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20CA6" w14:textId="498BF699" w:rsidR="00E16E02" w:rsidRDefault="00E16E02"/>
    <w:p w14:paraId="19803190" w14:textId="390E7B5C" w:rsidR="00E16E02" w:rsidRPr="00E16E02" w:rsidRDefault="00E16E02" w:rsidP="00E16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E02">
        <w:rPr>
          <w:rFonts w:ascii="Times New Roman" w:hAnsi="Times New Roman" w:cs="Times New Roman"/>
          <w:b/>
          <w:bCs/>
          <w:sz w:val="24"/>
          <w:szCs w:val="24"/>
        </w:rPr>
        <w:t>East Multnomah County TSA and SGA Remedy Timeline</w:t>
      </w:r>
    </w:p>
    <w:tbl>
      <w:tblPr>
        <w:tblW w:w="951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3"/>
        <w:gridCol w:w="450"/>
        <w:gridCol w:w="1074"/>
        <w:gridCol w:w="363"/>
      </w:tblGrid>
      <w:tr w:rsidR="001D5CC8" w14:paraId="31A48B89" w14:textId="77777777" w:rsidTr="00DE5A44">
        <w:trPr>
          <w:trHeight w:val="300"/>
        </w:trPr>
        <w:tc>
          <w:tcPr>
            <w:tcW w:w="8073" w:type="dxa"/>
            <w:gridSpan w:val="2"/>
            <w:tcBorders>
              <w:top w:val="single" w:sz="1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17BCEC4B" w14:textId="77777777" w:rsidR="001D5CC8" w:rsidRDefault="001D5CC8">
            <w:pPr>
              <w:pStyle w:val="TableParagraph"/>
              <w:spacing w:before="30" w:line="240" w:lineRule="auto"/>
              <w:ind w:left="2158" w:right="2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Action</w:t>
            </w:r>
          </w:p>
        </w:tc>
        <w:tc>
          <w:tcPr>
            <w:tcW w:w="1437" w:type="dxa"/>
            <w:gridSpan w:val="2"/>
            <w:tcBorders>
              <w:top w:val="single" w:sz="1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45C1AA06" w14:textId="77777777" w:rsidR="001D5CC8" w:rsidRDefault="001D5CC8" w:rsidP="00DE5A44">
            <w:pPr>
              <w:pStyle w:val="TableParagraph"/>
              <w:spacing w:before="30" w:line="240" w:lineRule="auto"/>
              <w:ind w:left="0" w:right="18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1D5CC8" w:rsidRPr="00E16E02" w14:paraId="5CF27773" w14:textId="77777777" w:rsidTr="00DE5A44">
        <w:trPr>
          <w:gridAfter w:val="1"/>
          <w:wAfter w:w="363" w:type="dxa"/>
          <w:trHeight w:val="608"/>
        </w:trPr>
        <w:tc>
          <w:tcPr>
            <w:tcW w:w="7623" w:type="dxa"/>
            <w:tcBorders>
              <w:top w:val="single" w:sz="8" w:space="0" w:color="808080"/>
              <w:left w:val="nil"/>
              <w:bottom w:val="nil"/>
              <w:right w:val="nil"/>
            </w:tcBorders>
            <w:hideMark/>
          </w:tcPr>
          <w:p w14:paraId="1089DB11" w14:textId="77777777" w:rsidR="001D5CC8" w:rsidRPr="00E16E02" w:rsidRDefault="001D5CC8">
            <w:pPr>
              <w:pStyle w:val="TableParagraph"/>
              <w:spacing w:before="184" w:line="240" w:lineRule="auto"/>
              <w:ind w:left="2158" w:right="2252"/>
              <w:rPr>
                <w:i/>
                <w:sz w:val="20"/>
              </w:rPr>
            </w:pPr>
            <w:r w:rsidRPr="00E16E02">
              <w:rPr>
                <w:i/>
                <w:sz w:val="20"/>
              </w:rPr>
              <w:t>Corrective Measures Element</w:t>
            </w:r>
          </w:p>
        </w:tc>
        <w:tc>
          <w:tcPr>
            <w:tcW w:w="1524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13A5DBEB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D5CC8" w:rsidRPr="00E16E02" w14:paraId="3CD52C0D" w14:textId="77777777" w:rsidTr="00DE5A44">
        <w:trPr>
          <w:gridAfter w:val="1"/>
          <w:wAfter w:w="363" w:type="dxa"/>
          <w:trHeight w:val="806"/>
        </w:trPr>
        <w:tc>
          <w:tcPr>
            <w:tcW w:w="7623" w:type="dxa"/>
            <w:hideMark/>
          </w:tcPr>
          <w:p w14:paraId="5CDD4FA4" w14:textId="77777777" w:rsidR="001D5CC8" w:rsidRPr="00E16E02" w:rsidRDefault="001D5CC8">
            <w:pPr>
              <w:pStyle w:val="TableParagraph"/>
              <w:spacing w:before="186" w:line="254" w:lineRule="auto"/>
              <w:ind w:left="204" w:right="459"/>
              <w:jc w:val="left"/>
              <w:rPr>
                <w:sz w:val="20"/>
              </w:rPr>
            </w:pPr>
            <w:proofErr w:type="gramStart"/>
            <w:r w:rsidRPr="00E16E02">
              <w:rPr>
                <w:sz w:val="20"/>
              </w:rPr>
              <w:t>Entered into</w:t>
            </w:r>
            <w:proofErr w:type="gramEnd"/>
            <w:r w:rsidRPr="00E16E02">
              <w:rPr>
                <w:sz w:val="20"/>
              </w:rPr>
              <w:t xml:space="preserve"> Order on Consent with DEQ for TSA Removal Action to control northerly plume migration (DEQ No. ECSR-NWR-93-07)</w:t>
            </w:r>
          </w:p>
        </w:tc>
        <w:tc>
          <w:tcPr>
            <w:tcW w:w="1524" w:type="dxa"/>
            <w:gridSpan w:val="2"/>
          </w:tcPr>
          <w:p w14:paraId="314530C1" w14:textId="77777777" w:rsidR="001D5CC8" w:rsidRPr="00E16E02" w:rsidRDefault="001D5CC8">
            <w:pPr>
              <w:pStyle w:val="TableParagraph"/>
              <w:spacing w:before="5" w:line="240" w:lineRule="auto"/>
              <w:ind w:left="0"/>
              <w:jc w:val="left"/>
              <w:rPr>
                <w:sz w:val="25"/>
              </w:rPr>
            </w:pPr>
          </w:p>
          <w:p w14:paraId="466C1E5A" w14:textId="77777777" w:rsidR="001D5CC8" w:rsidRPr="00E16E02" w:rsidRDefault="001D5CC8">
            <w:pPr>
              <w:pStyle w:val="TableParagraph"/>
              <w:spacing w:before="1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1993</w:t>
            </w:r>
          </w:p>
        </w:tc>
      </w:tr>
      <w:tr w:rsidR="001D5CC8" w:rsidRPr="00E16E02" w14:paraId="18F885AC" w14:textId="77777777" w:rsidTr="00DE5A44">
        <w:trPr>
          <w:gridAfter w:val="1"/>
          <w:wAfter w:w="363" w:type="dxa"/>
          <w:trHeight w:val="482"/>
        </w:trPr>
        <w:tc>
          <w:tcPr>
            <w:tcW w:w="7623" w:type="dxa"/>
            <w:hideMark/>
          </w:tcPr>
          <w:p w14:paraId="5907C1E4" w14:textId="77777777" w:rsidR="001D5CC8" w:rsidRPr="00E16E02" w:rsidRDefault="001D5CC8">
            <w:pPr>
              <w:pStyle w:val="TableParagraph"/>
              <w:spacing w:before="136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Installed RPW-1 and RPW-2 and began extracting RPW-2 and treating effluent</w:t>
            </w:r>
          </w:p>
        </w:tc>
        <w:tc>
          <w:tcPr>
            <w:tcW w:w="1524" w:type="dxa"/>
            <w:gridSpan w:val="2"/>
            <w:hideMark/>
          </w:tcPr>
          <w:p w14:paraId="19A6397F" w14:textId="77777777" w:rsidR="001D5CC8" w:rsidRPr="00E16E02" w:rsidRDefault="001D5CC8">
            <w:pPr>
              <w:pStyle w:val="TableParagraph"/>
              <w:spacing w:before="136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1994</w:t>
            </w:r>
          </w:p>
        </w:tc>
      </w:tr>
      <w:tr w:rsidR="001D5CC8" w:rsidRPr="00E16E02" w14:paraId="372D1FA5" w14:textId="77777777" w:rsidTr="00DE5A44">
        <w:trPr>
          <w:gridAfter w:val="1"/>
          <w:wAfter w:w="363" w:type="dxa"/>
          <w:trHeight w:val="457"/>
        </w:trPr>
        <w:tc>
          <w:tcPr>
            <w:tcW w:w="7623" w:type="dxa"/>
            <w:hideMark/>
          </w:tcPr>
          <w:p w14:paraId="112CC45F" w14:textId="77777777" w:rsidR="001D5CC8" w:rsidRPr="00E16E02" w:rsidRDefault="001D5CC8">
            <w:pPr>
              <w:pStyle w:val="TableParagraph"/>
              <w:spacing w:before="109" w:line="240" w:lineRule="auto"/>
              <w:ind w:left="2158" w:right="2248"/>
              <w:rPr>
                <w:i/>
                <w:sz w:val="20"/>
              </w:rPr>
            </w:pPr>
            <w:r w:rsidRPr="00E16E02">
              <w:rPr>
                <w:i/>
                <w:sz w:val="20"/>
              </w:rPr>
              <w:t>Completed TSA RI/FS</w:t>
            </w:r>
          </w:p>
        </w:tc>
        <w:tc>
          <w:tcPr>
            <w:tcW w:w="1524" w:type="dxa"/>
            <w:gridSpan w:val="2"/>
          </w:tcPr>
          <w:p w14:paraId="7D761C6B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D5CC8" w:rsidRPr="00E16E02" w14:paraId="1D33ECE0" w14:textId="77777777" w:rsidTr="00DE5A44">
        <w:trPr>
          <w:gridAfter w:val="1"/>
          <w:wAfter w:w="363" w:type="dxa"/>
          <w:trHeight w:val="446"/>
        </w:trPr>
        <w:tc>
          <w:tcPr>
            <w:tcW w:w="7623" w:type="dxa"/>
            <w:hideMark/>
          </w:tcPr>
          <w:p w14:paraId="5923D0A3" w14:textId="77777777" w:rsidR="001D5CC8" w:rsidRPr="00E16E02" w:rsidRDefault="001D5CC8">
            <w:pPr>
              <w:pStyle w:val="TableParagraph"/>
              <w:spacing w:before="111" w:line="240" w:lineRule="auto"/>
              <w:ind w:left="204"/>
              <w:jc w:val="left"/>
              <w:rPr>
                <w:sz w:val="20"/>
              </w:rPr>
            </w:pPr>
            <w:proofErr w:type="gramStart"/>
            <w:r w:rsidRPr="00E16E02">
              <w:rPr>
                <w:sz w:val="20"/>
              </w:rPr>
              <w:t>Entered into</w:t>
            </w:r>
            <w:proofErr w:type="gramEnd"/>
            <w:r w:rsidRPr="00E16E02">
              <w:rPr>
                <w:sz w:val="20"/>
              </w:rPr>
              <w:t xml:space="preserve"> Addendum to Order on Consent to complete TSA RI/FS</w:t>
            </w:r>
          </w:p>
        </w:tc>
        <w:tc>
          <w:tcPr>
            <w:tcW w:w="1524" w:type="dxa"/>
            <w:gridSpan w:val="2"/>
            <w:hideMark/>
          </w:tcPr>
          <w:p w14:paraId="4E07D2EF" w14:textId="77777777" w:rsidR="001D5CC8" w:rsidRPr="00E16E02" w:rsidRDefault="001D5CC8">
            <w:pPr>
              <w:pStyle w:val="TableParagraph"/>
              <w:spacing w:before="111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1994</w:t>
            </w:r>
          </w:p>
        </w:tc>
      </w:tr>
      <w:tr w:rsidR="001D5CC8" w:rsidRPr="00E16E02" w14:paraId="48733DE8" w14:textId="77777777" w:rsidTr="00DE5A44">
        <w:trPr>
          <w:gridAfter w:val="1"/>
          <w:wAfter w:w="363" w:type="dxa"/>
          <w:trHeight w:val="417"/>
        </w:trPr>
        <w:tc>
          <w:tcPr>
            <w:tcW w:w="7623" w:type="dxa"/>
            <w:hideMark/>
          </w:tcPr>
          <w:p w14:paraId="6C12FCE1" w14:textId="77777777" w:rsidR="001D5CC8" w:rsidRPr="00E16E02" w:rsidRDefault="001D5CC8">
            <w:pPr>
              <w:pStyle w:val="TableParagraph"/>
              <w:spacing w:before="98" w:line="240" w:lineRule="auto"/>
              <w:ind w:left="204"/>
              <w:jc w:val="left"/>
              <w:rPr>
                <w:sz w:val="20"/>
              </w:rPr>
            </w:pPr>
            <w:proofErr w:type="gramStart"/>
            <w:r w:rsidRPr="00E16E02">
              <w:rPr>
                <w:sz w:val="20"/>
              </w:rPr>
              <w:t>Entered into</w:t>
            </w:r>
            <w:proofErr w:type="gramEnd"/>
            <w:r w:rsidRPr="00E16E02">
              <w:rPr>
                <w:sz w:val="20"/>
              </w:rPr>
              <w:t xml:space="preserve"> Second Addendum to Order on Consent for NPDES discharge permit</w:t>
            </w:r>
          </w:p>
        </w:tc>
        <w:tc>
          <w:tcPr>
            <w:tcW w:w="1524" w:type="dxa"/>
            <w:gridSpan w:val="2"/>
            <w:hideMark/>
          </w:tcPr>
          <w:p w14:paraId="2F7C23B9" w14:textId="77777777" w:rsidR="001D5CC8" w:rsidRPr="00E16E02" w:rsidRDefault="001D5CC8">
            <w:pPr>
              <w:pStyle w:val="TableParagraph"/>
              <w:spacing w:before="98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1996</w:t>
            </w:r>
          </w:p>
        </w:tc>
      </w:tr>
      <w:tr w:rsidR="001D5CC8" w:rsidRPr="00E16E02" w14:paraId="5EF64CB7" w14:textId="77777777" w:rsidTr="00DE5A44">
        <w:trPr>
          <w:gridAfter w:val="1"/>
          <w:wAfter w:w="363" w:type="dxa"/>
          <w:trHeight w:val="622"/>
        </w:trPr>
        <w:tc>
          <w:tcPr>
            <w:tcW w:w="7623" w:type="dxa"/>
            <w:hideMark/>
          </w:tcPr>
          <w:p w14:paraId="081AD4FC" w14:textId="77777777" w:rsidR="001D5CC8" w:rsidRPr="00E16E02" w:rsidRDefault="001D5CC8">
            <w:pPr>
              <w:pStyle w:val="TableParagraph"/>
              <w:spacing w:before="82" w:line="254" w:lineRule="auto"/>
              <w:ind w:left="204" w:right="459"/>
              <w:jc w:val="left"/>
              <w:rPr>
                <w:sz w:val="20"/>
              </w:rPr>
            </w:pPr>
            <w:r w:rsidRPr="00E16E02">
              <w:rPr>
                <w:sz w:val="20"/>
              </w:rPr>
              <w:t>Performed and completed TSA RI/FS, including well installations, aquifer testing, model construction, evaluations, design planning, and reporting</w:t>
            </w:r>
          </w:p>
        </w:tc>
        <w:tc>
          <w:tcPr>
            <w:tcW w:w="1524" w:type="dxa"/>
            <w:gridSpan w:val="2"/>
          </w:tcPr>
          <w:p w14:paraId="08698A03" w14:textId="77777777" w:rsidR="001D5CC8" w:rsidRPr="00E16E02" w:rsidRDefault="001D5CC8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14:paraId="53E04CFC" w14:textId="77777777" w:rsidR="001D5CC8" w:rsidRPr="00E16E02" w:rsidRDefault="001D5CC8">
            <w:pPr>
              <w:pStyle w:val="TableParagraph"/>
              <w:spacing w:before="1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1994 - 1996</w:t>
            </w:r>
          </w:p>
        </w:tc>
      </w:tr>
      <w:tr w:rsidR="001D5CC8" w:rsidRPr="00E16E02" w14:paraId="515386D9" w14:textId="77777777" w:rsidTr="00DE5A44">
        <w:trPr>
          <w:gridAfter w:val="1"/>
          <w:wAfter w:w="363" w:type="dxa"/>
          <w:trHeight w:val="367"/>
        </w:trPr>
        <w:tc>
          <w:tcPr>
            <w:tcW w:w="7623" w:type="dxa"/>
            <w:hideMark/>
          </w:tcPr>
          <w:p w14:paraId="29E9FB46" w14:textId="77777777" w:rsidR="001D5CC8" w:rsidRPr="00E16E02" w:rsidRDefault="001D5CC8">
            <w:pPr>
              <w:pStyle w:val="TableParagraph"/>
              <w:spacing w:before="56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DEQ issued TSA Remedy Record of Decision</w:t>
            </w:r>
          </w:p>
        </w:tc>
        <w:tc>
          <w:tcPr>
            <w:tcW w:w="1524" w:type="dxa"/>
            <w:gridSpan w:val="2"/>
            <w:hideMark/>
          </w:tcPr>
          <w:p w14:paraId="10596A66" w14:textId="77777777" w:rsidR="001D5CC8" w:rsidRPr="00E16E02" w:rsidRDefault="001D5CC8">
            <w:pPr>
              <w:pStyle w:val="TableParagraph"/>
              <w:spacing w:before="56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1996</w:t>
            </w:r>
          </w:p>
        </w:tc>
      </w:tr>
      <w:tr w:rsidR="001D5CC8" w:rsidRPr="00E16E02" w14:paraId="3FD7BAC4" w14:textId="77777777" w:rsidTr="00DE5A44">
        <w:trPr>
          <w:gridAfter w:val="1"/>
          <w:wAfter w:w="363" w:type="dxa"/>
          <w:trHeight w:val="663"/>
        </w:trPr>
        <w:tc>
          <w:tcPr>
            <w:tcW w:w="7623" w:type="dxa"/>
            <w:hideMark/>
          </w:tcPr>
          <w:p w14:paraId="0C690ABA" w14:textId="77777777" w:rsidR="001D5CC8" w:rsidRPr="00E16E02" w:rsidRDefault="001D5CC8">
            <w:pPr>
              <w:pStyle w:val="TableParagraph"/>
              <w:spacing w:before="73" w:line="254" w:lineRule="auto"/>
              <w:ind w:left="204" w:right="887"/>
              <w:jc w:val="left"/>
              <w:rPr>
                <w:sz w:val="20"/>
              </w:rPr>
            </w:pPr>
            <w:proofErr w:type="gramStart"/>
            <w:r w:rsidRPr="00E16E02">
              <w:rPr>
                <w:sz w:val="20"/>
              </w:rPr>
              <w:t>Enter into</w:t>
            </w:r>
            <w:proofErr w:type="gramEnd"/>
            <w:r w:rsidRPr="00E16E02">
              <w:rPr>
                <w:sz w:val="20"/>
              </w:rPr>
              <w:t xml:space="preserve"> Order on Consent with DEQ for design and implementation of remedial measures (DEQ No. WMCSR-NWR-96-08)</w:t>
            </w:r>
          </w:p>
        </w:tc>
        <w:tc>
          <w:tcPr>
            <w:tcW w:w="1524" w:type="dxa"/>
            <w:gridSpan w:val="2"/>
            <w:hideMark/>
          </w:tcPr>
          <w:p w14:paraId="34CD3785" w14:textId="77777777" w:rsidR="001D5CC8" w:rsidRPr="00E16E02" w:rsidRDefault="001D5CC8">
            <w:pPr>
              <w:pStyle w:val="TableParagraph"/>
              <w:spacing w:before="196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1997</w:t>
            </w:r>
          </w:p>
        </w:tc>
      </w:tr>
      <w:tr w:rsidR="001D5CC8" w:rsidRPr="00E16E02" w14:paraId="6E7034AB" w14:textId="77777777" w:rsidTr="00DE5A44">
        <w:trPr>
          <w:gridAfter w:val="1"/>
          <w:wAfter w:w="363" w:type="dxa"/>
          <w:trHeight w:val="493"/>
        </w:trPr>
        <w:tc>
          <w:tcPr>
            <w:tcW w:w="7623" w:type="dxa"/>
            <w:hideMark/>
          </w:tcPr>
          <w:p w14:paraId="5224B5B0" w14:textId="77777777" w:rsidR="001D5CC8" w:rsidRPr="00E16E02" w:rsidRDefault="001D5CC8">
            <w:pPr>
              <w:pStyle w:val="TableParagraph"/>
              <w:spacing w:before="106" w:line="240" w:lineRule="auto"/>
              <w:ind w:left="2158" w:right="2252"/>
              <w:rPr>
                <w:i/>
                <w:sz w:val="20"/>
              </w:rPr>
            </w:pPr>
            <w:r w:rsidRPr="00E16E02">
              <w:rPr>
                <w:i/>
                <w:sz w:val="20"/>
              </w:rPr>
              <w:t>Implemented TSA Remedy</w:t>
            </w:r>
          </w:p>
        </w:tc>
        <w:tc>
          <w:tcPr>
            <w:tcW w:w="1524" w:type="dxa"/>
            <w:gridSpan w:val="2"/>
          </w:tcPr>
          <w:p w14:paraId="655AFB86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D5CC8" w:rsidRPr="00E16E02" w14:paraId="3F474A31" w14:textId="77777777" w:rsidTr="00DE5A44">
        <w:trPr>
          <w:gridAfter w:val="1"/>
          <w:wAfter w:w="363" w:type="dxa"/>
          <w:trHeight w:val="802"/>
        </w:trPr>
        <w:tc>
          <w:tcPr>
            <w:tcW w:w="7623" w:type="dxa"/>
            <w:hideMark/>
          </w:tcPr>
          <w:p w14:paraId="61A18106" w14:textId="77777777" w:rsidR="001D5CC8" w:rsidRPr="00E16E02" w:rsidRDefault="001D5CC8">
            <w:pPr>
              <w:pStyle w:val="TableParagraph"/>
              <w:spacing w:before="150" w:line="254" w:lineRule="auto"/>
              <w:ind w:left="204" w:right="158"/>
              <w:jc w:val="left"/>
              <w:rPr>
                <w:sz w:val="20"/>
              </w:rPr>
            </w:pPr>
            <w:r w:rsidRPr="00E16E02">
              <w:rPr>
                <w:sz w:val="20"/>
              </w:rPr>
              <w:t>Installed SGA monitoring wells to characterize water quality; decommissioned selected private SGA wells for migration pathway protection; provided replacement water supply to residences</w:t>
            </w:r>
          </w:p>
        </w:tc>
        <w:tc>
          <w:tcPr>
            <w:tcW w:w="1524" w:type="dxa"/>
            <w:gridSpan w:val="2"/>
          </w:tcPr>
          <w:p w14:paraId="0BDFBB98" w14:textId="77777777" w:rsidR="001D5CC8" w:rsidRPr="00E16E02" w:rsidRDefault="001D5CC8">
            <w:pPr>
              <w:pStyle w:val="TableParagraph"/>
              <w:spacing w:before="6" w:line="240" w:lineRule="auto"/>
              <w:ind w:left="0"/>
              <w:jc w:val="left"/>
            </w:pPr>
          </w:p>
          <w:p w14:paraId="212C65BA" w14:textId="77777777" w:rsidR="001D5CC8" w:rsidRPr="00E16E02" w:rsidRDefault="001D5CC8">
            <w:pPr>
              <w:pStyle w:val="TableParagraph"/>
              <w:spacing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1996-1997</w:t>
            </w:r>
          </w:p>
        </w:tc>
      </w:tr>
      <w:tr w:rsidR="001D5CC8" w:rsidRPr="00E16E02" w14:paraId="3CE8ACE7" w14:textId="77777777" w:rsidTr="00DE5A44">
        <w:trPr>
          <w:gridAfter w:val="1"/>
          <w:wAfter w:w="363" w:type="dxa"/>
          <w:trHeight w:val="1006"/>
        </w:trPr>
        <w:tc>
          <w:tcPr>
            <w:tcW w:w="7623" w:type="dxa"/>
            <w:hideMark/>
          </w:tcPr>
          <w:p w14:paraId="2CF6076E" w14:textId="77777777" w:rsidR="001D5CC8" w:rsidRPr="00E16E02" w:rsidRDefault="001D5CC8">
            <w:pPr>
              <w:pStyle w:val="TableParagraph"/>
              <w:spacing w:before="168" w:line="254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 xml:space="preserve">Performed phased remedy implementation </w:t>
            </w:r>
            <w:proofErr w:type="gramStart"/>
            <w:r w:rsidRPr="00E16E02">
              <w:rPr>
                <w:sz w:val="20"/>
              </w:rPr>
              <w:t>including:</w:t>
            </w:r>
            <w:proofErr w:type="gramEnd"/>
            <w:r w:rsidRPr="00E16E02">
              <w:rPr>
                <w:sz w:val="20"/>
              </w:rPr>
              <w:t xml:space="preserve"> construction of monitoring and extraction wells (EW- 1, EW-2, EW-3), convert monitoring wells MW-16 and MW-24 to extraction wells EW-4 and EW-5, install conveyance and treatment systems, and performance/protection evaluations</w:t>
            </w:r>
          </w:p>
        </w:tc>
        <w:tc>
          <w:tcPr>
            <w:tcW w:w="1524" w:type="dxa"/>
            <w:gridSpan w:val="2"/>
          </w:tcPr>
          <w:p w14:paraId="7587C154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</w:pPr>
          </w:p>
          <w:p w14:paraId="7410A075" w14:textId="77777777" w:rsidR="001D5CC8" w:rsidRPr="00E16E02" w:rsidRDefault="001D5CC8">
            <w:pPr>
              <w:pStyle w:val="TableParagraph"/>
              <w:spacing w:before="147"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1996-1998</w:t>
            </w:r>
          </w:p>
        </w:tc>
      </w:tr>
      <w:tr w:rsidR="001D5CC8" w:rsidRPr="00E16E02" w14:paraId="55C24A68" w14:textId="77777777" w:rsidTr="00DE5A44">
        <w:trPr>
          <w:gridAfter w:val="1"/>
          <w:wAfter w:w="363" w:type="dxa"/>
          <w:trHeight w:val="912"/>
        </w:trPr>
        <w:tc>
          <w:tcPr>
            <w:tcW w:w="7623" w:type="dxa"/>
            <w:hideMark/>
          </w:tcPr>
          <w:p w14:paraId="453DF242" w14:textId="77777777" w:rsidR="001D5CC8" w:rsidRPr="00E16E02" w:rsidRDefault="001D5CC8">
            <w:pPr>
              <w:pStyle w:val="TableParagraph"/>
              <w:spacing w:before="107" w:line="256" w:lineRule="auto"/>
              <w:ind w:left="204" w:right="182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Began phased startup of remedy extraction/treatment systems, installation of extraction wells EW-6, EW- 7, EW-8, EW-9, EW-10, EW-11, EW-12, EW-13, EW-14, EW-15, EW-16, EW-17, EW-18, EW-19, and EW-20</w:t>
            </w:r>
          </w:p>
        </w:tc>
        <w:tc>
          <w:tcPr>
            <w:tcW w:w="1524" w:type="dxa"/>
            <w:gridSpan w:val="2"/>
          </w:tcPr>
          <w:p w14:paraId="7483ADBB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29"/>
              </w:rPr>
            </w:pPr>
          </w:p>
          <w:p w14:paraId="7AACE461" w14:textId="77777777" w:rsidR="001D5CC8" w:rsidRPr="00E16E02" w:rsidRDefault="001D5CC8">
            <w:pPr>
              <w:pStyle w:val="TableParagraph"/>
              <w:spacing w:line="240" w:lineRule="auto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1996-1998</w:t>
            </w:r>
          </w:p>
        </w:tc>
      </w:tr>
      <w:tr w:rsidR="001D5CC8" w:rsidRPr="00E16E02" w14:paraId="54AB2D32" w14:textId="77777777" w:rsidTr="00DE5A44">
        <w:trPr>
          <w:gridAfter w:val="1"/>
          <w:wAfter w:w="363" w:type="dxa"/>
          <w:trHeight w:val="303"/>
        </w:trPr>
        <w:tc>
          <w:tcPr>
            <w:tcW w:w="7623" w:type="dxa"/>
            <w:hideMark/>
          </w:tcPr>
          <w:p w14:paraId="19AD6AA6" w14:textId="77777777" w:rsidR="001D5CC8" w:rsidRPr="00E16E02" w:rsidRDefault="001D5CC8">
            <w:pPr>
              <w:pStyle w:val="TableParagraph"/>
              <w:spacing w:before="73" w:line="210" w:lineRule="exact"/>
              <w:ind w:left="204"/>
              <w:jc w:val="left"/>
              <w:rPr>
                <w:sz w:val="20"/>
              </w:rPr>
            </w:pPr>
            <w:proofErr w:type="gramStart"/>
            <w:r w:rsidRPr="00E16E02">
              <w:rPr>
                <w:sz w:val="20"/>
              </w:rPr>
              <w:t>Entered into</w:t>
            </w:r>
            <w:proofErr w:type="gramEnd"/>
            <w:r w:rsidRPr="00E16E02">
              <w:rPr>
                <w:sz w:val="20"/>
              </w:rPr>
              <w:t xml:space="preserve"> Order on Consent with DEQ for remedy implementation and effluent discharge</w:t>
            </w:r>
          </w:p>
        </w:tc>
        <w:tc>
          <w:tcPr>
            <w:tcW w:w="1524" w:type="dxa"/>
            <w:gridSpan w:val="2"/>
            <w:hideMark/>
          </w:tcPr>
          <w:p w14:paraId="2CE1273D" w14:textId="77777777" w:rsidR="001D5CC8" w:rsidRPr="00E16E02" w:rsidRDefault="001D5CC8">
            <w:pPr>
              <w:pStyle w:val="TableParagraph"/>
              <w:spacing w:before="73" w:line="210" w:lineRule="exact"/>
              <w:ind w:left="142" w:right="187"/>
              <w:rPr>
                <w:sz w:val="20"/>
              </w:rPr>
            </w:pPr>
            <w:r w:rsidRPr="00E16E02">
              <w:rPr>
                <w:sz w:val="20"/>
              </w:rPr>
              <w:t>1997</w:t>
            </w:r>
          </w:p>
        </w:tc>
      </w:tr>
    </w:tbl>
    <w:p w14:paraId="45F1AF6E" w14:textId="77777777" w:rsidR="001D5CC8" w:rsidRPr="00E16E02" w:rsidRDefault="001D5CC8" w:rsidP="001D5CC8">
      <w:pPr>
        <w:widowControl/>
        <w:autoSpaceDE/>
        <w:autoSpaceDN/>
        <w:rPr>
          <w:rFonts w:ascii="Times New Roman" w:hAnsi="Times New Roman" w:cs="Times New Roman"/>
          <w:sz w:val="20"/>
        </w:rPr>
        <w:sectPr w:rsidR="001D5CC8" w:rsidRPr="00E16E02" w:rsidSect="00E16E02">
          <w:pgSz w:w="12240" w:h="15840"/>
          <w:pgMar w:top="2260" w:right="900" w:bottom="2240" w:left="1700" w:header="1222" w:footer="713" w:gutter="0"/>
          <w:pgNumType w:start="1"/>
          <w:cols w:space="720"/>
          <w:docGrid w:linePitch="299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  <w:gridCol w:w="1440"/>
      </w:tblGrid>
      <w:tr w:rsidR="001D5CC8" w:rsidRPr="00E16E02" w14:paraId="30BEE45D" w14:textId="77777777" w:rsidTr="001D5CC8">
        <w:trPr>
          <w:trHeight w:val="300"/>
        </w:trPr>
        <w:tc>
          <w:tcPr>
            <w:tcW w:w="7713" w:type="dxa"/>
            <w:tcBorders>
              <w:top w:val="single" w:sz="1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63E3E7C0" w14:textId="77777777" w:rsidR="001D5CC8" w:rsidRPr="00E16E02" w:rsidRDefault="001D5CC8">
            <w:pPr>
              <w:pStyle w:val="TableParagraph"/>
              <w:spacing w:before="30" w:line="240" w:lineRule="auto"/>
              <w:ind w:left="2158" w:right="2218"/>
              <w:rPr>
                <w:b/>
                <w:sz w:val="20"/>
              </w:rPr>
            </w:pPr>
            <w:r w:rsidRPr="00E16E02">
              <w:rPr>
                <w:b/>
                <w:sz w:val="20"/>
              </w:rPr>
              <w:lastRenderedPageBreak/>
              <w:t>Action</w:t>
            </w:r>
          </w:p>
        </w:tc>
        <w:tc>
          <w:tcPr>
            <w:tcW w:w="1440" w:type="dxa"/>
            <w:tcBorders>
              <w:top w:val="single" w:sz="1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393E93F5" w14:textId="77777777" w:rsidR="001D5CC8" w:rsidRPr="00E16E02" w:rsidRDefault="001D5CC8">
            <w:pPr>
              <w:pStyle w:val="TableParagraph"/>
              <w:spacing w:before="30" w:line="240" w:lineRule="auto"/>
              <w:ind w:left="197" w:right="240"/>
              <w:rPr>
                <w:b/>
                <w:sz w:val="20"/>
              </w:rPr>
            </w:pPr>
            <w:r w:rsidRPr="00E16E02">
              <w:rPr>
                <w:b/>
                <w:sz w:val="20"/>
              </w:rPr>
              <w:t>Date</w:t>
            </w:r>
          </w:p>
        </w:tc>
      </w:tr>
      <w:tr w:rsidR="001D5CC8" w:rsidRPr="00E16E02" w14:paraId="090F5E1A" w14:textId="77777777" w:rsidTr="001D5CC8">
        <w:trPr>
          <w:trHeight w:val="568"/>
        </w:trPr>
        <w:tc>
          <w:tcPr>
            <w:tcW w:w="7713" w:type="dxa"/>
            <w:tcBorders>
              <w:top w:val="single" w:sz="8" w:space="0" w:color="808080"/>
              <w:left w:val="nil"/>
              <w:bottom w:val="nil"/>
              <w:right w:val="nil"/>
            </w:tcBorders>
            <w:hideMark/>
          </w:tcPr>
          <w:p w14:paraId="264B8CC4" w14:textId="77777777" w:rsidR="001D5CC8" w:rsidRPr="00E16E02" w:rsidRDefault="001D5CC8">
            <w:pPr>
              <w:pStyle w:val="TableParagraph"/>
              <w:spacing w:before="172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Began full scale remedy implementation of GWTS (West), Central, East, North, and Far North Systems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nil"/>
              <w:right w:val="nil"/>
            </w:tcBorders>
            <w:hideMark/>
          </w:tcPr>
          <w:p w14:paraId="3B6411E5" w14:textId="77777777" w:rsidR="001D5CC8" w:rsidRPr="00E16E02" w:rsidRDefault="001D5CC8">
            <w:pPr>
              <w:pStyle w:val="TableParagraph"/>
              <w:spacing w:before="172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1998</w:t>
            </w:r>
          </w:p>
        </w:tc>
      </w:tr>
      <w:tr w:rsidR="001D5CC8" w:rsidRPr="00E16E02" w14:paraId="79FD942D" w14:textId="77777777" w:rsidTr="001D5CC8">
        <w:trPr>
          <w:trHeight w:val="493"/>
        </w:trPr>
        <w:tc>
          <w:tcPr>
            <w:tcW w:w="7713" w:type="dxa"/>
            <w:hideMark/>
          </w:tcPr>
          <w:p w14:paraId="2D99D21B" w14:textId="77777777" w:rsidR="001D5CC8" w:rsidRPr="00E16E02" w:rsidRDefault="001D5CC8">
            <w:pPr>
              <w:pStyle w:val="TableParagraph"/>
              <w:spacing w:before="159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Began operating EW-21 Treatment System for TSA Sandstone plume capture near MW-26(ds)</w:t>
            </w:r>
          </w:p>
        </w:tc>
        <w:tc>
          <w:tcPr>
            <w:tcW w:w="1440" w:type="dxa"/>
            <w:hideMark/>
          </w:tcPr>
          <w:p w14:paraId="011E144E" w14:textId="77777777" w:rsidR="001D5CC8" w:rsidRPr="00E16E02" w:rsidRDefault="001D5CC8">
            <w:pPr>
              <w:pStyle w:val="TableParagraph"/>
              <w:spacing w:before="159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2000</w:t>
            </w:r>
          </w:p>
        </w:tc>
      </w:tr>
      <w:tr w:rsidR="001D5CC8" w:rsidRPr="00E16E02" w14:paraId="36AE47FF" w14:textId="77777777" w:rsidTr="001D5CC8">
        <w:trPr>
          <w:trHeight w:val="652"/>
        </w:trPr>
        <w:tc>
          <w:tcPr>
            <w:tcW w:w="7713" w:type="dxa"/>
            <w:hideMark/>
          </w:tcPr>
          <w:p w14:paraId="102A8A1F" w14:textId="77777777" w:rsidR="001D5CC8" w:rsidRPr="00E16E02" w:rsidRDefault="001D5CC8">
            <w:pPr>
              <w:pStyle w:val="TableParagraph"/>
              <w:spacing w:before="97" w:line="254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Amended TSA RD/RA work plan and documented transfer of TSA remedy responsibilities from Boeing to Cascade</w:t>
            </w:r>
          </w:p>
        </w:tc>
        <w:tc>
          <w:tcPr>
            <w:tcW w:w="1440" w:type="dxa"/>
          </w:tcPr>
          <w:p w14:paraId="4B018B5F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  <w:p w14:paraId="154C99A0" w14:textId="77777777" w:rsidR="001D5CC8" w:rsidRPr="00E16E02" w:rsidRDefault="001D5CC8">
            <w:pPr>
              <w:pStyle w:val="TableParagraph"/>
              <w:spacing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2001</w:t>
            </w:r>
          </w:p>
        </w:tc>
      </w:tr>
      <w:tr w:rsidR="001D5CC8" w:rsidRPr="00E16E02" w14:paraId="16016736" w14:textId="77777777" w:rsidTr="001D5CC8">
        <w:trPr>
          <w:trHeight w:val="380"/>
        </w:trPr>
        <w:tc>
          <w:tcPr>
            <w:tcW w:w="7713" w:type="dxa"/>
            <w:tcBorders>
              <w:top w:val="nil"/>
              <w:left w:val="nil"/>
              <w:bottom w:val="single" w:sz="8" w:space="0" w:color="808080"/>
              <w:right w:val="nil"/>
            </w:tcBorders>
            <w:hideMark/>
          </w:tcPr>
          <w:p w14:paraId="570CD64E" w14:textId="77777777" w:rsidR="001D5CC8" w:rsidRPr="00E16E02" w:rsidRDefault="001D5CC8">
            <w:pPr>
              <w:pStyle w:val="TableParagraph"/>
              <w:spacing w:before="71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Began operating EW-22 for TSA Sandstone plume capture near BOP-22(ds)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nil"/>
            </w:tcBorders>
            <w:hideMark/>
          </w:tcPr>
          <w:p w14:paraId="228651EB" w14:textId="77777777" w:rsidR="001D5CC8" w:rsidRPr="00E16E02" w:rsidRDefault="001D5CC8">
            <w:pPr>
              <w:pStyle w:val="TableParagraph"/>
              <w:spacing w:before="71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2003</w:t>
            </w:r>
          </w:p>
        </w:tc>
      </w:tr>
      <w:tr w:rsidR="001D5CC8" w:rsidRPr="00E16E02" w14:paraId="08CCB469" w14:textId="77777777" w:rsidTr="001D5CC8">
        <w:trPr>
          <w:trHeight w:val="414"/>
        </w:trPr>
        <w:tc>
          <w:tcPr>
            <w:tcW w:w="771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4EE136FE" w14:textId="77777777" w:rsidR="001D5CC8" w:rsidRPr="00E16E02" w:rsidRDefault="001D5CC8">
            <w:pPr>
              <w:pStyle w:val="TableParagraph"/>
              <w:spacing w:before="90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Began operating EW-23 from Lower TSA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hideMark/>
          </w:tcPr>
          <w:p w14:paraId="310786D7" w14:textId="77777777" w:rsidR="001D5CC8" w:rsidRPr="00E16E02" w:rsidRDefault="001D5CC8">
            <w:pPr>
              <w:pStyle w:val="TableParagraph"/>
              <w:spacing w:before="90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2007</w:t>
            </w:r>
          </w:p>
        </w:tc>
      </w:tr>
      <w:tr w:rsidR="001D5CC8" w:rsidRPr="00E16E02" w14:paraId="08AFCC1B" w14:textId="77777777" w:rsidTr="001D5CC8">
        <w:trPr>
          <w:trHeight w:val="463"/>
        </w:trPr>
        <w:tc>
          <w:tcPr>
            <w:tcW w:w="7713" w:type="dxa"/>
            <w:tcBorders>
              <w:top w:val="single" w:sz="8" w:space="0" w:color="808080"/>
              <w:left w:val="nil"/>
              <w:bottom w:val="nil"/>
              <w:right w:val="nil"/>
            </w:tcBorders>
            <w:hideMark/>
          </w:tcPr>
          <w:p w14:paraId="3031CC81" w14:textId="77777777" w:rsidR="001D5CC8" w:rsidRPr="00E16E02" w:rsidRDefault="001D5CC8">
            <w:pPr>
              <w:pStyle w:val="TableParagraph"/>
              <w:spacing w:before="119" w:line="240" w:lineRule="auto"/>
              <w:ind w:left="2158" w:right="2253"/>
              <w:rPr>
                <w:i/>
                <w:sz w:val="20"/>
              </w:rPr>
            </w:pPr>
            <w:r w:rsidRPr="00E16E02">
              <w:rPr>
                <w:i/>
                <w:sz w:val="20"/>
              </w:rPr>
              <w:t>Began Remedy Modifications, Due to Restoration Progress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017F38B9" w14:textId="77777777" w:rsidR="001D5CC8" w:rsidRPr="00E16E02" w:rsidRDefault="001D5CC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1D5CC8" w:rsidRPr="00E16E02" w14:paraId="6BBE0B33" w14:textId="77777777" w:rsidTr="001D5CC8">
        <w:trPr>
          <w:trHeight w:val="425"/>
        </w:trPr>
        <w:tc>
          <w:tcPr>
            <w:tcW w:w="7713" w:type="dxa"/>
            <w:hideMark/>
          </w:tcPr>
          <w:p w14:paraId="5B35D271" w14:textId="77777777" w:rsidR="001D5CC8" w:rsidRPr="00E16E02" w:rsidRDefault="001D5CC8">
            <w:pPr>
              <w:pStyle w:val="TableParagraph"/>
              <w:spacing w:before="107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Decommission East Treatment System</w:t>
            </w:r>
          </w:p>
        </w:tc>
        <w:tc>
          <w:tcPr>
            <w:tcW w:w="1440" w:type="dxa"/>
            <w:hideMark/>
          </w:tcPr>
          <w:p w14:paraId="3AD72BF4" w14:textId="77777777" w:rsidR="001D5CC8" w:rsidRPr="00E16E02" w:rsidRDefault="001D5CC8">
            <w:pPr>
              <w:pStyle w:val="TableParagraph"/>
              <w:spacing w:before="107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2005</w:t>
            </w:r>
          </w:p>
        </w:tc>
      </w:tr>
      <w:tr w:rsidR="001D5CC8" w:rsidRPr="00E16E02" w14:paraId="488A979D" w14:textId="77777777" w:rsidTr="001D5CC8">
        <w:trPr>
          <w:trHeight w:val="394"/>
        </w:trPr>
        <w:tc>
          <w:tcPr>
            <w:tcW w:w="7713" w:type="dxa"/>
            <w:hideMark/>
          </w:tcPr>
          <w:p w14:paraId="74C0A261" w14:textId="77777777" w:rsidR="001D5CC8" w:rsidRPr="00E16E02" w:rsidRDefault="001D5CC8">
            <w:pPr>
              <w:pStyle w:val="TableParagraph"/>
              <w:spacing w:before="80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Decommission Far North System</w:t>
            </w:r>
          </w:p>
        </w:tc>
        <w:tc>
          <w:tcPr>
            <w:tcW w:w="1440" w:type="dxa"/>
            <w:hideMark/>
          </w:tcPr>
          <w:p w14:paraId="1D225103" w14:textId="77777777" w:rsidR="001D5CC8" w:rsidRPr="00E16E02" w:rsidRDefault="001D5CC8">
            <w:pPr>
              <w:pStyle w:val="TableParagraph"/>
              <w:spacing w:before="80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2007</w:t>
            </w:r>
          </w:p>
        </w:tc>
      </w:tr>
      <w:tr w:rsidR="001D5CC8" w:rsidRPr="00E16E02" w14:paraId="22C75062" w14:textId="77777777" w:rsidTr="001D5CC8">
        <w:trPr>
          <w:trHeight w:val="420"/>
        </w:trPr>
        <w:tc>
          <w:tcPr>
            <w:tcW w:w="7713" w:type="dxa"/>
            <w:hideMark/>
          </w:tcPr>
          <w:p w14:paraId="07E72C5E" w14:textId="77777777" w:rsidR="001D5CC8" w:rsidRPr="00E16E02" w:rsidRDefault="001D5CC8">
            <w:pPr>
              <w:pStyle w:val="TableParagraph"/>
              <w:spacing w:before="77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Decommission North Treatment System</w:t>
            </w:r>
          </w:p>
        </w:tc>
        <w:tc>
          <w:tcPr>
            <w:tcW w:w="1440" w:type="dxa"/>
            <w:hideMark/>
          </w:tcPr>
          <w:p w14:paraId="4A9DCCD1" w14:textId="77777777" w:rsidR="001D5CC8" w:rsidRPr="00E16E02" w:rsidRDefault="001D5CC8">
            <w:pPr>
              <w:pStyle w:val="TableParagraph"/>
              <w:spacing w:before="77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2008</w:t>
            </w:r>
          </w:p>
        </w:tc>
      </w:tr>
      <w:tr w:rsidR="001D5CC8" w:rsidRPr="00E16E02" w14:paraId="67A68125" w14:textId="77777777" w:rsidTr="001D5CC8">
        <w:trPr>
          <w:trHeight w:val="725"/>
        </w:trPr>
        <w:tc>
          <w:tcPr>
            <w:tcW w:w="7713" w:type="dxa"/>
            <w:hideMark/>
          </w:tcPr>
          <w:p w14:paraId="53638D00" w14:textId="77777777" w:rsidR="001D5CC8" w:rsidRPr="00E16E02" w:rsidRDefault="001D5CC8">
            <w:pPr>
              <w:pStyle w:val="TableParagraph"/>
              <w:spacing w:before="106" w:line="254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 xml:space="preserve">Adopt diffusion bag </w:t>
            </w:r>
            <w:proofErr w:type="gramStart"/>
            <w:r w:rsidRPr="00E16E02">
              <w:rPr>
                <w:sz w:val="20"/>
              </w:rPr>
              <w:t>samplers</w:t>
            </w:r>
            <w:proofErr w:type="gramEnd"/>
            <w:r w:rsidRPr="00E16E02">
              <w:rPr>
                <w:sz w:val="20"/>
              </w:rPr>
              <w:t xml:space="preserve"> methods for groundwater sampling, pilot shutdown of EW-7, EW-9, EW-19, and EW-20; and installation of TSA Sandstone well EW-23</w:t>
            </w:r>
          </w:p>
        </w:tc>
        <w:tc>
          <w:tcPr>
            <w:tcW w:w="1440" w:type="dxa"/>
          </w:tcPr>
          <w:p w14:paraId="2D252B31" w14:textId="77777777" w:rsidR="001D5CC8" w:rsidRPr="00E16E02" w:rsidRDefault="001D5CC8">
            <w:pPr>
              <w:pStyle w:val="TableParagraph"/>
              <w:spacing w:before="10" w:line="240" w:lineRule="auto"/>
              <w:ind w:left="0"/>
              <w:jc w:val="left"/>
              <w:rPr>
                <w:sz w:val="18"/>
              </w:rPr>
            </w:pPr>
          </w:p>
          <w:p w14:paraId="05F6C9C0" w14:textId="77777777" w:rsidR="001D5CC8" w:rsidRPr="00E16E02" w:rsidRDefault="001D5CC8">
            <w:pPr>
              <w:pStyle w:val="TableParagraph"/>
              <w:spacing w:before="1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2006</w:t>
            </w:r>
          </w:p>
        </w:tc>
      </w:tr>
      <w:tr w:rsidR="001D5CC8" w:rsidRPr="00E16E02" w14:paraId="12CB8171" w14:textId="77777777" w:rsidTr="001D5CC8">
        <w:trPr>
          <w:trHeight w:val="717"/>
        </w:trPr>
        <w:tc>
          <w:tcPr>
            <w:tcW w:w="7713" w:type="dxa"/>
            <w:hideMark/>
          </w:tcPr>
          <w:p w14:paraId="79B563B2" w14:textId="77777777" w:rsidR="001D5CC8" w:rsidRPr="00E16E02" w:rsidRDefault="001D5CC8">
            <w:pPr>
              <w:pStyle w:val="TableParagraph"/>
              <w:spacing w:before="136" w:line="256" w:lineRule="auto"/>
              <w:ind w:left="204" w:right="459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Decommission BOP-22(ds) and install replacement well BOP-22R(ds), install BOP-70(ds) and BOP- 71(ds)</w:t>
            </w:r>
          </w:p>
        </w:tc>
        <w:tc>
          <w:tcPr>
            <w:tcW w:w="1440" w:type="dxa"/>
          </w:tcPr>
          <w:p w14:paraId="3EBE9C26" w14:textId="77777777" w:rsidR="001D5CC8" w:rsidRPr="00E16E02" w:rsidRDefault="001D5CC8">
            <w:pPr>
              <w:pStyle w:val="TableParagraph"/>
              <w:spacing w:before="4" w:line="240" w:lineRule="auto"/>
              <w:ind w:left="0"/>
              <w:jc w:val="left"/>
              <w:rPr>
                <w:sz w:val="21"/>
              </w:rPr>
            </w:pPr>
          </w:p>
          <w:p w14:paraId="31793AA4" w14:textId="77777777" w:rsidR="001D5CC8" w:rsidRPr="00E16E02" w:rsidRDefault="001D5CC8">
            <w:pPr>
              <w:pStyle w:val="TableParagraph"/>
              <w:spacing w:before="1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2008-2009</w:t>
            </w:r>
          </w:p>
        </w:tc>
      </w:tr>
      <w:tr w:rsidR="001D5CC8" w:rsidRPr="00E16E02" w14:paraId="11EFC62B" w14:textId="77777777" w:rsidTr="001D5CC8">
        <w:trPr>
          <w:trHeight w:val="388"/>
        </w:trPr>
        <w:tc>
          <w:tcPr>
            <w:tcW w:w="7713" w:type="dxa"/>
            <w:hideMark/>
          </w:tcPr>
          <w:p w14:paraId="24319A0E" w14:textId="77777777" w:rsidR="001D5CC8" w:rsidRPr="00E16E02" w:rsidRDefault="001D5CC8">
            <w:pPr>
              <w:pStyle w:val="TableParagraph"/>
              <w:spacing w:before="96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Shutdown EW-22</w:t>
            </w:r>
          </w:p>
        </w:tc>
        <w:tc>
          <w:tcPr>
            <w:tcW w:w="1440" w:type="dxa"/>
            <w:hideMark/>
          </w:tcPr>
          <w:p w14:paraId="1DEFC1F0" w14:textId="77777777" w:rsidR="001D5CC8" w:rsidRPr="00E16E02" w:rsidRDefault="001D5CC8">
            <w:pPr>
              <w:pStyle w:val="TableParagraph"/>
              <w:spacing w:before="96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2008</w:t>
            </w:r>
          </w:p>
        </w:tc>
      </w:tr>
      <w:tr w:rsidR="001D5CC8" w:rsidRPr="00E16E02" w14:paraId="4B00ADDD" w14:textId="77777777" w:rsidTr="001D5CC8">
        <w:trPr>
          <w:trHeight w:val="348"/>
        </w:trPr>
        <w:tc>
          <w:tcPr>
            <w:tcW w:w="7713" w:type="dxa"/>
            <w:hideMark/>
          </w:tcPr>
          <w:p w14:paraId="36921904" w14:textId="77777777" w:rsidR="001D5CC8" w:rsidRPr="00E16E02" w:rsidRDefault="001D5CC8">
            <w:pPr>
              <w:pStyle w:val="TableParagraph"/>
              <w:spacing w:before="55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Pilot Shutdown EW-3 and EW-13</w:t>
            </w:r>
          </w:p>
        </w:tc>
        <w:tc>
          <w:tcPr>
            <w:tcW w:w="1440" w:type="dxa"/>
            <w:hideMark/>
          </w:tcPr>
          <w:p w14:paraId="1DD68D8A" w14:textId="77777777" w:rsidR="001D5CC8" w:rsidRPr="00E16E02" w:rsidRDefault="001D5CC8">
            <w:pPr>
              <w:pStyle w:val="TableParagraph"/>
              <w:spacing w:before="55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2009</w:t>
            </w:r>
          </w:p>
        </w:tc>
      </w:tr>
      <w:tr w:rsidR="001D5CC8" w:rsidRPr="00E16E02" w14:paraId="542AA4E8" w14:textId="77777777" w:rsidTr="001D5CC8">
        <w:trPr>
          <w:trHeight w:val="348"/>
        </w:trPr>
        <w:tc>
          <w:tcPr>
            <w:tcW w:w="7713" w:type="dxa"/>
            <w:hideMark/>
          </w:tcPr>
          <w:p w14:paraId="741AE31B" w14:textId="77777777" w:rsidR="001D5CC8" w:rsidRPr="00E16E02" w:rsidRDefault="001D5CC8">
            <w:pPr>
              <w:pStyle w:val="TableParagraph"/>
              <w:spacing w:before="55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Cessation of TSA treatment at Groundwater Treatment System (GWTS - West)</w:t>
            </w:r>
          </w:p>
        </w:tc>
        <w:tc>
          <w:tcPr>
            <w:tcW w:w="1440" w:type="dxa"/>
            <w:hideMark/>
          </w:tcPr>
          <w:p w14:paraId="46876B42" w14:textId="77777777" w:rsidR="001D5CC8" w:rsidRPr="00E16E02" w:rsidRDefault="001D5CC8">
            <w:pPr>
              <w:pStyle w:val="TableParagraph"/>
              <w:spacing w:before="55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2009</w:t>
            </w:r>
          </w:p>
        </w:tc>
      </w:tr>
      <w:tr w:rsidR="001D5CC8" w:rsidRPr="00E16E02" w14:paraId="35FA6996" w14:textId="77777777" w:rsidTr="001D5CC8">
        <w:trPr>
          <w:trHeight w:val="347"/>
        </w:trPr>
        <w:tc>
          <w:tcPr>
            <w:tcW w:w="7713" w:type="dxa"/>
            <w:hideMark/>
          </w:tcPr>
          <w:p w14:paraId="030541A2" w14:textId="77777777" w:rsidR="001D5CC8" w:rsidRPr="00E16E02" w:rsidRDefault="001D5CC8">
            <w:pPr>
              <w:pStyle w:val="TableParagraph"/>
              <w:spacing w:before="55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Install replacement well BOP-60R(ds) and decommission BOP-60(ds)</w:t>
            </w:r>
          </w:p>
        </w:tc>
        <w:tc>
          <w:tcPr>
            <w:tcW w:w="1440" w:type="dxa"/>
            <w:hideMark/>
          </w:tcPr>
          <w:p w14:paraId="7BB3A629" w14:textId="77777777" w:rsidR="001D5CC8" w:rsidRPr="00E16E02" w:rsidRDefault="001D5CC8">
            <w:pPr>
              <w:pStyle w:val="TableParagraph"/>
              <w:spacing w:before="55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2010</w:t>
            </w:r>
          </w:p>
        </w:tc>
      </w:tr>
      <w:tr w:rsidR="001D5CC8" w:rsidRPr="00E16E02" w14:paraId="21739FAA" w14:textId="77777777" w:rsidTr="001D5CC8">
        <w:trPr>
          <w:trHeight w:val="348"/>
        </w:trPr>
        <w:tc>
          <w:tcPr>
            <w:tcW w:w="7713" w:type="dxa"/>
            <w:hideMark/>
          </w:tcPr>
          <w:p w14:paraId="62B15F41" w14:textId="77777777" w:rsidR="001D5CC8" w:rsidRPr="00E16E02" w:rsidRDefault="001D5CC8">
            <w:pPr>
              <w:pStyle w:val="TableParagraph"/>
              <w:spacing w:before="55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Decommission EW-22</w:t>
            </w:r>
          </w:p>
        </w:tc>
        <w:tc>
          <w:tcPr>
            <w:tcW w:w="1440" w:type="dxa"/>
            <w:hideMark/>
          </w:tcPr>
          <w:p w14:paraId="49A0308E" w14:textId="77777777" w:rsidR="001D5CC8" w:rsidRPr="00E16E02" w:rsidRDefault="001D5CC8">
            <w:pPr>
              <w:pStyle w:val="TableParagraph"/>
              <w:spacing w:before="55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2010</w:t>
            </w:r>
          </w:p>
        </w:tc>
      </w:tr>
      <w:tr w:rsidR="001D5CC8" w:rsidRPr="00E16E02" w14:paraId="3286C155" w14:textId="77777777" w:rsidTr="001D5CC8">
        <w:trPr>
          <w:trHeight w:val="348"/>
        </w:trPr>
        <w:tc>
          <w:tcPr>
            <w:tcW w:w="7713" w:type="dxa"/>
            <w:hideMark/>
          </w:tcPr>
          <w:p w14:paraId="6BC0FBB2" w14:textId="77777777" w:rsidR="001D5CC8" w:rsidRPr="00E16E02" w:rsidRDefault="001D5CC8">
            <w:pPr>
              <w:pStyle w:val="TableParagraph"/>
              <w:spacing w:before="55" w:line="240" w:lineRule="auto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Cascade Corporation receives NFA for TGA</w:t>
            </w:r>
          </w:p>
        </w:tc>
        <w:tc>
          <w:tcPr>
            <w:tcW w:w="1440" w:type="dxa"/>
            <w:hideMark/>
          </w:tcPr>
          <w:p w14:paraId="6584CBAE" w14:textId="77777777" w:rsidR="001D5CC8" w:rsidRPr="00E16E02" w:rsidRDefault="001D5CC8">
            <w:pPr>
              <w:pStyle w:val="TableParagraph"/>
              <w:spacing w:before="55" w:line="240" w:lineRule="auto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2015</w:t>
            </w:r>
          </w:p>
        </w:tc>
      </w:tr>
      <w:tr w:rsidR="001D5CC8" w:rsidRPr="00E16E02" w14:paraId="1C98B984" w14:textId="77777777" w:rsidTr="001D5CC8">
        <w:trPr>
          <w:trHeight w:val="285"/>
        </w:trPr>
        <w:tc>
          <w:tcPr>
            <w:tcW w:w="7713" w:type="dxa"/>
            <w:hideMark/>
          </w:tcPr>
          <w:p w14:paraId="76B39BAA" w14:textId="77777777" w:rsidR="001D5CC8" w:rsidRPr="00E16E02" w:rsidRDefault="001D5CC8">
            <w:pPr>
              <w:pStyle w:val="TableParagraph"/>
              <w:spacing w:before="55" w:line="210" w:lineRule="exact"/>
              <w:ind w:left="204"/>
              <w:jc w:val="left"/>
              <w:rPr>
                <w:sz w:val="20"/>
              </w:rPr>
            </w:pPr>
            <w:r w:rsidRPr="00E16E02">
              <w:rPr>
                <w:sz w:val="20"/>
              </w:rPr>
              <w:t>Begin SVE operation in TSA Mound Area</w:t>
            </w:r>
          </w:p>
        </w:tc>
        <w:tc>
          <w:tcPr>
            <w:tcW w:w="1440" w:type="dxa"/>
            <w:hideMark/>
          </w:tcPr>
          <w:p w14:paraId="6367B507" w14:textId="77777777" w:rsidR="001D5CC8" w:rsidRPr="00E16E02" w:rsidRDefault="001D5CC8">
            <w:pPr>
              <w:pStyle w:val="TableParagraph"/>
              <w:spacing w:before="55" w:line="210" w:lineRule="exact"/>
              <w:ind w:left="197" w:right="240"/>
              <w:rPr>
                <w:sz w:val="20"/>
              </w:rPr>
            </w:pPr>
            <w:r w:rsidRPr="00E16E02">
              <w:rPr>
                <w:sz w:val="20"/>
              </w:rPr>
              <w:t>2015</w:t>
            </w:r>
          </w:p>
        </w:tc>
      </w:tr>
    </w:tbl>
    <w:p w14:paraId="3DADC103" w14:textId="77777777" w:rsidR="0014425D" w:rsidRDefault="0014425D"/>
    <w:sectPr w:rsidR="0014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58"/>
    <w:rsid w:val="0014425D"/>
    <w:rsid w:val="00191E71"/>
    <w:rsid w:val="001D5CC8"/>
    <w:rsid w:val="00D11C58"/>
    <w:rsid w:val="00DE5A44"/>
    <w:rsid w:val="00E1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AFDB"/>
  <w15:chartTrackingRefBased/>
  <w15:docId w15:val="{56D1F37F-DB06-4477-AA17-B7748E16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D5CC8"/>
    <w:pPr>
      <w:spacing w:line="190" w:lineRule="exact"/>
      <w:ind w:left="3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2419</Characters>
  <Application>Microsoft Office Word</Application>
  <DocSecurity>0</DocSecurity>
  <Lines>20</Lines>
  <Paragraphs>5</Paragraphs>
  <ScaleCrop>false</ScaleCrop>
  <Company>Oregon Department of Environmental Quality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THIESSEN Kenneth * DEQ</dc:creator>
  <cp:keywords/>
  <dc:description/>
  <cp:lastModifiedBy>THIESSEN Kenneth * DEQ</cp:lastModifiedBy>
  <cp:revision>6</cp:revision>
  <dcterms:created xsi:type="dcterms:W3CDTF">2022-01-10T17:59:00Z</dcterms:created>
  <dcterms:modified xsi:type="dcterms:W3CDTF">2022-01-10T18:07:00Z</dcterms:modified>
</cp:coreProperties>
</file>