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F7" w:rsidRPr="00460813" w:rsidRDefault="00E13F96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43.25pt;margin-top:-63pt;width:3in;height:86.4pt;z-index:251659776" o:allowincell="f" filled="f" stroked="f">
            <v:textbox>
              <w:txbxContent>
                <w:p w:rsidR="0075310F" w:rsidRPr="003871F6" w:rsidRDefault="0075310F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b/>
                      <w:color w:val="333399"/>
                      <w:sz w:val="24"/>
                    </w:rPr>
                  </w:pPr>
                  <w:r w:rsidRPr="003871F6">
                    <w:rPr>
                      <w:b/>
                      <w:color w:val="333399"/>
                      <w:sz w:val="24"/>
                    </w:rPr>
                    <w:t>Department of Environmental Quality</w:t>
                  </w:r>
                </w:p>
                <w:p w:rsidR="0075310F" w:rsidRDefault="0075310F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b/>
                      <w:color w:val="333399"/>
                      <w:sz w:val="18"/>
                    </w:rPr>
                  </w:pPr>
                  <w:bookmarkStart w:id="0" w:name="OLE_LINK1"/>
                  <w:r w:rsidRPr="00780ED8">
                    <w:rPr>
                      <w:b/>
                      <w:color w:val="333399"/>
                      <w:sz w:val="18"/>
                    </w:rPr>
                    <w:t>Northwest Region-Eastside Office</w:t>
                  </w:r>
                </w:p>
                <w:p w:rsidR="0075310F" w:rsidRPr="00780ED8" w:rsidRDefault="0075310F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color w:val="333399"/>
                      <w:sz w:val="18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780ED8">
                        <w:rPr>
                          <w:color w:val="333399"/>
                          <w:sz w:val="18"/>
                        </w:rPr>
                        <w:t>1550 NW Eastman Parkway, Suite 290</w:t>
                      </w:r>
                    </w:smartTag>
                  </w:smartTag>
                </w:p>
                <w:p w:rsidR="0075310F" w:rsidRPr="003871F6" w:rsidRDefault="0075310F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color w:val="333399"/>
                      <w:sz w:val="18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>
                        <w:rPr>
                          <w:color w:val="333399"/>
                          <w:sz w:val="18"/>
                        </w:rPr>
                        <w:t>Gresham</w:t>
                      </w:r>
                    </w:smartTag>
                    <w:r w:rsidRPr="003871F6">
                      <w:rPr>
                        <w:color w:val="333399"/>
                        <w:sz w:val="18"/>
                      </w:rPr>
                      <w:t xml:space="preserve">, </w:t>
                    </w:r>
                    <w:smartTag w:uri="urn:schemas-microsoft-com:office:smarttags" w:element="State">
                      <w:r w:rsidRPr="003871F6">
                        <w:rPr>
                          <w:color w:val="333399"/>
                          <w:sz w:val="18"/>
                        </w:rPr>
                        <w:t>OR</w:t>
                      </w:r>
                    </w:smartTag>
                    <w:r w:rsidRPr="003871F6">
                      <w:rPr>
                        <w:color w:val="333399"/>
                        <w:sz w:val="18"/>
                      </w:rPr>
                      <w:t xml:space="preserve">  </w:t>
                    </w:r>
                    <w:smartTag w:uri="urn:schemas-microsoft-com:office:smarttags" w:element="PostalCode">
                      <w:r w:rsidRPr="003871F6">
                        <w:rPr>
                          <w:color w:val="333399"/>
                          <w:sz w:val="18"/>
                        </w:rPr>
                        <w:t>970</w:t>
                      </w:r>
                      <w:r>
                        <w:rPr>
                          <w:color w:val="333399"/>
                          <w:sz w:val="18"/>
                        </w:rPr>
                        <w:t>30-3832</w:t>
                      </w:r>
                    </w:smartTag>
                  </w:smartTag>
                </w:p>
                <w:p w:rsidR="0075310F" w:rsidRPr="003871F6" w:rsidRDefault="0075310F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color w:val="333399"/>
                    </w:rPr>
                  </w:pPr>
                  <w:r w:rsidRPr="003871F6">
                    <w:rPr>
                      <w:color w:val="333399"/>
                    </w:rPr>
                    <w:t xml:space="preserve">(503) </w:t>
                  </w:r>
                  <w:r>
                    <w:rPr>
                      <w:color w:val="333399"/>
                    </w:rPr>
                    <w:t>667</w:t>
                  </w:r>
                  <w:r w:rsidRPr="003871F6">
                    <w:rPr>
                      <w:color w:val="333399"/>
                    </w:rPr>
                    <w:t>-</w:t>
                  </w:r>
                  <w:r>
                    <w:rPr>
                      <w:color w:val="333399"/>
                    </w:rPr>
                    <w:t>8414</w:t>
                  </w:r>
                </w:p>
                <w:p w:rsidR="0075310F" w:rsidRPr="003871F6" w:rsidRDefault="0075310F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color w:val="333399"/>
                      <w:sz w:val="18"/>
                    </w:rPr>
                  </w:pPr>
                  <w:r w:rsidRPr="003871F6">
                    <w:rPr>
                      <w:color w:val="333399"/>
                      <w:sz w:val="18"/>
                    </w:rPr>
                    <w:t>FAX (503)</w:t>
                  </w:r>
                  <w:r>
                    <w:rPr>
                      <w:color w:val="333399"/>
                      <w:sz w:val="18"/>
                    </w:rPr>
                    <w:t>674</w:t>
                  </w:r>
                  <w:r w:rsidRPr="003871F6">
                    <w:rPr>
                      <w:color w:val="333399"/>
                      <w:sz w:val="18"/>
                    </w:rPr>
                    <w:t>-</w:t>
                  </w:r>
                  <w:r>
                    <w:rPr>
                      <w:color w:val="333399"/>
                      <w:sz w:val="18"/>
                    </w:rPr>
                    <w:t>5</w:t>
                  </w:r>
                  <w:r w:rsidRPr="003871F6">
                    <w:rPr>
                      <w:color w:val="333399"/>
                      <w:sz w:val="18"/>
                    </w:rPr>
                    <w:t>14</w:t>
                  </w:r>
                  <w:r>
                    <w:rPr>
                      <w:color w:val="333399"/>
                      <w:sz w:val="18"/>
                    </w:rPr>
                    <w:t>8</w:t>
                  </w:r>
                </w:p>
                <w:bookmarkEnd w:id="0"/>
                <w:p w:rsidR="0075310F" w:rsidRPr="003871F6" w:rsidRDefault="0075310F">
                  <w:pPr>
                    <w:jc w:val="right"/>
                    <w:rPr>
                      <w:color w:val="333399"/>
                    </w:rPr>
                  </w:pP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line id="_x0000_s1028" style="position:absolute;z-index:251657728" from="-15.95pt,-63pt" to="8.7pt,-63pt" o:allowincell="f" strokecolor="#339" strokeweight="1pt"/>
        </w:pict>
      </w:r>
      <w:r>
        <w:rPr>
          <w:noProof/>
          <w:sz w:val="22"/>
          <w:szCs w:val="22"/>
        </w:rPr>
        <w:pict>
          <v:line id="_x0000_s1029" style="position:absolute;z-index:251658752" from="32.25pt,-63pt" to="457.05pt,-63pt" o:allowincell="f" strokecolor="#339" strokeweight="1pt"/>
        </w:pict>
      </w:r>
      <w:r>
        <w:rPr>
          <w:noProof/>
          <w:sz w:val="22"/>
          <w:szCs w:val="22"/>
        </w:rPr>
        <w:pict>
          <v:shape id="_x0000_s1027" type="#_x0000_t202" style="position:absolute;margin-left:-5.25pt;margin-top:-84.6pt;width:148pt;height:1in;z-index:251656704" o:allowincell="f" filled="f" stroked="f">
            <v:textbox style="mso-next-textbox:#_x0000_s1027">
              <w:txbxContent>
                <w:p w:rsidR="0075310F" w:rsidRPr="003871F6" w:rsidRDefault="0075310F">
                  <w:pPr>
                    <w:tabs>
                      <w:tab w:val="left" w:pos="360"/>
                    </w:tabs>
                    <w:rPr>
                      <w:color w:val="333399"/>
                      <w:sz w:val="72"/>
                    </w:rPr>
                  </w:pPr>
                  <w:smartTag w:uri="urn:schemas-microsoft-com:office:smarttags" w:element="State">
                    <w:smartTag w:uri="urn:schemas-microsoft-com:office:smarttags" w:element="place">
                      <w:r w:rsidRPr="003871F6">
                        <w:rPr>
                          <w:color w:val="333399"/>
                          <w:sz w:val="96"/>
                        </w:rPr>
                        <w:t>O</w:t>
                      </w:r>
                      <w:r w:rsidRPr="003871F6">
                        <w:rPr>
                          <w:color w:val="333399"/>
                          <w:sz w:val="72"/>
                        </w:rPr>
                        <w:t>regon</w:t>
                      </w:r>
                    </w:smartTag>
                  </w:smartTag>
                </w:p>
                <w:p w:rsidR="0075310F" w:rsidRPr="003871F6" w:rsidRDefault="0075310F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color w:val="333399"/>
                      <w:sz w:val="14"/>
                    </w:rPr>
                  </w:pPr>
                  <w:r w:rsidRPr="003871F6">
                    <w:rPr>
                      <w:color w:val="333399"/>
                    </w:rPr>
                    <w:t xml:space="preserve">    </w:t>
                  </w:r>
                  <w:smartTag w:uri="urn:schemas-microsoft-com:office:smarttags" w:element="PersonName">
                    <w:smartTag w:uri="urn:schemas:contacts" w:element="GivenName">
                      <w:r w:rsidRPr="003871F6">
                        <w:rPr>
                          <w:bCs/>
                          <w:color w:val="333399"/>
                          <w:sz w:val="14"/>
                          <w:szCs w:val="14"/>
                        </w:rPr>
                        <w:t>Theodore</w:t>
                      </w:r>
                    </w:smartTag>
                    <w:r w:rsidRPr="003871F6">
                      <w:rPr>
                        <w:bCs/>
                        <w:color w:val="333399"/>
                        <w:sz w:val="14"/>
                        <w:szCs w:val="14"/>
                      </w:rPr>
                      <w:t xml:space="preserve"> </w:t>
                    </w:r>
                    <w:smartTag w:uri="urn:schemas:contacts" w:element="Sn">
                      <w:r w:rsidRPr="003871F6">
                        <w:rPr>
                          <w:bCs/>
                          <w:color w:val="333399"/>
                          <w:sz w:val="14"/>
                          <w:szCs w:val="14"/>
                        </w:rPr>
                        <w:t>Kulongoski</w:t>
                      </w:r>
                    </w:smartTag>
                  </w:smartTag>
                  <w:r w:rsidRPr="003871F6">
                    <w:rPr>
                      <w:bCs/>
                      <w:color w:val="333399"/>
                      <w:sz w:val="14"/>
                      <w:szCs w:val="14"/>
                    </w:rPr>
                    <w:t>, Governor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>
          <v:shape id="_x0000_s1026" type="#_x0000_t202" style="position:absolute;margin-left:-50.4pt;margin-top:-77.4pt;width:93.35pt;height:84.5pt;z-index:251655680" o:allowincell="f" filled="f" stroked="f">
            <v:textbox style="mso-next-textbox:#_x0000_s1026">
              <w:txbxContent>
                <w:p w:rsidR="0075310F" w:rsidRDefault="0075310F">
                  <w:r>
                    <w:rPr>
                      <w:noProof/>
                    </w:rPr>
                    <w:drawing>
                      <wp:inline distT="0" distB="0" distL="0" distR="0">
                        <wp:extent cx="1000125" cy="971550"/>
                        <wp:effectExtent l="19050" t="0" r="9525" b="0"/>
                        <wp:docPr id="2" name="Picture 2" descr="ORSEAL_Blue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ORSEAL_Blu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011255" w:rsidRDefault="00011255" w:rsidP="0001125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rPr>
          <w:sz w:val="22"/>
          <w:szCs w:val="22"/>
        </w:rPr>
      </w:pPr>
    </w:p>
    <w:p w:rsidR="00011255" w:rsidRDefault="0075310F" w:rsidP="0001125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rPr>
          <w:sz w:val="22"/>
          <w:szCs w:val="22"/>
        </w:rPr>
      </w:pPr>
      <w:r>
        <w:rPr>
          <w:sz w:val="22"/>
          <w:szCs w:val="22"/>
        </w:rPr>
        <w:t>February 18, 2010</w:t>
      </w:r>
    </w:p>
    <w:p w:rsidR="00011255" w:rsidRDefault="00011255" w:rsidP="0001125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rPr>
          <w:sz w:val="22"/>
          <w:szCs w:val="22"/>
        </w:rPr>
      </w:pPr>
    </w:p>
    <w:p w:rsidR="00011255" w:rsidRDefault="0075310F" w:rsidP="00011255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John Cushing</w:t>
      </w:r>
    </w:p>
    <w:p w:rsidR="0075310F" w:rsidRDefault="0075310F" w:rsidP="00011255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Cascade Corporation</w:t>
      </w:r>
    </w:p>
    <w:p w:rsidR="0075310F" w:rsidRDefault="0075310F" w:rsidP="00011255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P. O. Box 20817</w:t>
      </w:r>
    </w:p>
    <w:p w:rsidR="0075310F" w:rsidRDefault="0075310F" w:rsidP="00011255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Portland OR 97294-0187</w:t>
      </w:r>
    </w:p>
    <w:p w:rsidR="0075310F" w:rsidRDefault="0075310F" w:rsidP="00011255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</w:p>
    <w:p w:rsidR="0075310F" w:rsidRDefault="0075310F" w:rsidP="00011255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Kenneth G. Chaput</w:t>
      </w:r>
    </w:p>
    <w:p w:rsidR="0075310F" w:rsidRDefault="0075310F" w:rsidP="00011255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SSG Environmental Remediation</w:t>
      </w:r>
    </w:p>
    <w:p w:rsidR="0075310F" w:rsidRDefault="0075310F" w:rsidP="00011255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The Boeing Company</w:t>
      </w:r>
    </w:p>
    <w:p w:rsidR="0075310F" w:rsidRDefault="0075310F" w:rsidP="00011255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P. O. Box 3707 MC 6Y-94</w:t>
      </w:r>
    </w:p>
    <w:p w:rsidR="0075310F" w:rsidRDefault="0075310F" w:rsidP="00011255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Seattle WA 98124-2207</w:t>
      </w:r>
    </w:p>
    <w:p w:rsidR="0075310F" w:rsidRDefault="0075310F" w:rsidP="00011255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</w:p>
    <w:p w:rsidR="0075310F" w:rsidRDefault="0075310F" w:rsidP="0075310F">
      <w:pPr>
        <w:tabs>
          <w:tab w:val="left" w:pos="-1440"/>
          <w:tab w:val="left" w:pos="-720"/>
        </w:tabs>
        <w:suppressAutoHyphens/>
        <w:ind w:left="4320"/>
        <w:rPr>
          <w:sz w:val="22"/>
          <w:szCs w:val="22"/>
        </w:rPr>
      </w:pPr>
      <w:r>
        <w:rPr>
          <w:sz w:val="22"/>
          <w:szCs w:val="22"/>
        </w:rPr>
        <w:t>RE: Approval for Decommissioning Wells, East Multnomah County Groundwater Cleanup, DEQ Site # 1479</w:t>
      </w:r>
      <w:r>
        <w:rPr>
          <w:sz w:val="22"/>
          <w:szCs w:val="22"/>
        </w:rPr>
        <w:tab/>
      </w:r>
    </w:p>
    <w:p w:rsidR="0075310F" w:rsidRDefault="0075310F" w:rsidP="0075310F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</w:p>
    <w:p w:rsidR="0075310F" w:rsidRDefault="0075310F" w:rsidP="0075310F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Dear Mr Cushing and Mr Chaput:</w:t>
      </w:r>
    </w:p>
    <w:p w:rsidR="0075310F" w:rsidRDefault="0075310F" w:rsidP="0075310F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</w:p>
    <w:p w:rsidR="0075310F" w:rsidRDefault="0075310F" w:rsidP="0075310F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Cascade Corporation and The Boeing Company requested on November 4, 2009, that wells that are no longer needed for the East Multnomah County groundwater cleanup be decommissioned. This included wells </w:t>
      </w:r>
      <w:r w:rsidRPr="0075310F">
        <w:rPr>
          <w:sz w:val="22"/>
          <w:szCs w:val="22"/>
        </w:rPr>
        <w:t>D-15(</w:t>
      </w:r>
      <w:proofErr w:type="spellStart"/>
      <w:r w:rsidRPr="0075310F">
        <w:rPr>
          <w:sz w:val="22"/>
          <w:szCs w:val="22"/>
        </w:rPr>
        <w:t>ds,dg</w:t>
      </w:r>
      <w:proofErr w:type="spellEnd"/>
      <w:r w:rsidRPr="0075310F">
        <w:rPr>
          <w:sz w:val="22"/>
          <w:szCs w:val="22"/>
        </w:rPr>
        <w:t>), D-18(dg), DEQ-1(</w:t>
      </w:r>
      <w:proofErr w:type="spellStart"/>
      <w:r w:rsidRPr="0075310F">
        <w:rPr>
          <w:sz w:val="22"/>
          <w:szCs w:val="22"/>
        </w:rPr>
        <w:t>ds</w:t>
      </w:r>
      <w:proofErr w:type="spellEnd"/>
      <w:r w:rsidRPr="0075310F">
        <w:rPr>
          <w:sz w:val="22"/>
          <w:szCs w:val="22"/>
        </w:rPr>
        <w:t>), EMC-2(</w:t>
      </w:r>
      <w:proofErr w:type="spellStart"/>
      <w:r w:rsidRPr="0075310F">
        <w:rPr>
          <w:sz w:val="22"/>
          <w:szCs w:val="22"/>
        </w:rPr>
        <w:t>ds</w:t>
      </w:r>
      <w:proofErr w:type="spellEnd"/>
      <w:r w:rsidRPr="0075310F">
        <w:rPr>
          <w:sz w:val="22"/>
          <w:szCs w:val="22"/>
        </w:rPr>
        <w:t>), MW-16(dg), MW-20(dg), MW-22(</w:t>
      </w:r>
      <w:proofErr w:type="spellStart"/>
      <w:r w:rsidRPr="0075310F">
        <w:rPr>
          <w:sz w:val="22"/>
          <w:szCs w:val="22"/>
        </w:rPr>
        <w:t>ds</w:t>
      </w:r>
      <w:proofErr w:type="spellEnd"/>
      <w:r w:rsidRPr="0075310F">
        <w:rPr>
          <w:sz w:val="22"/>
          <w:szCs w:val="22"/>
        </w:rPr>
        <w:t>), MW-29(</w:t>
      </w:r>
      <w:proofErr w:type="spellStart"/>
      <w:r w:rsidRPr="0075310F">
        <w:rPr>
          <w:sz w:val="22"/>
          <w:szCs w:val="22"/>
        </w:rPr>
        <w:t>ds</w:t>
      </w:r>
      <w:proofErr w:type="spellEnd"/>
      <w:r w:rsidRPr="0075310F">
        <w:rPr>
          <w:sz w:val="22"/>
          <w:szCs w:val="22"/>
        </w:rPr>
        <w:t>), MW-41(</w:t>
      </w:r>
      <w:proofErr w:type="spellStart"/>
      <w:r w:rsidRPr="0075310F">
        <w:rPr>
          <w:sz w:val="22"/>
          <w:szCs w:val="22"/>
        </w:rPr>
        <w:t>ds</w:t>
      </w:r>
      <w:proofErr w:type="spellEnd"/>
      <w:r w:rsidRPr="0075310F">
        <w:rPr>
          <w:sz w:val="22"/>
          <w:szCs w:val="22"/>
        </w:rPr>
        <w:t>), RPW-1(dg)</w:t>
      </w:r>
      <w:r>
        <w:rPr>
          <w:sz w:val="22"/>
          <w:szCs w:val="22"/>
        </w:rPr>
        <w:t>, BOP-23(</w:t>
      </w:r>
      <w:proofErr w:type="spellStart"/>
      <w:r>
        <w:rPr>
          <w:sz w:val="22"/>
          <w:szCs w:val="22"/>
        </w:rPr>
        <w:t>ds</w:t>
      </w:r>
      <w:proofErr w:type="spellEnd"/>
      <w:r>
        <w:rPr>
          <w:sz w:val="22"/>
          <w:szCs w:val="22"/>
        </w:rPr>
        <w:t>) and MW-14R(dg). DEQ has reviewed your request and agree with the conclusion that these wells are no longer needed to support the EMC site groundwater cleanup and therefore approve their decommissioning.</w:t>
      </w:r>
    </w:p>
    <w:p w:rsidR="0075310F" w:rsidRDefault="0075310F" w:rsidP="0075310F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</w:p>
    <w:p w:rsidR="0075310F" w:rsidRPr="00AA598C" w:rsidRDefault="0075310F" w:rsidP="0075310F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When decommissioning of these wells is complete, please provide me with a written confirmation. If you have any questions you can contact me at 503-667-8414 x55008 or by email at kent.mavis.d@deq.state.or.us.</w:t>
      </w:r>
    </w:p>
    <w:p w:rsidR="00011255" w:rsidRPr="00AA598C" w:rsidRDefault="00011255" w:rsidP="00011255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 w:rsidRPr="00AA598C">
        <w:rPr>
          <w:sz w:val="22"/>
          <w:szCs w:val="22"/>
        </w:rPr>
        <w:tab/>
      </w:r>
      <w:r w:rsidRPr="00AA598C">
        <w:rPr>
          <w:sz w:val="22"/>
          <w:szCs w:val="22"/>
        </w:rPr>
        <w:tab/>
      </w:r>
      <w:r w:rsidRPr="00AA598C">
        <w:rPr>
          <w:sz w:val="22"/>
          <w:szCs w:val="22"/>
        </w:rPr>
        <w:tab/>
      </w:r>
      <w:r w:rsidRPr="00AA598C">
        <w:rPr>
          <w:sz w:val="22"/>
          <w:szCs w:val="22"/>
        </w:rPr>
        <w:tab/>
        <w:t xml:space="preserve"> </w:t>
      </w:r>
    </w:p>
    <w:p w:rsidR="00011255" w:rsidRPr="00AA598C" w:rsidRDefault="00011255" w:rsidP="0001125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sz w:val="22"/>
          <w:szCs w:val="22"/>
        </w:rPr>
      </w:pPr>
      <w:r w:rsidRPr="00AA598C">
        <w:rPr>
          <w:sz w:val="22"/>
          <w:szCs w:val="22"/>
        </w:rPr>
        <w:t>Sincerely,</w:t>
      </w:r>
    </w:p>
    <w:p w:rsidR="00011255" w:rsidRPr="00AA598C" w:rsidRDefault="00011255" w:rsidP="00011255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</w:p>
    <w:p w:rsidR="00011255" w:rsidRPr="00AA598C" w:rsidRDefault="00011255" w:rsidP="00011255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</w:p>
    <w:p w:rsidR="00011255" w:rsidRPr="00AA598C" w:rsidRDefault="00011255" w:rsidP="00011255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</w:p>
    <w:p w:rsidR="00011255" w:rsidRPr="00AA598C" w:rsidRDefault="001E7DB5" w:rsidP="00011255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Mavis D. Kent</w:t>
      </w:r>
    </w:p>
    <w:p w:rsidR="00011255" w:rsidRPr="00AA598C" w:rsidRDefault="001E7DB5" w:rsidP="0001125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sz w:val="22"/>
          <w:szCs w:val="22"/>
        </w:rPr>
      </w:pPr>
      <w:r>
        <w:rPr>
          <w:sz w:val="22"/>
          <w:szCs w:val="22"/>
        </w:rPr>
        <w:t>Project Manager, NWR Cleanup &amp; Emergency Response</w:t>
      </w:r>
    </w:p>
    <w:p w:rsidR="00011255" w:rsidRPr="00AA598C" w:rsidRDefault="00011255" w:rsidP="00011255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</w:p>
    <w:p w:rsidR="00011255" w:rsidRPr="00AA598C" w:rsidRDefault="00011255" w:rsidP="00011255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</w:p>
    <w:p w:rsidR="00011255" w:rsidRPr="00AA598C" w:rsidRDefault="00011255" w:rsidP="00011255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</w:p>
    <w:p w:rsidR="00011255" w:rsidRPr="001E7DB5" w:rsidRDefault="006C467F" w:rsidP="00011255">
      <w:pPr>
        <w:rPr>
          <w:sz w:val="18"/>
          <w:szCs w:val="18"/>
        </w:rPr>
      </w:pPr>
      <w:r w:rsidRPr="001E7DB5">
        <w:rPr>
          <w:sz w:val="18"/>
          <w:szCs w:val="18"/>
        </w:rPr>
        <w:t>pc</w:t>
      </w:r>
      <w:r w:rsidR="00011255" w:rsidRPr="001E7DB5">
        <w:rPr>
          <w:sz w:val="18"/>
          <w:szCs w:val="18"/>
        </w:rPr>
        <w:t>:</w:t>
      </w:r>
      <w:r w:rsidR="00BE78B0">
        <w:rPr>
          <w:sz w:val="18"/>
          <w:szCs w:val="18"/>
        </w:rPr>
        <w:t xml:space="preserve"> Sarah Prowell, Prowell Environmental, Chris Kimmel, Landau</w:t>
      </w:r>
      <w:r w:rsidR="00011255" w:rsidRPr="001E7DB5">
        <w:rPr>
          <w:sz w:val="18"/>
          <w:szCs w:val="18"/>
        </w:rPr>
        <w:tab/>
      </w:r>
    </w:p>
    <w:p w:rsidR="003647F7" w:rsidRPr="00460813" w:rsidRDefault="003647F7">
      <w:pPr>
        <w:rPr>
          <w:sz w:val="22"/>
          <w:szCs w:val="22"/>
        </w:rPr>
      </w:pPr>
    </w:p>
    <w:p w:rsidR="001C4A0C" w:rsidRDefault="001C4A0C" w:rsidP="00460813">
      <w:pPr>
        <w:rPr>
          <w:sz w:val="22"/>
          <w:szCs w:val="22"/>
        </w:rPr>
      </w:pPr>
    </w:p>
    <w:p w:rsidR="001C4A0C" w:rsidRDefault="001C4A0C" w:rsidP="00460813">
      <w:pPr>
        <w:rPr>
          <w:sz w:val="22"/>
          <w:szCs w:val="22"/>
        </w:rPr>
      </w:pPr>
    </w:p>
    <w:p w:rsidR="001C4A0C" w:rsidRDefault="001C4A0C" w:rsidP="00460813">
      <w:pPr>
        <w:rPr>
          <w:sz w:val="22"/>
          <w:szCs w:val="22"/>
        </w:rPr>
      </w:pPr>
    </w:p>
    <w:p w:rsidR="001C4A0C" w:rsidRDefault="001C4A0C" w:rsidP="00460813">
      <w:pPr>
        <w:rPr>
          <w:sz w:val="22"/>
          <w:szCs w:val="22"/>
        </w:rPr>
      </w:pPr>
    </w:p>
    <w:p w:rsidR="001C4A0C" w:rsidRDefault="001C4A0C" w:rsidP="00460813">
      <w:pPr>
        <w:rPr>
          <w:sz w:val="22"/>
          <w:szCs w:val="22"/>
        </w:rPr>
      </w:pPr>
    </w:p>
    <w:p w:rsidR="00127002" w:rsidRPr="00127002" w:rsidRDefault="00127002" w:rsidP="00460813">
      <w:pPr>
        <w:rPr>
          <w:sz w:val="18"/>
          <w:szCs w:val="18"/>
        </w:rPr>
      </w:pPr>
      <w:r w:rsidRPr="00127002">
        <w:rPr>
          <w:sz w:val="18"/>
          <w:szCs w:val="18"/>
        </w:rPr>
        <w:t xml:space="preserve"> </w:t>
      </w:r>
    </w:p>
    <w:sectPr w:rsidR="00127002" w:rsidRPr="00127002" w:rsidSect="00441CE9">
      <w:headerReference w:type="default" r:id="rId8"/>
      <w:footerReference w:type="default" r:id="rId9"/>
      <w:pgSz w:w="12240" w:h="15840"/>
      <w:pgMar w:top="1980" w:right="1440" w:bottom="1440" w:left="1440" w:header="90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10F" w:rsidRDefault="0075310F">
      <w:r>
        <w:separator/>
      </w:r>
    </w:p>
  </w:endnote>
  <w:endnote w:type="continuationSeparator" w:id="0">
    <w:p w:rsidR="0075310F" w:rsidRDefault="00753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0F" w:rsidRDefault="0075310F" w:rsidP="001270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10F" w:rsidRDefault="0075310F">
      <w:r>
        <w:separator/>
      </w:r>
    </w:p>
  </w:footnote>
  <w:footnote w:type="continuationSeparator" w:id="0">
    <w:p w:rsidR="0075310F" w:rsidRDefault="007531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10F" w:rsidRDefault="0075310F">
    <w:pPr>
      <w:pStyle w:val="Header"/>
      <w:tabs>
        <w:tab w:val="left" w:pos="5760"/>
      </w:tabs>
      <w:jc w:val="right"/>
    </w:pPr>
  </w:p>
  <w:p w:rsidR="0075310F" w:rsidRDefault="0075310F">
    <w:pPr>
      <w:pStyle w:val="Header"/>
      <w:tabs>
        <w:tab w:val="left" w:pos="5760"/>
      </w:tabs>
      <w:rPr>
        <w:sz w:val="24"/>
      </w:rPr>
    </w:pPr>
    <w:r>
      <w:rPr>
        <w:sz w:val="52"/>
      </w:rPr>
      <w:tab/>
    </w:r>
    <w:r>
      <w:rPr>
        <w:sz w:val="5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B1F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4A61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DC6D7C"/>
    <w:rsid w:val="00011255"/>
    <w:rsid w:val="00011782"/>
    <w:rsid w:val="00050DB0"/>
    <w:rsid w:val="000635E0"/>
    <w:rsid w:val="00094508"/>
    <w:rsid w:val="00127002"/>
    <w:rsid w:val="001C4A0C"/>
    <w:rsid w:val="001D3082"/>
    <w:rsid w:val="001E7DB5"/>
    <w:rsid w:val="00271A7E"/>
    <w:rsid w:val="002A3C8A"/>
    <w:rsid w:val="002F2F3F"/>
    <w:rsid w:val="00343C46"/>
    <w:rsid w:val="00351F31"/>
    <w:rsid w:val="003647F7"/>
    <w:rsid w:val="003871F6"/>
    <w:rsid w:val="00392C83"/>
    <w:rsid w:val="00441CE9"/>
    <w:rsid w:val="00460813"/>
    <w:rsid w:val="005755CC"/>
    <w:rsid w:val="00603286"/>
    <w:rsid w:val="00652D09"/>
    <w:rsid w:val="006C467F"/>
    <w:rsid w:val="0075310F"/>
    <w:rsid w:val="00780ED8"/>
    <w:rsid w:val="00797E8E"/>
    <w:rsid w:val="007E6113"/>
    <w:rsid w:val="00844F9C"/>
    <w:rsid w:val="00897718"/>
    <w:rsid w:val="0095419E"/>
    <w:rsid w:val="009E4A2A"/>
    <w:rsid w:val="00A335D9"/>
    <w:rsid w:val="00A479A3"/>
    <w:rsid w:val="00AD7D53"/>
    <w:rsid w:val="00AF1150"/>
    <w:rsid w:val="00B23F57"/>
    <w:rsid w:val="00BE78B0"/>
    <w:rsid w:val="00CE5FEE"/>
    <w:rsid w:val="00D179F1"/>
    <w:rsid w:val="00DC6D7C"/>
    <w:rsid w:val="00DD0094"/>
    <w:rsid w:val="00E13F96"/>
    <w:rsid w:val="00E17F26"/>
    <w:rsid w:val="00E67B3A"/>
    <w:rsid w:val="00E73973"/>
    <w:rsid w:val="00EC52E7"/>
    <w:rsid w:val="00F0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:contacts" w:name="GivenNam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address"/>
  <w:smartTagType w:namespaceuri="urn:schemas-microsoft-com:office:smarttags" w:name="plac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1C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1CE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E5FEE"/>
    <w:rPr>
      <w:color w:val="0000FF"/>
      <w:u w:val="single"/>
    </w:rPr>
  </w:style>
  <w:style w:type="paragraph" w:styleId="BalloonText">
    <w:name w:val="Balloon Text"/>
    <w:basedOn w:val="Normal"/>
    <w:semiHidden/>
    <w:rsid w:val="002F2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Environmental Quality</vt:lpstr>
    </vt:vector>
  </TitlesOfParts>
  <Company>State of Oregon</Company>
  <LinksUpToDate>false</LinksUpToDate>
  <CharactersWithSpaces>1238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mailto:kent.mavis.d@deq.state.or.us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Environmental Quality</dc:title>
  <dc:subject/>
  <dc:creator>mkent</dc:creator>
  <cp:keywords/>
  <cp:lastModifiedBy>mkent</cp:lastModifiedBy>
  <cp:revision>3</cp:revision>
  <cp:lastPrinted>2009-09-22T16:17:00Z</cp:lastPrinted>
  <dcterms:created xsi:type="dcterms:W3CDTF">2010-02-18T21:52:00Z</dcterms:created>
  <dcterms:modified xsi:type="dcterms:W3CDTF">2010-02-18T22:02:00Z</dcterms:modified>
</cp:coreProperties>
</file>