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53" w:rsidRDefault="000B521D">
      <w:pPr>
        <w:rPr>
          <w:rFonts w:cs="Times New Roman"/>
        </w:rPr>
      </w:pPr>
      <w:r w:rsidRPr="000B52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25pt;margin-top:-84.6pt;width:166.1pt;height:1in;z-index:251656704;mso-position-horizontal-relative:text;mso-position-vertical-relative:text" o:allowincell="f" filled="f" stroked="f">
            <v:textbox style="mso-next-textbox:#_x0000_s1027">
              <w:txbxContent>
                <w:p w:rsidR="00544DA5" w:rsidRDefault="00544DA5">
                  <w:pPr>
                    <w:tabs>
                      <w:tab w:val="left" w:pos="360"/>
                    </w:tabs>
                    <w:rPr>
                      <w:rFonts w:cs="Times New Roman"/>
                      <w:sz w:val="72"/>
                      <w:szCs w:val="72"/>
                    </w:rPr>
                  </w:pPr>
                  <w:r>
                    <w:rPr>
                      <w:rFonts w:cs="Times New Roman"/>
                      <w:sz w:val="96"/>
                      <w:szCs w:val="96"/>
                    </w:rPr>
                    <w:t>O</w:t>
                  </w:r>
                  <w:r>
                    <w:rPr>
                      <w:rFonts w:cs="Times New Roman"/>
                      <w:sz w:val="72"/>
                      <w:szCs w:val="72"/>
                    </w:rPr>
                    <w:t>regon</w:t>
                  </w:r>
                </w:p>
                <w:p w:rsidR="00544DA5" w:rsidRDefault="00544DA5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</w:rPr>
                    <w:t xml:space="preserve">    </w:t>
                  </w:r>
                  <w:r>
                    <w:rPr>
                      <w:rFonts w:cs="Times New Roman"/>
                      <w:sz w:val="18"/>
                      <w:szCs w:val="18"/>
                    </w:rPr>
                    <w:t>John A. Kitzhaber, MD, Governor</w:t>
                  </w:r>
                </w:p>
              </w:txbxContent>
            </v:textbox>
          </v:shape>
        </w:pict>
      </w:r>
      <w:r w:rsidRPr="000B521D">
        <w:rPr>
          <w:noProof/>
        </w:rPr>
        <w:pict>
          <v:shape id="_x0000_s1028" type="#_x0000_t202" style="position:absolute;margin-left:243.25pt;margin-top:-63pt;width:3in;height:86.4pt;z-index:251659776;mso-position-horizontal-relative:text;mso-position-vertical-relative:text" o:allowincell="f" filled="f" stroked="f">
            <v:textbox>
              <w:txbxContent>
                <w:p w:rsidR="00544DA5" w:rsidRDefault="00544DA5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Department of Environmental Quality</w:t>
                  </w:r>
                </w:p>
                <w:p w:rsidR="00544DA5" w:rsidRDefault="00544DA5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Northwest Region Portland Office</w:t>
                  </w:r>
                </w:p>
                <w:p w:rsidR="00544DA5" w:rsidRDefault="00544DA5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2020 SW 4</w:t>
                  </w:r>
                  <w:r>
                    <w:rPr>
                      <w:rFonts w:cs="Times New Roman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Avenue, Suite 400</w:t>
                  </w:r>
                </w:p>
                <w:p w:rsidR="00544DA5" w:rsidRDefault="00544DA5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Portland, OR  97201-4987</w:t>
                  </w:r>
                </w:p>
                <w:p w:rsidR="00544DA5" w:rsidRDefault="00544DA5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(503) 229-5263</w:t>
                  </w:r>
                </w:p>
                <w:p w:rsidR="00544DA5" w:rsidRDefault="00544DA5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FAX (503) 229-6945</w:t>
                  </w:r>
                </w:p>
                <w:p w:rsidR="00544DA5" w:rsidRDefault="00544DA5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TTY (503) 229-5471</w:t>
                  </w:r>
                </w:p>
              </w:txbxContent>
            </v:textbox>
          </v:shape>
        </w:pict>
      </w:r>
      <w:r w:rsidRPr="000B521D">
        <w:rPr>
          <w:noProof/>
        </w:rPr>
        <w:pict>
          <v:line id="_x0000_s1029" style="position:absolute;z-index:251657728;mso-position-horizontal-relative:text;mso-position-vertical-relative:text" from="-15.95pt,-63pt" to="8.7pt,-63pt" o:allowincell="f" strokeweight="1pt"/>
        </w:pict>
      </w:r>
      <w:r w:rsidRPr="000B521D">
        <w:rPr>
          <w:noProof/>
        </w:rPr>
        <w:pict>
          <v:line id="_x0000_s1030" style="position:absolute;z-index:251658752;mso-position-horizontal-relative:text;mso-position-vertical-relative:text" from="32.25pt,-63pt" to="457.05pt,-63pt" o:allowincell="f" strokeweight="1pt"/>
        </w:pict>
      </w:r>
      <w:r w:rsidRPr="000B521D">
        <w:rPr>
          <w:noProof/>
        </w:rPr>
        <w:pict>
          <v:shape id="_x0000_s1031" type="#_x0000_t202" style="position:absolute;margin-left:-50.4pt;margin-top:-77.4pt;width:92.45pt;height:85.2pt;z-index:251655680;mso-wrap-style:none;mso-position-horizontal-relative:text;mso-position-vertical-relative:text" o:allowincell="f" filled="f" stroked="f">
            <v:textbox style="mso-next-textbox:#_x0000_s1031;mso-fit-shape-to-text:t">
              <w:txbxContent>
                <w:p w:rsidR="00544DA5" w:rsidRDefault="00544DA5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  <w:noProof/>
                    </w:rPr>
                    <w:drawing>
                      <wp:inline distT="0" distB="0" distL="0" distR="0">
                        <wp:extent cx="991870" cy="991870"/>
                        <wp:effectExtent l="19050" t="0" r="0" b="0"/>
                        <wp:docPr id="2" name="Picture 2" descr="Ore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re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870" cy="99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72853" w:rsidRDefault="00472853">
      <w:pPr>
        <w:rPr>
          <w:rFonts w:cs="Times New Roman"/>
          <w:sz w:val="24"/>
          <w:szCs w:val="24"/>
        </w:rPr>
      </w:pPr>
    </w:p>
    <w:p w:rsidR="00472853" w:rsidRDefault="004104DC">
      <w:pPr>
        <w:tabs>
          <w:tab w:val="left" w:pos="-1440"/>
          <w:tab w:val="left" w:pos="-720"/>
        </w:tabs>
        <w:suppressAutoHyphens/>
        <w:jc w:val="center"/>
        <w:rPr>
          <w:rFonts w:cs="Times New Roman"/>
          <w:sz w:val="24"/>
          <w:szCs w:val="24"/>
        </w:rPr>
      </w:pPr>
      <w:bookmarkStart w:id="0" w:name="recpadd"/>
      <w:bookmarkStart w:id="1" w:name="recipient"/>
      <w:bookmarkEnd w:id="0"/>
      <w:bookmarkEnd w:id="1"/>
      <w:r>
        <w:rPr>
          <w:rFonts w:cs="Times New Roman"/>
          <w:sz w:val="24"/>
          <w:szCs w:val="24"/>
        </w:rPr>
        <w:br/>
      </w:r>
      <w:r w:rsidR="006B4642">
        <w:rPr>
          <w:rFonts w:cs="Times New Roman"/>
          <w:sz w:val="24"/>
          <w:szCs w:val="24"/>
        </w:rPr>
        <w:t>November 26, 2014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framePr w:w="2520" w:h="3024" w:hSpace="144" w:wrap="auto" w:vAnchor="text" w:hAnchor="page" w:x="9548" w:y="-2836"/>
        <w:rPr>
          <w:rFonts w:cs="Times New Roman"/>
          <w:sz w:val="24"/>
          <w:szCs w:val="24"/>
        </w:rPr>
      </w:pPr>
    </w:p>
    <w:p w:rsidR="006B4642" w:rsidRDefault="006B4642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Ken Chaput</w:t>
      </w:r>
    </w:p>
    <w:p w:rsidR="006B4642" w:rsidRDefault="009E7E20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Boeing EHS Remediation</w:t>
      </w:r>
    </w:p>
    <w:p w:rsidR="0025193D" w:rsidRDefault="0025193D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Boeing Company</w:t>
      </w:r>
    </w:p>
    <w:p w:rsidR="0025193D" w:rsidRPr="0025193D" w:rsidRDefault="0025193D">
      <w:pPr>
        <w:tabs>
          <w:tab w:val="left" w:pos="-1440"/>
          <w:tab w:val="left" w:pos="-720"/>
        </w:tabs>
        <w:suppressAutoHyphens/>
        <w:rPr>
          <w:rFonts w:eastAsia="Times New Roman" w:cs="Times New Roman"/>
          <w:sz w:val="24"/>
          <w:szCs w:val="24"/>
        </w:rPr>
      </w:pPr>
      <w:r w:rsidRPr="0025193D">
        <w:rPr>
          <w:rFonts w:eastAsia="Times New Roman" w:cs="Times New Roman"/>
          <w:sz w:val="24"/>
          <w:szCs w:val="24"/>
        </w:rPr>
        <w:t>P</w:t>
      </w:r>
      <w:r w:rsidR="00971D07">
        <w:rPr>
          <w:rFonts w:eastAsia="Times New Roman" w:cs="Times New Roman"/>
          <w:sz w:val="24"/>
          <w:szCs w:val="24"/>
        </w:rPr>
        <w:t>.</w:t>
      </w:r>
      <w:r w:rsidRPr="0025193D">
        <w:rPr>
          <w:rFonts w:eastAsia="Times New Roman" w:cs="Times New Roman"/>
          <w:sz w:val="24"/>
          <w:szCs w:val="24"/>
        </w:rPr>
        <w:t>O. Box 3707 MC 6Y 94</w:t>
      </w:r>
    </w:p>
    <w:p w:rsidR="0025193D" w:rsidRPr="0025193D" w:rsidRDefault="0025193D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 w:rsidRPr="0025193D">
        <w:rPr>
          <w:rFonts w:eastAsia="Times New Roman" w:cs="Times New Roman"/>
          <w:sz w:val="24"/>
          <w:szCs w:val="24"/>
        </w:rPr>
        <w:t>Seattle, WA 98124-2207</w:t>
      </w:r>
    </w:p>
    <w:p w:rsidR="009E7E20" w:rsidRDefault="009E7E20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9E7E20" w:rsidRPr="00273534" w:rsidRDefault="009E7E20" w:rsidP="009E7E20">
      <w:pPr>
        <w:adjustRightInd w:val="0"/>
        <w:rPr>
          <w:rFonts w:cs="Times New Roman"/>
          <w:sz w:val="24"/>
          <w:szCs w:val="24"/>
        </w:rPr>
      </w:pPr>
      <w:r w:rsidRPr="00273534">
        <w:rPr>
          <w:rFonts w:cs="Times New Roman"/>
          <w:sz w:val="24"/>
          <w:szCs w:val="24"/>
        </w:rPr>
        <w:t>Douglas Wise</w:t>
      </w:r>
    </w:p>
    <w:p w:rsidR="009E7E20" w:rsidRPr="00273534" w:rsidRDefault="009E7E20" w:rsidP="009E7E20">
      <w:pPr>
        <w:adjustRightInd w:val="0"/>
        <w:rPr>
          <w:rFonts w:cs="Times New Roman"/>
          <w:sz w:val="24"/>
          <w:szCs w:val="24"/>
        </w:rPr>
      </w:pPr>
      <w:r w:rsidRPr="00273534">
        <w:rPr>
          <w:rFonts w:cs="Times New Roman"/>
          <w:sz w:val="24"/>
          <w:szCs w:val="24"/>
        </w:rPr>
        <w:t>Groundwater Protection Program Manager</w:t>
      </w:r>
    </w:p>
    <w:p w:rsidR="006B4642" w:rsidRPr="00273534" w:rsidRDefault="009E7E20" w:rsidP="009E7E20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 w:rsidRPr="00273534">
        <w:rPr>
          <w:rFonts w:cs="Times New Roman"/>
          <w:sz w:val="24"/>
          <w:szCs w:val="24"/>
        </w:rPr>
        <w:t>Portland Water Bureau</w:t>
      </w:r>
    </w:p>
    <w:p w:rsidR="009E7E20" w:rsidRPr="00273534" w:rsidRDefault="009E7E20" w:rsidP="009E7E20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 w:rsidRPr="00273534">
        <w:rPr>
          <w:rFonts w:cs="Times New Roman"/>
          <w:sz w:val="24"/>
          <w:szCs w:val="24"/>
        </w:rPr>
        <w:t>1120 SW 5</w:t>
      </w:r>
      <w:r w:rsidRPr="00273534">
        <w:rPr>
          <w:rFonts w:cs="Times New Roman"/>
          <w:sz w:val="24"/>
          <w:szCs w:val="24"/>
          <w:vertAlign w:val="superscript"/>
        </w:rPr>
        <w:t>th</w:t>
      </w:r>
      <w:r w:rsidRPr="00273534">
        <w:rPr>
          <w:rFonts w:cs="Times New Roman"/>
          <w:sz w:val="24"/>
          <w:szCs w:val="24"/>
        </w:rPr>
        <w:t xml:space="preserve"> Avenue, Room 600</w:t>
      </w:r>
    </w:p>
    <w:p w:rsidR="009E7E20" w:rsidRPr="00273534" w:rsidRDefault="009E7E20" w:rsidP="009E7E20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 w:rsidRPr="00273534">
        <w:rPr>
          <w:rFonts w:cs="Times New Roman"/>
          <w:sz w:val="24"/>
          <w:szCs w:val="24"/>
        </w:rPr>
        <w:t>Portland, Oregon 97204</w:t>
      </w:r>
    </w:p>
    <w:p w:rsidR="00273534" w:rsidRDefault="00472853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sz w:val="24"/>
          <w:szCs w:val="24"/>
        </w:rPr>
      </w:pPr>
      <w:r w:rsidRPr="00142325">
        <w:rPr>
          <w:rFonts w:cs="Times New Roman"/>
          <w:b/>
          <w:sz w:val="24"/>
          <w:szCs w:val="24"/>
        </w:rPr>
        <w:t xml:space="preserve">RE: </w:t>
      </w:r>
      <w:r w:rsidR="00273534">
        <w:rPr>
          <w:rFonts w:cs="Times New Roman"/>
          <w:b/>
          <w:sz w:val="24"/>
          <w:szCs w:val="24"/>
        </w:rPr>
        <w:t xml:space="preserve">DEQ Response to Comments </w:t>
      </w:r>
    </w:p>
    <w:p w:rsidR="00142325" w:rsidRPr="00273534" w:rsidRDefault="00273534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sz w:val="24"/>
          <w:szCs w:val="24"/>
        </w:rPr>
      </w:pPr>
      <w:r w:rsidRPr="00273534">
        <w:rPr>
          <w:b/>
          <w:sz w:val="24"/>
          <w:szCs w:val="24"/>
        </w:rPr>
        <w:t xml:space="preserve">Proposed Certificate of Completion </w:t>
      </w:r>
      <w:r w:rsidR="00544DA5">
        <w:rPr>
          <w:b/>
          <w:sz w:val="24"/>
          <w:szCs w:val="24"/>
        </w:rPr>
        <w:t>D</w:t>
      </w:r>
      <w:r w:rsidRPr="00273534">
        <w:rPr>
          <w:b/>
          <w:sz w:val="24"/>
          <w:szCs w:val="24"/>
        </w:rPr>
        <w:t>ecision</w:t>
      </w:r>
      <w:r w:rsidRPr="00273534">
        <w:rPr>
          <w:rFonts w:cs="Times New Roman"/>
          <w:b/>
          <w:sz w:val="24"/>
          <w:szCs w:val="24"/>
        </w:rPr>
        <w:t xml:space="preserve"> </w:t>
      </w:r>
    </w:p>
    <w:p w:rsidR="00472853" w:rsidRPr="00142325" w:rsidRDefault="00142325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bCs/>
          <w:sz w:val="24"/>
          <w:szCs w:val="24"/>
        </w:rPr>
      </w:pPr>
      <w:r w:rsidRPr="00142325">
        <w:rPr>
          <w:rFonts w:cs="Times New Roman"/>
          <w:b/>
          <w:sz w:val="24"/>
          <w:szCs w:val="24"/>
        </w:rPr>
        <w:t>Cascade Corporation</w:t>
      </w:r>
      <w:r w:rsidR="00971D07">
        <w:rPr>
          <w:rFonts w:cs="Times New Roman"/>
          <w:b/>
          <w:sz w:val="24"/>
          <w:szCs w:val="24"/>
        </w:rPr>
        <w:t xml:space="preserve">, </w:t>
      </w:r>
      <w:r w:rsidR="00472853" w:rsidRPr="00142325">
        <w:rPr>
          <w:rFonts w:cs="Times New Roman"/>
          <w:b/>
          <w:bCs/>
          <w:sz w:val="24"/>
          <w:szCs w:val="24"/>
        </w:rPr>
        <w:t xml:space="preserve">ECSI #635 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Dear Mr. C</w:t>
      </w:r>
      <w:r w:rsidR="00273534">
        <w:rPr>
          <w:rFonts w:cs="Times New Roman"/>
          <w:sz w:val="24"/>
          <w:szCs w:val="24"/>
        </w:rPr>
        <w:t>haput and Mr. Wise</w:t>
      </w:r>
      <w:r>
        <w:rPr>
          <w:rFonts w:cs="Times New Roman"/>
          <w:sz w:val="24"/>
          <w:szCs w:val="24"/>
        </w:rPr>
        <w:t>: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C6365B" w:rsidRDefault="0047285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Department of Environmental Quality (DEQ) has reviewed the </w:t>
      </w:r>
      <w:r w:rsidR="00C6365B">
        <w:rPr>
          <w:rFonts w:cs="Times New Roman"/>
          <w:sz w:val="24"/>
          <w:szCs w:val="24"/>
        </w:rPr>
        <w:t>comments you provided concerning the proposed Certificate of Completion decision by DEQ</w:t>
      </w:r>
      <w:r w:rsidR="00971D07">
        <w:rPr>
          <w:rFonts w:cs="Times New Roman"/>
          <w:sz w:val="24"/>
          <w:szCs w:val="24"/>
        </w:rPr>
        <w:t xml:space="preserve"> for the Cascade Corporation site.  Thank you for taking the time to submit comments.  </w:t>
      </w:r>
      <w:r w:rsidR="00C6365B">
        <w:rPr>
          <w:rFonts w:cs="Times New Roman"/>
          <w:sz w:val="24"/>
          <w:szCs w:val="24"/>
        </w:rPr>
        <w:t xml:space="preserve">  </w:t>
      </w:r>
    </w:p>
    <w:p w:rsidR="00C6365B" w:rsidRDefault="00C6365B">
      <w:pPr>
        <w:rPr>
          <w:rFonts w:cs="Times New Roman"/>
          <w:sz w:val="24"/>
          <w:szCs w:val="24"/>
        </w:rPr>
      </w:pPr>
    </w:p>
    <w:p w:rsidR="00472853" w:rsidRDefault="00971D0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have enclosed our response to comments in the attached memo.  I will make numerous changes to the DEQ Closure Memorandum based on your comments.  The revised memorandum will be posted on the ECSI website.  We plan to finalize</w:t>
      </w:r>
      <w:r w:rsidR="00181B6B">
        <w:rPr>
          <w:rFonts w:cs="Times New Roman"/>
          <w:sz w:val="24"/>
          <w:szCs w:val="24"/>
        </w:rPr>
        <w:t xml:space="preserve"> </w:t>
      </w:r>
      <w:r w:rsidR="00F41228">
        <w:rPr>
          <w:rFonts w:cs="Times New Roman"/>
          <w:sz w:val="24"/>
          <w:szCs w:val="24"/>
        </w:rPr>
        <w:t>the</w:t>
      </w:r>
      <w:r w:rsidR="00102277">
        <w:rPr>
          <w:rFonts w:cs="Times New Roman"/>
          <w:sz w:val="24"/>
          <w:szCs w:val="24"/>
        </w:rPr>
        <w:t xml:space="preserve"> Certification of Completion</w:t>
      </w:r>
      <w:r>
        <w:rPr>
          <w:rFonts w:cs="Times New Roman"/>
          <w:sz w:val="24"/>
          <w:szCs w:val="24"/>
        </w:rPr>
        <w:t xml:space="preserve"> in the near future</w:t>
      </w:r>
      <w:r w:rsidR="00102277">
        <w:rPr>
          <w:rFonts w:cs="Times New Roman"/>
          <w:sz w:val="24"/>
          <w:szCs w:val="24"/>
        </w:rPr>
        <w:t>.</w:t>
      </w:r>
    </w:p>
    <w:p w:rsidR="006A1069" w:rsidRDefault="006A1069">
      <w:pPr>
        <w:rPr>
          <w:rFonts w:cs="Times New Roman"/>
          <w:sz w:val="24"/>
          <w:szCs w:val="24"/>
        </w:rPr>
      </w:pPr>
    </w:p>
    <w:p w:rsidR="00472853" w:rsidRDefault="0047285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you have any questions, please contact me at (503) 229-6802 or by email at </w:t>
      </w:r>
      <w:hyperlink r:id="rId8" w:history="1">
        <w:r>
          <w:rPr>
            <w:rStyle w:val="Hyperlink"/>
            <w:rFonts w:cs="Times New Roman"/>
            <w:sz w:val="24"/>
            <w:szCs w:val="24"/>
          </w:rPr>
          <w:t>williams.robert.k@deq.state.or.us</w:t>
        </w:r>
      </w:hyperlink>
      <w:r>
        <w:rPr>
          <w:rFonts w:cs="Times New Roman"/>
          <w:sz w:val="24"/>
          <w:szCs w:val="24"/>
        </w:rPr>
        <w:t>.</w:t>
      </w: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Sincerely,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Robert Williams</w:t>
      </w: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Project Manager</w:t>
      </w:r>
    </w:p>
    <w:p w:rsidR="00544DA5" w:rsidRDefault="00544D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</w:p>
    <w:p w:rsidR="00544DA5" w:rsidRDefault="00544D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Enclosure: </w:t>
      </w:r>
      <w:r>
        <w:rPr>
          <w:rFonts w:cs="Times New Roman"/>
          <w:sz w:val="24"/>
          <w:szCs w:val="24"/>
        </w:rPr>
        <w:tab/>
        <w:t>Proposed Certificate of Completion Decision Comments</w:t>
      </w:r>
    </w:p>
    <w:p w:rsidR="00472853" w:rsidRDefault="00472853">
      <w:pPr>
        <w:rPr>
          <w:rFonts w:cs="Times New Roman"/>
          <w:sz w:val="24"/>
          <w:szCs w:val="24"/>
        </w:rPr>
      </w:pPr>
    </w:p>
    <w:p w:rsidR="006B4642" w:rsidRPr="001C58F8" w:rsidRDefault="00472853" w:rsidP="006B4642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cc:</w:t>
      </w:r>
      <w:r>
        <w:rPr>
          <w:rFonts w:cs="Times New Roman"/>
        </w:rPr>
        <w:t xml:space="preserve">         </w:t>
      </w:r>
      <w:r w:rsidR="006B4642" w:rsidRPr="001C58F8">
        <w:rPr>
          <w:rFonts w:cs="Times New Roman"/>
          <w:sz w:val="24"/>
          <w:szCs w:val="24"/>
        </w:rPr>
        <w:t>John Cushing</w:t>
      </w:r>
      <w:r w:rsidR="006B4642">
        <w:rPr>
          <w:rFonts w:cs="Times New Roman"/>
          <w:sz w:val="24"/>
          <w:szCs w:val="24"/>
        </w:rPr>
        <w:t>, Cascade Corporation</w:t>
      </w:r>
    </w:p>
    <w:p w:rsidR="00736E52" w:rsidRDefault="00736E52" w:rsidP="006B4642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Cindy Bartlett, </w:t>
      </w:r>
      <w:proofErr w:type="spellStart"/>
      <w:r>
        <w:rPr>
          <w:rFonts w:cs="Times New Roman"/>
          <w:sz w:val="24"/>
          <w:szCs w:val="24"/>
        </w:rPr>
        <w:t>Geosyntec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472853" w:rsidRDefault="0027353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Chris Kimmel, </w:t>
      </w:r>
      <w:r w:rsidR="00024288">
        <w:rPr>
          <w:rFonts w:cs="Times New Roman"/>
          <w:sz w:val="24"/>
          <w:szCs w:val="24"/>
        </w:rPr>
        <w:t>Landau Associates, Inc.</w:t>
      </w:r>
      <w:r w:rsidR="00472853">
        <w:rPr>
          <w:rFonts w:cs="Times New Roman"/>
          <w:sz w:val="24"/>
          <w:szCs w:val="24"/>
        </w:rPr>
        <w:tab/>
      </w:r>
      <w:r w:rsidR="00472853">
        <w:rPr>
          <w:rFonts w:cs="Times New Roman"/>
          <w:sz w:val="24"/>
          <w:szCs w:val="24"/>
        </w:rPr>
        <w:tab/>
      </w:r>
    </w:p>
    <w:sectPr w:rsidR="00472853" w:rsidSect="00472853">
      <w:headerReference w:type="default" r:id="rId9"/>
      <w:footerReference w:type="default" r:id="rId10"/>
      <w:pgSz w:w="12240" w:h="15840"/>
      <w:pgMar w:top="198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DA5" w:rsidRDefault="00544D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4DA5" w:rsidRDefault="00544D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A5" w:rsidRDefault="00544DA5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44DA5" w:rsidRDefault="00544DA5">
    <w:pPr>
      <w:pStyle w:val="Footer"/>
      <w:jc w:val="right"/>
      <w:rPr>
        <w:rFonts w:cs="Times New Roman"/>
      </w:rPr>
    </w:pPr>
    <w:r w:rsidRPr="000B52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62.25pt;margin-top:-8.1pt;width:44pt;height:36.75pt;z-index:251660288;mso-position-horizontal-relative:text;mso-position-vertical-relative:text" o:allowincell="f" filled="f" stroked="f">
          <v:textbox style="mso-next-textbox:#_x0000_s2049">
            <w:txbxContent>
              <w:p w:rsidR="00544DA5" w:rsidRDefault="00544DA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cs="Times New Roman"/>
                    <w:sz w:val="13"/>
                    <w:szCs w:val="13"/>
                  </w:rPr>
                </w:pPr>
                <w:r>
                  <w:rPr>
                    <w:rFonts w:cs="Times New Roman"/>
                    <w:noProof/>
                  </w:rPr>
                  <w:drawing>
                    <wp:inline distT="0" distB="0" distL="0" distR="0">
                      <wp:extent cx="370840" cy="362585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84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DA5" w:rsidRDefault="00544DA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4DA5" w:rsidRDefault="00544D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A5" w:rsidRDefault="00544DA5">
    <w:pPr>
      <w:pStyle w:val="Header"/>
      <w:tabs>
        <w:tab w:val="left" w:pos="5760"/>
      </w:tabs>
      <w:jc w:val="right"/>
      <w:rPr>
        <w:rFonts w:cs="Times New Roman"/>
      </w:rPr>
    </w:pPr>
  </w:p>
  <w:p w:rsidR="00544DA5" w:rsidRDefault="00544DA5">
    <w:pPr>
      <w:pStyle w:val="Header"/>
      <w:tabs>
        <w:tab w:val="left" w:pos="5760"/>
      </w:tabs>
      <w:rPr>
        <w:rFonts w:cs="Times New Roman"/>
        <w:sz w:val="24"/>
        <w:szCs w:val="24"/>
      </w:rPr>
    </w:pPr>
    <w:r>
      <w:rPr>
        <w:rFonts w:cs="Times New Roman"/>
        <w:sz w:val="52"/>
        <w:szCs w:val="52"/>
      </w:rPr>
      <w:tab/>
    </w:r>
    <w:r>
      <w:rPr>
        <w:rFonts w:cs="Times New Roman"/>
        <w:sz w:val="52"/>
        <w:szCs w:val="5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B0C"/>
    <w:multiLevelType w:val="hybridMultilevel"/>
    <w:tmpl w:val="007A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3EAA"/>
    <w:multiLevelType w:val="hybridMultilevel"/>
    <w:tmpl w:val="4B22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C04E2"/>
    <w:multiLevelType w:val="hybridMultilevel"/>
    <w:tmpl w:val="F61E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472853"/>
    <w:rsid w:val="0000195A"/>
    <w:rsid w:val="00003918"/>
    <w:rsid w:val="00024288"/>
    <w:rsid w:val="00032503"/>
    <w:rsid w:val="000501D7"/>
    <w:rsid w:val="00055D02"/>
    <w:rsid w:val="00070CDA"/>
    <w:rsid w:val="000A5CA1"/>
    <w:rsid w:val="000A7BC8"/>
    <w:rsid w:val="000B521D"/>
    <w:rsid w:val="000B687C"/>
    <w:rsid w:val="000C3405"/>
    <w:rsid w:val="000C472D"/>
    <w:rsid w:val="000C6B37"/>
    <w:rsid w:val="000E17B0"/>
    <w:rsid w:val="00102277"/>
    <w:rsid w:val="00112C92"/>
    <w:rsid w:val="00120A6A"/>
    <w:rsid w:val="00142325"/>
    <w:rsid w:val="0014389C"/>
    <w:rsid w:val="00147A6B"/>
    <w:rsid w:val="00157A91"/>
    <w:rsid w:val="00181B6B"/>
    <w:rsid w:val="001A4C38"/>
    <w:rsid w:val="001C1E76"/>
    <w:rsid w:val="001C474C"/>
    <w:rsid w:val="001C58F8"/>
    <w:rsid w:val="001E704C"/>
    <w:rsid w:val="001F0557"/>
    <w:rsid w:val="002001CE"/>
    <w:rsid w:val="00204E4A"/>
    <w:rsid w:val="0020697A"/>
    <w:rsid w:val="00216DAC"/>
    <w:rsid w:val="00225B2B"/>
    <w:rsid w:val="0024305A"/>
    <w:rsid w:val="0025193D"/>
    <w:rsid w:val="00253D8F"/>
    <w:rsid w:val="00270F62"/>
    <w:rsid w:val="00273534"/>
    <w:rsid w:val="00283F9F"/>
    <w:rsid w:val="00296C4E"/>
    <w:rsid w:val="002A2C46"/>
    <w:rsid w:val="002A7BD8"/>
    <w:rsid w:val="002D491B"/>
    <w:rsid w:val="002F1202"/>
    <w:rsid w:val="00314F08"/>
    <w:rsid w:val="00315311"/>
    <w:rsid w:val="00327C27"/>
    <w:rsid w:val="003363B2"/>
    <w:rsid w:val="003444BF"/>
    <w:rsid w:val="0038158B"/>
    <w:rsid w:val="003842BB"/>
    <w:rsid w:val="003B3E6D"/>
    <w:rsid w:val="003E3B25"/>
    <w:rsid w:val="003E5064"/>
    <w:rsid w:val="003E5DE7"/>
    <w:rsid w:val="003F02FB"/>
    <w:rsid w:val="00400ADC"/>
    <w:rsid w:val="004104DC"/>
    <w:rsid w:val="00443F4A"/>
    <w:rsid w:val="00466522"/>
    <w:rsid w:val="00472853"/>
    <w:rsid w:val="004948C8"/>
    <w:rsid w:val="0049605B"/>
    <w:rsid w:val="004B219A"/>
    <w:rsid w:val="004C3DA2"/>
    <w:rsid w:val="004D2E48"/>
    <w:rsid w:val="004D5FAD"/>
    <w:rsid w:val="004E2E4C"/>
    <w:rsid w:val="0052226D"/>
    <w:rsid w:val="0052586A"/>
    <w:rsid w:val="00525CE6"/>
    <w:rsid w:val="00531D71"/>
    <w:rsid w:val="00544DA5"/>
    <w:rsid w:val="00582AA2"/>
    <w:rsid w:val="00594B83"/>
    <w:rsid w:val="00603A26"/>
    <w:rsid w:val="00612CBB"/>
    <w:rsid w:val="00640A28"/>
    <w:rsid w:val="00694EAC"/>
    <w:rsid w:val="006A1069"/>
    <w:rsid w:val="006B4642"/>
    <w:rsid w:val="006C2B95"/>
    <w:rsid w:val="006D1727"/>
    <w:rsid w:val="0071084C"/>
    <w:rsid w:val="00736E52"/>
    <w:rsid w:val="00753055"/>
    <w:rsid w:val="0076512C"/>
    <w:rsid w:val="0078135C"/>
    <w:rsid w:val="00787C72"/>
    <w:rsid w:val="007A05EE"/>
    <w:rsid w:val="007B63F2"/>
    <w:rsid w:val="007E5F8B"/>
    <w:rsid w:val="00812AF9"/>
    <w:rsid w:val="00851719"/>
    <w:rsid w:val="008A1BB5"/>
    <w:rsid w:val="008C24A0"/>
    <w:rsid w:val="008D0CFF"/>
    <w:rsid w:val="008F02C7"/>
    <w:rsid w:val="00955690"/>
    <w:rsid w:val="00971D07"/>
    <w:rsid w:val="009C368C"/>
    <w:rsid w:val="009D6238"/>
    <w:rsid w:val="009E7A08"/>
    <w:rsid w:val="009E7E20"/>
    <w:rsid w:val="00A10368"/>
    <w:rsid w:val="00A91280"/>
    <w:rsid w:val="00AA626B"/>
    <w:rsid w:val="00AB3B1D"/>
    <w:rsid w:val="00AD23D8"/>
    <w:rsid w:val="00AD75B7"/>
    <w:rsid w:val="00AF5609"/>
    <w:rsid w:val="00B061D1"/>
    <w:rsid w:val="00B36E65"/>
    <w:rsid w:val="00B54211"/>
    <w:rsid w:val="00BA5F12"/>
    <w:rsid w:val="00BB127B"/>
    <w:rsid w:val="00BB677C"/>
    <w:rsid w:val="00BD23F4"/>
    <w:rsid w:val="00BD299D"/>
    <w:rsid w:val="00BD43B4"/>
    <w:rsid w:val="00BD7E65"/>
    <w:rsid w:val="00C2244D"/>
    <w:rsid w:val="00C26A8B"/>
    <w:rsid w:val="00C447F6"/>
    <w:rsid w:val="00C6365B"/>
    <w:rsid w:val="00C96AD2"/>
    <w:rsid w:val="00CA3F0B"/>
    <w:rsid w:val="00CB3704"/>
    <w:rsid w:val="00D16E43"/>
    <w:rsid w:val="00D542E9"/>
    <w:rsid w:val="00D81AE2"/>
    <w:rsid w:val="00DA1D93"/>
    <w:rsid w:val="00DC18CB"/>
    <w:rsid w:val="00DD5027"/>
    <w:rsid w:val="00DF2FA6"/>
    <w:rsid w:val="00E90DE5"/>
    <w:rsid w:val="00E95CF2"/>
    <w:rsid w:val="00EC362F"/>
    <w:rsid w:val="00EC5236"/>
    <w:rsid w:val="00F117E4"/>
    <w:rsid w:val="00F2213B"/>
    <w:rsid w:val="00F40A60"/>
    <w:rsid w:val="00F41228"/>
    <w:rsid w:val="00F44D86"/>
    <w:rsid w:val="00F67ED5"/>
    <w:rsid w:val="00F73378"/>
    <w:rsid w:val="00F86F36"/>
    <w:rsid w:val="00F906BE"/>
    <w:rsid w:val="00FC225F"/>
    <w:rsid w:val="00FD063E"/>
    <w:rsid w:val="00FD4696"/>
    <w:rsid w:val="00FE0D38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626B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626B"/>
    <w:pPr>
      <w:keepNext/>
      <w:widowControl w:val="0"/>
      <w:tabs>
        <w:tab w:val="left" w:pos="-720"/>
      </w:tabs>
      <w:suppressAutoHyphens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626B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626B"/>
    <w:pPr>
      <w:keepNext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626B"/>
    <w:pPr>
      <w:keepNext/>
      <w:ind w:left="7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62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626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A62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A626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AA626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AA626B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A6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6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A6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626B"/>
    <w:rPr>
      <w:rFonts w:ascii="Times New Roman" w:hAnsi="Times New Roman" w:cs="Times New Roman"/>
      <w:sz w:val="2"/>
      <w:szCs w:val="2"/>
    </w:rPr>
  </w:style>
  <w:style w:type="paragraph" w:styleId="BodyText">
    <w:name w:val="Body Text"/>
    <w:aliases w:val="bt,BT"/>
    <w:basedOn w:val="Normal"/>
    <w:link w:val="BodyTextChar"/>
    <w:uiPriority w:val="99"/>
    <w:rsid w:val="00AA626B"/>
    <w:rPr>
      <w:rFonts w:cs="Times New Roman"/>
      <w:sz w:val="24"/>
      <w:szCs w:val="24"/>
    </w:rPr>
  </w:style>
  <w:style w:type="character" w:customStyle="1" w:styleId="BodyTextChar">
    <w:name w:val="Body Text Char"/>
    <w:aliases w:val="bt Char,BT Char"/>
    <w:basedOn w:val="DefaultParagraphFont"/>
    <w:link w:val="BodyText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AA626B"/>
    <w:rPr>
      <w:rFonts w:cs="Times New Roman"/>
    </w:rPr>
  </w:style>
  <w:style w:type="paragraph" w:styleId="NormalWeb">
    <w:name w:val="Normal (Web)"/>
    <w:basedOn w:val="Normal"/>
    <w:uiPriority w:val="99"/>
    <w:rsid w:val="00AA626B"/>
    <w:pPr>
      <w:spacing w:before="100" w:after="100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A626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A626B"/>
    <w:rPr>
      <w:rFonts w:cs="Times New Roman"/>
      <w:b/>
      <w:bCs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Date">
    <w:name w:val="Date"/>
    <w:basedOn w:val="BodyText"/>
    <w:next w:val="Normal"/>
    <w:link w:val="DateChar"/>
    <w:uiPriority w:val="99"/>
    <w:rsid w:val="00AA626B"/>
    <w:pPr>
      <w:spacing w:before="480"/>
      <w:ind w:left="3600"/>
    </w:pPr>
  </w:style>
  <w:style w:type="character" w:customStyle="1" w:styleId="DateChar">
    <w:name w:val="Date Char"/>
    <w:basedOn w:val="DefaultParagraphFont"/>
    <w:link w:val="Date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A626B"/>
    <w:rPr>
      <w:rFonts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AA626B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AA626B"/>
    <w:rPr>
      <w:rFonts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AA626B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AA626B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AA626B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AA62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A626B"/>
    <w:rPr>
      <w:rFonts w:ascii="Times New Roman" w:hAnsi="Times New Roman" w:cs="Times New Roman"/>
      <w:sz w:val="2"/>
      <w:szCs w:val="2"/>
    </w:rPr>
  </w:style>
  <w:style w:type="paragraph" w:customStyle="1" w:styleId="SubjectLine">
    <w:name w:val="Subject Line"/>
    <w:basedOn w:val="Normal"/>
    <w:next w:val="Normal"/>
    <w:uiPriority w:val="99"/>
    <w:rsid w:val="00AA626B"/>
    <w:pPr>
      <w:tabs>
        <w:tab w:val="left" w:pos="1080"/>
      </w:tabs>
      <w:ind w:left="1080" w:right="1080" w:hanging="1080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rsid w:val="00AA626B"/>
  </w:style>
  <w:style w:type="paragraph" w:customStyle="1" w:styleId="MemoText">
    <w:name w:val="Memo Text"/>
    <w:basedOn w:val="Normal"/>
    <w:uiPriority w:val="99"/>
    <w:rsid w:val="00AA626B"/>
    <w:pPr>
      <w:spacing w:before="120" w:after="120"/>
      <w:ind w:left="1080" w:hanging="1080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A626B"/>
    <w:rPr>
      <w:b/>
      <w:bCs/>
    </w:rPr>
  </w:style>
  <w:style w:type="character" w:styleId="Emphasis">
    <w:name w:val="Emphasis"/>
    <w:basedOn w:val="DefaultParagraphFont"/>
    <w:uiPriority w:val="99"/>
    <w:qFormat/>
    <w:rsid w:val="00AA626B"/>
    <w:rPr>
      <w:b/>
      <w:bCs/>
    </w:rPr>
  </w:style>
  <w:style w:type="character" w:customStyle="1" w:styleId="bioattorneyname">
    <w:name w:val="bioattorneyname"/>
    <w:basedOn w:val="DefaultParagraphFont"/>
    <w:uiPriority w:val="99"/>
    <w:rsid w:val="00AA626B"/>
  </w:style>
  <w:style w:type="paragraph" w:styleId="ListParagraph">
    <w:name w:val="List Paragraph"/>
    <w:basedOn w:val="Normal"/>
    <w:uiPriority w:val="34"/>
    <w:qFormat/>
    <w:rsid w:val="00253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.robert.k@deq.state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williams</dc:creator>
  <cp:lastModifiedBy>Bob Williams</cp:lastModifiedBy>
  <cp:revision>4</cp:revision>
  <cp:lastPrinted>2014-11-26T19:16:00Z</cp:lastPrinted>
  <dcterms:created xsi:type="dcterms:W3CDTF">2014-11-26T00:59:00Z</dcterms:created>
  <dcterms:modified xsi:type="dcterms:W3CDTF">2014-11-26T20:46:00Z</dcterms:modified>
</cp:coreProperties>
</file>