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C4DA6" w14:textId="77777777" w:rsidR="00B25942" w:rsidRPr="004C17EF" w:rsidRDefault="003A6546">
      <w:pPr>
        <w:pStyle w:val="DEQTITLE"/>
        <w:outlineLvl w:val="0"/>
        <w:rPr>
          <w:sz w:val="52"/>
          <w:szCs w:val="52"/>
        </w:rPr>
      </w:pPr>
      <w:r>
        <w:rPr>
          <w:sz w:val="52"/>
          <w:szCs w:val="52"/>
        </w:rPr>
        <w:t>Proposed Agreement for</w:t>
      </w:r>
      <w:r w:rsidR="0087263E">
        <w:rPr>
          <w:sz w:val="52"/>
          <w:szCs w:val="52"/>
        </w:rPr>
        <w:t xml:space="preserve"> Evanite Cleanup Site</w:t>
      </w:r>
    </w:p>
    <w:p w14:paraId="02CBBB17" w14:textId="77777777" w:rsidR="00B25942" w:rsidRDefault="00B25942">
      <w:pPr>
        <w:pStyle w:val="DEQTITLE"/>
        <w:rPr>
          <w:sz w:val="20"/>
        </w:rPr>
      </w:pPr>
    </w:p>
    <w:p w14:paraId="5CD51667" w14:textId="77777777" w:rsidR="00B25942" w:rsidRDefault="00B25942">
      <w:pPr>
        <w:pStyle w:val="DEQTITLE"/>
        <w:rPr>
          <w:sz w:val="20"/>
        </w:rPr>
        <w:sectPr w:rsidR="00B25942">
          <w:headerReference w:type="default" r:id="rId7"/>
          <w:pgSz w:w="12240" w:h="15840"/>
          <w:pgMar w:top="1260" w:right="720" w:bottom="720" w:left="720" w:header="720" w:footer="720" w:gutter="0"/>
          <w:cols w:space="360"/>
        </w:sectPr>
      </w:pPr>
    </w:p>
    <w:p w14:paraId="75C95E56" w14:textId="77777777" w:rsidR="00B25942" w:rsidRDefault="00B84606">
      <w:pPr>
        <w:pStyle w:val="DEQTEXTforFACTSHEET"/>
      </w:pPr>
      <w:r>
        <w:t xml:space="preserve">The Oregon Department of Environmental Quality proposes to enter into a </w:t>
      </w:r>
      <w:r w:rsidR="004A4FAC">
        <w:t>c</w:t>
      </w:r>
      <w:r>
        <w:t xml:space="preserve">onsent </w:t>
      </w:r>
      <w:r w:rsidR="004A4FAC">
        <w:t>j</w:t>
      </w:r>
      <w:r>
        <w:t xml:space="preserve">udgment with </w:t>
      </w:r>
      <w:r w:rsidR="003A6546">
        <w:t>Hollingsworth &amp; Vose (H&amp;V) Fiber Corporation, formerly known as Evanite</w:t>
      </w:r>
      <w:r>
        <w:t>. Under the judgment, H&amp;V</w:t>
      </w:r>
      <w:r w:rsidR="003A6546">
        <w:t xml:space="preserve"> </w:t>
      </w:r>
      <w:r>
        <w:t>will</w:t>
      </w:r>
      <w:r w:rsidR="003A6546">
        <w:t xml:space="preserve"> implement a remedial action plan for the Evanite cleanup site in Corvallis. The remedy was selected in 2015 through a Record of Decision for the site. </w:t>
      </w:r>
      <w:r w:rsidR="004A4FAC">
        <w:t xml:space="preserve">The </w:t>
      </w:r>
      <w:r w:rsidR="003A6546">
        <w:t xml:space="preserve">proposed agreement between DEQ and H&amp;V is </w:t>
      </w:r>
      <w:r w:rsidR="00D75F30">
        <w:t>referred to as</w:t>
      </w:r>
      <w:r w:rsidR="003A6546">
        <w:t xml:space="preserve"> a </w:t>
      </w:r>
      <w:r w:rsidR="004A4FAC">
        <w:t>c</w:t>
      </w:r>
      <w:r w:rsidR="003A6546">
        <w:t xml:space="preserve">onsent </w:t>
      </w:r>
      <w:r w:rsidR="004A4FAC">
        <w:t>j</w:t>
      </w:r>
      <w:r w:rsidR="003A6546">
        <w:t>udgment</w:t>
      </w:r>
      <w:r w:rsidR="00867B27">
        <w:t>.</w:t>
      </w:r>
    </w:p>
    <w:p w14:paraId="4934EFD2" w14:textId="77777777" w:rsidR="00B25942" w:rsidRPr="001C0395" w:rsidRDefault="00B25942">
      <w:pPr>
        <w:pStyle w:val="DEQTEXTforFACTSHEET"/>
        <w:rPr>
          <w:highlight w:val="yellow"/>
        </w:rPr>
      </w:pPr>
    </w:p>
    <w:p w14:paraId="0EE11865" w14:textId="77777777" w:rsidR="00D75F30" w:rsidRPr="00D23740" w:rsidRDefault="00D75F30" w:rsidP="00D75F30">
      <w:pPr>
        <w:pStyle w:val="DEQSMALLHEADLINES"/>
        <w:outlineLvl w:val="0"/>
      </w:pPr>
      <w:r w:rsidRPr="00D23740">
        <w:t>Consent Judgment</w:t>
      </w:r>
    </w:p>
    <w:p w14:paraId="6C718AA5" w14:textId="77777777" w:rsidR="00D21285" w:rsidRDefault="00D21285">
      <w:pPr>
        <w:pStyle w:val="DEQTEXTforFACTSHEET"/>
      </w:pPr>
      <w:r>
        <w:t>A</w:t>
      </w:r>
      <w:r w:rsidR="00D75F30" w:rsidRPr="00D23740">
        <w:t xml:space="preserve"> consent judgment </w:t>
      </w:r>
      <w:r w:rsidR="00C2734A">
        <w:t xml:space="preserve">for an environmental cleanup site </w:t>
      </w:r>
      <w:r w:rsidR="00D75F30" w:rsidRPr="00D23740">
        <w:t xml:space="preserve">is a legal agreement between the State of Oregon and </w:t>
      </w:r>
      <w:r>
        <w:t>a</w:t>
      </w:r>
      <w:r w:rsidR="00D75F30" w:rsidRPr="00D23740">
        <w:t xml:space="preserve"> party</w:t>
      </w:r>
      <w:r w:rsidR="00C2734A">
        <w:t xml:space="preserve"> liable for contamination. The agreement</w:t>
      </w:r>
      <w:r w:rsidR="00D75F30" w:rsidRPr="00D23740">
        <w:t xml:space="preserve"> dictat</w:t>
      </w:r>
      <w:r w:rsidR="00C2734A">
        <w:t>es</w:t>
      </w:r>
      <w:r w:rsidR="00D75F30" w:rsidRPr="00D23740">
        <w:t xml:space="preserve"> what actions will be </w:t>
      </w:r>
      <w:r w:rsidR="001B6FC1" w:rsidRPr="00D23740">
        <w:t>conducted</w:t>
      </w:r>
      <w:r w:rsidR="00D75F30" w:rsidRPr="00D23740">
        <w:t xml:space="preserve"> to ensure cleanup is</w:t>
      </w:r>
      <w:r>
        <w:t xml:space="preserve"> </w:t>
      </w:r>
      <w:r w:rsidR="00D75F30" w:rsidRPr="00D23740">
        <w:t>implement</w:t>
      </w:r>
      <w:r w:rsidR="001B6FC1" w:rsidRPr="00D23740">
        <w:t xml:space="preserve">ed </w:t>
      </w:r>
      <w:r w:rsidR="00D75F30" w:rsidRPr="00D23740">
        <w:t xml:space="preserve">and </w:t>
      </w:r>
      <w:r w:rsidR="004A4FAC">
        <w:t>remains</w:t>
      </w:r>
      <w:r w:rsidR="00C2734A">
        <w:t xml:space="preserve"> </w:t>
      </w:r>
      <w:r>
        <w:t>effective</w:t>
      </w:r>
      <w:r w:rsidR="00D75F30" w:rsidRPr="00D23740">
        <w:t xml:space="preserve"> at removing contaminants from the environment. </w:t>
      </w:r>
    </w:p>
    <w:p w14:paraId="5AE0BF5F" w14:textId="77777777" w:rsidR="00D21285" w:rsidRDefault="00D21285">
      <w:pPr>
        <w:pStyle w:val="DEQTEXTforFACTSHEET"/>
      </w:pPr>
    </w:p>
    <w:p w14:paraId="7B1A7AD9" w14:textId="77777777" w:rsidR="00B25942" w:rsidRPr="00D23740" w:rsidRDefault="00D75F30">
      <w:pPr>
        <w:pStyle w:val="DEQTEXTforFACTSHEET"/>
      </w:pPr>
      <w:r w:rsidRPr="00D23740">
        <w:t xml:space="preserve">DEQ believes </w:t>
      </w:r>
      <w:r w:rsidR="00D21285">
        <w:t>a</w:t>
      </w:r>
      <w:r w:rsidRPr="00D23740">
        <w:t xml:space="preserve"> consent judgment will provide the shortest delay in </w:t>
      </w:r>
      <w:r w:rsidR="001B6FC1" w:rsidRPr="00D23740">
        <w:t>completing remedial actions</w:t>
      </w:r>
      <w:r w:rsidR="00C2734A">
        <w:t xml:space="preserve">. </w:t>
      </w:r>
      <w:r w:rsidR="004A4FAC">
        <w:t xml:space="preserve">After signing the consent judgment, H&amp;V would be required to implement the remediation efforts outlined in the 2015 Record of Decision. </w:t>
      </w:r>
      <w:r w:rsidR="00C2734A">
        <w:t>Interim remedial actions and pilot tests have shown success for the proposed c</w:t>
      </w:r>
      <w:r w:rsidR="00D21285">
        <w:t>leanup</w:t>
      </w:r>
      <w:r w:rsidRPr="00D23740">
        <w:t xml:space="preserve">. </w:t>
      </w:r>
    </w:p>
    <w:p w14:paraId="41E7C0C8" w14:textId="77777777" w:rsidR="001B6FC1" w:rsidRPr="00DA5E1E" w:rsidRDefault="001B6FC1" w:rsidP="00C2734A">
      <w:pPr>
        <w:pStyle w:val="DEQTEXTforFACTSHEET"/>
      </w:pPr>
    </w:p>
    <w:p w14:paraId="72DB8C80" w14:textId="77777777" w:rsidR="00B25942" w:rsidRPr="00DA5E1E" w:rsidRDefault="009B5A42" w:rsidP="00C2734A">
      <w:pPr>
        <w:pStyle w:val="DEQSMALLHEADLINES"/>
        <w:outlineLvl w:val="0"/>
      </w:pPr>
      <w:r w:rsidRPr="00DA5E1E">
        <w:t>Remedial Action Plan</w:t>
      </w:r>
    </w:p>
    <w:p w14:paraId="6BA9EE27" w14:textId="77777777" w:rsidR="00424739" w:rsidRDefault="009B5A42" w:rsidP="00C2734A">
      <w:pPr>
        <w:pStyle w:val="DEQTEXTforFACTSHEET"/>
      </w:pPr>
      <w:r w:rsidRPr="00DA5E1E">
        <w:t xml:space="preserve">The former Evanite </w:t>
      </w:r>
      <w:r w:rsidR="004A4FAC">
        <w:t>facility</w:t>
      </w:r>
      <w:r w:rsidRPr="00DA5E1E">
        <w:t xml:space="preserve"> historically</w:t>
      </w:r>
      <w:r>
        <w:t xml:space="preserve"> used </w:t>
      </w:r>
      <w:r w:rsidR="00B84606">
        <w:t xml:space="preserve">in its production </w:t>
      </w:r>
      <w:r w:rsidR="004A4FAC">
        <w:t>the</w:t>
      </w:r>
      <w:r>
        <w:t xml:space="preserve"> chemical trichloroeth</w:t>
      </w:r>
      <w:r w:rsidR="00DA5E1E">
        <w:t>yl</w:t>
      </w:r>
      <w:r>
        <w:t>ene,</w:t>
      </w:r>
      <w:r w:rsidR="00B84606">
        <w:t xml:space="preserve"> commonly known as TCE.</w:t>
      </w:r>
      <w:r>
        <w:t xml:space="preserve"> Groundwater at the </w:t>
      </w:r>
      <w:r w:rsidR="00424739">
        <w:t>site</w:t>
      </w:r>
      <w:r>
        <w:t xml:space="preserve"> </w:t>
      </w:r>
      <w:r w:rsidR="00424739">
        <w:t>and</w:t>
      </w:r>
      <w:r>
        <w:t xml:space="preserve"> neighboring properties contains</w:t>
      </w:r>
      <w:r w:rsidR="00424739">
        <w:t xml:space="preserve"> varying concentrations of</w:t>
      </w:r>
      <w:r w:rsidR="00B84606">
        <w:t xml:space="preserve"> TCE after the chemical leaked at the facility.</w:t>
      </w:r>
    </w:p>
    <w:p w14:paraId="71223E7C" w14:textId="77777777" w:rsidR="00D21285" w:rsidRDefault="00D21285" w:rsidP="00C2734A">
      <w:pPr>
        <w:pStyle w:val="DEQTEXTforFACTSHEET"/>
      </w:pPr>
    </w:p>
    <w:p w14:paraId="49C3FFAD" w14:textId="77777777" w:rsidR="00424739" w:rsidRDefault="00B023EF" w:rsidP="00C2734A">
      <w:pPr>
        <w:pStyle w:val="DEQTEXTforFACTSHEET"/>
      </w:pPr>
      <w:r>
        <w:t>Under the proposed remedy, c</w:t>
      </w:r>
      <w:r w:rsidR="00D21285" w:rsidRPr="00D23740">
        <w:t xml:space="preserve">leanup of contaminated groundwater </w:t>
      </w:r>
      <w:r w:rsidR="004A4FAC">
        <w:t xml:space="preserve">will take place but </w:t>
      </w:r>
      <w:r w:rsidR="00D21285" w:rsidRPr="00D23740">
        <w:t>could take several years</w:t>
      </w:r>
      <w:r>
        <w:t>. However</w:t>
      </w:r>
      <w:r w:rsidR="00D21285">
        <w:t>,</w:t>
      </w:r>
      <w:r>
        <w:t xml:space="preserve"> pilot studies</w:t>
      </w:r>
      <w:r w:rsidR="00D21285">
        <w:t xml:space="preserve"> indicate</w:t>
      </w:r>
      <w:r>
        <w:t>d</w:t>
      </w:r>
      <w:r w:rsidR="00D21285">
        <w:t xml:space="preserve"> the </w:t>
      </w:r>
      <w:r>
        <w:t xml:space="preserve">proposed remedial </w:t>
      </w:r>
      <w:r w:rsidR="00D21285">
        <w:t>actions will be effective at reducing</w:t>
      </w:r>
      <w:r w:rsidR="00AC00F4" w:rsidRPr="00AC00F4">
        <w:t xml:space="preserve"> </w:t>
      </w:r>
      <w:r w:rsidR="00AC00F4">
        <w:t>TCE concentrations and the overall size of the groundwater plume</w:t>
      </w:r>
      <w:r w:rsidR="00AC00F4" w:rsidRPr="00D23740">
        <w:t>.</w:t>
      </w:r>
    </w:p>
    <w:p w14:paraId="7F346796" w14:textId="77777777" w:rsidR="00D21285" w:rsidRDefault="00D21285" w:rsidP="00C2734A">
      <w:pPr>
        <w:pStyle w:val="DEQTEXTforFACTSHEET"/>
      </w:pPr>
    </w:p>
    <w:p w14:paraId="1876DA3C" w14:textId="77777777" w:rsidR="00B25942" w:rsidRDefault="006F4109" w:rsidP="00C2734A">
      <w:pPr>
        <w:pStyle w:val="DEQTEXTforFACTSHEET"/>
      </w:pPr>
      <w:r>
        <w:t xml:space="preserve">The </w:t>
      </w:r>
      <w:r w:rsidR="00A6499E">
        <w:t xml:space="preserve">planned </w:t>
      </w:r>
      <w:r w:rsidR="00424739">
        <w:t>cleanup</w:t>
      </w:r>
      <w:r>
        <w:t xml:space="preserve"> of TCE-contaminated groundwater will include biological enhancements, vapor extraction from soil pores, groundwater extraction, and treatment of vapors.</w:t>
      </w:r>
    </w:p>
    <w:p w14:paraId="229EE346" w14:textId="77777777" w:rsidR="00D21285" w:rsidRDefault="00D21285" w:rsidP="00C2734A">
      <w:pPr>
        <w:pStyle w:val="DEQTEXTforFACTSHEET"/>
      </w:pPr>
    </w:p>
    <w:p w14:paraId="4481C61A" w14:textId="77777777" w:rsidR="00D21285" w:rsidRDefault="00D21285" w:rsidP="00C2734A">
      <w:pPr>
        <w:pStyle w:val="DEQTEXTforFACTSHEET"/>
      </w:pPr>
      <w:r>
        <w:t>Small amounts of TCE enter the Willamette River through pore water but contaminants have not shown a risk to ecological receptors.</w:t>
      </w:r>
    </w:p>
    <w:p w14:paraId="4199ACD6" w14:textId="77777777" w:rsidR="00B25942" w:rsidRDefault="00F54F97" w:rsidP="00C2734A">
      <w:pPr>
        <w:pStyle w:val="DEQTEXTforFACTSHEET"/>
        <w:rPr>
          <w:noProof/>
        </w:rPr>
      </w:pPr>
      <w:r>
        <w:rPr>
          <w:noProof/>
        </w:rPr>
        <w:softHyphen/>
      </w:r>
    </w:p>
    <w:p w14:paraId="3F885BF8" w14:textId="77777777" w:rsidR="004A4FAC" w:rsidRPr="00E2023A" w:rsidRDefault="004A4FAC" w:rsidP="00C2734A">
      <w:pPr>
        <w:pStyle w:val="DEQTEXTforFACTSHEET"/>
      </w:pPr>
    </w:p>
    <w:p w14:paraId="6D3D04D8" w14:textId="77777777" w:rsidR="00B25942" w:rsidRPr="00E2023A" w:rsidRDefault="00E2023A" w:rsidP="00C2734A">
      <w:pPr>
        <w:pStyle w:val="DEQSMALLHEADLINES"/>
        <w:outlineLvl w:val="0"/>
      </w:pPr>
      <w:r>
        <w:t>Record of Decision</w:t>
      </w:r>
    </w:p>
    <w:p w14:paraId="58EFC4CF" w14:textId="77777777" w:rsidR="00B023EF" w:rsidRPr="00E2023A" w:rsidRDefault="00B023EF" w:rsidP="00C2734A">
      <w:pPr>
        <w:pStyle w:val="DEQTEXTforFACTSHEET"/>
      </w:pPr>
      <w:r w:rsidRPr="00E2023A">
        <w:t xml:space="preserve">DEQ signed a Record of Decision for the Evanite cleanup site in September 2015. </w:t>
      </w:r>
      <w:r w:rsidR="00E2023A">
        <w:t>The</w:t>
      </w:r>
      <w:r w:rsidRPr="00E2023A">
        <w:t xml:space="preserve"> remedial action plan to address TCE contamination was established in this </w:t>
      </w:r>
      <w:r w:rsidR="00C2734A">
        <w:t xml:space="preserve">decision and </w:t>
      </w:r>
      <w:r w:rsidRPr="00E2023A">
        <w:t>includ</w:t>
      </w:r>
      <w:r w:rsidR="00C2734A">
        <w:t>ed</w:t>
      </w:r>
      <w:r w:rsidRPr="00E2023A">
        <w:t xml:space="preserve"> the following:</w:t>
      </w:r>
    </w:p>
    <w:p w14:paraId="015E1A3C" w14:textId="77777777" w:rsidR="00B023EF" w:rsidRPr="00B023EF" w:rsidRDefault="00E2023A" w:rsidP="00C2734A">
      <w:pPr>
        <w:pStyle w:val="B1"/>
        <w:numPr>
          <w:ilvl w:val="0"/>
          <w:numId w:val="1"/>
        </w:numPr>
        <w:spacing w:after="0"/>
        <w:ind w:left="180" w:hanging="180"/>
        <w:jc w:val="left"/>
        <w:rPr>
          <w:rFonts w:ascii="Times New Roman" w:hAnsi="Times New Roman"/>
          <w:color w:val="000000" w:themeColor="text1"/>
          <w:sz w:val="20"/>
        </w:rPr>
      </w:pPr>
      <w:r>
        <w:rPr>
          <w:rFonts w:ascii="Times New Roman" w:hAnsi="Times New Roman"/>
          <w:color w:val="000000" w:themeColor="text1"/>
          <w:sz w:val="20"/>
        </w:rPr>
        <w:t>No</w:t>
      </w:r>
      <w:r w:rsidR="00B023EF" w:rsidRPr="00B023EF">
        <w:rPr>
          <w:rFonts w:ascii="Times New Roman" w:hAnsi="Times New Roman"/>
          <w:color w:val="000000" w:themeColor="text1"/>
          <w:sz w:val="20"/>
        </w:rPr>
        <w:t xml:space="preserve"> residential use </w:t>
      </w:r>
      <w:r>
        <w:rPr>
          <w:rFonts w:ascii="Times New Roman" w:hAnsi="Times New Roman"/>
          <w:color w:val="000000" w:themeColor="text1"/>
          <w:sz w:val="20"/>
        </w:rPr>
        <w:t>at</w:t>
      </w:r>
      <w:r w:rsidR="00B023EF" w:rsidRPr="00B023EF">
        <w:rPr>
          <w:rFonts w:ascii="Times New Roman" w:hAnsi="Times New Roman"/>
          <w:color w:val="000000" w:themeColor="text1"/>
          <w:sz w:val="20"/>
        </w:rPr>
        <w:t xml:space="preserve"> </w:t>
      </w:r>
      <w:r w:rsidR="00B84606">
        <w:rPr>
          <w:rFonts w:ascii="Times New Roman" w:hAnsi="Times New Roman"/>
          <w:color w:val="000000" w:themeColor="text1"/>
          <w:sz w:val="20"/>
        </w:rPr>
        <w:t xml:space="preserve">central on-site locations </w:t>
      </w:r>
      <w:r>
        <w:rPr>
          <w:rFonts w:ascii="Times New Roman" w:hAnsi="Times New Roman"/>
          <w:color w:val="000000" w:themeColor="text1"/>
          <w:sz w:val="20"/>
        </w:rPr>
        <w:t>where</w:t>
      </w:r>
      <w:r w:rsidR="00B023EF" w:rsidRPr="00B023EF">
        <w:rPr>
          <w:rFonts w:ascii="Times New Roman" w:hAnsi="Times New Roman"/>
          <w:color w:val="000000" w:themeColor="text1"/>
          <w:sz w:val="20"/>
        </w:rPr>
        <w:t xml:space="preserve"> shallow soil contamination</w:t>
      </w:r>
      <w:r>
        <w:rPr>
          <w:rFonts w:ascii="Times New Roman" w:hAnsi="Times New Roman"/>
          <w:color w:val="000000" w:themeColor="text1"/>
          <w:sz w:val="20"/>
        </w:rPr>
        <w:t xml:space="preserve"> remains</w:t>
      </w:r>
      <w:r w:rsidR="00B023EF" w:rsidRPr="00B023EF">
        <w:rPr>
          <w:rFonts w:ascii="Times New Roman" w:hAnsi="Times New Roman"/>
          <w:color w:val="000000" w:themeColor="text1"/>
          <w:sz w:val="20"/>
        </w:rPr>
        <w:t xml:space="preserve">. </w:t>
      </w:r>
    </w:p>
    <w:p w14:paraId="12212BE4" w14:textId="77777777" w:rsidR="00A6499E" w:rsidRDefault="00E2023A" w:rsidP="00C2734A">
      <w:pPr>
        <w:pStyle w:val="ListParagraph"/>
        <w:numPr>
          <w:ilvl w:val="0"/>
          <w:numId w:val="1"/>
        </w:numPr>
        <w:ind w:left="187" w:hanging="187"/>
        <w:rPr>
          <w:rFonts w:ascii="Times New Roman" w:hAnsi="Times New Roman"/>
          <w:color w:val="000000" w:themeColor="text1"/>
          <w:sz w:val="20"/>
          <w:szCs w:val="20"/>
        </w:rPr>
      </w:pPr>
      <w:r w:rsidRPr="00A6499E">
        <w:rPr>
          <w:rFonts w:ascii="Times New Roman" w:hAnsi="Times New Roman"/>
          <w:color w:val="000000" w:themeColor="text1"/>
          <w:sz w:val="20"/>
          <w:szCs w:val="20"/>
        </w:rPr>
        <w:t xml:space="preserve">Remove any </w:t>
      </w:r>
      <w:r w:rsidR="00C2734A">
        <w:rPr>
          <w:rFonts w:ascii="Times New Roman" w:hAnsi="Times New Roman"/>
          <w:color w:val="000000" w:themeColor="text1"/>
          <w:sz w:val="20"/>
          <w:szCs w:val="20"/>
        </w:rPr>
        <w:t xml:space="preserve">recurrence of free-phase </w:t>
      </w:r>
      <w:r w:rsidR="00E753C2" w:rsidRPr="00A6499E">
        <w:rPr>
          <w:rFonts w:ascii="Times New Roman" w:hAnsi="Times New Roman"/>
          <w:color w:val="000000" w:themeColor="text1"/>
          <w:sz w:val="20"/>
          <w:szCs w:val="20"/>
        </w:rPr>
        <w:t xml:space="preserve">product (liquid </w:t>
      </w:r>
      <w:r w:rsidR="00C2734A">
        <w:rPr>
          <w:rFonts w:ascii="Times New Roman" w:hAnsi="Times New Roman"/>
          <w:color w:val="000000" w:themeColor="text1"/>
          <w:sz w:val="20"/>
          <w:szCs w:val="20"/>
        </w:rPr>
        <w:t>TCE that is</w:t>
      </w:r>
      <w:r w:rsidR="00E753C2" w:rsidRPr="00A6499E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A6499E">
        <w:rPr>
          <w:rFonts w:ascii="Times New Roman" w:hAnsi="Times New Roman"/>
          <w:color w:val="000000" w:themeColor="text1"/>
          <w:sz w:val="20"/>
          <w:szCs w:val="20"/>
        </w:rPr>
        <w:t>not mixed with water), though no r</w:t>
      </w:r>
      <w:r w:rsidR="00B023EF" w:rsidRPr="00A6499E">
        <w:rPr>
          <w:rFonts w:ascii="Times New Roman" w:hAnsi="Times New Roman"/>
          <w:color w:val="000000" w:themeColor="text1"/>
          <w:sz w:val="20"/>
          <w:szCs w:val="20"/>
        </w:rPr>
        <w:t xml:space="preserve">ecoverable amounts have </w:t>
      </w:r>
      <w:r w:rsidRPr="00A6499E">
        <w:rPr>
          <w:rFonts w:ascii="Times New Roman" w:hAnsi="Times New Roman"/>
          <w:color w:val="000000" w:themeColor="text1"/>
          <w:sz w:val="20"/>
          <w:szCs w:val="20"/>
        </w:rPr>
        <w:t>been observed since 2007</w:t>
      </w:r>
      <w:r w:rsidR="00B023EF" w:rsidRPr="00A6499E">
        <w:rPr>
          <w:rFonts w:ascii="Times New Roman" w:hAnsi="Times New Roman"/>
          <w:color w:val="000000" w:themeColor="text1"/>
          <w:sz w:val="20"/>
          <w:szCs w:val="20"/>
        </w:rPr>
        <w:t xml:space="preserve">. </w:t>
      </w:r>
    </w:p>
    <w:p w14:paraId="1D9D973C" w14:textId="77777777" w:rsidR="00B023EF" w:rsidRPr="00A6499E" w:rsidRDefault="00E2023A" w:rsidP="00C2734A">
      <w:pPr>
        <w:pStyle w:val="ListParagraph"/>
        <w:numPr>
          <w:ilvl w:val="0"/>
          <w:numId w:val="1"/>
        </w:numPr>
        <w:ind w:left="187" w:hanging="187"/>
        <w:rPr>
          <w:rFonts w:ascii="Times New Roman" w:hAnsi="Times New Roman"/>
          <w:color w:val="000000" w:themeColor="text1"/>
          <w:sz w:val="20"/>
          <w:szCs w:val="20"/>
        </w:rPr>
      </w:pPr>
      <w:r w:rsidRPr="00A6499E">
        <w:rPr>
          <w:rFonts w:ascii="Times New Roman" w:hAnsi="Times New Roman"/>
          <w:color w:val="000000" w:themeColor="text1"/>
          <w:sz w:val="20"/>
          <w:szCs w:val="20"/>
        </w:rPr>
        <w:t>S</w:t>
      </w:r>
      <w:r w:rsidR="00B023EF" w:rsidRPr="00A6499E">
        <w:rPr>
          <w:rFonts w:ascii="Times New Roman" w:hAnsi="Times New Roman"/>
          <w:color w:val="000000" w:themeColor="text1"/>
          <w:sz w:val="20"/>
          <w:szCs w:val="20"/>
        </w:rPr>
        <w:t xml:space="preserve">oil vapor extraction </w:t>
      </w:r>
      <w:r w:rsidR="00E753C2" w:rsidRPr="00A6499E">
        <w:rPr>
          <w:rFonts w:ascii="Times New Roman" w:hAnsi="Times New Roman"/>
          <w:color w:val="000000" w:themeColor="text1"/>
          <w:sz w:val="20"/>
          <w:szCs w:val="20"/>
        </w:rPr>
        <w:t>to</w:t>
      </w:r>
      <w:r w:rsidR="00B023EF" w:rsidRPr="00A6499E">
        <w:rPr>
          <w:rFonts w:ascii="Times New Roman" w:hAnsi="Times New Roman"/>
          <w:color w:val="000000" w:themeColor="text1"/>
          <w:sz w:val="20"/>
          <w:szCs w:val="20"/>
        </w:rPr>
        <w:t xml:space="preserve"> promote physical removal of TCE mass and mitigate potential vapor intrusion to </w:t>
      </w:r>
      <w:r w:rsidR="00E753C2" w:rsidRPr="00A6499E">
        <w:rPr>
          <w:rFonts w:ascii="Times New Roman" w:hAnsi="Times New Roman"/>
          <w:color w:val="000000" w:themeColor="text1"/>
          <w:sz w:val="20"/>
          <w:szCs w:val="20"/>
        </w:rPr>
        <w:t>site structure</w:t>
      </w:r>
      <w:r w:rsidR="00A6499E">
        <w:rPr>
          <w:rFonts w:ascii="Times New Roman" w:hAnsi="Times New Roman"/>
          <w:color w:val="000000" w:themeColor="text1"/>
          <w:sz w:val="20"/>
          <w:szCs w:val="20"/>
        </w:rPr>
        <w:t>s</w:t>
      </w:r>
      <w:r w:rsidR="00E753C2" w:rsidRPr="00A6499E">
        <w:rPr>
          <w:rFonts w:ascii="Times New Roman" w:hAnsi="Times New Roman"/>
          <w:color w:val="000000" w:themeColor="text1"/>
          <w:sz w:val="20"/>
          <w:szCs w:val="20"/>
        </w:rPr>
        <w:t>.</w:t>
      </w:r>
      <w:r w:rsidR="00B023EF" w:rsidRPr="00A6499E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</w:p>
    <w:p w14:paraId="41BF89C3" w14:textId="77777777" w:rsidR="00B023EF" w:rsidRPr="00B023EF" w:rsidRDefault="00374E38" w:rsidP="00C2734A">
      <w:pPr>
        <w:pStyle w:val="ListParagraph"/>
        <w:numPr>
          <w:ilvl w:val="0"/>
          <w:numId w:val="1"/>
        </w:numPr>
        <w:ind w:left="187" w:hanging="187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>G</w:t>
      </w:r>
      <w:r w:rsidR="00B023EF" w:rsidRPr="00B023EF">
        <w:rPr>
          <w:rFonts w:ascii="Times New Roman" w:hAnsi="Times New Roman"/>
          <w:color w:val="000000" w:themeColor="text1"/>
          <w:sz w:val="20"/>
          <w:szCs w:val="20"/>
        </w:rPr>
        <w:t xml:space="preserve">roundwater extraction to flush the </w:t>
      </w:r>
      <w:r w:rsidR="00E753C2">
        <w:rPr>
          <w:rFonts w:ascii="Times New Roman" w:hAnsi="Times New Roman"/>
          <w:color w:val="000000" w:themeColor="text1"/>
          <w:sz w:val="20"/>
          <w:szCs w:val="20"/>
        </w:rPr>
        <w:t>TCE mass</w:t>
      </w:r>
      <w:r w:rsidR="00A6499E">
        <w:rPr>
          <w:rFonts w:ascii="Times New Roman" w:hAnsi="Times New Roman"/>
          <w:color w:val="000000" w:themeColor="text1"/>
          <w:sz w:val="20"/>
          <w:szCs w:val="20"/>
        </w:rPr>
        <w:t>,</w:t>
      </w:r>
      <w:r w:rsidR="00B023EF" w:rsidRPr="00B023EF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A6499E">
        <w:rPr>
          <w:rFonts w:ascii="Times New Roman" w:hAnsi="Times New Roman"/>
          <w:color w:val="000000" w:themeColor="text1"/>
          <w:sz w:val="20"/>
          <w:szCs w:val="20"/>
        </w:rPr>
        <w:t>lower the water table within contaminated a</w:t>
      </w:r>
      <w:r w:rsidR="00B023EF" w:rsidRPr="00B023EF">
        <w:rPr>
          <w:rFonts w:ascii="Times New Roman" w:hAnsi="Times New Roman"/>
          <w:color w:val="000000" w:themeColor="text1"/>
          <w:sz w:val="20"/>
          <w:szCs w:val="20"/>
        </w:rPr>
        <w:t>rea</w:t>
      </w:r>
      <w:r w:rsidR="00A6499E">
        <w:rPr>
          <w:rFonts w:ascii="Times New Roman" w:hAnsi="Times New Roman"/>
          <w:color w:val="000000" w:themeColor="text1"/>
          <w:sz w:val="20"/>
          <w:szCs w:val="20"/>
        </w:rPr>
        <w:t xml:space="preserve">s, and </w:t>
      </w:r>
      <w:r w:rsidR="00B023EF" w:rsidRPr="00B023EF">
        <w:rPr>
          <w:rFonts w:ascii="Times New Roman" w:hAnsi="Times New Roman"/>
          <w:color w:val="000000" w:themeColor="text1"/>
          <w:sz w:val="20"/>
          <w:szCs w:val="20"/>
        </w:rPr>
        <w:t>contain impacted groundwater</w:t>
      </w:r>
      <w:r w:rsidR="00E753C2">
        <w:rPr>
          <w:rFonts w:ascii="Times New Roman" w:hAnsi="Times New Roman"/>
          <w:color w:val="000000" w:themeColor="text1"/>
          <w:sz w:val="20"/>
          <w:szCs w:val="20"/>
        </w:rPr>
        <w:t>. E</w:t>
      </w:r>
      <w:r w:rsidR="00B023EF" w:rsidRPr="00B023EF">
        <w:rPr>
          <w:rFonts w:ascii="Times New Roman" w:hAnsi="Times New Roman"/>
          <w:color w:val="000000" w:themeColor="text1"/>
          <w:sz w:val="20"/>
          <w:szCs w:val="20"/>
        </w:rPr>
        <w:t xml:space="preserve">xtraction points will vary </w:t>
      </w:r>
      <w:r>
        <w:rPr>
          <w:rFonts w:ascii="Times New Roman" w:hAnsi="Times New Roman"/>
          <w:color w:val="000000" w:themeColor="text1"/>
          <w:sz w:val="20"/>
          <w:szCs w:val="20"/>
        </w:rPr>
        <w:t>t</w:t>
      </w:r>
      <w:r w:rsidR="00E753C2">
        <w:rPr>
          <w:rFonts w:ascii="Times New Roman" w:hAnsi="Times New Roman"/>
          <w:color w:val="000000" w:themeColor="text1"/>
          <w:sz w:val="20"/>
          <w:szCs w:val="20"/>
        </w:rPr>
        <w:t xml:space="preserve">o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optimize </w:t>
      </w:r>
      <w:r w:rsidR="00B023EF" w:rsidRPr="00B023EF">
        <w:rPr>
          <w:rFonts w:ascii="Times New Roman" w:hAnsi="Times New Roman"/>
          <w:color w:val="000000" w:themeColor="text1"/>
          <w:sz w:val="20"/>
          <w:szCs w:val="20"/>
        </w:rPr>
        <w:t>groundwa</w:t>
      </w:r>
      <w:r w:rsidR="00E753C2">
        <w:rPr>
          <w:rFonts w:ascii="Times New Roman" w:hAnsi="Times New Roman"/>
          <w:color w:val="000000" w:themeColor="text1"/>
          <w:sz w:val="20"/>
          <w:szCs w:val="20"/>
        </w:rPr>
        <w:t>ter remediation and containment</w:t>
      </w:r>
      <w:r w:rsidR="00B023EF" w:rsidRPr="00B023EF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14:paraId="6C14DF6E" w14:textId="77777777" w:rsidR="00B023EF" w:rsidRPr="00B023EF" w:rsidRDefault="00B023EF" w:rsidP="00C2734A">
      <w:pPr>
        <w:pStyle w:val="ListParagraph"/>
        <w:numPr>
          <w:ilvl w:val="0"/>
          <w:numId w:val="1"/>
        </w:numPr>
        <w:ind w:left="187" w:hanging="187"/>
        <w:rPr>
          <w:rFonts w:ascii="Times New Roman" w:hAnsi="Times New Roman"/>
          <w:color w:val="000000" w:themeColor="text1"/>
          <w:sz w:val="20"/>
          <w:szCs w:val="20"/>
        </w:rPr>
      </w:pPr>
      <w:r w:rsidRPr="00B023EF">
        <w:rPr>
          <w:rFonts w:ascii="Times New Roman" w:hAnsi="Times New Roman"/>
          <w:color w:val="000000" w:themeColor="text1"/>
          <w:sz w:val="20"/>
          <w:szCs w:val="20"/>
        </w:rPr>
        <w:t>Treatment of off-gas</w:t>
      </w:r>
      <w:r w:rsidR="00374E38">
        <w:rPr>
          <w:rFonts w:ascii="Times New Roman" w:hAnsi="Times New Roman"/>
          <w:color w:val="000000" w:themeColor="text1"/>
          <w:sz w:val="20"/>
          <w:szCs w:val="20"/>
        </w:rPr>
        <w:t xml:space="preserve"> (air)</w:t>
      </w:r>
      <w:r w:rsidRPr="00B023EF">
        <w:rPr>
          <w:rFonts w:ascii="Times New Roman" w:hAnsi="Times New Roman"/>
          <w:color w:val="000000" w:themeColor="text1"/>
          <w:sz w:val="20"/>
          <w:szCs w:val="20"/>
        </w:rPr>
        <w:t xml:space="preserve"> from </w:t>
      </w:r>
      <w:r w:rsidR="00374E38">
        <w:rPr>
          <w:rFonts w:ascii="Times New Roman" w:hAnsi="Times New Roman"/>
          <w:color w:val="000000" w:themeColor="text1"/>
          <w:sz w:val="20"/>
          <w:szCs w:val="20"/>
        </w:rPr>
        <w:t>soil vapor extraction system</w:t>
      </w:r>
      <w:r w:rsidRPr="00B023EF">
        <w:rPr>
          <w:rFonts w:ascii="Times New Roman" w:hAnsi="Times New Roman"/>
          <w:color w:val="000000" w:themeColor="text1"/>
          <w:sz w:val="20"/>
          <w:szCs w:val="20"/>
        </w:rPr>
        <w:t>.</w:t>
      </w:r>
      <w:r w:rsidR="00374E38">
        <w:rPr>
          <w:rFonts w:ascii="Times New Roman" w:hAnsi="Times New Roman"/>
          <w:color w:val="000000" w:themeColor="text1"/>
          <w:sz w:val="20"/>
          <w:szCs w:val="20"/>
        </w:rPr>
        <w:t xml:space="preserve"> C</w:t>
      </w:r>
      <w:r w:rsidRPr="00B023EF">
        <w:rPr>
          <w:rFonts w:ascii="Times New Roman" w:hAnsi="Times New Roman"/>
          <w:color w:val="000000" w:themeColor="text1"/>
          <w:sz w:val="20"/>
          <w:szCs w:val="20"/>
        </w:rPr>
        <w:t xml:space="preserve">ontaminated air </w:t>
      </w:r>
      <w:r w:rsidR="00374E38">
        <w:rPr>
          <w:rFonts w:ascii="Times New Roman" w:hAnsi="Times New Roman"/>
          <w:color w:val="000000" w:themeColor="text1"/>
          <w:sz w:val="20"/>
          <w:szCs w:val="20"/>
        </w:rPr>
        <w:t xml:space="preserve">is </w:t>
      </w:r>
      <w:r w:rsidR="004A4FAC">
        <w:rPr>
          <w:rFonts w:ascii="Times New Roman" w:hAnsi="Times New Roman"/>
          <w:color w:val="000000" w:themeColor="text1"/>
          <w:sz w:val="20"/>
          <w:szCs w:val="20"/>
        </w:rPr>
        <w:t>now</w:t>
      </w:r>
      <w:r w:rsidRPr="00B023EF">
        <w:rPr>
          <w:rFonts w:ascii="Times New Roman" w:hAnsi="Times New Roman"/>
          <w:color w:val="000000" w:themeColor="text1"/>
          <w:sz w:val="20"/>
          <w:szCs w:val="20"/>
        </w:rPr>
        <w:t xml:space="preserve"> treated using catalytic oxidation. However, carbon </w:t>
      </w:r>
      <w:r w:rsidR="00374E38">
        <w:rPr>
          <w:rFonts w:ascii="Times New Roman" w:hAnsi="Times New Roman"/>
          <w:color w:val="000000" w:themeColor="text1"/>
          <w:sz w:val="20"/>
          <w:szCs w:val="20"/>
        </w:rPr>
        <w:t>filters</w:t>
      </w:r>
      <w:r w:rsidRPr="00B023EF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374E38">
        <w:rPr>
          <w:rFonts w:ascii="Times New Roman" w:hAnsi="Times New Roman"/>
          <w:color w:val="000000" w:themeColor="text1"/>
          <w:sz w:val="20"/>
          <w:szCs w:val="20"/>
        </w:rPr>
        <w:t>will</w:t>
      </w:r>
      <w:r w:rsidRPr="00B023EF">
        <w:rPr>
          <w:rFonts w:ascii="Times New Roman" w:hAnsi="Times New Roman"/>
          <w:color w:val="000000" w:themeColor="text1"/>
          <w:sz w:val="20"/>
          <w:szCs w:val="20"/>
        </w:rPr>
        <w:t xml:space="preserve"> be used </w:t>
      </w:r>
      <w:r w:rsidR="00374E38">
        <w:rPr>
          <w:rFonts w:ascii="Times New Roman" w:hAnsi="Times New Roman"/>
          <w:color w:val="000000" w:themeColor="text1"/>
          <w:sz w:val="20"/>
          <w:szCs w:val="20"/>
        </w:rPr>
        <w:t xml:space="preserve">beginning in 2017 </w:t>
      </w:r>
      <w:r w:rsidR="004A4FAC">
        <w:rPr>
          <w:rFonts w:ascii="Times New Roman" w:hAnsi="Times New Roman"/>
          <w:color w:val="000000" w:themeColor="text1"/>
          <w:sz w:val="20"/>
          <w:szCs w:val="20"/>
        </w:rPr>
        <w:t>as</w:t>
      </w:r>
      <w:r w:rsidR="00374E38">
        <w:rPr>
          <w:rFonts w:ascii="Times New Roman" w:hAnsi="Times New Roman"/>
          <w:color w:val="000000" w:themeColor="text1"/>
          <w:sz w:val="20"/>
          <w:szCs w:val="20"/>
        </w:rPr>
        <w:t xml:space="preserve"> TCE mass reduction</w:t>
      </w:r>
      <w:r w:rsidR="004A4FAC">
        <w:rPr>
          <w:rFonts w:ascii="Times New Roman" w:hAnsi="Times New Roman"/>
          <w:color w:val="000000" w:themeColor="text1"/>
          <w:sz w:val="20"/>
          <w:szCs w:val="20"/>
        </w:rPr>
        <w:t xml:space="preserve"> has been documented</w:t>
      </w:r>
      <w:r w:rsidRPr="00B023EF">
        <w:rPr>
          <w:rFonts w:ascii="Times New Roman" w:hAnsi="Times New Roman"/>
          <w:color w:val="000000" w:themeColor="text1"/>
          <w:sz w:val="20"/>
          <w:szCs w:val="20"/>
        </w:rPr>
        <w:t xml:space="preserve">. </w:t>
      </w:r>
    </w:p>
    <w:p w14:paraId="77CC8288" w14:textId="77777777" w:rsidR="00B023EF" w:rsidRPr="00B023EF" w:rsidRDefault="002E09C1" w:rsidP="00C2734A">
      <w:pPr>
        <w:pStyle w:val="ListParagraph"/>
        <w:numPr>
          <w:ilvl w:val="0"/>
          <w:numId w:val="1"/>
        </w:numPr>
        <w:ind w:left="187" w:hanging="187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>Biological treatment (e</w:t>
      </w:r>
      <w:r w:rsidR="00B023EF" w:rsidRPr="00B023EF">
        <w:rPr>
          <w:rFonts w:ascii="Times New Roman" w:hAnsi="Times New Roman"/>
          <w:color w:val="000000" w:themeColor="text1"/>
          <w:sz w:val="20"/>
          <w:szCs w:val="20"/>
        </w:rPr>
        <w:t>nhanced reductive dechlorination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) </w:t>
      </w:r>
      <w:r w:rsidR="004A4FAC">
        <w:rPr>
          <w:rFonts w:ascii="Times New Roman" w:hAnsi="Times New Roman"/>
          <w:color w:val="000000" w:themeColor="text1"/>
          <w:sz w:val="20"/>
          <w:szCs w:val="20"/>
        </w:rPr>
        <w:t>t</w:t>
      </w:r>
      <w:r w:rsidR="00B023EF" w:rsidRPr="00B023EF">
        <w:rPr>
          <w:rFonts w:ascii="Times New Roman" w:hAnsi="Times New Roman"/>
          <w:color w:val="000000" w:themeColor="text1"/>
          <w:sz w:val="20"/>
          <w:szCs w:val="20"/>
        </w:rPr>
        <w:t>reatmen</w:t>
      </w:r>
      <w:r w:rsidR="004A4FAC">
        <w:rPr>
          <w:rFonts w:ascii="Times New Roman" w:hAnsi="Times New Roman"/>
          <w:color w:val="000000" w:themeColor="text1"/>
          <w:sz w:val="20"/>
          <w:szCs w:val="20"/>
        </w:rPr>
        <w:t>t of groundwater</w:t>
      </w:r>
      <w:r w:rsidR="00B023EF" w:rsidRPr="00B023EF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14:paraId="7BB89A1B" w14:textId="77777777" w:rsidR="00B023EF" w:rsidRPr="00B023EF" w:rsidRDefault="00B023EF" w:rsidP="00C2734A">
      <w:pPr>
        <w:pStyle w:val="ListParagraph"/>
        <w:numPr>
          <w:ilvl w:val="0"/>
          <w:numId w:val="1"/>
        </w:numPr>
        <w:ind w:left="187" w:hanging="187"/>
        <w:rPr>
          <w:rFonts w:ascii="Times New Roman" w:hAnsi="Times New Roman"/>
          <w:color w:val="000000" w:themeColor="text1"/>
          <w:sz w:val="20"/>
          <w:szCs w:val="20"/>
        </w:rPr>
      </w:pPr>
      <w:r w:rsidRPr="00B023EF">
        <w:rPr>
          <w:rFonts w:ascii="Times New Roman" w:hAnsi="Times New Roman"/>
          <w:color w:val="000000" w:themeColor="text1"/>
          <w:sz w:val="20"/>
          <w:szCs w:val="20"/>
        </w:rPr>
        <w:t xml:space="preserve">Continued </w:t>
      </w:r>
      <w:r w:rsidR="00C2734A">
        <w:rPr>
          <w:rFonts w:ascii="Times New Roman" w:hAnsi="Times New Roman"/>
          <w:color w:val="000000" w:themeColor="text1"/>
          <w:sz w:val="20"/>
          <w:szCs w:val="20"/>
        </w:rPr>
        <w:t>g</w:t>
      </w:r>
      <w:r w:rsidR="00C2734A" w:rsidRPr="00B023EF">
        <w:rPr>
          <w:rFonts w:ascii="Times New Roman" w:hAnsi="Times New Roman"/>
          <w:color w:val="000000" w:themeColor="text1"/>
          <w:sz w:val="20"/>
          <w:szCs w:val="20"/>
        </w:rPr>
        <w:t>roundwater and air quality</w:t>
      </w:r>
      <w:r w:rsidR="00C2734A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B023EF">
        <w:rPr>
          <w:rFonts w:ascii="Times New Roman" w:hAnsi="Times New Roman"/>
          <w:color w:val="000000" w:themeColor="text1"/>
          <w:sz w:val="20"/>
          <w:szCs w:val="20"/>
        </w:rPr>
        <w:t>monitoring</w:t>
      </w:r>
      <w:r w:rsidR="00C2734A">
        <w:rPr>
          <w:rFonts w:ascii="Times New Roman" w:hAnsi="Times New Roman"/>
          <w:color w:val="000000" w:themeColor="text1"/>
          <w:sz w:val="20"/>
          <w:szCs w:val="20"/>
        </w:rPr>
        <w:t>. R</w:t>
      </w:r>
      <w:r w:rsidRPr="00B023EF">
        <w:rPr>
          <w:rFonts w:ascii="Times New Roman" w:hAnsi="Times New Roman"/>
          <w:color w:val="000000" w:themeColor="text1"/>
          <w:sz w:val="20"/>
          <w:szCs w:val="20"/>
        </w:rPr>
        <w:t>emedial system performance</w:t>
      </w:r>
      <w:r w:rsidR="00C2734A">
        <w:rPr>
          <w:rFonts w:ascii="Times New Roman" w:hAnsi="Times New Roman"/>
          <w:color w:val="000000" w:themeColor="text1"/>
          <w:sz w:val="20"/>
          <w:szCs w:val="20"/>
        </w:rPr>
        <w:t xml:space="preserve"> will also be monitored</w:t>
      </w:r>
      <w:r w:rsidRPr="00B023EF">
        <w:rPr>
          <w:rFonts w:ascii="Times New Roman" w:hAnsi="Times New Roman"/>
          <w:color w:val="000000" w:themeColor="text1"/>
          <w:sz w:val="20"/>
          <w:szCs w:val="20"/>
        </w:rPr>
        <w:t xml:space="preserve">. </w:t>
      </w:r>
    </w:p>
    <w:p w14:paraId="73FD0401" w14:textId="77777777" w:rsidR="00B023EF" w:rsidRPr="00B023EF" w:rsidRDefault="00B023EF" w:rsidP="00A6499E">
      <w:pPr>
        <w:pStyle w:val="ListParagraph"/>
        <w:numPr>
          <w:ilvl w:val="0"/>
          <w:numId w:val="1"/>
        </w:numPr>
        <w:ind w:left="187" w:hanging="18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B023EF">
        <w:rPr>
          <w:rFonts w:ascii="Times New Roman" w:hAnsi="Times New Roman"/>
          <w:color w:val="000000" w:themeColor="text1"/>
          <w:sz w:val="20"/>
          <w:szCs w:val="20"/>
        </w:rPr>
        <w:t>Follow</w:t>
      </w:r>
      <w:r w:rsidR="00C2734A">
        <w:rPr>
          <w:rFonts w:ascii="Times New Roman" w:hAnsi="Times New Roman"/>
          <w:color w:val="000000" w:themeColor="text1"/>
          <w:sz w:val="20"/>
          <w:szCs w:val="20"/>
        </w:rPr>
        <w:t xml:space="preserve">ing active cleanup efforts, site will undergo </w:t>
      </w:r>
      <w:r w:rsidRPr="00B023EF">
        <w:rPr>
          <w:rFonts w:ascii="Times New Roman" w:hAnsi="Times New Roman"/>
          <w:color w:val="000000" w:themeColor="text1"/>
          <w:sz w:val="20"/>
          <w:szCs w:val="20"/>
        </w:rPr>
        <w:t xml:space="preserve">passive groundwater remediation involving </w:t>
      </w:r>
      <w:r w:rsidR="00C2734A">
        <w:rPr>
          <w:rFonts w:ascii="Times New Roman" w:hAnsi="Times New Roman"/>
          <w:color w:val="000000" w:themeColor="text1"/>
          <w:sz w:val="20"/>
          <w:szCs w:val="20"/>
        </w:rPr>
        <w:t>natural attenuation</w:t>
      </w:r>
      <w:r w:rsidRPr="00B023EF">
        <w:rPr>
          <w:rFonts w:ascii="Times New Roman" w:hAnsi="Times New Roman"/>
          <w:color w:val="000000" w:themeColor="text1"/>
          <w:sz w:val="20"/>
          <w:szCs w:val="20"/>
        </w:rPr>
        <w:t xml:space="preserve">. </w:t>
      </w:r>
    </w:p>
    <w:p w14:paraId="4C8F807D" w14:textId="77777777" w:rsidR="00B25942" w:rsidRDefault="00B25942">
      <w:pPr>
        <w:pStyle w:val="DEQTEXTforFACTSHEET"/>
      </w:pPr>
    </w:p>
    <w:p w14:paraId="38412B6E" w14:textId="77777777" w:rsidR="00B25942" w:rsidRDefault="00867B27">
      <w:pPr>
        <w:pStyle w:val="DEQSMALLHEADLINES"/>
      </w:pPr>
      <w:r>
        <w:t>For more information please contact:</w:t>
      </w:r>
    </w:p>
    <w:p w14:paraId="372BE3A4" w14:textId="77777777" w:rsidR="00B25942" w:rsidRPr="00661403" w:rsidRDefault="00D75F30">
      <w:pPr>
        <w:pStyle w:val="DEQADDITIONALCONTACTTEXT"/>
        <w:rPr>
          <w:i w:val="0"/>
        </w:rPr>
      </w:pPr>
      <w:r>
        <w:rPr>
          <w:i w:val="0"/>
        </w:rPr>
        <w:t>Cathy Brown</w:t>
      </w:r>
      <w:r w:rsidR="00661403" w:rsidRPr="00661403">
        <w:rPr>
          <w:i w:val="0"/>
        </w:rPr>
        <w:t xml:space="preserve">, </w:t>
      </w:r>
      <w:r>
        <w:rPr>
          <w:i w:val="0"/>
        </w:rPr>
        <w:t xml:space="preserve">Cleanup Project Manager </w:t>
      </w:r>
      <w:r w:rsidR="00807A48">
        <w:rPr>
          <w:i w:val="0"/>
        </w:rPr>
        <w:t xml:space="preserve">in the Eugene DEQ office </w:t>
      </w:r>
      <w:r>
        <w:rPr>
          <w:i w:val="0"/>
        </w:rPr>
        <w:t>at 541-687-7325.</w:t>
      </w:r>
    </w:p>
    <w:p w14:paraId="29C8EBC3" w14:textId="77777777" w:rsidR="00DD0B2F" w:rsidRDefault="00DD0B2F">
      <w:pPr>
        <w:pStyle w:val="DEQSMALLHEADLINES"/>
        <w:outlineLvl w:val="0"/>
      </w:pPr>
    </w:p>
    <w:p w14:paraId="1C0961DF" w14:textId="77777777" w:rsidR="00B25942" w:rsidRDefault="00867B27">
      <w:pPr>
        <w:pStyle w:val="DEQSMALLHEADLINES"/>
      </w:pPr>
      <w:r>
        <w:t xml:space="preserve">Alternative </w:t>
      </w:r>
      <w:r w:rsidR="001F3C6C">
        <w:t>f</w:t>
      </w:r>
      <w:r>
        <w:t>ormats</w:t>
      </w:r>
    </w:p>
    <w:p w14:paraId="2EFC6D2C" w14:textId="77777777" w:rsidR="00473FE8" w:rsidRPr="00473FE8" w:rsidRDefault="00473FE8" w:rsidP="00473FE8">
      <w:pPr>
        <w:rPr>
          <w:sz w:val="20"/>
        </w:rPr>
      </w:pPr>
      <w:r w:rsidRPr="00473FE8">
        <w:rPr>
          <w:sz w:val="20"/>
        </w:rPr>
        <w:t xml:space="preserve">Documents can be provided upon request in an alternate format for individuals with disabilities or in a language other than English for people with limited English skills. To request a document in another format or language, call DEQ in Portland at 503-229-5696, or toll-free in Oregon at 1-800-452-4011, ext. 5696; or email </w:t>
      </w:r>
      <w:hyperlink r:id="rId8" w:history="1">
        <w:r w:rsidRPr="00473FE8">
          <w:rPr>
            <w:rStyle w:val="Hyperlink"/>
            <w:sz w:val="20"/>
          </w:rPr>
          <w:t>deqinfo@deq.state.or.us</w:t>
        </w:r>
      </w:hyperlink>
      <w:r w:rsidRPr="00473FE8">
        <w:rPr>
          <w:sz w:val="20"/>
        </w:rPr>
        <w:t>.</w:t>
      </w:r>
    </w:p>
    <w:p w14:paraId="24F4FD90" w14:textId="77777777" w:rsidR="00B25942" w:rsidRDefault="00B25942">
      <w:pPr>
        <w:pStyle w:val="DEQTEXTforFACTSHEET"/>
      </w:pPr>
    </w:p>
    <w:sectPr w:rsidR="00B25942" w:rsidSect="00B25942">
      <w:headerReference w:type="default" r:id="rId9"/>
      <w:type w:val="continuous"/>
      <w:pgSz w:w="12240" w:h="15840"/>
      <w:pgMar w:top="1080" w:right="720" w:bottom="720" w:left="720" w:header="720" w:footer="720" w:gutter="0"/>
      <w:cols w:num="3" w:space="360" w:equalWidth="0">
        <w:col w:w="3960" w:space="360"/>
        <w:col w:w="3960" w:space="216"/>
        <w:col w:w="230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2AB84" w14:textId="77777777" w:rsidR="006B0F5B" w:rsidRDefault="006B0F5B">
      <w:r>
        <w:separator/>
      </w:r>
    </w:p>
  </w:endnote>
  <w:endnote w:type="continuationSeparator" w:id="0">
    <w:p w14:paraId="6568B8E8" w14:textId="77777777" w:rsidR="006B0F5B" w:rsidRDefault="006B0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59CE5" w14:textId="77777777" w:rsidR="006B0F5B" w:rsidRDefault="006B0F5B">
      <w:r>
        <w:separator/>
      </w:r>
    </w:p>
  </w:footnote>
  <w:footnote w:type="continuationSeparator" w:id="0">
    <w:p w14:paraId="5A6821A5" w14:textId="77777777" w:rsidR="006B0F5B" w:rsidRDefault="006B0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27A4B" w14:textId="77777777" w:rsidR="004465E5" w:rsidRDefault="004465E5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  <w:r>
      <w:rPr>
        <w:noProof/>
      </w:rPr>
      <w:drawing>
        <wp:inline distT="0" distB="0" distL="0" distR="0" wp14:anchorId="64675B26" wp14:editId="6C20B936">
          <wp:extent cx="602948" cy="1371600"/>
          <wp:effectExtent l="19050" t="0" r="6652" b="0"/>
          <wp:docPr id="1" name="Picture 1" descr="bw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r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2948" cy="137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98A63B1" w14:textId="77777777" w:rsidR="004465E5" w:rsidRDefault="004465E5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</w:rPr>
    </w:pPr>
  </w:p>
  <w:p w14:paraId="6D1F4BF9" w14:textId="77777777" w:rsidR="004465E5" w:rsidRDefault="004465E5" w:rsidP="0015598B">
    <w:pPr>
      <w:pStyle w:val="DEQDIVISIONNAMEUNDERLOGO"/>
      <w:framePr w:w="1670" w:h="14544" w:wrap="around" w:x="10023" w:y="721" w:anchorLock="1"/>
      <w:ind w:right="-150"/>
    </w:pPr>
    <w:r>
      <w:t>Western Region Environmental Cleanup and Emergency Response Program</w:t>
    </w:r>
  </w:p>
  <w:p w14:paraId="64B28505" w14:textId="77777777" w:rsidR="004465E5" w:rsidRDefault="004465E5" w:rsidP="0015598B">
    <w:pPr>
      <w:pStyle w:val="DEQADDRESSUNDERLOGO"/>
      <w:framePr w:w="1670" w:h="14544" w:wrap="around" w:x="10023" w:y="721" w:anchorLock="1"/>
      <w:ind w:right="-150"/>
    </w:pPr>
    <w:r>
      <w:t>165 E. 7</w:t>
    </w:r>
    <w:r w:rsidRPr="00807A48">
      <w:rPr>
        <w:vertAlign w:val="superscript"/>
      </w:rPr>
      <w:t>th</w:t>
    </w:r>
    <w:r>
      <w:t xml:space="preserve"> Ave.</w:t>
    </w:r>
  </w:p>
  <w:p w14:paraId="2FA5EA82" w14:textId="77777777" w:rsidR="004465E5" w:rsidRDefault="004465E5" w:rsidP="0015598B">
    <w:pPr>
      <w:pStyle w:val="DEQADDRESSUNDERLOGO"/>
      <w:framePr w:w="1670" w:h="14544" w:wrap="around" w:x="10023" w:y="721" w:anchorLock="1"/>
      <w:ind w:right="-150"/>
    </w:pPr>
    <w:r>
      <w:t>Suite 100</w:t>
    </w:r>
  </w:p>
  <w:p w14:paraId="0B2240F7" w14:textId="77777777" w:rsidR="004465E5" w:rsidRDefault="004465E5" w:rsidP="0015598B">
    <w:pPr>
      <w:pStyle w:val="DEQADDRESSUNDERLOGO"/>
      <w:framePr w:w="1670" w:h="14544" w:wrap="around" w:x="10023" w:y="721" w:anchorLock="1"/>
      <w:ind w:right="-150"/>
    </w:pPr>
    <w:r>
      <w:t>Eugene, OR 97401</w:t>
    </w:r>
  </w:p>
  <w:p w14:paraId="3C22FF00" w14:textId="77777777" w:rsidR="004465E5" w:rsidRDefault="004465E5" w:rsidP="0015598B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Phone:</w:t>
    </w:r>
    <w:r>
      <w:tab/>
      <w:t>541-686-7838</w:t>
    </w:r>
    <w:r>
      <w:tab/>
      <w:t>800-844-8467</w:t>
    </w:r>
  </w:p>
  <w:p w14:paraId="259D707A" w14:textId="77777777" w:rsidR="004465E5" w:rsidRDefault="004465E5" w:rsidP="0015598B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Fax:</w:t>
    </w:r>
    <w:r>
      <w:tab/>
      <w:t>541-686-7551</w:t>
    </w:r>
  </w:p>
  <w:p w14:paraId="23F0CB1E" w14:textId="77777777" w:rsidR="004465E5" w:rsidRDefault="004465E5" w:rsidP="0015598B">
    <w:pPr>
      <w:pStyle w:val="DEQADDRESSUNDERLOGO"/>
      <w:framePr w:w="1670" w:h="14544" w:wrap="around" w:x="10023" w:y="721" w:anchorLock="1"/>
      <w:ind w:right="-150"/>
    </w:pPr>
    <w:r>
      <w:t>Contact: Cathy Brown</w:t>
    </w:r>
  </w:p>
  <w:p w14:paraId="67AD0CB9" w14:textId="77777777" w:rsidR="004465E5" w:rsidRDefault="004465E5" w:rsidP="0015598B">
    <w:pPr>
      <w:pStyle w:val="DEQADDRESSUNDERLOGO"/>
      <w:framePr w:w="1670" w:h="14544" w:wrap="around" w:x="10023" w:y="721" w:anchorLock="1"/>
      <w:ind w:right="-150"/>
      <w:rPr>
        <w:i/>
      </w:rPr>
    </w:pPr>
    <w:hyperlink r:id="rId2" w:history="1">
      <w:r>
        <w:rPr>
          <w:rStyle w:val="Hyperlink"/>
          <w:i/>
        </w:rPr>
        <w:t>www.oregon.gov/DEQ</w:t>
      </w:r>
    </w:hyperlink>
  </w:p>
  <w:p w14:paraId="74CDF257" w14:textId="77777777" w:rsidR="004465E5" w:rsidRDefault="004465E5">
    <w:pPr>
      <w:pStyle w:val="DEQADDRESSUNDERLOGO"/>
      <w:framePr w:w="1670" w:h="14544" w:wrap="around" w:x="10023" w:y="721" w:anchorLock="1"/>
      <w:ind w:right="-150"/>
    </w:pPr>
  </w:p>
  <w:p w14:paraId="1BD6EB58" w14:textId="77777777" w:rsidR="004465E5" w:rsidRDefault="004465E5">
    <w:pPr>
      <w:pStyle w:val="DEQADDRESSUNDERLOGO"/>
      <w:framePr w:w="1670" w:h="14544" w:wrap="around" w:x="10023" w:y="721" w:anchorLock="1"/>
      <w:ind w:right="-150"/>
    </w:pPr>
  </w:p>
  <w:p w14:paraId="1F0F4CA3" w14:textId="77777777" w:rsidR="004465E5" w:rsidRDefault="004465E5">
    <w:pPr>
      <w:pStyle w:val="DEQADDRESSUNDERLOGO"/>
      <w:framePr w:w="1670" w:h="14544" w:wrap="around" w:x="10023" w:y="721" w:anchorLock="1"/>
      <w:ind w:right="-150"/>
    </w:pPr>
  </w:p>
  <w:p w14:paraId="28FBCF80" w14:textId="77777777" w:rsidR="004465E5" w:rsidRDefault="004465E5">
    <w:pPr>
      <w:pStyle w:val="DEQADDRESSUNDERLOGO"/>
      <w:framePr w:w="1670" w:h="14544" w:wrap="around" w:x="10023" w:y="721" w:anchorLock="1"/>
      <w:ind w:right="-150"/>
    </w:pPr>
  </w:p>
  <w:p w14:paraId="5F542383" w14:textId="77777777" w:rsidR="004465E5" w:rsidRDefault="004465E5">
    <w:pPr>
      <w:pStyle w:val="DEQADDRESSUNDERLOGO"/>
      <w:framePr w:w="1670" w:h="14544" w:wrap="around" w:x="10023" w:y="721" w:anchorLock="1"/>
      <w:ind w:right="-150"/>
    </w:pPr>
  </w:p>
  <w:p w14:paraId="39E33367" w14:textId="77777777" w:rsidR="004465E5" w:rsidRDefault="004465E5">
    <w:pPr>
      <w:pStyle w:val="DEQADDRESSUNDERLOGO"/>
      <w:framePr w:w="1670" w:h="14544" w:wrap="around" w:x="10023" w:y="721" w:anchorLock="1"/>
      <w:ind w:right="-150"/>
    </w:pPr>
  </w:p>
  <w:p w14:paraId="5C37D5F3" w14:textId="77777777" w:rsidR="004465E5" w:rsidRDefault="004465E5">
    <w:pPr>
      <w:pStyle w:val="DEQADDRESSUNDERLOGO"/>
      <w:framePr w:w="1670" w:h="14544" w:wrap="around" w:x="10023" w:y="721" w:anchorLock="1"/>
      <w:ind w:right="-150"/>
    </w:pPr>
  </w:p>
  <w:p w14:paraId="6517BBD1" w14:textId="77777777" w:rsidR="004465E5" w:rsidRDefault="004465E5">
    <w:pPr>
      <w:pStyle w:val="DEQADDRESSUNDERLOGO"/>
      <w:framePr w:w="1670" w:h="14544" w:wrap="around" w:x="10023" w:y="721" w:anchorLock="1"/>
      <w:ind w:right="-150"/>
    </w:pPr>
  </w:p>
  <w:p w14:paraId="5A8D3A62" w14:textId="77777777" w:rsidR="004465E5" w:rsidRDefault="004465E5">
    <w:pPr>
      <w:pStyle w:val="DEQADDRESSUNDERLOGO"/>
      <w:framePr w:w="1670" w:h="14544" w:wrap="around" w:x="10023" w:y="721" w:anchorLock="1"/>
      <w:ind w:right="-150"/>
    </w:pPr>
  </w:p>
  <w:p w14:paraId="7705AC4C" w14:textId="77777777" w:rsidR="004465E5" w:rsidRDefault="004465E5">
    <w:pPr>
      <w:pStyle w:val="DEQADDRESSUNDERLOGO"/>
      <w:framePr w:w="1670" w:h="14544" w:wrap="around" w:x="10023" w:y="721" w:anchorLock="1"/>
      <w:ind w:right="-150"/>
    </w:pPr>
  </w:p>
  <w:p w14:paraId="2FAFD2A0" w14:textId="77777777" w:rsidR="004465E5" w:rsidRDefault="004465E5">
    <w:pPr>
      <w:pStyle w:val="DEQADDRESSUNDERLOGO"/>
      <w:framePr w:w="1670" w:h="14544" w:wrap="around" w:x="10023" w:y="721" w:anchorLock="1"/>
      <w:ind w:right="-150"/>
    </w:pPr>
  </w:p>
  <w:p w14:paraId="07301713" w14:textId="77777777" w:rsidR="004465E5" w:rsidRDefault="004465E5">
    <w:pPr>
      <w:pStyle w:val="DEQADDRESSUNDERLOGO"/>
      <w:framePr w:w="1670" w:h="14544" w:wrap="around" w:x="10023" w:y="721" w:anchorLock="1"/>
      <w:ind w:right="-150"/>
    </w:pPr>
  </w:p>
  <w:p w14:paraId="5AF1EA4D" w14:textId="77777777" w:rsidR="004465E5" w:rsidRDefault="004465E5">
    <w:pPr>
      <w:pStyle w:val="DEQADDRESSUNDERLOGO"/>
      <w:framePr w:w="1670" w:h="14544" w:wrap="around" w:x="10023" w:y="721" w:anchorLock="1"/>
      <w:ind w:right="-150"/>
    </w:pPr>
  </w:p>
  <w:p w14:paraId="0DB660DF" w14:textId="77777777" w:rsidR="004465E5" w:rsidRDefault="004465E5">
    <w:pPr>
      <w:pStyle w:val="DEQADDRESSUNDERLOGO"/>
      <w:framePr w:w="1670" w:h="14544" w:wrap="around" w:x="10023" w:y="721" w:anchorLock="1"/>
      <w:ind w:right="-150"/>
    </w:pPr>
  </w:p>
  <w:p w14:paraId="28AEF6C6" w14:textId="77777777" w:rsidR="004465E5" w:rsidRDefault="004465E5">
    <w:pPr>
      <w:pStyle w:val="DEQADDRESSUNDERLOGO"/>
      <w:framePr w:w="1670" w:h="14544" w:wrap="around" w:x="10023" w:y="721" w:anchorLock="1"/>
      <w:ind w:right="-150"/>
    </w:pPr>
  </w:p>
  <w:p w14:paraId="5B3DC067" w14:textId="77777777" w:rsidR="004465E5" w:rsidRDefault="004465E5">
    <w:pPr>
      <w:pStyle w:val="DEQADDRESSUNDERLOGO"/>
      <w:framePr w:w="1670" w:h="14544" w:wrap="around" w:x="10023" w:y="721" w:anchorLock="1"/>
      <w:ind w:right="-150"/>
    </w:pPr>
  </w:p>
  <w:p w14:paraId="6B0B0B47" w14:textId="77777777" w:rsidR="004465E5" w:rsidRDefault="004465E5">
    <w:pPr>
      <w:pStyle w:val="DEQADDRESSUNDERLOGO"/>
      <w:framePr w:w="1670" w:h="14544" w:wrap="around" w:x="10023" w:y="721" w:anchorLock="1"/>
      <w:ind w:right="-150"/>
    </w:pPr>
  </w:p>
  <w:p w14:paraId="21BC9729" w14:textId="77777777" w:rsidR="004465E5" w:rsidRDefault="004465E5">
    <w:pPr>
      <w:pStyle w:val="DEQADDRESSUNDERLOGO"/>
      <w:framePr w:w="1670" w:h="14544" w:wrap="around" w:x="10023" w:y="721" w:anchorLock="1"/>
      <w:ind w:right="-150"/>
    </w:pPr>
  </w:p>
  <w:p w14:paraId="5AFFB6D1" w14:textId="77777777" w:rsidR="004465E5" w:rsidRDefault="004465E5">
    <w:pPr>
      <w:pStyle w:val="DEQADDRESSUNDERLOGO"/>
      <w:framePr w:w="1670" w:h="14544" w:wrap="around" w:x="10023" w:y="721" w:anchorLock="1"/>
      <w:ind w:right="-150"/>
    </w:pPr>
  </w:p>
  <w:p w14:paraId="1F154F3D" w14:textId="77777777" w:rsidR="004465E5" w:rsidRDefault="004465E5">
    <w:pPr>
      <w:pStyle w:val="DEQADDRESSUNDERLOGO"/>
      <w:framePr w:w="1670" w:h="14544" w:wrap="around" w:x="10023" w:y="721" w:anchorLock="1"/>
      <w:ind w:right="-150"/>
    </w:pPr>
  </w:p>
  <w:p w14:paraId="0F8D8C70" w14:textId="77777777" w:rsidR="004465E5" w:rsidRDefault="004465E5">
    <w:pPr>
      <w:pStyle w:val="DEQADDRESSUNDERLOGO"/>
      <w:framePr w:w="1670" w:h="14544" w:wrap="around" w:x="10023" w:y="721" w:anchorLock="1"/>
      <w:ind w:right="-150"/>
    </w:pPr>
  </w:p>
  <w:p w14:paraId="44515DC8" w14:textId="77777777" w:rsidR="004465E5" w:rsidRDefault="004465E5">
    <w:pPr>
      <w:pStyle w:val="DEQADDRESSUNDERLOGO"/>
      <w:framePr w:w="1670" w:h="14544" w:wrap="around" w:x="10023" w:y="721" w:anchorLock="1"/>
      <w:ind w:right="-150"/>
    </w:pPr>
  </w:p>
  <w:p w14:paraId="0087AB3C" w14:textId="77777777" w:rsidR="004465E5" w:rsidRDefault="004465E5">
    <w:pPr>
      <w:pStyle w:val="DEQADDRESSUNDERLOGO"/>
      <w:framePr w:w="1670" w:h="14544" w:wrap="around" w:x="10023" w:y="721" w:anchorLock="1"/>
      <w:ind w:right="-150"/>
    </w:pPr>
  </w:p>
  <w:p w14:paraId="6FC0CDA6" w14:textId="77777777" w:rsidR="004465E5" w:rsidRDefault="004465E5">
    <w:pPr>
      <w:pStyle w:val="DEQADDRESSUNDERLOGO"/>
      <w:framePr w:w="1670" w:h="14544" w:wrap="around" w:x="10023" w:y="721" w:anchorLock="1"/>
      <w:ind w:right="-150"/>
    </w:pPr>
  </w:p>
  <w:p w14:paraId="529E43A1" w14:textId="77777777" w:rsidR="004465E5" w:rsidRDefault="004465E5">
    <w:pPr>
      <w:pStyle w:val="DEQADDRESSUNDERLOGO"/>
      <w:framePr w:w="1670" w:h="14544" w:wrap="around" w:x="10023" w:y="721" w:anchorLock="1"/>
      <w:ind w:right="-150"/>
    </w:pPr>
  </w:p>
  <w:p w14:paraId="1C955347" w14:textId="77777777" w:rsidR="004465E5" w:rsidRDefault="004465E5">
    <w:pPr>
      <w:pStyle w:val="DEQADDRESSUNDERLOGO"/>
      <w:framePr w:w="1670" w:h="14544" w:wrap="around" w:x="10023" w:y="721" w:anchorLock="1"/>
      <w:ind w:right="-150"/>
    </w:pPr>
  </w:p>
  <w:p w14:paraId="27A891D4" w14:textId="77777777" w:rsidR="004465E5" w:rsidRDefault="004465E5">
    <w:pPr>
      <w:pStyle w:val="DEQADDRESSUNDERLOGO"/>
      <w:framePr w:w="1670" w:h="14544" w:wrap="around" w:x="10023" w:y="721" w:anchorLock="1"/>
      <w:ind w:right="-150"/>
    </w:pPr>
  </w:p>
  <w:p w14:paraId="08EF2CFD" w14:textId="77777777" w:rsidR="004465E5" w:rsidRDefault="004465E5">
    <w:pPr>
      <w:pStyle w:val="DEQADDRESSUNDERLOGO"/>
      <w:framePr w:w="1670" w:h="14544" w:wrap="around" w:x="10023" w:y="721" w:anchorLock="1"/>
      <w:ind w:right="-150"/>
    </w:pPr>
  </w:p>
  <w:p w14:paraId="5A9D9783" w14:textId="77777777" w:rsidR="004465E5" w:rsidRDefault="004465E5">
    <w:pPr>
      <w:pStyle w:val="DEQADDRESSUNDERLOGO"/>
      <w:framePr w:w="1670" w:h="14544" w:wrap="around" w:x="10023" w:y="721" w:anchorLock="1"/>
      <w:ind w:right="-150"/>
    </w:pPr>
  </w:p>
  <w:p w14:paraId="6ACA5FDE" w14:textId="77777777" w:rsidR="004465E5" w:rsidRDefault="004465E5">
    <w:pPr>
      <w:pStyle w:val="DEQADDRESSUNDERLOGO"/>
      <w:framePr w:w="1670" w:h="14544" w:wrap="around" w:x="10023" w:y="721" w:anchorLock="1"/>
      <w:ind w:right="-150"/>
    </w:pPr>
  </w:p>
  <w:p w14:paraId="70CCBB56" w14:textId="77777777" w:rsidR="004465E5" w:rsidRDefault="004465E5">
    <w:pPr>
      <w:pStyle w:val="DEQADDRESSUNDERLOGO"/>
      <w:framePr w:w="1670" w:h="14544" w:wrap="around" w:x="10023" w:y="721" w:anchorLock="1"/>
      <w:ind w:right="-150"/>
    </w:pPr>
  </w:p>
  <w:p w14:paraId="793BBD76" w14:textId="77777777" w:rsidR="004465E5" w:rsidRDefault="004465E5">
    <w:pPr>
      <w:pStyle w:val="DEQADDRESSUNDERLOGO"/>
      <w:framePr w:w="1670" w:h="14544" w:wrap="around" w:x="10023" w:y="721" w:anchorLock="1"/>
      <w:ind w:right="-150"/>
    </w:pPr>
  </w:p>
  <w:p w14:paraId="03E05560" w14:textId="77777777" w:rsidR="004465E5" w:rsidRDefault="004465E5">
    <w:pPr>
      <w:pStyle w:val="DEQADDRESSUNDERLOGO"/>
      <w:framePr w:w="1670" w:h="14544" w:wrap="around" w:x="10023" w:y="721" w:anchorLock="1"/>
      <w:ind w:right="-150"/>
    </w:pPr>
  </w:p>
  <w:p w14:paraId="503800F1" w14:textId="77777777" w:rsidR="004465E5" w:rsidRDefault="004465E5">
    <w:pPr>
      <w:pStyle w:val="DEQADDRESSUNDERLOGO"/>
      <w:framePr w:w="1670" w:h="14544" w:wrap="around" w:x="10023" w:y="721" w:anchorLock="1"/>
      <w:ind w:right="-150"/>
    </w:pPr>
  </w:p>
  <w:p w14:paraId="0F88F8D1" w14:textId="77777777" w:rsidR="004465E5" w:rsidRDefault="004465E5">
    <w:pPr>
      <w:pStyle w:val="DEQADDRESSUNDERLOGO"/>
      <w:framePr w:w="1670" w:h="14544" w:wrap="around" w:x="10023" w:y="721" w:anchorLock="1"/>
      <w:ind w:right="-150"/>
    </w:pPr>
  </w:p>
  <w:p w14:paraId="14BE268C" w14:textId="77777777" w:rsidR="004465E5" w:rsidRDefault="004465E5">
    <w:pPr>
      <w:pStyle w:val="DEQADDRESSUNDERLOGO"/>
      <w:framePr w:w="1670" w:h="14544" w:wrap="around" w:x="10023" w:y="721" w:anchorLock="1"/>
      <w:ind w:right="-150"/>
    </w:pPr>
  </w:p>
  <w:p w14:paraId="5DD97A50" w14:textId="77777777" w:rsidR="004465E5" w:rsidRDefault="004465E5">
    <w:pPr>
      <w:pStyle w:val="DEQADDRESSUNDERLOGO"/>
      <w:framePr w:w="1670" w:h="14544" w:wrap="around" w:x="10023" w:y="721" w:anchorLock="1"/>
      <w:ind w:right="-150"/>
    </w:pPr>
  </w:p>
  <w:p w14:paraId="7B362467" w14:textId="77777777" w:rsidR="004465E5" w:rsidRDefault="004465E5">
    <w:pPr>
      <w:pStyle w:val="DEQADDRESSUNDERLOGO"/>
      <w:framePr w:w="1670" w:h="14544" w:wrap="around" w:x="10023" w:y="721" w:anchorLock="1"/>
      <w:ind w:right="-150"/>
    </w:pPr>
  </w:p>
  <w:p w14:paraId="671F7F59" w14:textId="77777777" w:rsidR="004465E5" w:rsidRDefault="004465E5">
    <w:pPr>
      <w:pStyle w:val="DEQADDRESSUNDERLOGO"/>
      <w:framePr w:w="1670" w:h="14544" w:wrap="around" w:x="10023" w:y="721" w:anchorLock="1"/>
      <w:ind w:right="-150"/>
    </w:pPr>
  </w:p>
  <w:p w14:paraId="3E6563F5" w14:textId="77777777" w:rsidR="004465E5" w:rsidRDefault="004465E5">
    <w:pPr>
      <w:pStyle w:val="DEQADDRESSUNDERLOGO"/>
      <w:framePr w:w="1670" w:h="14544" w:wrap="around" w:x="10023" w:y="721" w:anchorLock="1"/>
      <w:ind w:right="-150"/>
    </w:pPr>
  </w:p>
  <w:p w14:paraId="52B873B0" w14:textId="77777777" w:rsidR="004465E5" w:rsidRDefault="004465E5">
    <w:pPr>
      <w:pStyle w:val="DEQADDRESSUNDERLOGO"/>
      <w:framePr w:w="1670" w:h="14544" w:wrap="around" w:x="10023" w:y="721" w:anchorLock="1"/>
      <w:ind w:right="-150"/>
    </w:pPr>
  </w:p>
  <w:p w14:paraId="093AFDEF" w14:textId="77777777" w:rsidR="004465E5" w:rsidRDefault="004465E5">
    <w:pPr>
      <w:pStyle w:val="DEQADDRESSUNDERLOGO"/>
      <w:framePr w:w="1670" w:h="14544" w:wrap="around" w:x="10023" w:y="721" w:anchorLock="1"/>
      <w:ind w:right="-150"/>
    </w:pPr>
  </w:p>
  <w:p w14:paraId="372C68E1" w14:textId="77777777" w:rsidR="004465E5" w:rsidRDefault="004465E5">
    <w:pPr>
      <w:pStyle w:val="DEQADDRESSUNDERLOGO"/>
      <w:framePr w:w="1670" w:h="14544" w:wrap="around" w:x="10023" w:y="721" w:anchorLock="1"/>
      <w:ind w:right="-150"/>
    </w:pPr>
  </w:p>
  <w:p w14:paraId="3DC05C46" w14:textId="77777777" w:rsidR="004465E5" w:rsidRDefault="004465E5">
    <w:pPr>
      <w:pStyle w:val="DEQADDRESSUNDERLOGO"/>
      <w:framePr w:w="1670" w:h="14544" w:wrap="around" w:x="10023" w:y="721" w:anchorLock="1"/>
      <w:ind w:right="-150"/>
    </w:pPr>
  </w:p>
  <w:p w14:paraId="17A0CFC9" w14:textId="77777777" w:rsidR="004465E5" w:rsidRDefault="004465E5">
    <w:pPr>
      <w:pStyle w:val="DEQADDRESSUNDERLOGO"/>
      <w:framePr w:w="1670" w:h="14544" w:wrap="around" w:x="10023" w:y="721" w:anchorLock="1"/>
      <w:ind w:right="-150"/>
    </w:pPr>
  </w:p>
  <w:p w14:paraId="0F500A25" w14:textId="77777777" w:rsidR="004465E5" w:rsidRDefault="004465E5">
    <w:pPr>
      <w:pStyle w:val="DEQADDRESSUNDERLOGO"/>
      <w:framePr w:w="1670" w:h="14544" w:wrap="around" w:x="10023" w:y="721" w:anchorLock="1"/>
      <w:ind w:right="-150"/>
    </w:pPr>
  </w:p>
  <w:p w14:paraId="0CA1E2CB" w14:textId="77777777" w:rsidR="004465E5" w:rsidRDefault="004465E5">
    <w:pPr>
      <w:pStyle w:val="DEQADDRESSUNDERLOGO"/>
      <w:framePr w:w="1670" w:h="14544" w:wrap="around" w:x="10023" w:y="721" w:anchorLock="1"/>
      <w:ind w:right="-150"/>
    </w:pPr>
  </w:p>
  <w:p w14:paraId="398645CF" w14:textId="77777777" w:rsidR="004465E5" w:rsidRDefault="004465E5">
    <w:pPr>
      <w:pStyle w:val="DEQADDRESSUNDERLOGO"/>
      <w:framePr w:w="1670" w:h="14544" w:wrap="around" w:x="10023" w:y="721" w:anchorLock="1"/>
      <w:ind w:right="-150"/>
    </w:pPr>
  </w:p>
  <w:p w14:paraId="6F30FBA6" w14:textId="77777777" w:rsidR="004465E5" w:rsidRDefault="004465E5">
    <w:pPr>
      <w:pStyle w:val="DEQADDRESSUNDERLOGO"/>
      <w:framePr w:w="1670" w:h="14544" w:wrap="around" w:x="10023" w:y="721" w:anchorLock="1"/>
      <w:ind w:right="-150"/>
    </w:pPr>
  </w:p>
  <w:p w14:paraId="45330D42" w14:textId="77777777" w:rsidR="004465E5" w:rsidRDefault="004465E5">
    <w:pPr>
      <w:pStyle w:val="DEQADDRESSUNDERLOGO"/>
      <w:framePr w:w="1670" w:h="14544" w:wrap="around" w:x="10023" w:y="721" w:anchorLock="1"/>
      <w:ind w:right="-150"/>
    </w:pPr>
  </w:p>
  <w:p w14:paraId="529083DA" w14:textId="77777777" w:rsidR="004465E5" w:rsidRDefault="004465E5">
    <w:pPr>
      <w:pStyle w:val="DEQADDRESSUNDERLOGO"/>
      <w:framePr w:w="1670" w:h="14544" w:wrap="around" w:x="10023" w:y="721" w:anchorLock="1"/>
      <w:ind w:right="-150"/>
    </w:pPr>
  </w:p>
  <w:p w14:paraId="0D1F2B19" w14:textId="77777777" w:rsidR="004465E5" w:rsidRDefault="004465E5">
    <w:pPr>
      <w:pStyle w:val="DEQADDRESSUNDERLOGO"/>
      <w:framePr w:w="1670" w:h="14544" w:wrap="around" w:x="10023" w:y="721" w:anchorLock="1"/>
      <w:ind w:right="-150"/>
    </w:pPr>
    <w:r>
      <w:t>Last Updated: 03/15/2017</w:t>
    </w:r>
  </w:p>
  <w:p w14:paraId="7FC51CF1" w14:textId="77777777" w:rsidR="004465E5" w:rsidRDefault="004465E5">
    <w:pPr>
      <w:pStyle w:val="DEQADDRESSUNDERLOGO"/>
      <w:framePr w:w="1670" w:h="14544" w:wrap="around" w:x="10023" w:y="721" w:anchorLock="1"/>
      <w:ind w:right="-150"/>
    </w:pPr>
    <w:r>
      <w:t>By: Cathy Brown</w:t>
    </w:r>
  </w:p>
  <w:p w14:paraId="47F458F7" w14:textId="77777777" w:rsidR="004465E5" w:rsidRDefault="004465E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0" allowOverlap="1" wp14:anchorId="3E6E48D9" wp14:editId="27ED8CF8">
              <wp:simplePos x="0" y="0"/>
              <wp:positionH relativeFrom="column">
                <wp:posOffset>-91440</wp:posOffset>
              </wp:positionH>
              <wp:positionV relativeFrom="page">
                <wp:posOffset>246380</wp:posOffset>
              </wp:positionV>
              <wp:extent cx="5868035" cy="457200"/>
              <wp:effectExtent l="3810" t="0" r="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4572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45BB4B" w14:textId="77777777" w:rsidR="004465E5" w:rsidRDefault="004465E5" w:rsidP="008A7738">
                          <w:pPr>
                            <w:pStyle w:val="Heading1"/>
                          </w:pPr>
                          <w:r>
                            <w:t>Fact Sheet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6E48D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7.2pt;margin-top:19.4pt;width:462.0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" o:allowincell="f" fillcolor="black" stroked="f">
              <v:textbox>
                <w:txbxContent>
                  <w:p w14:paraId="5F45BB4B" w14:textId="77777777" w:rsidR="004465E5" w:rsidRDefault="004465E5" w:rsidP="008A7738">
                    <w:pPr>
                      <w:pStyle w:val="Heading1"/>
                    </w:pPr>
                    <w:r>
                      <w:t>Fact Sheet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0A9F4" w14:textId="77777777" w:rsidR="004465E5" w:rsidRDefault="004465E5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</w:p>
  <w:p w14:paraId="67B4E14F" w14:textId="77777777" w:rsidR="004465E5" w:rsidRDefault="004465E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1E64B5"/>
    <w:multiLevelType w:val="hybridMultilevel"/>
    <w:tmpl w:val="9A0C6E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10824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F5B"/>
    <w:rsid w:val="000873A4"/>
    <w:rsid w:val="00093F58"/>
    <w:rsid w:val="0010362E"/>
    <w:rsid w:val="0015598B"/>
    <w:rsid w:val="001B6FC1"/>
    <w:rsid w:val="001C0395"/>
    <w:rsid w:val="001F3C6C"/>
    <w:rsid w:val="002B47F0"/>
    <w:rsid w:val="002E09C1"/>
    <w:rsid w:val="00374E38"/>
    <w:rsid w:val="003A6546"/>
    <w:rsid w:val="003C7662"/>
    <w:rsid w:val="00424739"/>
    <w:rsid w:val="004465E5"/>
    <w:rsid w:val="00473FE8"/>
    <w:rsid w:val="004A4FAC"/>
    <w:rsid w:val="004C17EF"/>
    <w:rsid w:val="005B224C"/>
    <w:rsid w:val="00641DDB"/>
    <w:rsid w:val="0065656A"/>
    <w:rsid w:val="00661403"/>
    <w:rsid w:val="00664340"/>
    <w:rsid w:val="00684FEB"/>
    <w:rsid w:val="006B0F5B"/>
    <w:rsid w:val="006F4109"/>
    <w:rsid w:val="0079492B"/>
    <w:rsid w:val="007E11A6"/>
    <w:rsid w:val="00807A48"/>
    <w:rsid w:val="00867B27"/>
    <w:rsid w:val="0087263E"/>
    <w:rsid w:val="008A7738"/>
    <w:rsid w:val="008B444C"/>
    <w:rsid w:val="009B0C6A"/>
    <w:rsid w:val="009B5A42"/>
    <w:rsid w:val="009C10E9"/>
    <w:rsid w:val="00A21AD0"/>
    <w:rsid w:val="00A3438A"/>
    <w:rsid w:val="00A5332A"/>
    <w:rsid w:val="00A6499E"/>
    <w:rsid w:val="00A76DD5"/>
    <w:rsid w:val="00AC00F4"/>
    <w:rsid w:val="00AD1252"/>
    <w:rsid w:val="00B023EF"/>
    <w:rsid w:val="00B25942"/>
    <w:rsid w:val="00B84606"/>
    <w:rsid w:val="00BD2F59"/>
    <w:rsid w:val="00C2734A"/>
    <w:rsid w:val="00C46A46"/>
    <w:rsid w:val="00C6101B"/>
    <w:rsid w:val="00C71B45"/>
    <w:rsid w:val="00CA7348"/>
    <w:rsid w:val="00D21285"/>
    <w:rsid w:val="00D23740"/>
    <w:rsid w:val="00D75F30"/>
    <w:rsid w:val="00DA5E1E"/>
    <w:rsid w:val="00DD0B2F"/>
    <w:rsid w:val="00DE407D"/>
    <w:rsid w:val="00E2023A"/>
    <w:rsid w:val="00E73714"/>
    <w:rsid w:val="00E753C2"/>
    <w:rsid w:val="00F54F97"/>
    <w:rsid w:val="00FA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9DE6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942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B25942"/>
    <w:pPr>
      <w:keepNext/>
      <w:outlineLvl w:val="0"/>
    </w:pPr>
    <w:rPr>
      <w:color w:val="FFFFFF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QTITLE">
    <w:name w:val="(DEQ)TITLE"/>
    <w:basedOn w:val="Normal"/>
    <w:rsid w:val="00B25942"/>
    <w:rPr>
      <w:rFonts w:ascii="Arial" w:hAnsi="Arial"/>
      <w:b/>
      <w:sz w:val="60"/>
    </w:rPr>
  </w:style>
  <w:style w:type="paragraph" w:customStyle="1" w:styleId="DEQSMALLHEADLINES">
    <w:name w:val="(DEQ)SMALL HEADLINES"/>
    <w:basedOn w:val="Normal"/>
    <w:rsid w:val="00B25942"/>
    <w:rPr>
      <w:rFonts w:ascii="Arial" w:hAnsi="Arial"/>
      <w:b/>
      <w:sz w:val="20"/>
    </w:rPr>
  </w:style>
  <w:style w:type="paragraph" w:customStyle="1" w:styleId="DEQTEXTforFACTSHEET">
    <w:name w:val="(DEQ)TEXT for FACT SHEET"/>
    <w:basedOn w:val="Normal"/>
    <w:rsid w:val="00B25942"/>
    <w:rPr>
      <w:sz w:val="20"/>
    </w:rPr>
  </w:style>
  <w:style w:type="paragraph" w:customStyle="1" w:styleId="DEQCAPTIONS">
    <w:name w:val="(DEQ) CAPTIONS"/>
    <w:basedOn w:val="DEQTEXTforFACTSHEET"/>
    <w:rsid w:val="00B25942"/>
    <w:rPr>
      <w:i/>
      <w:sz w:val="18"/>
    </w:rPr>
  </w:style>
  <w:style w:type="paragraph" w:customStyle="1" w:styleId="DEQSPACEUNDERPIC">
    <w:name w:val="(DEQ)SPACE UNDER PIC"/>
    <w:basedOn w:val="DEQTEXTforFACTSHEET"/>
    <w:rsid w:val="00B25942"/>
    <w:rPr>
      <w:i/>
      <w:sz w:val="6"/>
    </w:rPr>
  </w:style>
  <w:style w:type="paragraph" w:customStyle="1" w:styleId="DEQADDRESSUNDERLOGO">
    <w:name w:val="(DEQ)ADDRESS UNDER LOGO"/>
    <w:basedOn w:val="Normal"/>
    <w:rsid w:val="00B25942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Times New Roman" w:hAnsi="Times New Roman"/>
      <w:sz w:val="16"/>
    </w:rPr>
  </w:style>
  <w:style w:type="paragraph" w:customStyle="1" w:styleId="DEQDIVISIONNAMEUNDERLOGO">
    <w:name w:val="(DEQ) DIVISION NAME UNDER LOGO"/>
    <w:basedOn w:val="Normal"/>
    <w:autoRedefine/>
    <w:rsid w:val="00B25942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Arial" w:hAnsi="Arial"/>
      <w:b/>
      <w:sz w:val="16"/>
    </w:rPr>
  </w:style>
  <w:style w:type="paragraph" w:styleId="Header">
    <w:name w:val="header"/>
    <w:basedOn w:val="Normal"/>
    <w:link w:val="HeaderChar"/>
    <w:semiHidden/>
    <w:rsid w:val="00B25942"/>
    <w:pPr>
      <w:tabs>
        <w:tab w:val="center" w:pos="4320"/>
        <w:tab w:val="right" w:pos="8640"/>
      </w:tabs>
    </w:pPr>
  </w:style>
  <w:style w:type="paragraph" w:customStyle="1" w:styleId="DEQLASTUPDATED">
    <w:name w:val="(DEQ)LAST UPDATED"/>
    <w:basedOn w:val="Normal"/>
    <w:rsid w:val="00B25942"/>
    <w:rPr>
      <w:sz w:val="16"/>
    </w:rPr>
  </w:style>
  <w:style w:type="paragraph" w:customStyle="1" w:styleId="DEQADDITIONALCONTACTTEXT">
    <w:name w:val="(DEQ)ADDITIONAL CONTACT TEXT"/>
    <w:basedOn w:val="DEQTEXTforFACTSHEET"/>
    <w:rsid w:val="00B25942"/>
    <w:rPr>
      <w:i/>
    </w:rPr>
  </w:style>
  <w:style w:type="paragraph" w:styleId="Footer">
    <w:name w:val="footer"/>
    <w:basedOn w:val="Normal"/>
    <w:semiHidden/>
    <w:rsid w:val="00B25942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B25942"/>
    <w:rPr>
      <w:color w:val="0000FF"/>
      <w:u w:val="single"/>
    </w:rPr>
  </w:style>
  <w:style w:type="paragraph" w:customStyle="1" w:styleId="DEQFACTOIDSSNIPPETS">
    <w:name w:val="(DEQ)FACTOIDS &amp; SNIPPETS"/>
    <w:basedOn w:val="DEQTEXTforFACTSHEET"/>
    <w:rsid w:val="00B25942"/>
    <w:rPr>
      <w:rFonts w:ascii="Times New Roman" w:hAnsi="Times New Roman"/>
      <w:i/>
    </w:rPr>
  </w:style>
  <w:style w:type="paragraph" w:customStyle="1" w:styleId="SMALLHEADLINESDEQ">
    <w:name w:val="SMALL HEADLINES (DEQ)"/>
    <w:basedOn w:val="Normal"/>
    <w:rsid w:val="00B25942"/>
    <w:rPr>
      <w:rFonts w:ascii="Arial" w:eastAsia="Times New Roman" w:hAnsi="Arial"/>
      <w:b/>
      <w:sz w:val="20"/>
    </w:rPr>
  </w:style>
  <w:style w:type="paragraph" w:customStyle="1" w:styleId="FSTEXTDEQ">
    <w:name w:val="FS TEXT (DEQ)"/>
    <w:basedOn w:val="Normal"/>
    <w:rsid w:val="00B25942"/>
    <w:rPr>
      <w:rFonts w:ascii="Times New Roman" w:hAnsi="Times New Roman"/>
      <w:sz w:val="20"/>
    </w:rPr>
  </w:style>
  <w:style w:type="paragraph" w:customStyle="1" w:styleId="SPACEUNDERPICDEQ">
    <w:name w:val="SPACE UNDER PIC(DEQ)"/>
    <w:basedOn w:val="Normal"/>
    <w:rsid w:val="00B25942"/>
    <w:rPr>
      <w:i/>
      <w:sz w:val="6"/>
    </w:rPr>
  </w:style>
  <w:style w:type="paragraph" w:customStyle="1" w:styleId="CAPTIONDEQ">
    <w:name w:val="CAPTION(DEQ)"/>
    <w:basedOn w:val="FSTEXTDEQ"/>
    <w:rsid w:val="00B25942"/>
    <w:rPr>
      <w:i/>
      <w:sz w:val="18"/>
    </w:rPr>
  </w:style>
  <w:style w:type="paragraph" w:styleId="DocumentMap">
    <w:name w:val="Document Map"/>
    <w:basedOn w:val="Normal"/>
    <w:semiHidden/>
    <w:rsid w:val="00B25942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4F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F9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8A7738"/>
    <w:rPr>
      <w:color w:val="FFFFFF"/>
      <w:sz w:val="48"/>
    </w:rPr>
  </w:style>
  <w:style w:type="character" w:customStyle="1" w:styleId="HeaderChar">
    <w:name w:val="Header Char"/>
    <w:basedOn w:val="DefaultParagraphFont"/>
    <w:link w:val="Header"/>
    <w:semiHidden/>
    <w:rsid w:val="005B224C"/>
    <w:rPr>
      <w:sz w:val="24"/>
    </w:rPr>
  </w:style>
  <w:style w:type="paragraph" w:styleId="ListParagraph">
    <w:name w:val="List Paragraph"/>
    <w:basedOn w:val="Normal"/>
    <w:uiPriority w:val="34"/>
    <w:qFormat/>
    <w:rsid w:val="00473FE8"/>
    <w:pPr>
      <w:ind w:left="720"/>
    </w:pPr>
    <w:rPr>
      <w:rFonts w:ascii="Calibri" w:eastAsiaTheme="minorHAnsi" w:hAnsi="Calibri"/>
      <w:sz w:val="22"/>
      <w:szCs w:val="22"/>
    </w:rPr>
  </w:style>
  <w:style w:type="paragraph" w:customStyle="1" w:styleId="B1">
    <w:name w:val="B1"/>
    <w:basedOn w:val="Normal"/>
    <w:rsid w:val="00B023EF"/>
    <w:pPr>
      <w:suppressAutoHyphens/>
      <w:spacing w:after="240"/>
      <w:ind w:left="864" w:hanging="288"/>
      <w:jc w:val="both"/>
    </w:pPr>
    <w:rPr>
      <w:rFonts w:ascii="Courier New" w:eastAsia="Times New Roman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qinfo@deq.state.or.us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file:///\\deqhq1\QNETcsd\Communications\Templates\www.oregon.gov\DEQ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eqslm1\wrec\0000-ECSIsites\0040-Evanite\0040EvaniteFiber\Public%20Participation\0040EvaniteRequestforCommentstoCJ0315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0040EvaniteRequestforCommentstoCJ03152017.dotx</Template>
  <TotalTime>0</TotalTime>
  <Pages>1</Pages>
  <Words>543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2025-02-11T19:57:00Z</dcterms:created>
  <dcterms:modified xsi:type="dcterms:W3CDTF">2025-02-11T19:59:00Z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b73270-2993-4076-be47-9c78f42a1e84_Enabled">
    <vt:lpwstr>true</vt:lpwstr>
  </property>
  <property fmtid="{D5CDD505-2E9C-101B-9397-08002B2CF9AE}" pid="3" name="MSIP_Label_09b73270-2993-4076-be47-9c78f42a1e84_SetDate">
    <vt:lpwstr>2025-02-11T19:59:04Z</vt:lpwstr>
  </property>
  <property fmtid="{D5CDD505-2E9C-101B-9397-08002B2CF9AE}" pid="4" name="MSIP_Label_09b73270-2993-4076-be47-9c78f42a1e84_Method">
    <vt:lpwstr>Privileged</vt:lpwstr>
  </property>
  <property fmtid="{D5CDD505-2E9C-101B-9397-08002B2CF9AE}" pid="5" name="MSIP_Label_09b73270-2993-4076-be47-9c78f42a1e84_Name">
    <vt:lpwstr>Level 1 - Published (Items)</vt:lpwstr>
  </property>
  <property fmtid="{D5CDD505-2E9C-101B-9397-08002B2CF9AE}" pid="6" name="MSIP_Label_09b73270-2993-4076-be47-9c78f42a1e84_SiteId">
    <vt:lpwstr>aa3f6932-fa7c-47b4-a0ce-a598cad161cf</vt:lpwstr>
  </property>
  <property fmtid="{D5CDD505-2E9C-101B-9397-08002B2CF9AE}" pid="7" name="MSIP_Label_09b73270-2993-4076-be47-9c78f42a1e84_ActionId">
    <vt:lpwstr>3b28309d-e6b1-47ea-9bb1-5172f0894710</vt:lpwstr>
  </property>
  <property fmtid="{D5CDD505-2E9C-101B-9397-08002B2CF9AE}" pid="8" name="MSIP_Label_09b73270-2993-4076-be47-9c78f42a1e84_ContentBits">
    <vt:lpwstr>0</vt:lpwstr>
  </property>
</Properties>
</file>