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31"/>
        <w:gridCol w:w="4731"/>
        <w:gridCol w:w="1409"/>
      </w:tblGrid>
      <w:tr w:rsidR="000B43EE" w:rsidRPr="004E10AB" w14:paraId="1522C1E4" w14:textId="77777777" w:rsidTr="788357AF">
        <w:trPr>
          <w:trHeight w:val="729"/>
        </w:trPr>
        <w:tc>
          <w:tcPr>
            <w:tcW w:w="4352" w:type="pct"/>
            <w:gridSpan w:val="2"/>
            <w:tcBorders>
              <w:top w:val="nil"/>
              <w:left w:val="nil"/>
              <w:bottom w:val="single" w:sz="4" w:space="0" w:color="000000" w:themeColor="text1"/>
              <w:right w:val="nil"/>
            </w:tcBorders>
            <w:vAlign w:val="center"/>
          </w:tcPr>
          <w:p w14:paraId="386A0B84" w14:textId="075630DE" w:rsidR="000B43EE" w:rsidRPr="004E10AB" w:rsidRDefault="00297C0F" w:rsidP="788357AF">
            <w:pPr>
              <w:pStyle w:val="Headline"/>
              <w:rPr>
                <w:rFonts w:ascii="Arial" w:hAnsi="Arial" w:cs="Arial"/>
                <w:sz w:val="22"/>
              </w:rPr>
            </w:pPr>
            <w:r>
              <w:t>Rulemaking Roles and Responsibilities</w:t>
            </w:r>
            <w:r w:rsidR="0D690B68">
              <w:t xml:space="preserve"> </w:t>
            </w:r>
          </w:p>
        </w:tc>
        <w:tc>
          <w:tcPr>
            <w:tcW w:w="648" w:type="pct"/>
            <w:vMerge w:val="restart"/>
            <w:tcBorders>
              <w:top w:val="nil"/>
              <w:left w:val="nil"/>
              <w:bottom w:val="nil"/>
              <w:right w:val="nil"/>
            </w:tcBorders>
          </w:tcPr>
          <w:p w14:paraId="57488BA9" w14:textId="77777777" w:rsidR="000B43EE" w:rsidRPr="004E10AB" w:rsidRDefault="000B43EE" w:rsidP="00B47179">
            <w:pPr>
              <w:pStyle w:val="PolicyTitle"/>
              <w:jc w:val="right"/>
            </w:pPr>
          </w:p>
        </w:tc>
      </w:tr>
      <w:tr w:rsidR="00783D90" w:rsidRPr="00983ACA" w14:paraId="1607F111" w14:textId="77777777" w:rsidTr="788357AF">
        <w:trPr>
          <w:trHeight w:val="449"/>
        </w:trPr>
        <w:tc>
          <w:tcPr>
            <w:tcW w:w="2176" w:type="pct"/>
            <w:vAlign w:val="center"/>
          </w:tcPr>
          <w:p w14:paraId="71750617" w14:textId="2828F01D" w:rsidR="00783D90" w:rsidRPr="00983ACA" w:rsidRDefault="00783D90" w:rsidP="6AB29DCF">
            <w:pPr>
              <w:pStyle w:val="NormalTable"/>
              <w:spacing w:after="0"/>
              <w:rPr>
                <w:rFonts w:ascii="Arial" w:hAnsi="Arial" w:cs="Arial"/>
              </w:rPr>
            </w:pPr>
            <w:r w:rsidRPr="6AB29DCF">
              <w:rPr>
                <w:rStyle w:val="Label"/>
                <w:rFonts w:ascii="Arial" w:hAnsi="Arial" w:cs="Arial"/>
                <w:sz w:val="22"/>
              </w:rPr>
              <w:t>Effective Date:</w:t>
            </w:r>
            <w:r w:rsidRPr="6AB29DCF">
              <w:rPr>
                <w:rFonts w:ascii="Arial" w:hAnsi="Arial" w:cs="Arial"/>
              </w:rPr>
              <w:t xml:space="preserve">  </w:t>
            </w:r>
            <w:r w:rsidR="00ED4AF3" w:rsidRPr="00ED4AF3">
              <w:rPr>
                <w:rFonts w:ascii="Arial" w:hAnsi="Arial" w:cs="Arial"/>
              </w:rPr>
              <w:t>11</w:t>
            </w:r>
            <w:r w:rsidR="00ED4AF3">
              <w:rPr>
                <w:rFonts w:ascii="Arial" w:hAnsi="Arial" w:cs="Arial"/>
              </w:rPr>
              <w:t xml:space="preserve"> June 2024</w:t>
            </w:r>
          </w:p>
        </w:tc>
        <w:tc>
          <w:tcPr>
            <w:tcW w:w="2176" w:type="pct"/>
          </w:tcPr>
          <w:p w14:paraId="31779E63" w14:textId="522303CA" w:rsidR="00783D90" w:rsidRPr="00983ACA" w:rsidRDefault="39695D52" w:rsidP="6AB29DCF">
            <w:pPr>
              <w:pStyle w:val="NormalTable"/>
              <w:spacing w:before="80" w:after="0"/>
              <w:rPr>
                <w:rFonts w:ascii="Arial" w:eastAsia="Arial" w:hAnsi="Arial" w:cs="Arial"/>
              </w:rPr>
            </w:pPr>
            <w:r w:rsidRPr="6AB29DCF">
              <w:rPr>
                <w:rFonts w:ascii="Arial" w:eastAsia="Arial" w:hAnsi="Arial" w:cs="Arial"/>
              </w:rPr>
              <w:t xml:space="preserve">Version: </w:t>
            </w:r>
            <w:r w:rsidR="00297C0F">
              <w:rPr>
                <w:rFonts w:ascii="Arial" w:eastAsia="Arial" w:hAnsi="Arial" w:cs="Arial"/>
              </w:rPr>
              <w:t>2</w:t>
            </w:r>
          </w:p>
        </w:tc>
        <w:tc>
          <w:tcPr>
            <w:tcW w:w="648" w:type="pct"/>
            <w:vMerge/>
            <w:vAlign w:val="center"/>
          </w:tcPr>
          <w:p w14:paraId="55040385" w14:textId="77777777" w:rsidR="00783D90" w:rsidRPr="00983ACA" w:rsidRDefault="00783D90" w:rsidP="00B47179">
            <w:pPr>
              <w:pStyle w:val="NormalTable"/>
              <w:spacing w:after="0"/>
              <w:rPr>
                <w:rFonts w:ascii="Arial" w:hAnsi="Arial" w:cs="Arial"/>
                <w:sz w:val="16"/>
                <w:szCs w:val="16"/>
              </w:rPr>
            </w:pPr>
          </w:p>
        </w:tc>
      </w:tr>
    </w:tbl>
    <w:p w14:paraId="5035379D" w14:textId="31195584" w:rsidR="4861D091" w:rsidRDefault="4861D091" w:rsidP="4861D091"/>
    <w:p w14:paraId="494CDB1D" w14:textId="4556A63B" w:rsidR="4AA7E25F" w:rsidRDefault="4AA7E25F" w:rsidP="00257415">
      <w:pPr>
        <w:pStyle w:val="SectionLevel1"/>
      </w:pPr>
      <w:r w:rsidRPr="6AB29DCF">
        <w:t>Purpose</w:t>
      </w:r>
    </w:p>
    <w:p w14:paraId="2DDBED08" w14:textId="4B43A7F0" w:rsidR="008277ED" w:rsidRDefault="0E99A904" w:rsidP="005320B8">
      <w:pPr>
        <w:pStyle w:val="StepLevel2"/>
      </w:pPr>
      <w:r>
        <w:t xml:space="preserve">The purpose of this document is </w:t>
      </w:r>
      <w:r w:rsidR="00297C0F">
        <w:t xml:space="preserve">to outline the roles and responsibilities </w:t>
      </w:r>
      <w:r w:rsidR="00316750">
        <w:t>the</w:t>
      </w:r>
      <w:r w:rsidR="00297C0F">
        <w:t xml:space="preserve"> rulemaking team </w:t>
      </w:r>
      <w:r w:rsidR="00316750">
        <w:t>at</w:t>
      </w:r>
      <w:r w:rsidR="00297C0F">
        <w:t xml:space="preserve"> DEQ’s Air Quality Division. This document serves as a guid</w:t>
      </w:r>
      <w:r w:rsidR="00A136D7">
        <w:t xml:space="preserve">e to </w:t>
      </w:r>
      <w:r w:rsidR="00CA2DDA">
        <w:t xml:space="preserve">assist </w:t>
      </w:r>
      <w:r w:rsidR="00297C0F">
        <w:t xml:space="preserve">the Project Manager </w:t>
      </w:r>
      <w:r w:rsidR="00CA2DDA">
        <w:t xml:space="preserve">during completion of </w:t>
      </w:r>
      <w:r w:rsidR="009A63B5">
        <w:t xml:space="preserve">the Project Charter </w:t>
      </w:r>
      <w:r w:rsidR="00D52A33">
        <w:t>EPIC Memo</w:t>
      </w:r>
      <w:r w:rsidR="009A63B5">
        <w:t>.  It is</w:t>
      </w:r>
      <w:r w:rsidR="00B955A4">
        <w:t xml:space="preserve"> also useful to rulemaking team members to understand their role</w:t>
      </w:r>
      <w:r w:rsidR="002E493F">
        <w:t xml:space="preserve"> and applicable responsibilities. </w:t>
      </w:r>
    </w:p>
    <w:p w14:paraId="663CDC72" w14:textId="793F56BF" w:rsidR="3BDEAC4D" w:rsidRDefault="4AA7E25F" w:rsidP="00E35363">
      <w:pPr>
        <w:pStyle w:val="SectionLevel1"/>
      </w:pPr>
      <w:r w:rsidRPr="6AB29DCF">
        <w:t>Reference</w:t>
      </w:r>
      <w:r w:rsidR="005E7993">
        <w:t>d</w:t>
      </w:r>
      <w:r w:rsidRPr="6AB29DCF">
        <w:t xml:space="preserve"> Documents</w:t>
      </w:r>
    </w:p>
    <w:tbl>
      <w:tblPr>
        <w:tblStyle w:val="TableGrid"/>
        <w:tblW w:w="9535" w:type="dxa"/>
        <w:tblInd w:w="895" w:type="dxa"/>
        <w:tblLook w:val="06A0" w:firstRow="1" w:lastRow="0" w:firstColumn="1" w:lastColumn="0" w:noHBand="1" w:noVBand="1"/>
      </w:tblPr>
      <w:tblGrid>
        <w:gridCol w:w="1875"/>
        <w:gridCol w:w="7660"/>
      </w:tblGrid>
      <w:tr w:rsidR="00875CF3" w14:paraId="5C3D5496" w14:textId="77777777" w:rsidTr="00BF17EB">
        <w:trPr>
          <w:trHeight w:val="300"/>
        </w:trPr>
        <w:tc>
          <w:tcPr>
            <w:tcW w:w="1875" w:type="dxa"/>
            <w:shd w:val="clear" w:color="auto" w:fill="D9D9D9" w:themeFill="background1" w:themeFillShade="D9"/>
            <w:vAlign w:val="center"/>
          </w:tcPr>
          <w:p w14:paraId="409D06C3" w14:textId="77777777" w:rsidR="00875CF3" w:rsidRDefault="00875CF3" w:rsidP="0094755C">
            <w:pPr>
              <w:spacing w:after="0" w:line="240" w:lineRule="auto"/>
              <w:jc w:val="center"/>
              <w:rPr>
                <w:rFonts w:eastAsia="Calibri" w:cs="Arial"/>
                <w:b/>
                <w:bCs/>
              </w:rPr>
            </w:pPr>
            <w:r w:rsidRPr="6AB29DCF">
              <w:rPr>
                <w:rFonts w:eastAsia="Calibri" w:cs="Arial"/>
                <w:b/>
                <w:bCs/>
              </w:rPr>
              <w:t>Document #</w:t>
            </w:r>
            <w:r>
              <w:br/>
            </w:r>
            <w:r w:rsidRPr="6AB29DCF">
              <w:rPr>
                <w:rFonts w:eastAsia="Calibri" w:cs="Arial"/>
                <w:b/>
                <w:bCs/>
              </w:rPr>
              <w:t>(Controlled Document)</w:t>
            </w:r>
          </w:p>
        </w:tc>
        <w:tc>
          <w:tcPr>
            <w:tcW w:w="7660" w:type="dxa"/>
            <w:shd w:val="clear" w:color="auto" w:fill="D9D9D9" w:themeFill="background1" w:themeFillShade="D9"/>
            <w:vAlign w:val="center"/>
          </w:tcPr>
          <w:p w14:paraId="63194A1E" w14:textId="77777777" w:rsidR="00875CF3" w:rsidRDefault="00875CF3" w:rsidP="0094755C">
            <w:pPr>
              <w:spacing w:after="0" w:line="240" w:lineRule="auto"/>
              <w:jc w:val="center"/>
              <w:rPr>
                <w:rFonts w:eastAsia="Calibri" w:cs="Arial"/>
                <w:b/>
                <w:bCs/>
              </w:rPr>
            </w:pPr>
            <w:r w:rsidRPr="6AB29DCF">
              <w:rPr>
                <w:rFonts w:eastAsia="Calibri" w:cs="Arial"/>
                <w:b/>
                <w:bCs/>
              </w:rPr>
              <w:t>Document Title</w:t>
            </w:r>
          </w:p>
        </w:tc>
      </w:tr>
      <w:tr w:rsidR="00EE5FA2" w14:paraId="176240AD" w14:textId="77777777" w:rsidTr="00BF17EB">
        <w:trPr>
          <w:trHeight w:val="300"/>
        </w:trPr>
        <w:tc>
          <w:tcPr>
            <w:tcW w:w="1875" w:type="dxa"/>
            <w:vAlign w:val="center"/>
          </w:tcPr>
          <w:p w14:paraId="048D0596" w14:textId="25482F21" w:rsidR="00EE5FA2" w:rsidRDefault="00EE5FA2" w:rsidP="00E35363">
            <w:pPr>
              <w:spacing w:after="0" w:line="240" w:lineRule="auto"/>
              <w:jc w:val="center"/>
              <w:rPr>
                <w:rFonts w:eastAsia="Calibri" w:cs="Arial"/>
              </w:rPr>
            </w:pPr>
            <w:r>
              <w:rPr>
                <w:rFonts w:eastAsia="Calibri" w:cs="Arial"/>
              </w:rPr>
              <w:t>N/A</w:t>
            </w:r>
          </w:p>
        </w:tc>
        <w:tc>
          <w:tcPr>
            <w:tcW w:w="7660" w:type="dxa"/>
            <w:vAlign w:val="center"/>
          </w:tcPr>
          <w:p w14:paraId="311BED10" w14:textId="1F2B92EC" w:rsidR="00EE5FA2" w:rsidRDefault="00EE5FA2" w:rsidP="00E35363">
            <w:pPr>
              <w:spacing w:after="0" w:line="240" w:lineRule="auto"/>
            </w:pPr>
            <w:hyperlink r:id="rId10" w:history="1">
              <w:r w:rsidRPr="00647C73">
                <w:rPr>
                  <w:rStyle w:val="Hyperlink"/>
                </w:rPr>
                <w:t>Rulemaking Process Flowchart</w:t>
              </w:r>
            </w:hyperlink>
          </w:p>
        </w:tc>
      </w:tr>
      <w:tr w:rsidR="00EE5FA2" w14:paraId="669C2DF9" w14:textId="77777777" w:rsidTr="00BF17EB">
        <w:trPr>
          <w:trHeight w:val="300"/>
        </w:trPr>
        <w:tc>
          <w:tcPr>
            <w:tcW w:w="1875" w:type="dxa"/>
            <w:vAlign w:val="center"/>
          </w:tcPr>
          <w:p w14:paraId="2F57F9BA" w14:textId="26742E17" w:rsidR="00EE5FA2" w:rsidRDefault="00EE5FA2" w:rsidP="00E35363">
            <w:pPr>
              <w:spacing w:after="0" w:line="240" w:lineRule="auto"/>
              <w:jc w:val="center"/>
              <w:rPr>
                <w:rFonts w:eastAsia="Calibri" w:cs="Arial"/>
              </w:rPr>
            </w:pPr>
            <w:r>
              <w:rPr>
                <w:rFonts w:eastAsia="Calibri" w:cs="Arial"/>
              </w:rPr>
              <w:t>N/A</w:t>
            </w:r>
          </w:p>
        </w:tc>
        <w:tc>
          <w:tcPr>
            <w:tcW w:w="7660" w:type="dxa"/>
            <w:vAlign w:val="center"/>
          </w:tcPr>
          <w:p w14:paraId="5D1415FB" w14:textId="7A54316D" w:rsidR="00EE5FA2" w:rsidRDefault="00EE5FA2" w:rsidP="00E35363">
            <w:pPr>
              <w:spacing w:after="0" w:line="240" w:lineRule="auto"/>
            </w:pPr>
            <w:hyperlink r:id="rId11" w:history="1">
              <w:r w:rsidRPr="0012115B">
                <w:rPr>
                  <w:rStyle w:val="Hyperlink"/>
                </w:rPr>
                <w:t>Rulemaking Flowchart Appendix</w:t>
              </w:r>
            </w:hyperlink>
          </w:p>
        </w:tc>
      </w:tr>
      <w:tr w:rsidR="00753C43" w14:paraId="7E3C1A1E" w14:textId="77777777" w:rsidTr="00BF17EB">
        <w:trPr>
          <w:trHeight w:val="300"/>
        </w:trPr>
        <w:tc>
          <w:tcPr>
            <w:tcW w:w="1875" w:type="dxa"/>
            <w:vAlign w:val="center"/>
          </w:tcPr>
          <w:p w14:paraId="75E488C3" w14:textId="22D70B76" w:rsidR="00753C43" w:rsidRDefault="00753C43" w:rsidP="00E35363">
            <w:pPr>
              <w:spacing w:after="0" w:line="240" w:lineRule="auto"/>
              <w:jc w:val="center"/>
              <w:rPr>
                <w:rFonts w:eastAsia="Calibri" w:cs="Arial"/>
              </w:rPr>
            </w:pPr>
            <w:r>
              <w:rPr>
                <w:rFonts w:eastAsia="Calibri" w:cs="Arial"/>
              </w:rPr>
              <w:t>N/A</w:t>
            </w:r>
          </w:p>
        </w:tc>
        <w:tc>
          <w:tcPr>
            <w:tcW w:w="7660" w:type="dxa"/>
            <w:vAlign w:val="center"/>
          </w:tcPr>
          <w:p w14:paraId="5B5F9DF8" w14:textId="2CBFE363" w:rsidR="00753C43" w:rsidRDefault="00753C43" w:rsidP="00E35363">
            <w:pPr>
              <w:spacing w:after="0" w:line="240" w:lineRule="auto"/>
            </w:pPr>
            <w:hyperlink r:id="rId12" w:history="1">
              <w:r w:rsidRPr="006A42D1">
                <w:rPr>
                  <w:rStyle w:val="Hyperlink"/>
                </w:rPr>
                <w:t>Rulemaking Service Agreement</w:t>
              </w:r>
            </w:hyperlink>
          </w:p>
        </w:tc>
      </w:tr>
      <w:tr w:rsidR="00753C43" w14:paraId="1ACC1235" w14:textId="77777777" w:rsidTr="00BF17EB">
        <w:trPr>
          <w:trHeight w:val="300"/>
        </w:trPr>
        <w:tc>
          <w:tcPr>
            <w:tcW w:w="1875" w:type="dxa"/>
            <w:vAlign w:val="center"/>
          </w:tcPr>
          <w:p w14:paraId="58EE17B2" w14:textId="001BFAC3" w:rsidR="00753C43" w:rsidRDefault="00753C43" w:rsidP="00E35363">
            <w:pPr>
              <w:spacing w:after="0" w:line="240" w:lineRule="auto"/>
              <w:jc w:val="center"/>
              <w:rPr>
                <w:rFonts w:eastAsia="Calibri" w:cs="Arial"/>
              </w:rPr>
            </w:pPr>
            <w:r>
              <w:rPr>
                <w:rFonts w:eastAsia="Calibri" w:cs="Arial"/>
              </w:rPr>
              <w:t>N/A</w:t>
            </w:r>
          </w:p>
        </w:tc>
        <w:tc>
          <w:tcPr>
            <w:tcW w:w="7660" w:type="dxa"/>
            <w:vAlign w:val="center"/>
          </w:tcPr>
          <w:p w14:paraId="410FEB8B" w14:textId="0DAB0D40" w:rsidR="00753C43" w:rsidRDefault="00753C43" w:rsidP="00E35363">
            <w:pPr>
              <w:spacing w:after="0" w:line="240" w:lineRule="auto"/>
            </w:pPr>
            <w:hyperlink r:id="rId13" w:history="1">
              <w:r w:rsidRPr="00506EFF">
                <w:rPr>
                  <w:rStyle w:val="Hyperlink"/>
                </w:rPr>
                <w:t>Rulemaking Prioritization Matrix</w:t>
              </w:r>
            </w:hyperlink>
          </w:p>
        </w:tc>
      </w:tr>
      <w:tr w:rsidR="00E35363" w14:paraId="0DBB1052" w14:textId="77777777" w:rsidTr="00BF17EB">
        <w:trPr>
          <w:trHeight w:val="300"/>
        </w:trPr>
        <w:tc>
          <w:tcPr>
            <w:tcW w:w="1875" w:type="dxa"/>
            <w:vAlign w:val="center"/>
          </w:tcPr>
          <w:p w14:paraId="638AFDFD" w14:textId="1999EDC5"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663EAE8C" w14:textId="07BDF3A2" w:rsidR="00E35363" w:rsidRDefault="00E35363" w:rsidP="00E35363">
            <w:pPr>
              <w:spacing w:after="0" w:line="240" w:lineRule="auto"/>
            </w:pPr>
            <w:hyperlink r:id="rId14" w:history="1">
              <w:r w:rsidRPr="00440B05">
                <w:rPr>
                  <w:rStyle w:val="Hyperlink"/>
                </w:rPr>
                <w:t>Draft Rules Template</w:t>
              </w:r>
            </w:hyperlink>
          </w:p>
        </w:tc>
      </w:tr>
      <w:tr w:rsidR="00E35363" w14:paraId="6814C84D" w14:textId="77777777" w:rsidTr="00BF17EB">
        <w:trPr>
          <w:trHeight w:val="300"/>
        </w:trPr>
        <w:tc>
          <w:tcPr>
            <w:tcW w:w="1875" w:type="dxa"/>
            <w:vAlign w:val="center"/>
          </w:tcPr>
          <w:p w14:paraId="5C6DDD00" w14:textId="41434B86"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7DC42037" w14:textId="1D384F44" w:rsidR="00E35363" w:rsidRDefault="00E35363" w:rsidP="00E35363">
            <w:pPr>
              <w:spacing w:after="0" w:line="240" w:lineRule="auto"/>
            </w:pPr>
            <w:hyperlink r:id="rId15" w:history="1">
              <w:r w:rsidRPr="00A71D9C">
                <w:rPr>
                  <w:rStyle w:val="Hyperlink"/>
                  <w:rFonts w:eastAsia="Calibri" w:cs="Arial"/>
                </w:rPr>
                <w:t>Rulemaking Project Charter</w:t>
              </w:r>
            </w:hyperlink>
            <w:r>
              <w:rPr>
                <w:rStyle w:val="Hyperlink"/>
                <w:rFonts w:eastAsia="Calibri" w:cs="Arial"/>
              </w:rPr>
              <w:t xml:space="preserve"> EPIC Memo</w:t>
            </w:r>
          </w:p>
        </w:tc>
      </w:tr>
      <w:tr w:rsidR="00E35363" w14:paraId="2C223934" w14:textId="77777777" w:rsidTr="00BF17EB">
        <w:trPr>
          <w:trHeight w:val="300"/>
        </w:trPr>
        <w:tc>
          <w:tcPr>
            <w:tcW w:w="1875" w:type="dxa"/>
            <w:vAlign w:val="center"/>
          </w:tcPr>
          <w:p w14:paraId="00552897" w14:textId="66680497"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5E02CA92" w14:textId="75AF73D5" w:rsidR="00E35363" w:rsidRDefault="00E35363" w:rsidP="00E35363">
            <w:pPr>
              <w:spacing w:after="0" w:line="240" w:lineRule="auto"/>
            </w:pPr>
            <w:hyperlink r:id="rId16" w:history="1">
              <w:r w:rsidRPr="00E859A0">
                <w:rPr>
                  <w:rStyle w:val="Hyperlink"/>
                </w:rPr>
                <w:t>RAC</w:t>
              </w:r>
              <w:r>
                <w:rPr>
                  <w:rStyle w:val="Hyperlink"/>
                </w:rPr>
                <w:t xml:space="preserve"> </w:t>
              </w:r>
              <w:r w:rsidRPr="00E859A0">
                <w:rPr>
                  <w:rStyle w:val="Hyperlink"/>
                </w:rPr>
                <w:t>Roster</w:t>
              </w:r>
              <w:r>
                <w:rPr>
                  <w:rStyle w:val="Hyperlink"/>
                </w:rPr>
                <w:t xml:space="preserve"> </w:t>
              </w:r>
            </w:hyperlink>
          </w:p>
        </w:tc>
      </w:tr>
      <w:tr w:rsidR="00E35363" w14:paraId="46586BA6" w14:textId="77777777" w:rsidTr="00BF17EB">
        <w:trPr>
          <w:trHeight w:val="300"/>
        </w:trPr>
        <w:tc>
          <w:tcPr>
            <w:tcW w:w="1875" w:type="dxa"/>
            <w:vAlign w:val="center"/>
          </w:tcPr>
          <w:p w14:paraId="37F952E9" w14:textId="3F84F1EB"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72EE985F" w14:textId="500FCB7D" w:rsidR="00E35363" w:rsidRDefault="00E35363" w:rsidP="00E35363">
            <w:pPr>
              <w:spacing w:after="0" w:line="240" w:lineRule="auto"/>
            </w:pPr>
            <w:hyperlink r:id="rId17" w:history="1">
              <w:r w:rsidRPr="002E2FC4">
                <w:rPr>
                  <w:rStyle w:val="Hyperlink"/>
                </w:rPr>
                <w:t>RAC Invitation to participate</w:t>
              </w:r>
            </w:hyperlink>
            <w:r>
              <w:t xml:space="preserve"> </w:t>
            </w:r>
          </w:p>
        </w:tc>
      </w:tr>
      <w:tr w:rsidR="00E35363" w14:paraId="6566666B" w14:textId="77777777" w:rsidTr="00BF17EB">
        <w:trPr>
          <w:trHeight w:val="300"/>
        </w:trPr>
        <w:tc>
          <w:tcPr>
            <w:tcW w:w="1875" w:type="dxa"/>
            <w:vAlign w:val="center"/>
          </w:tcPr>
          <w:p w14:paraId="492691F3" w14:textId="675854CB"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67B9FE87" w14:textId="08FE67F6" w:rsidR="00E35363" w:rsidRDefault="00E35363" w:rsidP="00E35363">
            <w:pPr>
              <w:spacing w:after="0" w:line="240" w:lineRule="auto"/>
            </w:pPr>
            <w:hyperlink r:id="rId18" w:history="1">
              <w:r w:rsidRPr="00925515">
                <w:rPr>
                  <w:rStyle w:val="Hyperlink"/>
                </w:rPr>
                <w:t>RAC Member Director Memo</w:t>
              </w:r>
            </w:hyperlink>
            <w:r>
              <w:t xml:space="preserve"> </w:t>
            </w:r>
          </w:p>
        </w:tc>
      </w:tr>
      <w:tr w:rsidR="00E35363" w14:paraId="445BD13E" w14:textId="77777777" w:rsidTr="00BF17EB">
        <w:trPr>
          <w:trHeight w:val="300"/>
        </w:trPr>
        <w:tc>
          <w:tcPr>
            <w:tcW w:w="1875" w:type="dxa"/>
            <w:vAlign w:val="center"/>
          </w:tcPr>
          <w:p w14:paraId="24740DDC" w14:textId="42B9E65C"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1344757C" w14:textId="22E6EAE9" w:rsidR="00E35363" w:rsidRDefault="00E35363" w:rsidP="00E35363">
            <w:pPr>
              <w:spacing w:after="0" w:line="240" w:lineRule="auto"/>
            </w:pPr>
            <w:hyperlink r:id="rId19" w:history="1">
              <w:r w:rsidRPr="00F03FCA">
                <w:rPr>
                  <w:rStyle w:val="Hyperlink"/>
                </w:rPr>
                <w:t>RAC Appointment Letter</w:t>
              </w:r>
            </w:hyperlink>
          </w:p>
        </w:tc>
      </w:tr>
      <w:tr w:rsidR="00E35363" w14:paraId="168F201B" w14:textId="77777777" w:rsidTr="00BF17EB">
        <w:trPr>
          <w:trHeight w:val="300"/>
        </w:trPr>
        <w:tc>
          <w:tcPr>
            <w:tcW w:w="1875" w:type="dxa"/>
            <w:vAlign w:val="center"/>
          </w:tcPr>
          <w:p w14:paraId="1176FE09" w14:textId="70C71F80"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1CFC4FD3" w14:textId="0FCEBC5F" w:rsidR="00E35363" w:rsidRDefault="00E35363" w:rsidP="00E35363">
            <w:pPr>
              <w:spacing w:after="0" w:line="240" w:lineRule="auto"/>
            </w:pPr>
            <w:hyperlink r:id="rId20" w:history="1">
              <w:r w:rsidRPr="00C753B4">
                <w:rPr>
                  <w:rStyle w:val="Hyperlink"/>
                </w:rPr>
                <w:t>RAC Member appointment email</w:t>
              </w:r>
            </w:hyperlink>
            <w:r>
              <w:t xml:space="preserve"> </w:t>
            </w:r>
          </w:p>
        </w:tc>
      </w:tr>
      <w:tr w:rsidR="00E35363" w14:paraId="40CAC31A" w14:textId="77777777" w:rsidTr="00BF17EB">
        <w:trPr>
          <w:trHeight w:val="300"/>
        </w:trPr>
        <w:tc>
          <w:tcPr>
            <w:tcW w:w="1875" w:type="dxa"/>
            <w:vAlign w:val="center"/>
          </w:tcPr>
          <w:p w14:paraId="7F977948" w14:textId="221067AA"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7114AA00" w14:textId="091D462E" w:rsidR="00E35363" w:rsidRDefault="00E35363" w:rsidP="00E35363">
            <w:pPr>
              <w:spacing w:after="0" w:line="240" w:lineRule="auto"/>
            </w:pPr>
            <w:hyperlink r:id="rId21" w:history="1">
              <w:r w:rsidRPr="00E92675">
                <w:rPr>
                  <w:rStyle w:val="Hyperlink"/>
                </w:rPr>
                <w:t>RAC Charter</w:t>
              </w:r>
            </w:hyperlink>
          </w:p>
        </w:tc>
      </w:tr>
      <w:tr w:rsidR="00E35363" w14:paraId="1891D2F1" w14:textId="77777777" w:rsidTr="00BF17EB">
        <w:trPr>
          <w:trHeight w:val="300"/>
        </w:trPr>
        <w:tc>
          <w:tcPr>
            <w:tcW w:w="1875" w:type="dxa"/>
            <w:vAlign w:val="center"/>
          </w:tcPr>
          <w:p w14:paraId="3DAB9516" w14:textId="0AE4F0CF"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7A834242" w14:textId="431A18FE" w:rsidR="00E35363" w:rsidRDefault="00E35363" w:rsidP="00E35363">
            <w:pPr>
              <w:spacing w:after="0" w:line="240" w:lineRule="auto"/>
            </w:pPr>
            <w:hyperlink r:id="rId22" w:history="1">
              <w:r w:rsidRPr="002F0FFB">
                <w:rPr>
                  <w:rStyle w:val="Hyperlink"/>
                </w:rPr>
                <w:t>Stipend Process</w:t>
              </w:r>
            </w:hyperlink>
          </w:p>
        </w:tc>
      </w:tr>
      <w:tr w:rsidR="00E35363" w14:paraId="0E13EDFA" w14:textId="77777777" w:rsidTr="00BF17EB">
        <w:trPr>
          <w:trHeight w:val="300"/>
        </w:trPr>
        <w:tc>
          <w:tcPr>
            <w:tcW w:w="1875" w:type="dxa"/>
            <w:vAlign w:val="center"/>
          </w:tcPr>
          <w:p w14:paraId="2D562FDC" w14:textId="0BF6F9FD"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5E76C943" w14:textId="5B3DB0A6" w:rsidR="00E35363" w:rsidRDefault="00E35363" w:rsidP="00E35363">
            <w:pPr>
              <w:spacing w:after="0" w:line="240" w:lineRule="auto"/>
            </w:pPr>
            <w:hyperlink r:id="rId23" w:history="1">
              <w:r w:rsidRPr="0011620B">
                <w:rPr>
                  <w:rStyle w:val="Hyperlink"/>
                  <w:rFonts w:cs="Arial"/>
                </w:rPr>
                <w:t>RAC</w:t>
              </w:r>
              <w:r>
                <w:rPr>
                  <w:rStyle w:val="Hyperlink"/>
                  <w:rFonts w:cs="Arial"/>
                </w:rPr>
                <w:t xml:space="preserve"> </w:t>
              </w:r>
              <w:r w:rsidRPr="0011620B">
                <w:rPr>
                  <w:rStyle w:val="Hyperlink"/>
                  <w:rFonts w:cs="Arial"/>
                </w:rPr>
                <w:t>GovDelivery Notice</w:t>
              </w:r>
            </w:hyperlink>
          </w:p>
        </w:tc>
      </w:tr>
      <w:tr w:rsidR="00E35363" w14:paraId="56BAC679" w14:textId="77777777" w:rsidTr="00BF17EB">
        <w:trPr>
          <w:trHeight w:val="300"/>
        </w:trPr>
        <w:tc>
          <w:tcPr>
            <w:tcW w:w="1875" w:type="dxa"/>
            <w:vAlign w:val="center"/>
          </w:tcPr>
          <w:p w14:paraId="2D9D531B" w14:textId="1CE108A6"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078A10FF" w14:textId="68AEAB1E" w:rsidR="00E35363" w:rsidRDefault="00E35363" w:rsidP="00E35363">
            <w:pPr>
              <w:spacing w:after="0" w:line="240" w:lineRule="auto"/>
            </w:pPr>
            <w:hyperlink r:id="rId24" w:history="1">
              <w:r w:rsidRPr="001E0A46">
                <w:rPr>
                  <w:rStyle w:val="Hyperlink"/>
                </w:rPr>
                <w:t>P</w:t>
              </w:r>
              <w:r>
                <w:rPr>
                  <w:rStyle w:val="Hyperlink"/>
                </w:rPr>
                <w:t>ublic P</w:t>
              </w:r>
              <w:r w:rsidRPr="001E0A46">
                <w:rPr>
                  <w:rStyle w:val="Hyperlink"/>
                </w:rPr>
                <w:t>owerPoint</w:t>
              </w:r>
              <w:r>
                <w:rPr>
                  <w:rStyle w:val="Hyperlink"/>
                </w:rPr>
                <w:t xml:space="preserve"> </w:t>
              </w:r>
              <w:r w:rsidRPr="001E0A46">
                <w:rPr>
                  <w:rStyle w:val="Hyperlink"/>
                </w:rPr>
                <w:t>Template</w:t>
              </w:r>
            </w:hyperlink>
          </w:p>
        </w:tc>
      </w:tr>
      <w:tr w:rsidR="00E35363" w14:paraId="3CCFEA9D" w14:textId="77777777" w:rsidTr="00BF17EB">
        <w:trPr>
          <w:trHeight w:val="300"/>
        </w:trPr>
        <w:tc>
          <w:tcPr>
            <w:tcW w:w="1875" w:type="dxa"/>
            <w:vAlign w:val="center"/>
          </w:tcPr>
          <w:p w14:paraId="3FDD025D" w14:textId="00158274"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1CB091A3" w14:textId="0FE77D6F" w:rsidR="00E35363" w:rsidRDefault="00E35363" w:rsidP="00E35363">
            <w:pPr>
              <w:spacing w:after="0" w:line="240" w:lineRule="auto"/>
            </w:pPr>
            <w:hyperlink r:id="rId25" w:history="1">
              <w:r w:rsidRPr="008F4785">
                <w:rPr>
                  <w:rStyle w:val="Hyperlink"/>
                </w:rPr>
                <w:t>RAC Meeting Summary</w:t>
              </w:r>
            </w:hyperlink>
          </w:p>
        </w:tc>
      </w:tr>
      <w:tr w:rsidR="00E35363" w14:paraId="2CE27654" w14:textId="77777777" w:rsidTr="00BF17EB">
        <w:trPr>
          <w:trHeight w:val="300"/>
        </w:trPr>
        <w:tc>
          <w:tcPr>
            <w:tcW w:w="1875" w:type="dxa"/>
            <w:vAlign w:val="center"/>
          </w:tcPr>
          <w:p w14:paraId="0F685F0E" w14:textId="220DA612"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321363A5" w14:textId="3EC3D581" w:rsidR="00E35363" w:rsidRDefault="00E35363" w:rsidP="00E35363">
            <w:pPr>
              <w:spacing w:after="0" w:line="240" w:lineRule="auto"/>
            </w:pPr>
            <w:hyperlink r:id="rId26" w:history="1">
              <w:r w:rsidRPr="005A6A43">
                <w:rPr>
                  <w:rStyle w:val="Hyperlink"/>
                </w:rPr>
                <w:t>Fiscal Impact Statement</w:t>
              </w:r>
            </w:hyperlink>
          </w:p>
        </w:tc>
      </w:tr>
      <w:tr w:rsidR="00E35363" w14:paraId="717CAA26" w14:textId="77777777" w:rsidTr="00BF17EB">
        <w:trPr>
          <w:trHeight w:val="300"/>
        </w:trPr>
        <w:tc>
          <w:tcPr>
            <w:tcW w:w="1875" w:type="dxa"/>
            <w:vAlign w:val="center"/>
          </w:tcPr>
          <w:p w14:paraId="06E22FA3" w14:textId="00A8B48B"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2E4A3FC1" w14:textId="79E288F5" w:rsidR="00E35363" w:rsidRDefault="00E35363" w:rsidP="00E35363">
            <w:pPr>
              <w:spacing w:after="0" w:line="240" w:lineRule="auto"/>
            </w:pPr>
            <w:hyperlink r:id="rId27" w:history="1">
              <w:r w:rsidRPr="00332989">
                <w:rPr>
                  <w:rStyle w:val="Hyperlink"/>
                </w:rPr>
                <w:t>Notice of Proposed Rulemaking</w:t>
              </w:r>
            </w:hyperlink>
          </w:p>
        </w:tc>
      </w:tr>
      <w:tr w:rsidR="00E35363" w14:paraId="5781EB5A" w14:textId="77777777" w:rsidTr="00BF17EB">
        <w:trPr>
          <w:trHeight w:val="300"/>
        </w:trPr>
        <w:tc>
          <w:tcPr>
            <w:tcW w:w="1875" w:type="dxa"/>
            <w:vAlign w:val="center"/>
          </w:tcPr>
          <w:p w14:paraId="5698683E" w14:textId="6322EE38"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2FE3F6DB" w14:textId="02AD09B5" w:rsidR="00E35363" w:rsidRDefault="00E35363" w:rsidP="00E35363">
            <w:pPr>
              <w:spacing w:after="0" w:line="240" w:lineRule="auto"/>
            </w:pPr>
            <w:hyperlink r:id="rId28" w:history="1">
              <w:r w:rsidRPr="00B450D1">
                <w:rPr>
                  <w:rStyle w:val="Hyperlink"/>
                </w:rPr>
                <w:t>GovDelivery Notice</w:t>
              </w:r>
            </w:hyperlink>
          </w:p>
        </w:tc>
      </w:tr>
      <w:tr w:rsidR="00E35363" w14:paraId="7529560F" w14:textId="77777777" w:rsidTr="00BF17EB">
        <w:trPr>
          <w:trHeight w:val="300"/>
        </w:trPr>
        <w:tc>
          <w:tcPr>
            <w:tcW w:w="1875" w:type="dxa"/>
            <w:vAlign w:val="center"/>
          </w:tcPr>
          <w:p w14:paraId="5D6ACED2" w14:textId="4E19BD40"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658D34A4" w14:textId="435A0B0B" w:rsidR="00E35363" w:rsidRDefault="00E35363" w:rsidP="00E35363">
            <w:pPr>
              <w:spacing w:after="0" w:line="240" w:lineRule="auto"/>
            </w:pPr>
            <w:hyperlink r:id="rId29" w:history="1">
              <w:r w:rsidRPr="00E744C1">
                <w:rPr>
                  <w:rStyle w:val="Hyperlink"/>
                </w:rPr>
                <w:t>Email to Key Legislature</w:t>
              </w:r>
            </w:hyperlink>
            <w:r>
              <w:t xml:space="preserve"> </w:t>
            </w:r>
          </w:p>
        </w:tc>
      </w:tr>
      <w:tr w:rsidR="00E35363" w14:paraId="5343D743" w14:textId="77777777" w:rsidTr="00BF17EB">
        <w:trPr>
          <w:trHeight w:val="300"/>
        </w:trPr>
        <w:tc>
          <w:tcPr>
            <w:tcW w:w="1875" w:type="dxa"/>
            <w:vAlign w:val="center"/>
          </w:tcPr>
          <w:p w14:paraId="4DD77F86" w14:textId="777CF595"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5F441E1B" w14:textId="706677DE" w:rsidR="00E35363" w:rsidRDefault="00E35363" w:rsidP="00E35363">
            <w:pPr>
              <w:spacing w:after="0" w:line="240" w:lineRule="auto"/>
            </w:pPr>
            <w:hyperlink r:id="rId30" w:history="1">
              <w:r w:rsidRPr="00903DCE">
                <w:rPr>
                  <w:rStyle w:val="Hyperlink"/>
                </w:rPr>
                <w:t>Instructions and Script for Online Hearing</w:t>
              </w:r>
            </w:hyperlink>
            <w:r>
              <w:t xml:space="preserve"> </w:t>
            </w:r>
          </w:p>
        </w:tc>
      </w:tr>
      <w:tr w:rsidR="00E35363" w14:paraId="0EA07546" w14:textId="77777777" w:rsidTr="00BF17EB">
        <w:trPr>
          <w:trHeight w:val="300"/>
        </w:trPr>
        <w:tc>
          <w:tcPr>
            <w:tcW w:w="1875" w:type="dxa"/>
            <w:vAlign w:val="center"/>
          </w:tcPr>
          <w:p w14:paraId="6CA5FCEE" w14:textId="0FE64AC5"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36E51D43" w14:textId="26116C72" w:rsidR="00E35363" w:rsidRDefault="00E35363" w:rsidP="00E35363">
            <w:pPr>
              <w:spacing w:after="0" w:line="240" w:lineRule="auto"/>
            </w:pPr>
            <w:hyperlink r:id="rId31" w:history="1">
              <w:r w:rsidRPr="00A52CB4">
                <w:rPr>
                  <w:rStyle w:val="Hyperlink"/>
                </w:rPr>
                <w:t>EQC Staff Report</w:t>
              </w:r>
            </w:hyperlink>
          </w:p>
        </w:tc>
      </w:tr>
      <w:tr w:rsidR="00E35363" w14:paraId="094527BF" w14:textId="77777777" w:rsidTr="00BF17EB">
        <w:trPr>
          <w:trHeight w:val="300"/>
        </w:trPr>
        <w:tc>
          <w:tcPr>
            <w:tcW w:w="1875" w:type="dxa"/>
            <w:vAlign w:val="center"/>
          </w:tcPr>
          <w:p w14:paraId="06971394" w14:textId="3A2FF2E2"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6CD6D8B9" w14:textId="0CCF6C80" w:rsidR="00E35363" w:rsidRDefault="00E35363" w:rsidP="00E35363">
            <w:pPr>
              <w:spacing w:after="0" w:line="240" w:lineRule="auto"/>
            </w:pPr>
            <w:hyperlink r:id="rId32" w:history="1">
              <w:r w:rsidRPr="004A0451">
                <w:rPr>
                  <w:rStyle w:val="Hyperlink"/>
                </w:rPr>
                <w:t>EQC</w:t>
              </w:r>
              <w:r>
                <w:rPr>
                  <w:rStyle w:val="Hyperlink"/>
                </w:rPr>
                <w:t xml:space="preserve"> </w:t>
              </w:r>
              <w:r w:rsidRPr="004A0451">
                <w:rPr>
                  <w:rStyle w:val="Hyperlink"/>
                </w:rPr>
                <w:t>Temporary</w:t>
              </w:r>
              <w:r>
                <w:rPr>
                  <w:rStyle w:val="Hyperlink"/>
                </w:rPr>
                <w:t xml:space="preserve"> </w:t>
              </w:r>
              <w:r w:rsidRPr="004A0451">
                <w:rPr>
                  <w:rStyle w:val="Hyperlink"/>
                </w:rPr>
                <w:t>Rulemaking</w:t>
              </w:r>
              <w:r>
                <w:rPr>
                  <w:rStyle w:val="Hyperlink"/>
                </w:rPr>
                <w:t xml:space="preserve"> </w:t>
              </w:r>
              <w:r w:rsidRPr="004A0451">
                <w:rPr>
                  <w:rStyle w:val="Hyperlink"/>
                </w:rPr>
                <w:t>Action</w:t>
              </w:r>
              <w:r>
                <w:rPr>
                  <w:rStyle w:val="Hyperlink"/>
                </w:rPr>
                <w:t xml:space="preserve"> </w:t>
              </w:r>
              <w:r w:rsidRPr="004A0451">
                <w:rPr>
                  <w:rStyle w:val="Hyperlink"/>
                </w:rPr>
                <w:t>Item</w:t>
              </w:r>
            </w:hyperlink>
          </w:p>
        </w:tc>
      </w:tr>
      <w:tr w:rsidR="00E35363" w14:paraId="6BC4A446" w14:textId="77777777" w:rsidTr="00BF17EB">
        <w:trPr>
          <w:trHeight w:val="300"/>
        </w:trPr>
        <w:tc>
          <w:tcPr>
            <w:tcW w:w="1875" w:type="dxa"/>
            <w:vAlign w:val="center"/>
          </w:tcPr>
          <w:p w14:paraId="3D128BA6" w14:textId="2D0C0B51"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0B84412A" w14:textId="395EBF5B" w:rsidR="00E35363" w:rsidRDefault="00E35363" w:rsidP="00E35363">
            <w:pPr>
              <w:spacing w:after="0" w:line="240" w:lineRule="auto"/>
            </w:pPr>
            <w:hyperlink r:id="rId33" w:history="1">
              <w:r w:rsidRPr="00E35195">
                <w:rPr>
                  <w:rStyle w:val="Hyperlink"/>
                </w:rPr>
                <w:t>Implementation Plan (Example)</w:t>
              </w:r>
            </w:hyperlink>
          </w:p>
        </w:tc>
      </w:tr>
      <w:tr w:rsidR="00E35363" w14:paraId="7DB72365" w14:textId="77777777" w:rsidTr="00BF17EB">
        <w:trPr>
          <w:trHeight w:val="300"/>
        </w:trPr>
        <w:tc>
          <w:tcPr>
            <w:tcW w:w="1875" w:type="dxa"/>
            <w:vAlign w:val="center"/>
          </w:tcPr>
          <w:p w14:paraId="3CBFC16B" w14:textId="0080620C" w:rsidR="00E35363" w:rsidRPr="000B2CF8" w:rsidRDefault="00E35363" w:rsidP="00E35363">
            <w:pPr>
              <w:spacing w:after="0" w:line="240" w:lineRule="auto"/>
              <w:jc w:val="center"/>
              <w:rPr>
                <w:rFonts w:eastAsia="Calibri" w:cs="Arial"/>
              </w:rPr>
            </w:pPr>
            <w:r>
              <w:rPr>
                <w:rFonts w:eastAsia="Calibri" w:cs="Arial"/>
              </w:rPr>
              <w:t>107bf21</w:t>
            </w:r>
          </w:p>
        </w:tc>
        <w:tc>
          <w:tcPr>
            <w:tcW w:w="7660" w:type="dxa"/>
            <w:vAlign w:val="center"/>
          </w:tcPr>
          <w:p w14:paraId="236BE82F" w14:textId="5EC19572" w:rsidR="00E35363" w:rsidRDefault="00E35363" w:rsidP="00E35363">
            <w:pPr>
              <w:spacing w:after="0" w:line="240" w:lineRule="auto"/>
            </w:pPr>
            <w:hyperlink r:id="rId34" w:history="1">
              <w:r w:rsidRPr="00C76097">
                <w:rPr>
                  <w:rStyle w:val="Hyperlink"/>
                </w:rPr>
                <w:t xml:space="preserve">Request for </w:t>
              </w:r>
              <w:r>
                <w:rPr>
                  <w:rStyle w:val="Hyperlink"/>
                </w:rPr>
                <w:t>f</w:t>
              </w:r>
              <w:r w:rsidRPr="00C76097">
                <w:rPr>
                  <w:rStyle w:val="Hyperlink"/>
                </w:rPr>
                <w:t>ee increase/establishment/decrease</w:t>
              </w:r>
            </w:hyperlink>
          </w:p>
        </w:tc>
      </w:tr>
      <w:tr w:rsidR="00E35363" w14:paraId="30E21F3F" w14:textId="77777777" w:rsidTr="00BF17EB">
        <w:trPr>
          <w:trHeight w:val="300"/>
        </w:trPr>
        <w:tc>
          <w:tcPr>
            <w:tcW w:w="1875" w:type="dxa"/>
            <w:vAlign w:val="center"/>
          </w:tcPr>
          <w:p w14:paraId="37E2E9B7" w14:textId="56B3662A" w:rsidR="00E35363" w:rsidRPr="000B2CF8" w:rsidRDefault="00E35363" w:rsidP="00E35363">
            <w:pPr>
              <w:spacing w:after="0" w:line="240" w:lineRule="auto"/>
              <w:jc w:val="center"/>
              <w:rPr>
                <w:rFonts w:eastAsia="Calibri" w:cs="Arial"/>
              </w:rPr>
            </w:pPr>
            <w:r>
              <w:rPr>
                <w:rFonts w:eastAsia="Calibri" w:cs="Arial"/>
              </w:rPr>
              <w:t>107bf22</w:t>
            </w:r>
          </w:p>
        </w:tc>
        <w:tc>
          <w:tcPr>
            <w:tcW w:w="7660" w:type="dxa"/>
            <w:vAlign w:val="center"/>
          </w:tcPr>
          <w:p w14:paraId="172CE88D" w14:textId="6294811A" w:rsidR="00E35363" w:rsidRDefault="00E35363" w:rsidP="00E35363">
            <w:pPr>
              <w:spacing w:after="0" w:line="240" w:lineRule="auto"/>
            </w:pPr>
            <w:hyperlink r:id="rId35" w:history="1">
              <w:r w:rsidRPr="00953931">
                <w:rPr>
                  <w:rStyle w:val="Hyperlink"/>
                </w:rPr>
                <w:t xml:space="preserve">Fee </w:t>
              </w:r>
              <w:r>
                <w:rPr>
                  <w:rStyle w:val="Hyperlink"/>
                </w:rPr>
                <w:t>c</w:t>
              </w:r>
              <w:r w:rsidRPr="00953931">
                <w:rPr>
                  <w:rStyle w:val="Hyperlink"/>
                </w:rPr>
                <w:t xml:space="preserve">hange </w:t>
              </w:r>
              <w:r>
                <w:rPr>
                  <w:rStyle w:val="Hyperlink"/>
                </w:rPr>
                <w:t>d</w:t>
              </w:r>
              <w:r w:rsidRPr="00953931">
                <w:rPr>
                  <w:rStyle w:val="Hyperlink"/>
                </w:rPr>
                <w:t xml:space="preserve">etail </w:t>
              </w:r>
              <w:r>
                <w:rPr>
                  <w:rStyle w:val="Hyperlink"/>
                </w:rPr>
                <w:t>r</w:t>
              </w:r>
              <w:r w:rsidRPr="00953931">
                <w:rPr>
                  <w:rStyle w:val="Hyperlink"/>
                </w:rPr>
                <w:t>eport</w:t>
              </w:r>
            </w:hyperlink>
          </w:p>
        </w:tc>
      </w:tr>
      <w:tr w:rsidR="00E35363" w14:paraId="6CAF4A10" w14:textId="77777777" w:rsidTr="00BF17EB">
        <w:trPr>
          <w:trHeight w:val="300"/>
        </w:trPr>
        <w:tc>
          <w:tcPr>
            <w:tcW w:w="1875" w:type="dxa"/>
            <w:vAlign w:val="center"/>
          </w:tcPr>
          <w:p w14:paraId="6DD58C4D" w14:textId="5E681161" w:rsidR="00E35363" w:rsidRPr="000B2CF8" w:rsidRDefault="00E35363" w:rsidP="00E35363">
            <w:pPr>
              <w:spacing w:after="0" w:line="240" w:lineRule="auto"/>
              <w:jc w:val="center"/>
              <w:rPr>
                <w:rFonts w:eastAsia="Calibri" w:cs="Arial"/>
              </w:rPr>
            </w:pPr>
            <w:r>
              <w:rPr>
                <w:rFonts w:eastAsia="Calibri" w:cs="Arial"/>
              </w:rPr>
              <w:t>N/A</w:t>
            </w:r>
          </w:p>
        </w:tc>
        <w:tc>
          <w:tcPr>
            <w:tcW w:w="7660" w:type="dxa"/>
            <w:vAlign w:val="center"/>
          </w:tcPr>
          <w:p w14:paraId="34744CB3" w14:textId="7629B90E" w:rsidR="00E35363" w:rsidRDefault="00E35363" w:rsidP="00E35363">
            <w:pPr>
              <w:spacing w:after="0" w:line="240" w:lineRule="auto"/>
            </w:pPr>
            <w:hyperlink r:id="rId36" w:history="1">
              <w:r w:rsidRPr="00440B05">
                <w:rPr>
                  <w:rStyle w:val="Hyperlink"/>
                </w:rPr>
                <w:t>SIP Development Schedule Template</w:t>
              </w:r>
            </w:hyperlink>
          </w:p>
        </w:tc>
      </w:tr>
      <w:tr w:rsidR="00800D5A" w14:paraId="3F4E1C34" w14:textId="77777777" w:rsidTr="00800D5A">
        <w:trPr>
          <w:trHeight w:val="307"/>
        </w:trPr>
        <w:tc>
          <w:tcPr>
            <w:tcW w:w="1875" w:type="dxa"/>
            <w:shd w:val="clear" w:color="auto" w:fill="D9D9D9" w:themeFill="background1" w:themeFillShade="D9"/>
            <w:vAlign w:val="center"/>
          </w:tcPr>
          <w:p w14:paraId="71D78DA3" w14:textId="46582906" w:rsidR="00800D5A" w:rsidRPr="000B2CF8" w:rsidRDefault="00800D5A" w:rsidP="00800D5A">
            <w:pPr>
              <w:spacing w:after="0" w:line="240" w:lineRule="auto"/>
              <w:jc w:val="center"/>
              <w:rPr>
                <w:rFonts w:eastAsia="Calibri" w:cs="Arial"/>
              </w:rPr>
            </w:pPr>
            <w:r w:rsidRPr="6AB29DCF">
              <w:rPr>
                <w:rFonts w:eastAsia="Calibri" w:cs="Arial"/>
                <w:b/>
                <w:bCs/>
              </w:rPr>
              <w:lastRenderedPageBreak/>
              <w:t>Document #</w:t>
            </w:r>
            <w:r>
              <w:br/>
            </w:r>
            <w:r w:rsidRPr="6AB29DCF">
              <w:rPr>
                <w:rFonts w:eastAsia="Calibri" w:cs="Arial"/>
                <w:b/>
                <w:bCs/>
              </w:rPr>
              <w:t>(Controlled Document)</w:t>
            </w:r>
          </w:p>
        </w:tc>
        <w:tc>
          <w:tcPr>
            <w:tcW w:w="7660" w:type="dxa"/>
            <w:shd w:val="clear" w:color="auto" w:fill="D9D9D9" w:themeFill="background1" w:themeFillShade="D9"/>
            <w:vAlign w:val="center"/>
          </w:tcPr>
          <w:p w14:paraId="7561AD9B" w14:textId="3F2A9B5A" w:rsidR="00800D5A" w:rsidRDefault="00800D5A" w:rsidP="00800D5A">
            <w:pPr>
              <w:spacing w:after="0" w:line="240" w:lineRule="auto"/>
              <w:jc w:val="center"/>
            </w:pPr>
            <w:r w:rsidRPr="6AB29DCF">
              <w:rPr>
                <w:rFonts w:eastAsia="Calibri" w:cs="Arial"/>
                <w:b/>
                <w:bCs/>
              </w:rPr>
              <w:t>Document Title</w:t>
            </w:r>
          </w:p>
        </w:tc>
      </w:tr>
      <w:tr w:rsidR="00E35363" w14:paraId="124BDAED" w14:textId="77777777" w:rsidTr="00BF17EB">
        <w:trPr>
          <w:trHeight w:val="307"/>
        </w:trPr>
        <w:tc>
          <w:tcPr>
            <w:tcW w:w="1875" w:type="dxa"/>
            <w:vAlign w:val="center"/>
          </w:tcPr>
          <w:p w14:paraId="1BB93C41" w14:textId="091548B1" w:rsidR="00E35363" w:rsidRDefault="00E35363" w:rsidP="00E35363">
            <w:pPr>
              <w:spacing w:after="0" w:line="240" w:lineRule="auto"/>
              <w:jc w:val="center"/>
              <w:rPr>
                <w:rFonts w:eastAsia="Calibri" w:cs="Arial"/>
              </w:rPr>
            </w:pPr>
            <w:r w:rsidRPr="000B2CF8">
              <w:rPr>
                <w:rFonts w:eastAsia="Calibri" w:cs="Arial"/>
              </w:rPr>
              <w:t>N/A</w:t>
            </w:r>
          </w:p>
        </w:tc>
        <w:tc>
          <w:tcPr>
            <w:tcW w:w="7660" w:type="dxa"/>
            <w:vAlign w:val="center"/>
          </w:tcPr>
          <w:p w14:paraId="2C494795" w14:textId="10926574" w:rsidR="00E35363" w:rsidRDefault="00E35363" w:rsidP="00E35363">
            <w:pPr>
              <w:spacing w:after="0" w:line="240" w:lineRule="auto"/>
            </w:pPr>
            <w:hyperlink r:id="rId37" w:history="1">
              <w:r w:rsidRPr="00E704C4">
                <w:rPr>
                  <w:rStyle w:val="Hyperlink"/>
                </w:rPr>
                <w:t>Rulemaking Prioritization Matrix</w:t>
              </w:r>
            </w:hyperlink>
          </w:p>
        </w:tc>
      </w:tr>
      <w:tr w:rsidR="00E35363" w14:paraId="36093723" w14:textId="77777777" w:rsidTr="00BF17EB">
        <w:trPr>
          <w:trHeight w:val="307"/>
        </w:trPr>
        <w:tc>
          <w:tcPr>
            <w:tcW w:w="1875" w:type="dxa"/>
            <w:vAlign w:val="center"/>
          </w:tcPr>
          <w:p w14:paraId="031A67A1" w14:textId="5B4ABAA0" w:rsidR="00E35363" w:rsidRDefault="00E35363" w:rsidP="00E35363">
            <w:pPr>
              <w:spacing w:after="0" w:line="240" w:lineRule="auto"/>
              <w:jc w:val="center"/>
              <w:rPr>
                <w:rFonts w:eastAsia="Calibri" w:cs="Arial"/>
              </w:rPr>
            </w:pPr>
            <w:r>
              <w:rPr>
                <w:rFonts w:eastAsia="Calibri" w:cs="Arial"/>
              </w:rPr>
              <w:t>N/A</w:t>
            </w:r>
          </w:p>
        </w:tc>
        <w:tc>
          <w:tcPr>
            <w:tcW w:w="7660" w:type="dxa"/>
            <w:vAlign w:val="center"/>
          </w:tcPr>
          <w:p w14:paraId="27064170" w14:textId="5CE681C3" w:rsidR="00E35363" w:rsidRDefault="00E35363" w:rsidP="00E35363">
            <w:pPr>
              <w:spacing w:after="0" w:line="240" w:lineRule="auto"/>
            </w:pPr>
            <w:hyperlink r:id="rId38" w:history="1">
              <w:r w:rsidRPr="0032455C">
                <w:rPr>
                  <w:rStyle w:val="Hyperlink"/>
                </w:rPr>
                <w:t>SIP Attachments Cover Page Template</w:t>
              </w:r>
            </w:hyperlink>
          </w:p>
        </w:tc>
      </w:tr>
    </w:tbl>
    <w:p w14:paraId="30AEE53C" w14:textId="77777777" w:rsidR="00875CF3" w:rsidRDefault="00875CF3"/>
    <w:p w14:paraId="168BDFA6" w14:textId="26018087" w:rsidR="4AA7E25F" w:rsidRDefault="4AA7E25F" w:rsidP="00257415">
      <w:pPr>
        <w:pStyle w:val="SectionLevel1"/>
      </w:pPr>
      <w:r w:rsidRPr="6AB29DCF">
        <w:t>Acronym</w:t>
      </w:r>
      <w:r w:rsidR="1F61DD6B" w:rsidRPr="6AB29DCF">
        <w:t xml:space="preserve">s </w:t>
      </w:r>
      <w:r w:rsidR="167462F8" w:rsidRPr="6AB29DCF">
        <w:t xml:space="preserve"> </w:t>
      </w:r>
    </w:p>
    <w:tbl>
      <w:tblPr>
        <w:tblStyle w:val="TableGrid"/>
        <w:tblW w:w="10795" w:type="dxa"/>
        <w:tblLayout w:type="fixed"/>
        <w:tblLook w:val="06A0" w:firstRow="1" w:lastRow="0" w:firstColumn="1" w:lastColumn="0" w:noHBand="1" w:noVBand="1"/>
      </w:tblPr>
      <w:tblGrid>
        <w:gridCol w:w="1875"/>
        <w:gridCol w:w="8920"/>
      </w:tblGrid>
      <w:tr w:rsidR="00EF35E2" w14:paraId="4BFEC910" w14:textId="77777777" w:rsidTr="00EF35E2">
        <w:trPr>
          <w:trHeight w:val="300"/>
        </w:trPr>
        <w:tc>
          <w:tcPr>
            <w:tcW w:w="1875" w:type="dxa"/>
            <w:shd w:val="clear" w:color="auto" w:fill="D9D9D9" w:themeFill="background1" w:themeFillShade="D9"/>
            <w:vAlign w:val="center"/>
          </w:tcPr>
          <w:p w14:paraId="44FDA934" w14:textId="6FA90797" w:rsidR="00EF35E2" w:rsidRDefault="00EF35E2">
            <w:pPr>
              <w:spacing w:after="0" w:line="240" w:lineRule="auto"/>
              <w:jc w:val="center"/>
              <w:rPr>
                <w:rFonts w:eastAsia="Calibri" w:cs="Arial"/>
                <w:b/>
                <w:bCs/>
              </w:rPr>
            </w:pPr>
            <w:bookmarkStart w:id="0" w:name="_Hlk152065283"/>
            <w:r>
              <w:rPr>
                <w:rFonts w:eastAsia="Calibri" w:cs="Arial"/>
                <w:b/>
                <w:bCs/>
              </w:rPr>
              <w:t>Acronym</w:t>
            </w:r>
          </w:p>
        </w:tc>
        <w:tc>
          <w:tcPr>
            <w:tcW w:w="8920" w:type="dxa"/>
            <w:shd w:val="clear" w:color="auto" w:fill="D9D9D9" w:themeFill="background1" w:themeFillShade="D9"/>
            <w:vAlign w:val="center"/>
          </w:tcPr>
          <w:p w14:paraId="5250F9C5" w14:textId="25A37E49" w:rsidR="00EF35E2" w:rsidRDefault="00674931">
            <w:pPr>
              <w:spacing w:after="0" w:line="240" w:lineRule="auto"/>
              <w:jc w:val="center"/>
              <w:rPr>
                <w:rFonts w:eastAsia="Calibri" w:cs="Arial"/>
                <w:b/>
                <w:bCs/>
              </w:rPr>
            </w:pPr>
            <w:r>
              <w:rPr>
                <w:rFonts w:eastAsia="Calibri" w:cs="Arial"/>
                <w:b/>
                <w:bCs/>
              </w:rPr>
              <w:t>Complete Phrase</w:t>
            </w:r>
          </w:p>
        </w:tc>
      </w:tr>
      <w:tr w:rsidR="00297C0F" w14:paraId="2BAB0818" w14:textId="77777777" w:rsidTr="00A67BC1">
        <w:trPr>
          <w:trHeight w:val="300"/>
        </w:trPr>
        <w:tc>
          <w:tcPr>
            <w:tcW w:w="1875" w:type="dxa"/>
          </w:tcPr>
          <w:p w14:paraId="5B932F55" w14:textId="5F6DB9C8" w:rsidR="00297C0F" w:rsidRDefault="00297C0F" w:rsidP="00297C0F">
            <w:pPr>
              <w:spacing w:after="0" w:line="240" w:lineRule="auto"/>
              <w:jc w:val="center"/>
              <w:rPr>
                <w:rFonts w:eastAsia="Calibri" w:cs="Arial"/>
                <w:highlight w:val="yellow"/>
              </w:rPr>
            </w:pPr>
            <w:r w:rsidRPr="00BB351D">
              <w:t>AQ</w:t>
            </w:r>
          </w:p>
        </w:tc>
        <w:tc>
          <w:tcPr>
            <w:tcW w:w="8920" w:type="dxa"/>
          </w:tcPr>
          <w:p w14:paraId="388BA885" w14:textId="4F948B42" w:rsidR="00297C0F" w:rsidRDefault="00297C0F" w:rsidP="00297C0F">
            <w:pPr>
              <w:spacing w:after="0" w:line="240" w:lineRule="auto"/>
              <w:jc w:val="center"/>
              <w:rPr>
                <w:rFonts w:eastAsia="Calibri" w:cs="Arial"/>
                <w:highlight w:val="yellow"/>
              </w:rPr>
            </w:pPr>
            <w:r w:rsidRPr="00BB351D">
              <w:t>Air Quality</w:t>
            </w:r>
          </w:p>
        </w:tc>
      </w:tr>
      <w:tr w:rsidR="00061A10" w14:paraId="658D315C" w14:textId="77777777" w:rsidTr="00A67BC1">
        <w:trPr>
          <w:trHeight w:val="300"/>
        </w:trPr>
        <w:tc>
          <w:tcPr>
            <w:tcW w:w="1875" w:type="dxa"/>
          </w:tcPr>
          <w:p w14:paraId="1BAA12C2" w14:textId="24E8A1A2" w:rsidR="00061A10" w:rsidRPr="00BB351D" w:rsidRDefault="00061A10" w:rsidP="00297C0F">
            <w:pPr>
              <w:spacing w:after="0" w:line="240" w:lineRule="auto"/>
              <w:jc w:val="center"/>
            </w:pPr>
            <w:r>
              <w:t>DAS</w:t>
            </w:r>
          </w:p>
        </w:tc>
        <w:tc>
          <w:tcPr>
            <w:tcW w:w="8920" w:type="dxa"/>
          </w:tcPr>
          <w:p w14:paraId="669E64C8" w14:textId="07EE3B84" w:rsidR="00061A10" w:rsidRPr="00BB351D" w:rsidRDefault="00061A10" w:rsidP="00297C0F">
            <w:pPr>
              <w:spacing w:after="0" w:line="240" w:lineRule="auto"/>
              <w:jc w:val="center"/>
            </w:pPr>
            <w:r>
              <w:t>Department of Admin</w:t>
            </w:r>
            <w:r w:rsidR="005A33A0">
              <w:t>istrative Services</w:t>
            </w:r>
          </w:p>
        </w:tc>
      </w:tr>
      <w:tr w:rsidR="005A33A0" w14:paraId="2BB08A52" w14:textId="77777777" w:rsidTr="00A67BC1">
        <w:trPr>
          <w:trHeight w:val="300"/>
        </w:trPr>
        <w:tc>
          <w:tcPr>
            <w:tcW w:w="1875" w:type="dxa"/>
          </w:tcPr>
          <w:p w14:paraId="2BDE921D" w14:textId="0FF87CE4" w:rsidR="005A33A0" w:rsidRDefault="005A33A0" w:rsidP="00297C0F">
            <w:pPr>
              <w:spacing w:after="0" w:line="240" w:lineRule="auto"/>
              <w:jc w:val="center"/>
            </w:pPr>
            <w:r>
              <w:t>DOJ</w:t>
            </w:r>
          </w:p>
        </w:tc>
        <w:tc>
          <w:tcPr>
            <w:tcW w:w="8920" w:type="dxa"/>
          </w:tcPr>
          <w:p w14:paraId="1498242D" w14:textId="55276C97" w:rsidR="005A33A0" w:rsidRDefault="005A33A0" w:rsidP="00297C0F">
            <w:pPr>
              <w:spacing w:after="0" w:line="240" w:lineRule="auto"/>
              <w:jc w:val="center"/>
            </w:pPr>
            <w:r>
              <w:t>Department of Justice</w:t>
            </w:r>
          </w:p>
        </w:tc>
      </w:tr>
      <w:tr w:rsidR="00164F82" w14:paraId="2F8E6E52" w14:textId="77777777" w:rsidTr="00A67BC1">
        <w:trPr>
          <w:trHeight w:val="300"/>
        </w:trPr>
        <w:tc>
          <w:tcPr>
            <w:tcW w:w="1875" w:type="dxa"/>
          </w:tcPr>
          <w:p w14:paraId="66E10BBB" w14:textId="571D32C2" w:rsidR="00164F82" w:rsidRDefault="004F0146" w:rsidP="00297C0F">
            <w:pPr>
              <w:spacing w:after="0" w:line="240" w:lineRule="auto"/>
              <w:jc w:val="center"/>
            </w:pPr>
            <w:r>
              <w:t>EPIC</w:t>
            </w:r>
          </w:p>
        </w:tc>
        <w:tc>
          <w:tcPr>
            <w:tcW w:w="8920" w:type="dxa"/>
          </w:tcPr>
          <w:p w14:paraId="628BFDA4" w14:textId="30CCA40D" w:rsidR="00164F82" w:rsidRDefault="004F0146" w:rsidP="00297C0F">
            <w:pPr>
              <w:spacing w:after="0" w:line="240" w:lineRule="auto"/>
              <w:jc w:val="center"/>
            </w:pPr>
            <w:r>
              <w:t>Environmental Policy Implement</w:t>
            </w:r>
            <w:r w:rsidR="00DA49CC">
              <w:t xml:space="preserve">ation Committee </w:t>
            </w:r>
          </w:p>
        </w:tc>
      </w:tr>
      <w:tr w:rsidR="00297C0F" w14:paraId="518423CA" w14:textId="77777777" w:rsidTr="00A67BC1">
        <w:trPr>
          <w:trHeight w:val="300"/>
        </w:trPr>
        <w:tc>
          <w:tcPr>
            <w:tcW w:w="1875" w:type="dxa"/>
          </w:tcPr>
          <w:p w14:paraId="03C5336B" w14:textId="2ECE0350" w:rsidR="00297C0F" w:rsidRPr="3BDEAC4D" w:rsidRDefault="00297C0F" w:rsidP="00297C0F">
            <w:pPr>
              <w:spacing w:after="0" w:line="240" w:lineRule="auto"/>
              <w:jc w:val="center"/>
              <w:rPr>
                <w:rFonts w:eastAsia="Calibri" w:cs="Arial"/>
                <w:highlight w:val="yellow"/>
              </w:rPr>
            </w:pPr>
            <w:r w:rsidRPr="00BB351D">
              <w:t>EQC</w:t>
            </w:r>
          </w:p>
        </w:tc>
        <w:tc>
          <w:tcPr>
            <w:tcW w:w="8920" w:type="dxa"/>
          </w:tcPr>
          <w:p w14:paraId="3F524093" w14:textId="36B176F2" w:rsidR="00297C0F" w:rsidRPr="3BDEAC4D" w:rsidRDefault="00297C0F" w:rsidP="00297C0F">
            <w:pPr>
              <w:spacing w:after="0" w:line="240" w:lineRule="auto"/>
              <w:jc w:val="center"/>
              <w:rPr>
                <w:rFonts w:eastAsia="Calibri" w:cs="Arial"/>
                <w:highlight w:val="yellow"/>
              </w:rPr>
            </w:pPr>
            <w:r w:rsidRPr="00BB351D">
              <w:t>Environmental Quality Commission</w:t>
            </w:r>
          </w:p>
        </w:tc>
      </w:tr>
      <w:tr w:rsidR="000C155C" w14:paraId="1978AD44" w14:textId="77777777" w:rsidTr="00A67BC1">
        <w:trPr>
          <w:trHeight w:val="300"/>
        </w:trPr>
        <w:tc>
          <w:tcPr>
            <w:tcW w:w="1875" w:type="dxa"/>
          </w:tcPr>
          <w:p w14:paraId="6B8A59D4" w14:textId="076B6554" w:rsidR="000C155C" w:rsidRPr="00BB351D" w:rsidRDefault="000C155C" w:rsidP="000C155C">
            <w:pPr>
              <w:spacing w:after="0" w:line="240" w:lineRule="auto"/>
              <w:jc w:val="center"/>
            </w:pPr>
            <w:r w:rsidRPr="00A22D4A">
              <w:rPr>
                <w:rFonts w:eastAsia="Calibri" w:cs="Arial"/>
              </w:rPr>
              <w:t>RAC</w:t>
            </w:r>
          </w:p>
        </w:tc>
        <w:tc>
          <w:tcPr>
            <w:tcW w:w="8920" w:type="dxa"/>
          </w:tcPr>
          <w:p w14:paraId="35A51739" w14:textId="3E1B0CC0" w:rsidR="000C155C" w:rsidRPr="00BB351D" w:rsidRDefault="000C155C" w:rsidP="000C155C">
            <w:pPr>
              <w:spacing w:after="0" w:line="240" w:lineRule="auto"/>
              <w:jc w:val="center"/>
            </w:pPr>
            <w:r w:rsidRPr="00A22D4A">
              <w:rPr>
                <w:rFonts w:eastAsia="Calibri" w:cs="Arial"/>
              </w:rPr>
              <w:t xml:space="preserve">Rulemaking Advisory Committee </w:t>
            </w:r>
          </w:p>
        </w:tc>
      </w:tr>
      <w:tr w:rsidR="000C155C" w14:paraId="46A818BE" w14:textId="77777777" w:rsidTr="00A67BC1">
        <w:trPr>
          <w:trHeight w:val="300"/>
        </w:trPr>
        <w:tc>
          <w:tcPr>
            <w:tcW w:w="1875" w:type="dxa"/>
          </w:tcPr>
          <w:p w14:paraId="310724CC" w14:textId="4541929B" w:rsidR="000C155C" w:rsidRPr="3BDEAC4D" w:rsidRDefault="000C155C" w:rsidP="000C155C">
            <w:pPr>
              <w:spacing w:after="0" w:line="240" w:lineRule="auto"/>
              <w:jc w:val="center"/>
              <w:rPr>
                <w:rFonts w:eastAsia="Calibri" w:cs="Arial"/>
                <w:highlight w:val="yellow"/>
              </w:rPr>
            </w:pPr>
            <w:r w:rsidRPr="00BB351D">
              <w:t>SIP</w:t>
            </w:r>
          </w:p>
        </w:tc>
        <w:tc>
          <w:tcPr>
            <w:tcW w:w="8920" w:type="dxa"/>
          </w:tcPr>
          <w:p w14:paraId="4B7DBAE8" w14:textId="0865D540" w:rsidR="000C155C" w:rsidRPr="3BDEAC4D" w:rsidRDefault="000C155C" w:rsidP="000C155C">
            <w:pPr>
              <w:spacing w:after="0" w:line="240" w:lineRule="auto"/>
              <w:jc w:val="center"/>
              <w:rPr>
                <w:rFonts w:eastAsia="Calibri" w:cs="Arial"/>
                <w:highlight w:val="yellow"/>
              </w:rPr>
            </w:pPr>
            <w:r w:rsidRPr="00BB351D">
              <w:t>State Implementation Plan</w:t>
            </w:r>
          </w:p>
        </w:tc>
      </w:tr>
      <w:tr w:rsidR="000C155C" w14:paraId="08E4F7FA" w14:textId="77777777" w:rsidTr="00A67BC1">
        <w:trPr>
          <w:trHeight w:val="300"/>
        </w:trPr>
        <w:tc>
          <w:tcPr>
            <w:tcW w:w="1875" w:type="dxa"/>
          </w:tcPr>
          <w:p w14:paraId="4D31D806" w14:textId="41A683AE" w:rsidR="000C155C" w:rsidRPr="00BB351D" w:rsidRDefault="000C155C" w:rsidP="000C155C">
            <w:pPr>
              <w:spacing w:after="0" w:line="240" w:lineRule="auto"/>
              <w:jc w:val="center"/>
            </w:pPr>
            <w:r>
              <w:t>SME</w:t>
            </w:r>
          </w:p>
        </w:tc>
        <w:tc>
          <w:tcPr>
            <w:tcW w:w="8920" w:type="dxa"/>
          </w:tcPr>
          <w:p w14:paraId="0C392FA1" w14:textId="6EF780C8" w:rsidR="000C155C" w:rsidRPr="00BB351D" w:rsidRDefault="000C155C" w:rsidP="000C155C">
            <w:pPr>
              <w:spacing w:after="0" w:line="240" w:lineRule="auto"/>
              <w:jc w:val="center"/>
            </w:pPr>
            <w:r>
              <w:t>Subject Matter Expert</w:t>
            </w:r>
          </w:p>
        </w:tc>
      </w:tr>
      <w:bookmarkEnd w:id="0"/>
    </w:tbl>
    <w:p w14:paraId="3AB58114" w14:textId="1CECF124" w:rsidR="6AB29DCF" w:rsidRDefault="6AB29DCF" w:rsidP="6AB29DCF">
      <w:pPr>
        <w:rPr>
          <w:rFonts w:eastAsia="Calibri" w:cs="Arial"/>
          <w:b/>
          <w:bCs/>
          <w:sz w:val="32"/>
          <w:szCs w:val="32"/>
        </w:rPr>
      </w:pPr>
    </w:p>
    <w:p w14:paraId="22BDA0BA" w14:textId="747F7C3C" w:rsidR="4AA7E25F" w:rsidRDefault="4AA7E25F" w:rsidP="00257415">
      <w:pPr>
        <w:pStyle w:val="SectionLevel1"/>
      </w:pPr>
      <w:r w:rsidRPr="6AB29DCF">
        <w:t>Applicability/Responsible Roles</w:t>
      </w:r>
      <w:r w:rsidR="003734AB" w:rsidRPr="6AB29DCF">
        <w:t xml:space="preserve"> </w:t>
      </w:r>
    </w:p>
    <w:p w14:paraId="6F165E40" w14:textId="08D690C4" w:rsidR="004F2661" w:rsidRDefault="004F2661" w:rsidP="004F2661">
      <w:pPr>
        <w:pStyle w:val="StepLevel2"/>
      </w:pPr>
      <w:r>
        <w:t>Roles specific to the rulemaking project</w:t>
      </w:r>
    </w:p>
    <w:tbl>
      <w:tblPr>
        <w:tblStyle w:val="TableGrid1"/>
        <w:tblW w:w="1079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82"/>
        <w:gridCol w:w="8910"/>
      </w:tblGrid>
      <w:tr w:rsidR="004F2661" w:rsidRPr="004F2661" w14:paraId="56E33889" w14:textId="77777777" w:rsidTr="7C22FC65">
        <w:trPr>
          <w:trHeight w:val="300"/>
        </w:trPr>
        <w:tc>
          <w:tcPr>
            <w:tcW w:w="1882" w:type="dxa"/>
            <w:shd w:val="clear" w:color="auto" w:fill="D9D9D9" w:themeFill="background1" w:themeFillShade="D9"/>
            <w:tcMar>
              <w:left w:w="105" w:type="dxa"/>
              <w:right w:w="105" w:type="dxa"/>
            </w:tcMar>
            <w:vAlign w:val="center"/>
          </w:tcPr>
          <w:p w14:paraId="69AD203B" w14:textId="77777777" w:rsidR="004F2661" w:rsidRPr="004F2661" w:rsidRDefault="004F2661" w:rsidP="004F2661">
            <w:pPr>
              <w:spacing w:after="0" w:line="240" w:lineRule="auto"/>
              <w:jc w:val="center"/>
              <w:rPr>
                <w:rFonts w:eastAsia="Arial" w:cs="Arial"/>
              </w:rPr>
            </w:pPr>
            <w:r w:rsidRPr="004F2661">
              <w:rPr>
                <w:rFonts w:eastAsia="Arial" w:cs="Arial"/>
                <w:b/>
                <w:bCs/>
              </w:rPr>
              <w:t>Role</w:t>
            </w:r>
          </w:p>
        </w:tc>
        <w:tc>
          <w:tcPr>
            <w:tcW w:w="8910" w:type="dxa"/>
            <w:shd w:val="clear" w:color="auto" w:fill="D9D9D9" w:themeFill="background1" w:themeFillShade="D9"/>
            <w:tcMar>
              <w:left w:w="105" w:type="dxa"/>
              <w:right w:w="105" w:type="dxa"/>
            </w:tcMar>
            <w:vAlign w:val="center"/>
          </w:tcPr>
          <w:p w14:paraId="31BA65E1" w14:textId="77777777" w:rsidR="004F2661" w:rsidRPr="004F2661" w:rsidRDefault="004F2661" w:rsidP="004F2661">
            <w:pPr>
              <w:spacing w:after="0" w:line="240" w:lineRule="auto"/>
              <w:jc w:val="center"/>
              <w:rPr>
                <w:rFonts w:eastAsia="Arial" w:cs="Arial"/>
              </w:rPr>
            </w:pPr>
            <w:r w:rsidRPr="004F2661">
              <w:rPr>
                <w:rFonts w:eastAsia="Arial" w:cs="Arial"/>
                <w:b/>
                <w:bCs/>
              </w:rPr>
              <w:t>Responsibilities (as Applicable to Procedure)</w:t>
            </w:r>
          </w:p>
        </w:tc>
      </w:tr>
      <w:tr w:rsidR="004F2661" w:rsidRPr="004F2661" w14:paraId="7BD9788C" w14:textId="77777777" w:rsidTr="00641518">
        <w:trPr>
          <w:trHeight w:val="300"/>
        </w:trPr>
        <w:tc>
          <w:tcPr>
            <w:tcW w:w="1882" w:type="dxa"/>
            <w:tcMar>
              <w:left w:w="105" w:type="dxa"/>
              <w:right w:w="105" w:type="dxa"/>
            </w:tcMar>
            <w:vAlign w:val="center"/>
          </w:tcPr>
          <w:p w14:paraId="65FCCAC4" w14:textId="77777777" w:rsidR="004F2661" w:rsidRPr="004F2661" w:rsidRDefault="004F2661" w:rsidP="004F2661">
            <w:pPr>
              <w:spacing w:after="0" w:line="240" w:lineRule="auto"/>
              <w:jc w:val="center"/>
              <w:rPr>
                <w:rFonts w:eastAsia="Arial" w:cs="Arial"/>
              </w:rPr>
            </w:pPr>
            <w:r w:rsidRPr="004F2661">
              <w:rPr>
                <w:rFonts w:ascii="Calibri" w:eastAsia="Arial" w:hAnsi="Calibri" w:cs="Arial"/>
              </w:rPr>
              <w:t>Project Manager</w:t>
            </w:r>
          </w:p>
        </w:tc>
        <w:tc>
          <w:tcPr>
            <w:tcW w:w="8910" w:type="dxa"/>
            <w:tcMar>
              <w:left w:w="105" w:type="dxa"/>
              <w:right w:w="105" w:type="dxa"/>
            </w:tcMar>
            <w:vAlign w:val="center"/>
          </w:tcPr>
          <w:p w14:paraId="2DFBA9BB" w14:textId="52168DC4" w:rsidR="004F2661" w:rsidRPr="004F2661" w:rsidRDefault="004F2661" w:rsidP="004F2661">
            <w:pPr>
              <w:numPr>
                <w:ilvl w:val="0"/>
                <w:numId w:val="26"/>
              </w:numPr>
              <w:spacing w:after="0" w:line="240" w:lineRule="auto"/>
              <w:contextualSpacing/>
              <w:rPr>
                <w:rFonts w:ascii="Calibri" w:eastAsia="Calibri" w:hAnsi="Calibri" w:cs="Calibri"/>
              </w:rPr>
            </w:pPr>
            <w:r w:rsidRPr="004F2661">
              <w:rPr>
                <w:rFonts w:ascii="Calibri" w:eastAsia="Calibri" w:hAnsi="Calibri" w:cs="Calibri"/>
              </w:rPr>
              <w:t>Determine purpose</w:t>
            </w:r>
            <w:r w:rsidR="005F5FBB">
              <w:rPr>
                <w:rFonts w:ascii="Calibri" w:eastAsia="Calibri" w:hAnsi="Calibri" w:cs="Calibri"/>
              </w:rPr>
              <w:t>/</w:t>
            </w:r>
            <w:r w:rsidRPr="004F2661">
              <w:rPr>
                <w:rFonts w:ascii="Calibri" w:eastAsia="Calibri" w:hAnsi="Calibri" w:cs="Calibri"/>
              </w:rPr>
              <w:t>outcome of rulemaking</w:t>
            </w:r>
            <w:r w:rsidR="008855EC">
              <w:rPr>
                <w:rFonts w:ascii="Calibri" w:eastAsia="Calibri" w:hAnsi="Calibri" w:cs="Calibri"/>
              </w:rPr>
              <w:t>.</w:t>
            </w:r>
          </w:p>
          <w:p w14:paraId="2AAB2D52" w14:textId="62DFE0AD" w:rsidR="004F2661" w:rsidRPr="004F2661" w:rsidRDefault="004F2661" w:rsidP="004F2661">
            <w:pPr>
              <w:numPr>
                <w:ilvl w:val="0"/>
                <w:numId w:val="26"/>
              </w:numPr>
              <w:spacing w:after="0" w:line="240" w:lineRule="auto"/>
              <w:contextualSpacing/>
              <w:rPr>
                <w:rFonts w:ascii="Calibri" w:eastAsia="Calibri" w:hAnsi="Calibri" w:cs="Calibri"/>
              </w:rPr>
            </w:pPr>
            <w:r w:rsidRPr="004F2661">
              <w:rPr>
                <w:rFonts w:ascii="Calibri" w:eastAsia="Calibri" w:hAnsi="Calibri" w:cs="Calibri"/>
              </w:rPr>
              <w:t>Identify if rulemaking will involve a State Implementation Plan (SIP)</w:t>
            </w:r>
            <w:r w:rsidR="008855EC">
              <w:rPr>
                <w:rFonts w:ascii="Calibri" w:eastAsia="Calibri" w:hAnsi="Calibri" w:cs="Calibri"/>
              </w:rPr>
              <w:t>.</w:t>
            </w:r>
          </w:p>
          <w:p w14:paraId="03F67A16" w14:textId="146859FF" w:rsidR="004F2661" w:rsidRPr="004F2661" w:rsidRDefault="008855EC" w:rsidP="004F2661">
            <w:pPr>
              <w:numPr>
                <w:ilvl w:val="0"/>
                <w:numId w:val="26"/>
              </w:numPr>
              <w:spacing w:after="0" w:line="240" w:lineRule="auto"/>
              <w:contextualSpacing/>
              <w:rPr>
                <w:rFonts w:ascii="Calibri" w:eastAsia="Calibri" w:hAnsi="Calibri" w:cs="Calibri"/>
              </w:rPr>
            </w:pPr>
            <w:r>
              <w:rPr>
                <w:rFonts w:ascii="Calibri" w:eastAsia="Calibri" w:hAnsi="Calibri" w:cs="Arial"/>
              </w:rPr>
              <w:t>C</w:t>
            </w:r>
            <w:r w:rsidR="004F2661" w:rsidRPr="004F2661">
              <w:rPr>
                <w:rFonts w:ascii="Calibri" w:eastAsia="Calibri" w:hAnsi="Calibri" w:cs="Arial"/>
              </w:rPr>
              <w:t xml:space="preserve">omplete </w:t>
            </w:r>
            <w:r w:rsidR="006257D7">
              <w:rPr>
                <w:rFonts w:ascii="Calibri" w:eastAsia="Calibri" w:hAnsi="Calibri" w:cs="Arial"/>
              </w:rPr>
              <w:t xml:space="preserve">or ensure </w:t>
            </w:r>
            <w:r w:rsidR="00466BEA">
              <w:rPr>
                <w:rFonts w:ascii="Calibri" w:eastAsia="Calibri" w:hAnsi="Calibri" w:cs="Arial"/>
              </w:rPr>
              <w:t xml:space="preserve">completion of </w:t>
            </w:r>
            <w:r w:rsidR="006C421B">
              <w:rPr>
                <w:rFonts w:ascii="Calibri" w:eastAsia="Calibri" w:hAnsi="Calibri" w:cs="Arial"/>
              </w:rPr>
              <w:t>Rulemaking</w:t>
            </w:r>
            <w:r w:rsidR="00082718">
              <w:rPr>
                <w:rFonts w:ascii="Calibri" w:eastAsia="Calibri" w:hAnsi="Calibri" w:cs="Arial"/>
              </w:rPr>
              <w:t xml:space="preserve"> Project Charter </w:t>
            </w:r>
            <w:r w:rsidR="00E7698C">
              <w:rPr>
                <w:rFonts w:ascii="Calibri" w:eastAsia="Calibri" w:hAnsi="Calibri" w:cs="Arial"/>
              </w:rPr>
              <w:t>EPIC Mem</w:t>
            </w:r>
            <w:r w:rsidR="00082718">
              <w:rPr>
                <w:rFonts w:ascii="Calibri" w:eastAsia="Calibri" w:hAnsi="Calibri" w:cs="Arial"/>
              </w:rPr>
              <w:t>o</w:t>
            </w:r>
            <w:r w:rsidR="001F30B7">
              <w:rPr>
                <w:rFonts w:ascii="Calibri" w:eastAsia="Calibri" w:hAnsi="Calibri" w:cs="Arial"/>
              </w:rPr>
              <w:t xml:space="preserve">, </w:t>
            </w:r>
            <w:r w:rsidR="0096795D">
              <w:rPr>
                <w:rFonts w:ascii="Calibri" w:eastAsia="Calibri" w:hAnsi="Calibri" w:cs="Arial"/>
              </w:rPr>
              <w:t xml:space="preserve">RAC </w:t>
            </w:r>
            <w:r w:rsidR="00A35386">
              <w:rPr>
                <w:rFonts w:ascii="Calibri" w:eastAsia="Calibri" w:hAnsi="Calibri" w:cs="Arial"/>
              </w:rPr>
              <w:t>Roster</w:t>
            </w:r>
            <w:r w:rsidR="0096795D">
              <w:rPr>
                <w:rFonts w:ascii="Calibri" w:eastAsia="Calibri" w:hAnsi="Calibri" w:cs="Arial"/>
              </w:rPr>
              <w:t>,</w:t>
            </w:r>
            <w:r w:rsidR="00A35386">
              <w:rPr>
                <w:rFonts w:ascii="Calibri" w:eastAsia="Calibri" w:hAnsi="Calibri" w:cs="Arial"/>
              </w:rPr>
              <w:t xml:space="preserve"> RAC Invitation to Participate, RAC Member Director Memo, RAC Appointment Letter, RAC</w:t>
            </w:r>
            <w:r w:rsidR="00C83300">
              <w:rPr>
                <w:rFonts w:ascii="Calibri" w:eastAsia="Calibri" w:hAnsi="Calibri" w:cs="Arial"/>
              </w:rPr>
              <w:t xml:space="preserve"> Member Appointment Email, </w:t>
            </w:r>
            <w:r w:rsidR="00994F6D">
              <w:rPr>
                <w:rFonts w:ascii="Calibri" w:eastAsia="Calibri" w:hAnsi="Calibri" w:cs="Arial"/>
              </w:rPr>
              <w:t>RAC Charter,</w:t>
            </w:r>
            <w:r w:rsidR="0096795D">
              <w:rPr>
                <w:rFonts w:ascii="Calibri" w:eastAsia="Calibri" w:hAnsi="Calibri" w:cs="Arial"/>
              </w:rPr>
              <w:t xml:space="preserve"> </w:t>
            </w:r>
            <w:r w:rsidR="00A60EAC">
              <w:rPr>
                <w:rFonts w:ascii="Calibri" w:eastAsia="Calibri" w:hAnsi="Calibri" w:cs="Arial"/>
              </w:rPr>
              <w:t xml:space="preserve">RAC GovDelivery Notice, </w:t>
            </w:r>
            <w:r w:rsidR="00023878">
              <w:rPr>
                <w:rFonts w:ascii="Calibri" w:eastAsia="Calibri" w:hAnsi="Calibri" w:cs="Arial"/>
              </w:rPr>
              <w:t xml:space="preserve">meeting </w:t>
            </w:r>
            <w:r w:rsidR="00AB6B60">
              <w:rPr>
                <w:rFonts w:ascii="Calibri" w:eastAsia="Calibri" w:hAnsi="Calibri" w:cs="Arial"/>
              </w:rPr>
              <w:t xml:space="preserve">materials (Public PowerPoint Template), </w:t>
            </w:r>
            <w:r w:rsidR="00A60EAC">
              <w:rPr>
                <w:rFonts w:ascii="Calibri" w:eastAsia="Calibri" w:hAnsi="Calibri" w:cs="Arial"/>
              </w:rPr>
              <w:t>RAC Meeting Summary</w:t>
            </w:r>
            <w:r w:rsidR="004F5381">
              <w:rPr>
                <w:rFonts w:ascii="Calibri" w:eastAsia="Calibri" w:hAnsi="Calibri" w:cs="Arial"/>
              </w:rPr>
              <w:t xml:space="preserve">, </w:t>
            </w:r>
            <w:r w:rsidR="00466BEA">
              <w:rPr>
                <w:rFonts w:ascii="Calibri" w:eastAsia="Calibri" w:hAnsi="Calibri" w:cs="Arial"/>
              </w:rPr>
              <w:t xml:space="preserve">Fiscal Impact Statement, </w:t>
            </w:r>
            <w:r w:rsidR="00E74DEB">
              <w:rPr>
                <w:rFonts w:ascii="Calibri" w:eastAsia="Calibri" w:hAnsi="Calibri" w:cs="Arial"/>
              </w:rPr>
              <w:t>Notice</w:t>
            </w:r>
            <w:r w:rsidR="00C72446">
              <w:rPr>
                <w:rFonts w:ascii="Calibri" w:eastAsia="Calibri" w:hAnsi="Calibri" w:cs="Arial"/>
              </w:rPr>
              <w:t xml:space="preserve"> of Proposed Rulemaking</w:t>
            </w:r>
            <w:r w:rsidR="00E74DEB">
              <w:rPr>
                <w:rFonts w:ascii="Calibri" w:eastAsia="Calibri" w:hAnsi="Calibri" w:cs="Arial"/>
              </w:rPr>
              <w:t>,</w:t>
            </w:r>
            <w:r w:rsidR="00466BEA">
              <w:rPr>
                <w:rFonts w:ascii="Calibri" w:eastAsia="Calibri" w:hAnsi="Calibri" w:cs="Arial"/>
              </w:rPr>
              <w:t xml:space="preserve"> </w:t>
            </w:r>
            <w:r w:rsidR="00F04398">
              <w:rPr>
                <w:rFonts w:ascii="Calibri" w:eastAsia="Calibri" w:hAnsi="Calibri" w:cs="Arial"/>
              </w:rPr>
              <w:t>GovDelivery Notice</w:t>
            </w:r>
            <w:r w:rsidR="00123995">
              <w:rPr>
                <w:rFonts w:ascii="Calibri" w:eastAsia="Calibri" w:hAnsi="Calibri" w:cs="Arial"/>
              </w:rPr>
              <w:t>, and EQC Staff Report.</w:t>
            </w:r>
            <w:r w:rsidR="00F04398">
              <w:rPr>
                <w:rFonts w:ascii="Calibri" w:eastAsia="Calibri" w:hAnsi="Calibri" w:cs="Arial"/>
              </w:rPr>
              <w:t xml:space="preserve"> </w:t>
            </w:r>
          </w:p>
          <w:p w14:paraId="0E3D1F5A" w14:textId="77777777" w:rsidR="00F04398" w:rsidRPr="00F04398" w:rsidRDefault="00F04398" w:rsidP="004F2661">
            <w:pPr>
              <w:numPr>
                <w:ilvl w:val="0"/>
                <w:numId w:val="26"/>
              </w:numPr>
              <w:spacing w:after="0" w:line="240" w:lineRule="auto"/>
              <w:contextualSpacing/>
              <w:rPr>
                <w:rFonts w:ascii="Calibri" w:eastAsia="Calibri" w:hAnsi="Calibri" w:cs="Calibri"/>
              </w:rPr>
            </w:pPr>
            <w:r>
              <w:rPr>
                <w:rFonts w:ascii="Calibri" w:eastAsia="Calibri" w:hAnsi="Calibri" w:cs="Arial"/>
              </w:rPr>
              <w:t>Follow Stipend Process for compensating community members during RAC</w:t>
            </w:r>
          </w:p>
          <w:p w14:paraId="21B6428F" w14:textId="1ACB8F17" w:rsidR="004F2661" w:rsidRPr="004F2661" w:rsidRDefault="00E74DEB" w:rsidP="004F2661">
            <w:pPr>
              <w:numPr>
                <w:ilvl w:val="0"/>
                <w:numId w:val="26"/>
              </w:numPr>
              <w:spacing w:after="0" w:line="240" w:lineRule="auto"/>
              <w:contextualSpacing/>
              <w:rPr>
                <w:rFonts w:ascii="Calibri" w:eastAsia="Calibri" w:hAnsi="Calibri" w:cs="Calibri"/>
              </w:rPr>
            </w:pPr>
            <w:r>
              <w:rPr>
                <w:rFonts w:ascii="Calibri" w:eastAsia="Calibri" w:hAnsi="Calibri" w:cs="Arial"/>
              </w:rPr>
              <w:t>D</w:t>
            </w:r>
            <w:r w:rsidR="004F2661" w:rsidRPr="004F2661">
              <w:rPr>
                <w:rFonts w:ascii="Calibri" w:eastAsia="Calibri" w:hAnsi="Calibri" w:cs="Arial"/>
              </w:rPr>
              <w:t>etermine timeline, budget, resources, and deliverables</w:t>
            </w:r>
            <w:r w:rsidR="00504828">
              <w:rPr>
                <w:rFonts w:ascii="Calibri" w:eastAsia="Calibri" w:hAnsi="Calibri" w:cs="Arial"/>
              </w:rPr>
              <w:t>.</w:t>
            </w:r>
          </w:p>
          <w:p w14:paraId="68243400" w14:textId="502D2C82" w:rsidR="004F2661" w:rsidRPr="004F2661" w:rsidRDefault="00504828" w:rsidP="004F2661">
            <w:pPr>
              <w:numPr>
                <w:ilvl w:val="0"/>
                <w:numId w:val="26"/>
              </w:numPr>
              <w:spacing w:after="0" w:line="240" w:lineRule="auto"/>
              <w:contextualSpacing/>
              <w:rPr>
                <w:rFonts w:ascii="Calibri" w:eastAsia="Calibri" w:hAnsi="Calibri" w:cs="Calibri"/>
              </w:rPr>
            </w:pPr>
            <w:r>
              <w:rPr>
                <w:rFonts w:ascii="Calibri" w:eastAsia="Calibri" w:hAnsi="Calibri" w:cs="Arial"/>
              </w:rPr>
              <w:t>H</w:t>
            </w:r>
            <w:r w:rsidR="004F2661" w:rsidRPr="004F2661">
              <w:rPr>
                <w:rFonts w:ascii="Calibri" w:eastAsia="Calibri" w:hAnsi="Calibri" w:cs="Arial"/>
              </w:rPr>
              <w:t>old team accountable for deliverables</w:t>
            </w:r>
            <w:r>
              <w:rPr>
                <w:rFonts w:ascii="Calibri" w:eastAsia="Calibri" w:hAnsi="Calibri" w:cs="Arial"/>
              </w:rPr>
              <w:t>.</w:t>
            </w:r>
          </w:p>
          <w:p w14:paraId="4FEBCBDA" w14:textId="46496A8D" w:rsidR="004F2661" w:rsidRPr="004F2661" w:rsidRDefault="00504828" w:rsidP="004F2661">
            <w:pPr>
              <w:numPr>
                <w:ilvl w:val="0"/>
                <w:numId w:val="26"/>
              </w:numPr>
              <w:spacing w:after="0" w:line="240" w:lineRule="auto"/>
              <w:contextualSpacing/>
              <w:rPr>
                <w:rFonts w:ascii="Calibri" w:eastAsia="Calibri" w:hAnsi="Calibri" w:cs="Calibri"/>
              </w:rPr>
            </w:pPr>
            <w:r>
              <w:rPr>
                <w:rFonts w:ascii="Calibri" w:eastAsia="Calibri" w:hAnsi="Calibri" w:cs="Arial"/>
              </w:rPr>
              <w:t>F</w:t>
            </w:r>
            <w:r w:rsidR="004F2661" w:rsidRPr="004F2661">
              <w:rPr>
                <w:rFonts w:ascii="Calibri" w:eastAsia="Calibri" w:hAnsi="Calibri" w:cs="Arial"/>
              </w:rPr>
              <w:t xml:space="preserve">acilitate </w:t>
            </w:r>
            <w:r w:rsidR="000D15B0">
              <w:rPr>
                <w:rFonts w:ascii="Calibri" w:eastAsia="Calibri" w:hAnsi="Calibri" w:cs="Arial"/>
              </w:rPr>
              <w:t>lines of communication for the team</w:t>
            </w:r>
            <w:r w:rsidR="00941508">
              <w:rPr>
                <w:rFonts w:ascii="Calibri" w:eastAsia="Calibri" w:hAnsi="Calibri" w:cs="Arial"/>
              </w:rPr>
              <w:t xml:space="preserve"> including</w:t>
            </w:r>
            <w:r w:rsidR="004F2661" w:rsidRPr="004F2661">
              <w:rPr>
                <w:rFonts w:ascii="Calibri" w:eastAsia="Calibri" w:hAnsi="Calibri" w:cs="Arial"/>
              </w:rPr>
              <w:t xml:space="preserve"> setting up </w:t>
            </w:r>
            <w:r w:rsidR="00FD7959">
              <w:rPr>
                <w:rFonts w:ascii="Calibri" w:eastAsia="Calibri" w:hAnsi="Calibri" w:cs="Arial"/>
              </w:rPr>
              <w:t xml:space="preserve">meetings and </w:t>
            </w:r>
            <w:r w:rsidR="00941508">
              <w:rPr>
                <w:rFonts w:ascii="Calibri" w:eastAsia="Calibri" w:hAnsi="Calibri" w:cs="Arial"/>
              </w:rPr>
              <w:t>setting agenda</w:t>
            </w:r>
            <w:r w:rsidR="00477033">
              <w:rPr>
                <w:rFonts w:ascii="Calibri" w:eastAsia="Calibri" w:hAnsi="Calibri" w:cs="Arial"/>
              </w:rPr>
              <w:t>s</w:t>
            </w:r>
            <w:r w:rsidR="00941508">
              <w:rPr>
                <w:rFonts w:ascii="Calibri" w:eastAsia="Calibri" w:hAnsi="Calibri" w:cs="Arial"/>
              </w:rPr>
              <w:t xml:space="preserve"> for</w:t>
            </w:r>
            <w:r w:rsidR="004F2661" w:rsidRPr="004F2661">
              <w:rPr>
                <w:rFonts w:ascii="Calibri" w:eastAsia="Calibri" w:hAnsi="Calibri" w:cs="Arial"/>
              </w:rPr>
              <w:t xml:space="preserve"> project meetings</w:t>
            </w:r>
            <w:r w:rsidR="00941508">
              <w:rPr>
                <w:rFonts w:ascii="Calibri" w:eastAsia="Calibri" w:hAnsi="Calibri" w:cs="Arial"/>
              </w:rPr>
              <w:t>.</w:t>
            </w:r>
          </w:p>
          <w:p w14:paraId="23F83A98" w14:textId="428A5F8E" w:rsidR="004F2661" w:rsidRPr="004F2661" w:rsidRDefault="00941508" w:rsidP="004F2661">
            <w:pPr>
              <w:numPr>
                <w:ilvl w:val="0"/>
                <w:numId w:val="26"/>
              </w:numPr>
              <w:spacing w:after="0" w:line="240" w:lineRule="auto"/>
              <w:contextualSpacing/>
              <w:rPr>
                <w:rFonts w:ascii="Calibri" w:eastAsia="Calibri" w:hAnsi="Calibri" w:cs="Calibri"/>
              </w:rPr>
            </w:pPr>
            <w:r>
              <w:rPr>
                <w:rFonts w:ascii="Calibri" w:eastAsia="Calibri" w:hAnsi="Calibri" w:cs="Arial"/>
              </w:rPr>
              <w:t>I</w:t>
            </w:r>
            <w:r w:rsidR="004F2661" w:rsidRPr="004F2661">
              <w:rPr>
                <w:rFonts w:ascii="Calibri" w:eastAsia="Calibri" w:hAnsi="Calibri" w:cs="Arial"/>
              </w:rPr>
              <w:t>dentify and communicate with impacted cross-functional staff</w:t>
            </w:r>
            <w:r>
              <w:rPr>
                <w:rFonts w:ascii="Calibri" w:eastAsia="Calibri" w:hAnsi="Calibri" w:cs="Arial"/>
              </w:rPr>
              <w:t>.</w:t>
            </w:r>
          </w:p>
          <w:p w14:paraId="04ECAF3E" w14:textId="4C03B52C" w:rsidR="004F2661" w:rsidRPr="004F2661" w:rsidRDefault="00941508" w:rsidP="004F2661">
            <w:pPr>
              <w:numPr>
                <w:ilvl w:val="0"/>
                <w:numId w:val="26"/>
              </w:numPr>
              <w:spacing w:after="0" w:line="240" w:lineRule="auto"/>
              <w:contextualSpacing/>
              <w:rPr>
                <w:rFonts w:ascii="Calibri" w:eastAsia="Calibri" w:hAnsi="Calibri" w:cs="Calibri"/>
              </w:rPr>
            </w:pPr>
            <w:r>
              <w:rPr>
                <w:rFonts w:ascii="Calibri" w:eastAsia="Calibri" w:hAnsi="Calibri" w:cs="Arial"/>
              </w:rPr>
              <w:t>F</w:t>
            </w:r>
            <w:r w:rsidR="004F2661" w:rsidRPr="004F2661">
              <w:rPr>
                <w:rFonts w:ascii="Calibri" w:eastAsia="Calibri" w:hAnsi="Calibri" w:cs="Arial"/>
              </w:rPr>
              <w:t xml:space="preserve">acilitate Rules Advisory Committee (RAC) </w:t>
            </w:r>
            <w:r w:rsidR="007913C9" w:rsidRPr="004F2661">
              <w:rPr>
                <w:rFonts w:ascii="Calibri" w:eastAsia="Calibri" w:hAnsi="Calibri" w:cs="Arial"/>
              </w:rPr>
              <w:t>meetings</w:t>
            </w:r>
            <w:r w:rsidR="007913C9">
              <w:rPr>
                <w:rFonts w:ascii="Calibri" w:eastAsia="Calibri" w:hAnsi="Calibri" w:cs="Arial"/>
              </w:rPr>
              <w:t xml:space="preserve"> if</w:t>
            </w:r>
            <w:r>
              <w:rPr>
                <w:rFonts w:ascii="Calibri" w:eastAsia="Calibri" w:hAnsi="Calibri" w:cs="Arial"/>
              </w:rPr>
              <w:t xml:space="preserve"> a</w:t>
            </w:r>
            <w:r w:rsidR="007B71CE">
              <w:rPr>
                <w:rFonts w:ascii="Calibri" w:eastAsia="Calibri" w:hAnsi="Calibri" w:cs="Arial"/>
              </w:rPr>
              <w:t xml:space="preserve">n independent </w:t>
            </w:r>
            <w:r>
              <w:rPr>
                <w:rFonts w:ascii="Calibri" w:eastAsia="Calibri" w:hAnsi="Calibri" w:cs="Arial"/>
              </w:rPr>
              <w:t>facilitator is no</w:t>
            </w:r>
            <w:r w:rsidR="00271491">
              <w:rPr>
                <w:rFonts w:ascii="Calibri" w:eastAsia="Calibri" w:hAnsi="Calibri" w:cs="Arial"/>
              </w:rPr>
              <w:t>t utilized.</w:t>
            </w:r>
          </w:p>
          <w:p w14:paraId="06FB3819" w14:textId="77777777" w:rsidR="004F2661" w:rsidRPr="00166433" w:rsidRDefault="00461071" w:rsidP="007C3445">
            <w:pPr>
              <w:numPr>
                <w:ilvl w:val="0"/>
                <w:numId w:val="26"/>
              </w:numPr>
              <w:spacing w:after="0" w:line="240" w:lineRule="auto"/>
              <w:contextualSpacing/>
              <w:rPr>
                <w:rFonts w:ascii="Calibri" w:eastAsia="Calibri" w:hAnsi="Calibri" w:cs="Calibri"/>
              </w:rPr>
            </w:pPr>
            <w:r>
              <w:rPr>
                <w:rFonts w:ascii="Calibri" w:eastAsia="Calibri" w:hAnsi="Calibri" w:cs="Arial"/>
              </w:rPr>
              <w:t xml:space="preserve">Ensure the Environmental Justice Coordinator </w:t>
            </w:r>
            <w:r w:rsidR="00A0536A">
              <w:rPr>
                <w:rFonts w:ascii="Calibri" w:eastAsia="Calibri" w:hAnsi="Calibri" w:cs="Arial"/>
              </w:rPr>
              <w:t xml:space="preserve">and Department of Justice (DOJ) are </w:t>
            </w:r>
            <w:r w:rsidR="00D01472">
              <w:rPr>
                <w:rFonts w:ascii="Calibri" w:eastAsia="Calibri" w:hAnsi="Calibri" w:cs="Arial"/>
              </w:rPr>
              <w:t>consulted during initial scoping</w:t>
            </w:r>
            <w:r w:rsidR="00A0536A">
              <w:rPr>
                <w:rFonts w:ascii="Calibri" w:eastAsia="Calibri" w:hAnsi="Calibri" w:cs="Arial"/>
              </w:rPr>
              <w:t>.</w:t>
            </w:r>
          </w:p>
          <w:p w14:paraId="5F091E3A" w14:textId="158E66A9" w:rsidR="00166433" w:rsidRPr="00273286" w:rsidRDefault="00166433" w:rsidP="007C3445">
            <w:pPr>
              <w:numPr>
                <w:ilvl w:val="0"/>
                <w:numId w:val="26"/>
              </w:numPr>
              <w:spacing w:after="0" w:line="240" w:lineRule="auto"/>
              <w:contextualSpacing/>
              <w:rPr>
                <w:rFonts w:ascii="Calibri" w:eastAsia="Calibri" w:hAnsi="Calibri" w:cs="Calibri"/>
                <w:i/>
                <w:iCs/>
              </w:rPr>
            </w:pPr>
            <w:r w:rsidRPr="00273286">
              <w:rPr>
                <w:rFonts w:ascii="Calibri" w:eastAsia="Calibri" w:hAnsi="Calibri" w:cs="Arial"/>
                <w:i/>
                <w:iCs/>
              </w:rPr>
              <w:t>Generally, this role comes from AQ P</w:t>
            </w:r>
            <w:r w:rsidR="00273286" w:rsidRPr="00273286">
              <w:rPr>
                <w:rFonts w:ascii="Calibri" w:eastAsia="Calibri" w:hAnsi="Calibri" w:cs="Arial"/>
                <w:i/>
                <w:iCs/>
              </w:rPr>
              <w:t>lanning.</w:t>
            </w:r>
          </w:p>
        </w:tc>
      </w:tr>
      <w:tr w:rsidR="004F2661" w:rsidRPr="004F2661" w14:paraId="74B1413E" w14:textId="77777777" w:rsidTr="00641518">
        <w:trPr>
          <w:trHeight w:val="300"/>
        </w:trPr>
        <w:tc>
          <w:tcPr>
            <w:tcW w:w="1882" w:type="dxa"/>
            <w:tcMar>
              <w:left w:w="105" w:type="dxa"/>
              <w:right w:w="105" w:type="dxa"/>
            </w:tcMar>
            <w:vAlign w:val="center"/>
          </w:tcPr>
          <w:p w14:paraId="60F29F20" w14:textId="77777777" w:rsidR="004F2661" w:rsidRPr="004F2661" w:rsidRDefault="004F2661" w:rsidP="004F2661">
            <w:pPr>
              <w:spacing w:after="0" w:line="240" w:lineRule="auto"/>
              <w:jc w:val="center"/>
              <w:rPr>
                <w:rFonts w:eastAsia="Arial" w:cs="Arial"/>
              </w:rPr>
            </w:pPr>
            <w:r w:rsidRPr="004F2661">
              <w:rPr>
                <w:rFonts w:ascii="Calibri" w:eastAsia="Arial" w:hAnsi="Calibri" w:cs="Arial"/>
              </w:rPr>
              <w:t>Rule Writer(s)</w:t>
            </w:r>
          </w:p>
        </w:tc>
        <w:tc>
          <w:tcPr>
            <w:tcW w:w="8910" w:type="dxa"/>
            <w:tcMar>
              <w:left w:w="105" w:type="dxa"/>
              <w:right w:w="105" w:type="dxa"/>
            </w:tcMar>
            <w:vAlign w:val="center"/>
          </w:tcPr>
          <w:p w14:paraId="56CF69A9" w14:textId="27AC86F4" w:rsidR="004F2661" w:rsidRPr="004F2661" w:rsidRDefault="00AD3B8A" w:rsidP="004F2661">
            <w:pPr>
              <w:numPr>
                <w:ilvl w:val="0"/>
                <w:numId w:val="25"/>
              </w:numPr>
              <w:spacing w:after="0" w:line="240" w:lineRule="auto"/>
              <w:contextualSpacing/>
              <w:rPr>
                <w:rFonts w:ascii="Calibri" w:eastAsia="Calibri" w:hAnsi="Calibri" w:cs="Calibri"/>
              </w:rPr>
            </w:pPr>
            <w:r>
              <w:rPr>
                <w:rFonts w:ascii="Calibri" w:eastAsia="Calibri" w:hAnsi="Calibri" w:cs="Arial"/>
              </w:rPr>
              <w:t>W</w:t>
            </w:r>
            <w:r w:rsidR="004F2661" w:rsidRPr="004F2661">
              <w:rPr>
                <w:rFonts w:ascii="Calibri" w:eastAsia="Calibri" w:hAnsi="Calibri" w:cs="Arial"/>
              </w:rPr>
              <w:t>rite clear, implementable, enforceable rule</w:t>
            </w:r>
            <w:r>
              <w:rPr>
                <w:rFonts w:ascii="Calibri" w:eastAsia="Calibri" w:hAnsi="Calibri" w:cs="Arial"/>
              </w:rPr>
              <w:t>s</w:t>
            </w:r>
            <w:r w:rsidR="00A61697">
              <w:rPr>
                <w:rFonts w:ascii="Calibri" w:eastAsia="Calibri" w:hAnsi="Calibri" w:cs="Arial"/>
              </w:rPr>
              <w:t xml:space="preserve"> based on Draft</w:t>
            </w:r>
            <w:r w:rsidR="00721F81">
              <w:rPr>
                <w:rFonts w:ascii="Calibri" w:eastAsia="Calibri" w:hAnsi="Calibri" w:cs="Arial"/>
              </w:rPr>
              <w:t xml:space="preserve"> Rules Template</w:t>
            </w:r>
            <w:r w:rsidR="00E77428">
              <w:rPr>
                <w:rFonts w:ascii="Calibri" w:eastAsia="Calibri" w:hAnsi="Calibri" w:cs="Arial"/>
              </w:rPr>
              <w:t xml:space="preserve">.  </w:t>
            </w:r>
          </w:p>
          <w:p w14:paraId="6E156CD5" w14:textId="45627688" w:rsidR="004F2661" w:rsidRPr="004F2661" w:rsidRDefault="00E77428" w:rsidP="004F2661">
            <w:pPr>
              <w:numPr>
                <w:ilvl w:val="0"/>
                <w:numId w:val="25"/>
              </w:numPr>
              <w:spacing w:after="0" w:line="240" w:lineRule="auto"/>
              <w:contextualSpacing/>
              <w:rPr>
                <w:rFonts w:ascii="Calibri" w:eastAsia="Calibri" w:hAnsi="Calibri" w:cs="Calibri"/>
              </w:rPr>
            </w:pPr>
            <w:r>
              <w:rPr>
                <w:rFonts w:ascii="Calibri" w:eastAsia="Calibri" w:hAnsi="Calibri" w:cs="Arial"/>
              </w:rPr>
              <w:lastRenderedPageBreak/>
              <w:t xml:space="preserve">Draft </w:t>
            </w:r>
            <w:r w:rsidR="004F2661" w:rsidRPr="004F2661">
              <w:rPr>
                <w:rFonts w:ascii="Calibri" w:eastAsia="Calibri" w:hAnsi="Calibri" w:cs="Arial"/>
              </w:rPr>
              <w:t>Fiscal Impact Statement</w:t>
            </w:r>
            <w:r w:rsidR="008A666A">
              <w:rPr>
                <w:rFonts w:ascii="Calibri" w:eastAsia="Calibri" w:hAnsi="Calibri" w:cs="Arial"/>
              </w:rPr>
              <w:t xml:space="preserve">, </w:t>
            </w:r>
            <w:r w:rsidR="006A0F1F">
              <w:rPr>
                <w:rFonts w:ascii="Calibri" w:eastAsia="Calibri" w:hAnsi="Calibri" w:cs="Arial"/>
              </w:rPr>
              <w:t xml:space="preserve">which includes DAS Fee </w:t>
            </w:r>
            <w:r w:rsidR="004040B3">
              <w:rPr>
                <w:rFonts w:ascii="Calibri" w:eastAsia="Calibri" w:hAnsi="Calibri" w:cs="Arial"/>
              </w:rPr>
              <w:t>Approval form</w:t>
            </w:r>
            <w:r w:rsidR="00FD7E19">
              <w:rPr>
                <w:rFonts w:ascii="Calibri" w:eastAsia="Calibri" w:hAnsi="Calibri" w:cs="Arial"/>
              </w:rPr>
              <w:t xml:space="preserve"> if applicable</w:t>
            </w:r>
            <w:r w:rsidR="004040B3">
              <w:rPr>
                <w:rFonts w:ascii="Calibri" w:eastAsia="Calibri" w:hAnsi="Calibri" w:cs="Arial"/>
              </w:rPr>
              <w:t xml:space="preserve">, </w:t>
            </w:r>
            <w:r w:rsidR="008A666A">
              <w:rPr>
                <w:rFonts w:ascii="Calibri" w:eastAsia="Calibri" w:hAnsi="Calibri" w:cs="Arial"/>
              </w:rPr>
              <w:t xml:space="preserve">with </w:t>
            </w:r>
            <w:r w:rsidR="00D0239B">
              <w:rPr>
                <w:rFonts w:ascii="Calibri" w:eastAsia="Calibri" w:hAnsi="Calibri" w:cs="Arial"/>
              </w:rPr>
              <w:t>the Budget Analyst.</w:t>
            </w:r>
          </w:p>
          <w:p w14:paraId="46FD0B8F" w14:textId="17493134" w:rsidR="004F2661" w:rsidRPr="004F2661" w:rsidRDefault="00F320FF" w:rsidP="004F2661">
            <w:pPr>
              <w:numPr>
                <w:ilvl w:val="0"/>
                <w:numId w:val="25"/>
              </w:numPr>
              <w:spacing w:after="0" w:line="240" w:lineRule="auto"/>
              <w:contextualSpacing/>
              <w:rPr>
                <w:rFonts w:ascii="Calibri" w:eastAsia="Calibri" w:hAnsi="Calibri" w:cs="Calibri"/>
              </w:rPr>
            </w:pPr>
            <w:r>
              <w:rPr>
                <w:rFonts w:ascii="Calibri" w:eastAsia="Calibri" w:hAnsi="Calibri" w:cs="Arial"/>
              </w:rPr>
              <w:t>C</w:t>
            </w:r>
            <w:r w:rsidR="004F2661" w:rsidRPr="004F2661">
              <w:rPr>
                <w:rFonts w:ascii="Calibri" w:eastAsia="Calibri" w:hAnsi="Calibri" w:cs="Arial"/>
              </w:rPr>
              <w:t xml:space="preserve">onfirm, with DOJ and Office of Compliance and Enforcement, that </w:t>
            </w:r>
            <w:r>
              <w:rPr>
                <w:rFonts w:ascii="Calibri" w:eastAsia="Calibri" w:hAnsi="Calibri" w:cs="Arial"/>
              </w:rPr>
              <w:t xml:space="preserve">the </w:t>
            </w:r>
            <w:r w:rsidR="004F2661" w:rsidRPr="004F2661">
              <w:rPr>
                <w:rFonts w:ascii="Calibri" w:eastAsia="Calibri" w:hAnsi="Calibri" w:cs="Arial"/>
              </w:rPr>
              <w:t>proposed rule language is within DEQ’s authority</w:t>
            </w:r>
          </w:p>
        </w:tc>
      </w:tr>
      <w:tr w:rsidR="004F2661" w:rsidRPr="004F2661" w14:paraId="3347E1B3" w14:textId="77777777" w:rsidTr="00641518">
        <w:trPr>
          <w:trHeight w:val="300"/>
        </w:trPr>
        <w:tc>
          <w:tcPr>
            <w:tcW w:w="1882" w:type="dxa"/>
            <w:tcMar>
              <w:left w:w="105" w:type="dxa"/>
              <w:right w:w="105" w:type="dxa"/>
            </w:tcMar>
            <w:vAlign w:val="center"/>
          </w:tcPr>
          <w:p w14:paraId="4F20CEA0" w14:textId="4AE88635" w:rsidR="004F2661" w:rsidRPr="004F2661" w:rsidRDefault="004F2661" w:rsidP="004F2661">
            <w:pPr>
              <w:spacing w:after="0" w:line="240" w:lineRule="auto"/>
              <w:jc w:val="center"/>
              <w:rPr>
                <w:rFonts w:eastAsia="Arial" w:cs="Arial"/>
              </w:rPr>
            </w:pPr>
            <w:r w:rsidRPr="004F2661">
              <w:rPr>
                <w:rFonts w:ascii="Calibri" w:eastAsia="Arial" w:hAnsi="Calibri" w:cs="Arial"/>
              </w:rPr>
              <w:lastRenderedPageBreak/>
              <w:t>Subject Matter Expert(s)</w:t>
            </w:r>
            <w:r w:rsidR="00567942">
              <w:rPr>
                <w:rFonts w:ascii="Calibri" w:eastAsia="Arial" w:hAnsi="Calibri" w:cs="Arial"/>
              </w:rPr>
              <w:t xml:space="preserve"> </w:t>
            </w:r>
            <w:r w:rsidR="00567942">
              <w:rPr>
                <w:rFonts w:ascii="Calibri" w:eastAsia="Arial" w:hAnsi="Calibri" w:cs="Arial"/>
              </w:rPr>
              <w:br/>
              <w:t>(SME)</w:t>
            </w:r>
          </w:p>
        </w:tc>
        <w:tc>
          <w:tcPr>
            <w:tcW w:w="8910" w:type="dxa"/>
            <w:tcMar>
              <w:left w:w="105" w:type="dxa"/>
              <w:right w:w="105" w:type="dxa"/>
            </w:tcMar>
            <w:vAlign w:val="center"/>
          </w:tcPr>
          <w:p w14:paraId="38A3A791" w14:textId="77777777" w:rsidR="004F2661" w:rsidRPr="004F2661" w:rsidRDefault="004F2661" w:rsidP="004F2661">
            <w:pPr>
              <w:numPr>
                <w:ilvl w:val="0"/>
                <w:numId w:val="25"/>
              </w:numPr>
              <w:spacing w:after="0" w:line="240" w:lineRule="auto"/>
              <w:contextualSpacing/>
              <w:rPr>
                <w:rFonts w:ascii="Calibri" w:eastAsia="Calibri" w:hAnsi="Calibri" w:cs="Calibri"/>
              </w:rPr>
            </w:pPr>
            <w:r w:rsidRPr="004F2661">
              <w:rPr>
                <w:rFonts w:ascii="Calibri" w:eastAsia="Calibri" w:hAnsi="Calibri" w:cs="Calibri"/>
              </w:rPr>
              <w:t xml:space="preserve">Research and outline alternatives that were considered.  Explain why the proposed strategy was chosen over others. </w:t>
            </w:r>
          </w:p>
          <w:p w14:paraId="79603E8A" w14:textId="1DD60ED7" w:rsidR="004F2661" w:rsidRPr="004F2661" w:rsidRDefault="004F2661" w:rsidP="004F2661">
            <w:pPr>
              <w:numPr>
                <w:ilvl w:val="0"/>
                <w:numId w:val="25"/>
              </w:numPr>
              <w:spacing w:after="0" w:line="240" w:lineRule="auto"/>
              <w:contextualSpacing/>
              <w:rPr>
                <w:rFonts w:ascii="Calibri" w:eastAsia="Calibri" w:hAnsi="Calibri" w:cs="Calibri"/>
              </w:rPr>
            </w:pPr>
            <w:r w:rsidRPr="004F2661">
              <w:rPr>
                <w:rFonts w:ascii="Calibri" w:eastAsia="Calibri" w:hAnsi="Calibri" w:cs="Calibri"/>
              </w:rPr>
              <w:t>Use expertise to foresee and prevent potential challenges to implementation</w:t>
            </w:r>
            <w:r w:rsidR="008A666A">
              <w:rPr>
                <w:rFonts w:ascii="Calibri" w:eastAsia="Calibri" w:hAnsi="Calibri" w:cs="Calibri"/>
              </w:rPr>
              <w:t>.</w:t>
            </w:r>
          </w:p>
          <w:p w14:paraId="7C4C1E4E" w14:textId="513F68C0" w:rsidR="004F2661" w:rsidRPr="004F2661" w:rsidRDefault="004F2661" w:rsidP="004F2661">
            <w:pPr>
              <w:numPr>
                <w:ilvl w:val="0"/>
                <w:numId w:val="25"/>
              </w:numPr>
              <w:spacing w:after="0" w:line="240" w:lineRule="auto"/>
              <w:contextualSpacing/>
              <w:rPr>
                <w:rFonts w:ascii="Calibri" w:eastAsia="Calibri" w:hAnsi="Calibri" w:cs="Calibri"/>
              </w:rPr>
            </w:pPr>
            <w:r w:rsidRPr="004F2661">
              <w:rPr>
                <w:rFonts w:ascii="Calibri" w:eastAsia="Calibri" w:hAnsi="Calibri" w:cs="Calibri"/>
              </w:rPr>
              <w:t xml:space="preserve">Anticipate potential questions and concerns from the public, RAC, </w:t>
            </w:r>
            <w:r w:rsidR="0063605B">
              <w:rPr>
                <w:rFonts w:ascii="Calibri" w:eastAsia="Calibri" w:hAnsi="Calibri" w:cs="Calibri"/>
              </w:rPr>
              <w:t xml:space="preserve">and </w:t>
            </w:r>
            <w:r w:rsidRPr="004F2661">
              <w:rPr>
                <w:rFonts w:ascii="Calibri" w:eastAsia="Calibri" w:hAnsi="Calibri" w:cs="Calibri"/>
              </w:rPr>
              <w:t>interested parties</w:t>
            </w:r>
            <w:r w:rsidR="0063605B">
              <w:rPr>
                <w:rFonts w:ascii="Calibri" w:eastAsia="Calibri" w:hAnsi="Calibri" w:cs="Calibri"/>
              </w:rPr>
              <w:t xml:space="preserve">.  </w:t>
            </w:r>
          </w:p>
          <w:p w14:paraId="0F337F04" w14:textId="7CEB0608" w:rsidR="004F2661" w:rsidRPr="004F2661" w:rsidRDefault="004F2661" w:rsidP="004F2661">
            <w:pPr>
              <w:numPr>
                <w:ilvl w:val="0"/>
                <w:numId w:val="25"/>
              </w:numPr>
              <w:spacing w:after="0" w:line="240" w:lineRule="auto"/>
              <w:contextualSpacing/>
              <w:rPr>
                <w:rFonts w:ascii="Calibri" w:eastAsia="Calibri" w:hAnsi="Calibri" w:cs="Calibri"/>
              </w:rPr>
            </w:pPr>
            <w:r w:rsidRPr="004F2661">
              <w:rPr>
                <w:rFonts w:ascii="Calibri" w:eastAsia="Calibri" w:hAnsi="Calibri" w:cs="Calibri"/>
              </w:rPr>
              <w:t>Offer technical feedback during RAC and E</w:t>
            </w:r>
            <w:r w:rsidR="00691DB8">
              <w:rPr>
                <w:rFonts w:ascii="Calibri" w:eastAsia="Calibri" w:hAnsi="Calibri" w:cs="Calibri"/>
              </w:rPr>
              <w:t xml:space="preserve">nvironmental </w:t>
            </w:r>
            <w:r w:rsidRPr="004F2661">
              <w:rPr>
                <w:rFonts w:ascii="Calibri" w:eastAsia="Calibri" w:hAnsi="Calibri" w:cs="Calibri"/>
              </w:rPr>
              <w:t>Q</w:t>
            </w:r>
            <w:r w:rsidR="00691DB8">
              <w:rPr>
                <w:rFonts w:ascii="Calibri" w:eastAsia="Calibri" w:hAnsi="Calibri" w:cs="Calibri"/>
              </w:rPr>
              <w:t xml:space="preserve">uality </w:t>
            </w:r>
            <w:r w:rsidRPr="004F2661">
              <w:rPr>
                <w:rFonts w:ascii="Calibri" w:eastAsia="Calibri" w:hAnsi="Calibri" w:cs="Calibri"/>
              </w:rPr>
              <w:t>C</w:t>
            </w:r>
            <w:r w:rsidR="00691DB8">
              <w:rPr>
                <w:rFonts w:ascii="Calibri" w:eastAsia="Calibri" w:hAnsi="Calibri" w:cs="Calibri"/>
              </w:rPr>
              <w:t>ommission (EQC)</w:t>
            </w:r>
            <w:r w:rsidRPr="004F2661">
              <w:rPr>
                <w:rFonts w:ascii="Calibri" w:eastAsia="Calibri" w:hAnsi="Calibri" w:cs="Calibri"/>
              </w:rPr>
              <w:t xml:space="preserve"> meetings</w:t>
            </w:r>
            <w:r w:rsidR="00691DB8">
              <w:rPr>
                <w:rFonts w:ascii="Calibri" w:eastAsia="Calibri" w:hAnsi="Calibri" w:cs="Calibri"/>
              </w:rPr>
              <w:t>.</w:t>
            </w:r>
          </w:p>
          <w:p w14:paraId="459C667D" w14:textId="5F536E12" w:rsidR="004F2661" w:rsidRPr="004F2661" w:rsidRDefault="004F2661" w:rsidP="004F2661">
            <w:pPr>
              <w:numPr>
                <w:ilvl w:val="0"/>
                <w:numId w:val="25"/>
              </w:numPr>
              <w:spacing w:after="0" w:line="240" w:lineRule="auto"/>
              <w:contextualSpacing/>
              <w:rPr>
                <w:rFonts w:ascii="Calibri" w:eastAsia="Calibri" w:hAnsi="Calibri" w:cs="Calibri"/>
              </w:rPr>
            </w:pPr>
            <w:r w:rsidRPr="004F2661">
              <w:rPr>
                <w:rFonts w:ascii="Calibri" w:eastAsia="Calibri" w:hAnsi="Calibri" w:cs="Calibri"/>
              </w:rPr>
              <w:t>Confirm proposed scope of rules are within DEQ’s authority</w:t>
            </w:r>
            <w:r w:rsidR="00691DB8">
              <w:rPr>
                <w:rFonts w:ascii="Calibri" w:eastAsia="Calibri" w:hAnsi="Calibri" w:cs="Calibri"/>
              </w:rPr>
              <w:t>.</w:t>
            </w:r>
          </w:p>
          <w:p w14:paraId="1C149F6E" w14:textId="29BE0756" w:rsidR="004F2661" w:rsidRPr="004F2661" w:rsidRDefault="004F2661" w:rsidP="004F2661">
            <w:pPr>
              <w:numPr>
                <w:ilvl w:val="0"/>
                <w:numId w:val="25"/>
              </w:numPr>
              <w:spacing w:after="0" w:line="240" w:lineRule="auto"/>
              <w:contextualSpacing/>
              <w:rPr>
                <w:rFonts w:ascii="Calibri" w:eastAsia="Calibri" w:hAnsi="Calibri" w:cs="Calibri"/>
              </w:rPr>
            </w:pPr>
            <w:r w:rsidRPr="004F2661">
              <w:rPr>
                <w:rFonts w:ascii="Calibri" w:eastAsia="Calibri" w:hAnsi="Calibri" w:cs="Calibri"/>
              </w:rPr>
              <w:t>Provide feedback on draft rule</w:t>
            </w:r>
            <w:r w:rsidR="00FD7987">
              <w:rPr>
                <w:rFonts w:ascii="Calibri" w:eastAsia="Calibri" w:hAnsi="Calibri" w:cs="Calibri"/>
              </w:rPr>
              <w:t>(s)</w:t>
            </w:r>
            <w:r w:rsidR="00B25E5D">
              <w:rPr>
                <w:rFonts w:ascii="Calibri" w:eastAsia="Calibri" w:hAnsi="Calibri" w:cs="Calibri"/>
              </w:rPr>
              <w:t>.</w:t>
            </w:r>
          </w:p>
          <w:p w14:paraId="5E350684" w14:textId="705E55FE" w:rsidR="004F2661" w:rsidRPr="004F2661" w:rsidRDefault="004F2661" w:rsidP="004F2661">
            <w:pPr>
              <w:numPr>
                <w:ilvl w:val="0"/>
                <w:numId w:val="25"/>
              </w:numPr>
              <w:spacing w:after="0" w:line="240" w:lineRule="auto"/>
              <w:contextualSpacing/>
              <w:rPr>
                <w:rFonts w:ascii="Calibri" w:eastAsia="Calibri" w:hAnsi="Calibri" w:cs="Calibri"/>
              </w:rPr>
            </w:pPr>
            <w:r w:rsidRPr="004F2661">
              <w:rPr>
                <w:rFonts w:ascii="Calibri" w:eastAsia="Calibri" w:hAnsi="Calibri" w:cs="Calibri"/>
              </w:rPr>
              <w:t xml:space="preserve">Provide </w:t>
            </w:r>
            <w:r w:rsidR="00B25E5D">
              <w:rPr>
                <w:rFonts w:ascii="Calibri" w:eastAsia="Calibri" w:hAnsi="Calibri" w:cs="Calibri"/>
              </w:rPr>
              <w:t>feedback</w:t>
            </w:r>
            <w:r w:rsidRPr="004F2661">
              <w:rPr>
                <w:rFonts w:ascii="Calibri" w:eastAsia="Calibri" w:hAnsi="Calibri" w:cs="Calibri"/>
              </w:rPr>
              <w:t xml:space="preserve"> on </w:t>
            </w:r>
            <w:r w:rsidR="00D45206">
              <w:rPr>
                <w:rFonts w:ascii="Calibri" w:eastAsia="Calibri" w:hAnsi="Calibri" w:cs="Calibri"/>
              </w:rPr>
              <w:t>I</w:t>
            </w:r>
            <w:r w:rsidRPr="004F2661">
              <w:rPr>
                <w:rFonts w:ascii="Calibri" w:eastAsia="Calibri" w:hAnsi="Calibri" w:cs="Calibri"/>
              </w:rPr>
              <w:t xml:space="preserve">mplementation </w:t>
            </w:r>
            <w:r w:rsidR="00D45206">
              <w:rPr>
                <w:rFonts w:ascii="Calibri" w:eastAsia="Calibri" w:hAnsi="Calibri" w:cs="Calibri"/>
              </w:rPr>
              <w:t xml:space="preserve">Plan </w:t>
            </w:r>
            <w:r w:rsidR="003D7A0C">
              <w:rPr>
                <w:rFonts w:ascii="Calibri" w:eastAsia="Calibri" w:hAnsi="Calibri" w:cs="Calibri"/>
              </w:rPr>
              <w:t xml:space="preserve">and </w:t>
            </w:r>
            <w:r w:rsidRPr="004F2661">
              <w:rPr>
                <w:rFonts w:ascii="Calibri" w:eastAsia="Calibri" w:hAnsi="Calibri" w:cs="Calibri"/>
              </w:rPr>
              <w:t>communication plan</w:t>
            </w:r>
            <w:r w:rsidR="003D7A0C">
              <w:rPr>
                <w:rFonts w:ascii="Calibri" w:eastAsia="Calibri" w:hAnsi="Calibri" w:cs="Calibri"/>
              </w:rPr>
              <w:t>s.</w:t>
            </w:r>
          </w:p>
        </w:tc>
      </w:tr>
      <w:tr w:rsidR="004F2661" w:rsidRPr="004F2661" w14:paraId="2781A810" w14:textId="77777777" w:rsidTr="00641518">
        <w:trPr>
          <w:trHeight w:val="300"/>
        </w:trPr>
        <w:tc>
          <w:tcPr>
            <w:tcW w:w="1882" w:type="dxa"/>
            <w:tcMar>
              <w:left w:w="105" w:type="dxa"/>
              <w:right w:w="105" w:type="dxa"/>
            </w:tcMar>
            <w:vAlign w:val="center"/>
          </w:tcPr>
          <w:p w14:paraId="67AA7182" w14:textId="77777777" w:rsidR="004F2661" w:rsidRPr="004F2661" w:rsidRDefault="004F2661" w:rsidP="004F2661">
            <w:pPr>
              <w:spacing w:after="0" w:line="240" w:lineRule="auto"/>
              <w:jc w:val="center"/>
              <w:rPr>
                <w:rFonts w:eastAsia="Arial" w:cs="Arial"/>
              </w:rPr>
            </w:pPr>
            <w:r w:rsidRPr="004F2661">
              <w:rPr>
                <w:rFonts w:ascii="Calibri" w:eastAsia="Arial" w:hAnsi="Calibri" w:cs="Arial"/>
              </w:rPr>
              <w:t>Implementation Project Manager</w:t>
            </w:r>
          </w:p>
        </w:tc>
        <w:tc>
          <w:tcPr>
            <w:tcW w:w="8910" w:type="dxa"/>
            <w:tcMar>
              <w:left w:w="105" w:type="dxa"/>
              <w:right w:w="105" w:type="dxa"/>
            </w:tcMar>
            <w:vAlign w:val="center"/>
          </w:tcPr>
          <w:p w14:paraId="4D7AC307" w14:textId="4B6570CB" w:rsidR="004F2661" w:rsidRPr="004F2661" w:rsidRDefault="004F2661" w:rsidP="004F2661">
            <w:pPr>
              <w:numPr>
                <w:ilvl w:val="0"/>
                <w:numId w:val="25"/>
              </w:numPr>
              <w:spacing w:after="0" w:line="240" w:lineRule="auto"/>
              <w:contextualSpacing/>
              <w:rPr>
                <w:rFonts w:ascii="Calibri" w:eastAsia="Calibri" w:hAnsi="Calibri" w:cs="Calibri"/>
              </w:rPr>
            </w:pPr>
            <w:r w:rsidRPr="004F2661">
              <w:rPr>
                <w:rFonts w:ascii="Calibri" w:eastAsia="Calibri" w:hAnsi="Calibri" w:cs="Calibri"/>
              </w:rPr>
              <w:t xml:space="preserve">Review draft rules and identify barriers to functional implementation within DEQ’s </w:t>
            </w:r>
            <w:r w:rsidR="00B050A9">
              <w:rPr>
                <w:rFonts w:ascii="Calibri" w:eastAsia="Calibri" w:hAnsi="Calibri" w:cs="Calibri"/>
              </w:rPr>
              <w:t>processes.</w:t>
            </w:r>
          </w:p>
          <w:p w14:paraId="7998B19D" w14:textId="16DC1E07" w:rsidR="004F2661" w:rsidRPr="004F2661" w:rsidRDefault="004F2661" w:rsidP="004F2661">
            <w:pPr>
              <w:numPr>
                <w:ilvl w:val="0"/>
                <w:numId w:val="25"/>
              </w:numPr>
              <w:spacing w:after="0" w:line="240" w:lineRule="auto"/>
              <w:contextualSpacing/>
              <w:rPr>
                <w:rFonts w:ascii="Calibri" w:eastAsia="Calibri" w:hAnsi="Calibri" w:cs="Calibri"/>
              </w:rPr>
            </w:pPr>
            <w:r w:rsidRPr="004F2661">
              <w:rPr>
                <w:rFonts w:ascii="Calibri" w:eastAsia="Calibri" w:hAnsi="Calibri" w:cs="Arial"/>
                <w:shd w:val="clear" w:color="auto" w:fill="FFFFFF"/>
              </w:rPr>
              <w:t>Develop and document an Implementation Plan, in coordination with the Project Manager</w:t>
            </w:r>
            <w:r w:rsidR="00F616E2">
              <w:rPr>
                <w:rFonts w:ascii="Calibri" w:eastAsia="Calibri" w:hAnsi="Calibri" w:cs="Arial"/>
                <w:shd w:val="clear" w:color="auto" w:fill="FFFFFF"/>
              </w:rPr>
              <w:t>.</w:t>
            </w:r>
          </w:p>
          <w:p w14:paraId="27368B3E" w14:textId="77777777" w:rsidR="004F2661" w:rsidRPr="002B2310" w:rsidRDefault="00F616E2" w:rsidP="004F2661">
            <w:pPr>
              <w:numPr>
                <w:ilvl w:val="0"/>
                <w:numId w:val="25"/>
              </w:numPr>
              <w:spacing w:after="0" w:line="240" w:lineRule="auto"/>
              <w:contextualSpacing/>
              <w:rPr>
                <w:rFonts w:ascii="Calibri" w:eastAsia="Calibri" w:hAnsi="Calibri" w:cs="Calibri"/>
              </w:rPr>
            </w:pPr>
            <w:r>
              <w:rPr>
                <w:rFonts w:ascii="Calibri" w:eastAsia="Calibri" w:hAnsi="Calibri" w:cs="Arial"/>
                <w:shd w:val="clear" w:color="auto" w:fill="FFFFFF"/>
              </w:rPr>
              <w:t>H</w:t>
            </w:r>
            <w:r w:rsidR="004F2661" w:rsidRPr="004F2661">
              <w:rPr>
                <w:rFonts w:ascii="Calibri" w:eastAsia="Calibri" w:hAnsi="Calibri" w:cs="Arial"/>
                <w:shd w:val="clear" w:color="auto" w:fill="FFFFFF"/>
              </w:rPr>
              <w:t xml:space="preserve">old parties accountable for </w:t>
            </w:r>
            <w:r>
              <w:rPr>
                <w:rFonts w:ascii="Calibri" w:eastAsia="Calibri" w:hAnsi="Calibri" w:cs="Arial"/>
                <w:shd w:val="clear" w:color="auto" w:fill="FFFFFF"/>
              </w:rPr>
              <w:t>Implementation Plan deliverables.</w:t>
            </w:r>
          </w:p>
          <w:p w14:paraId="71E2DE93" w14:textId="2AF831D0" w:rsidR="002B2310" w:rsidRPr="00166433" w:rsidRDefault="002B2310" w:rsidP="004F2661">
            <w:pPr>
              <w:numPr>
                <w:ilvl w:val="0"/>
                <w:numId w:val="25"/>
              </w:numPr>
              <w:spacing w:after="0" w:line="240" w:lineRule="auto"/>
              <w:contextualSpacing/>
              <w:rPr>
                <w:rFonts w:ascii="Calibri" w:eastAsia="Calibri" w:hAnsi="Calibri" w:cs="Calibri"/>
                <w:i/>
                <w:iCs/>
              </w:rPr>
            </w:pPr>
            <w:r w:rsidRPr="00166433">
              <w:rPr>
                <w:rFonts w:ascii="Calibri" w:eastAsia="Calibri" w:hAnsi="Calibri" w:cs="Arial"/>
                <w:i/>
                <w:iCs/>
                <w:shd w:val="clear" w:color="auto" w:fill="FFFFFF"/>
              </w:rPr>
              <w:t>Generally, this role comes from the functional group</w:t>
            </w:r>
            <w:r w:rsidR="00166433" w:rsidRPr="00166433">
              <w:rPr>
                <w:rFonts w:ascii="Calibri" w:eastAsia="Calibri" w:hAnsi="Calibri" w:cs="Arial"/>
                <w:i/>
                <w:iCs/>
                <w:shd w:val="clear" w:color="auto" w:fill="FFFFFF"/>
              </w:rPr>
              <w:t xml:space="preserve"> that works closely with the implementation steps.</w:t>
            </w:r>
          </w:p>
        </w:tc>
      </w:tr>
    </w:tbl>
    <w:p w14:paraId="57ED7370" w14:textId="77777777" w:rsidR="00AB1EE5" w:rsidRDefault="00AB1EE5" w:rsidP="004F2661">
      <w:pPr>
        <w:pStyle w:val="SectionLevel1"/>
        <w:numPr>
          <w:ilvl w:val="0"/>
          <w:numId w:val="0"/>
        </w:numPr>
      </w:pPr>
    </w:p>
    <w:p w14:paraId="24F191C1" w14:textId="22BEBC0A" w:rsidR="004F2661" w:rsidRDefault="004F2661" w:rsidP="004F2661">
      <w:pPr>
        <w:pStyle w:val="StepLevel2"/>
      </w:pPr>
      <w:r>
        <w:t xml:space="preserve"> General rulemaking roles</w:t>
      </w:r>
    </w:p>
    <w:tbl>
      <w:tblPr>
        <w:tblStyle w:val="TableGrid2"/>
        <w:tblW w:w="10795" w:type="dxa"/>
        <w:jc w:val="center"/>
        <w:tblLayout w:type="fixed"/>
        <w:tblLook w:val="06A0" w:firstRow="1" w:lastRow="0" w:firstColumn="1" w:lastColumn="0" w:noHBand="1" w:noVBand="1"/>
      </w:tblPr>
      <w:tblGrid>
        <w:gridCol w:w="1885"/>
        <w:gridCol w:w="8910"/>
      </w:tblGrid>
      <w:tr w:rsidR="004F2661" w:rsidRPr="004F2661" w14:paraId="6791DAB2" w14:textId="77777777" w:rsidTr="7718F5EE">
        <w:trPr>
          <w:trHeight w:val="300"/>
          <w:jc w:val="center"/>
        </w:trPr>
        <w:tc>
          <w:tcPr>
            <w:tcW w:w="1885" w:type="dxa"/>
            <w:shd w:val="clear" w:color="auto" w:fill="D9D9D9" w:themeFill="background1" w:themeFillShade="D9"/>
          </w:tcPr>
          <w:p w14:paraId="2C51A033" w14:textId="77777777" w:rsidR="004F2661" w:rsidRPr="004F2661" w:rsidRDefault="004F2661" w:rsidP="001C3FB7">
            <w:pPr>
              <w:spacing w:after="0" w:line="240" w:lineRule="auto"/>
              <w:jc w:val="center"/>
              <w:rPr>
                <w:rFonts w:eastAsia="Calibri" w:cs="Arial"/>
                <w:b/>
                <w:bCs/>
              </w:rPr>
            </w:pPr>
            <w:r w:rsidRPr="004F2661">
              <w:rPr>
                <w:rFonts w:eastAsia="Calibri" w:cs="Arial"/>
                <w:b/>
                <w:bCs/>
              </w:rPr>
              <w:t>Role</w:t>
            </w:r>
          </w:p>
        </w:tc>
        <w:tc>
          <w:tcPr>
            <w:tcW w:w="8910" w:type="dxa"/>
            <w:shd w:val="clear" w:color="auto" w:fill="D9D9D9" w:themeFill="background1" w:themeFillShade="D9"/>
          </w:tcPr>
          <w:p w14:paraId="527B845E" w14:textId="57460C44" w:rsidR="004F2661" w:rsidRPr="004F2661" w:rsidRDefault="004F2661" w:rsidP="001C3FB7">
            <w:pPr>
              <w:spacing w:after="0" w:line="240" w:lineRule="auto"/>
              <w:jc w:val="center"/>
              <w:rPr>
                <w:rFonts w:eastAsia="Calibri" w:cs="Arial"/>
                <w:b/>
                <w:bCs/>
              </w:rPr>
            </w:pPr>
            <w:r w:rsidRPr="004F2661">
              <w:rPr>
                <w:rFonts w:eastAsia="Calibri" w:cs="Arial"/>
                <w:b/>
                <w:bCs/>
              </w:rPr>
              <w:t>Responsibilities</w:t>
            </w:r>
            <w:r w:rsidR="001C3FB7">
              <w:rPr>
                <w:rFonts w:eastAsia="Calibri" w:cs="Arial"/>
                <w:b/>
                <w:bCs/>
              </w:rPr>
              <w:t xml:space="preserve"> </w:t>
            </w:r>
            <w:r w:rsidR="001C3FB7" w:rsidRPr="004F2661">
              <w:rPr>
                <w:rFonts w:eastAsia="Arial" w:cs="Arial"/>
                <w:b/>
                <w:bCs/>
              </w:rPr>
              <w:t>(as Applicable to Procedure)</w:t>
            </w:r>
          </w:p>
        </w:tc>
      </w:tr>
      <w:tr w:rsidR="004F2661" w:rsidRPr="004F2661" w14:paraId="6ADB0CB6" w14:textId="77777777" w:rsidTr="7718F5EE">
        <w:trPr>
          <w:trHeight w:val="300"/>
          <w:jc w:val="center"/>
        </w:trPr>
        <w:tc>
          <w:tcPr>
            <w:tcW w:w="1885" w:type="dxa"/>
            <w:vAlign w:val="center"/>
          </w:tcPr>
          <w:p w14:paraId="617FC29E" w14:textId="2586F850" w:rsidR="004F2661" w:rsidRPr="004F2661" w:rsidRDefault="00D97107" w:rsidP="004E2983">
            <w:pPr>
              <w:spacing w:after="0" w:line="240" w:lineRule="auto"/>
              <w:jc w:val="center"/>
              <w:rPr>
                <w:rFonts w:asciiTheme="minorHAnsi" w:eastAsia="Calibri" w:hAnsiTheme="minorHAnsi" w:cstheme="minorHAnsi"/>
              </w:rPr>
            </w:pPr>
            <w:r>
              <w:rPr>
                <w:rFonts w:asciiTheme="minorHAnsi" w:eastAsia="Calibri" w:hAnsiTheme="minorHAnsi" w:cstheme="minorHAnsi"/>
              </w:rPr>
              <w:t>Agency Rule Coordinator</w:t>
            </w:r>
          </w:p>
        </w:tc>
        <w:tc>
          <w:tcPr>
            <w:tcW w:w="8910" w:type="dxa"/>
          </w:tcPr>
          <w:p w14:paraId="7D5A0D13" w14:textId="293C8417" w:rsidR="004F2661" w:rsidRPr="004F2661" w:rsidRDefault="004F2661" w:rsidP="004F2661">
            <w:pPr>
              <w:numPr>
                <w:ilvl w:val="0"/>
                <w:numId w:val="27"/>
              </w:numPr>
              <w:autoSpaceDE w:val="0"/>
              <w:autoSpaceDN w:val="0"/>
              <w:adjustRightInd w:val="0"/>
              <w:spacing w:after="0" w:line="240" w:lineRule="auto"/>
              <w:rPr>
                <w:rFonts w:asciiTheme="minorHAnsi" w:eastAsia="Calibri" w:hAnsiTheme="minorHAnsi" w:cstheme="minorHAnsi"/>
                <w:color w:val="000000"/>
              </w:rPr>
            </w:pPr>
            <w:r w:rsidRPr="004F2661">
              <w:rPr>
                <w:rFonts w:asciiTheme="minorHAnsi" w:eastAsia="Calibri" w:hAnsiTheme="minorHAnsi" w:cstheme="minorHAnsi"/>
                <w:color w:val="000000"/>
              </w:rPr>
              <w:t>Ensur</w:t>
            </w:r>
            <w:r w:rsidR="006823DD">
              <w:rPr>
                <w:rFonts w:asciiTheme="minorHAnsi" w:eastAsia="Calibri" w:hAnsiTheme="minorHAnsi" w:cstheme="minorHAnsi"/>
                <w:color w:val="000000"/>
              </w:rPr>
              <w:t>e</w:t>
            </w:r>
            <w:r w:rsidRPr="004F2661">
              <w:rPr>
                <w:rFonts w:asciiTheme="minorHAnsi" w:eastAsia="Calibri" w:hAnsiTheme="minorHAnsi" w:cstheme="minorHAnsi"/>
                <w:color w:val="000000"/>
              </w:rPr>
              <w:t xml:space="preserve"> DEQ rulemaking project </w:t>
            </w:r>
            <w:r w:rsidR="006823DD">
              <w:rPr>
                <w:rFonts w:asciiTheme="minorHAnsi" w:eastAsia="Calibri" w:hAnsiTheme="minorHAnsi" w:cstheme="minorHAnsi"/>
                <w:color w:val="000000"/>
              </w:rPr>
              <w:t xml:space="preserve">satisfies </w:t>
            </w:r>
            <w:r w:rsidRPr="004F2661">
              <w:rPr>
                <w:rFonts w:asciiTheme="minorHAnsi" w:eastAsia="Calibri" w:hAnsiTheme="minorHAnsi" w:cstheme="minorHAnsi"/>
                <w:color w:val="000000"/>
              </w:rPr>
              <w:t>legal requirements</w:t>
            </w:r>
            <w:r w:rsidR="006823DD">
              <w:rPr>
                <w:rFonts w:asciiTheme="minorHAnsi" w:eastAsia="Calibri" w:hAnsiTheme="minorHAnsi" w:cstheme="minorHAnsi"/>
                <w:color w:val="000000"/>
              </w:rPr>
              <w:t>.</w:t>
            </w:r>
            <w:r w:rsidRPr="004F2661">
              <w:rPr>
                <w:rFonts w:asciiTheme="minorHAnsi" w:eastAsia="Calibri" w:hAnsiTheme="minorHAnsi" w:cstheme="minorHAnsi"/>
                <w:color w:val="000000"/>
              </w:rPr>
              <w:t xml:space="preserve"> </w:t>
            </w:r>
          </w:p>
          <w:p w14:paraId="02B47E67" w14:textId="7345AC2D" w:rsidR="004F2661" w:rsidRDefault="004F2661" w:rsidP="004F2661">
            <w:pPr>
              <w:numPr>
                <w:ilvl w:val="0"/>
                <w:numId w:val="27"/>
              </w:numPr>
              <w:autoSpaceDE w:val="0"/>
              <w:autoSpaceDN w:val="0"/>
              <w:adjustRightInd w:val="0"/>
              <w:spacing w:after="0" w:line="240" w:lineRule="auto"/>
              <w:rPr>
                <w:rFonts w:asciiTheme="minorHAnsi" w:eastAsia="Calibri" w:hAnsiTheme="minorHAnsi" w:cstheme="minorHAnsi"/>
                <w:color w:val="000000"/>
              </w:rPr>
            </w:pPr>
            <w:r w:rsidRPr="004F2661">
              <w:rPr>
                <w:rFonts w:asciiTheme="minorHAnsi" w:eastAsia="Calibri" w:hAnsiTheme="minorHAnsi" w:cstheme="minorHAnsi"/>
                <w:color w:val="000000"/>
              </w:rPr>
              <w:t>Ensu</w:t>
            </w:r>
            <w:r w:rsidR="006823DD">
              <w:rPr>
                <w:rFonts w:asciiTheme="minorHAnsi" w:eastAsia="Calibri" w:hAnsiTheme="minorHAnsi" w:cstheme="minorHAnsi"/>
                <w:color w:val="000000"/>
              </w:rPr>
              <w:t>re</w:t>
            </w:r>
            <w:r w:rsidRPr="004F2661">
              <w:rPr>
                <w:rFonts w:asciiTheme="minorHAnsi" w:eastAsia="Calibri" w:hAnsiTheme="minorHAnsi" w:cstheme="minorHAnsi"/>
                <w:color w:val="000000"/>
              </w:rPr>
              <w:t xml:space="preserve"> the rulemaking public comment process satisfies legal requirements</w:t>
            </w:r>
            <w:r w:rsidR="00C457B9">
              <w:rPr>
                <w:rFonts w:asciiTheme="minorHAnsi" w:eastAsia="Calibri" w:hAnsiTheme="minorHAnsi" w:cstheme="minorHAnsi"/>
                <w:color w:val="000000"/>
              </w:rPr>
              <w:t>.</w:t>
            </w:r>
            <w:r w:rsidRPr="004F2661">
              <w:rPr>
                <w:rFonts w:asciiTheme="minorHAnsi" w:eastAsia="Calibri" w:hAnsiTheme="minorHAnsi" w:cstheme="minorHAnsi"/>
                <w:color w:val="000000"/>
              </w:rPr>
              <w:t xml:space="preserve"> </w:t>
            </w:r>
          </w:p>
          <w:p w14:paraId="6F3EDE47" w14:textId="77777777" w:rsidR="005D4A71" w:rsidRPr="004F2661" w:rsidRDefault="005D4A71" w:rsidP="005D4A71">
            <w:pPr>
              <w:numPr>
                <w:ilvl w:val="0"/>
                <w:numId w:val="27"/>
              </w:numPr>
              <w:autoSpaceDE w:val="0"/>
              <w:autoSpaceDN w:val="0"/>
              <w:adjustRightInd w:val="0"/>
              <w:spacing w:after="0" w:line="240" w:lineRule="auto"/>
              <w:rPr>
                <w:rFonts w:asciiTheme="minorHAnsi" w:eastAsia="Calibri" w:hAnsiTheme="minorHAnsi" w:cstheme="minorHAnsi"/>
                <w:color w:val="000000"/>
              </w:rPr>
            </w:pPr>
            <w:r w:rsidRPr="004F2661">
              <w:rPr>
                <w:rFonts w:asciiTheme="minorHAnsi" w:eastAsia="Calibri" w:hAnsiTheme="minorHAnsi" w:cstheme="minorHAnsi"/>
                <w:color w:val="000000"/>
              </w:rPr>
              <w:t>Serv</w:t>
            </w:r>
            <w:r>
              <w:rPr>
                <w:rFonts w:asciiTheme="minorHAnsi" w:eastAsia="Calibri" w:hAnsiTheme="minorHAnsi" w:cstheme="minorHAnsi"/>
                <w:color w:val="000000"/>
              </w:rPr>
              <w:t>e</w:t>
            </w:r>
            <w:r w:rsidRPr="004F2661">
              <w:rPr>
                <w:rFonts w:asciiTheme="minorHAnsi" w:eastAsia="Calibri" w:hAnsiTheme="minorHAnsi" w:cstheme="minorHAnsi"/>
                <w:color w:val="000000"/>
              </w:rPr>
              <w:t xml:space="preserve"> as </w:t>
            </w:r>
            <w:r>
              <w:rPr>
                <w:rFonts w:asciiTheme="minorHAnsi" w:eastAsia="Calibri" w:hAnsiTheme="minorHAnsi" w:cstheme="minorHAnsi"/>
                <w:color w:val="000000"/>
              </w:rPr>
              <w:t>the subject matter expert</w:t>
            </w:r>
            <w:r w:rsidRPr="004F2661">
              <w:rPr>
                <w:rFonts w:asciiTheme="minorHAnsi" w:eastAsia="Calibri" w:hAnsiTheme="minorHAnsi" w:cstheme="minorHAnsi"/>
                <w:color w:val="000000"/>
              </w:rPr>
              <w:t xml:space="preserve"> for the </w:t>
            </w:r>
            <w:r>
              <w:rPr>
                <w:rFonts w:asciiTheme="minorHAnsi" w:eastAsia="Calibri" w:hAnsiTheme="minorHAnsi" w:cstheme="minorHAnsi"/>
                <w:color w:val="000000"/>
              </w:rPr>
              <w:t>r</w:t>
            </w:r>
            <w:r w:rsidRPr="004F2661">
              <w:rPr>
                <w:rFonts w:asciiTheme="minorHAnsi" w:eastAsia="Calibri" w:hAnsiTheme="minorHAnsi" w:cstheme="minorHAnsi"/>
                <w:color w:val="000000"/>
              </w:rPr>
              <w:t xml:space="preserve">ulemaking </w:t>
            </w:r>
            <w:r>
              <w:rPr>
                <w:rFonts w:asciiTheme="minorHAnsi" w:eastAsia="Calibri" w:hAnsiTheme="minorHAnsi" w:cstheme="minorHAnsi"/>
                <w:color w:val="000000"/>
              </w:rPr>
              <w:t>process.</w:t>
            </w:r>
          </w:p>
          <w:p w14:paraId="367A8BFB" w14:textId="338184E4" w:rsidR="00113E7C" w:rsidRPr="004F2661" w:rsidRDefault="00113E7C" w:rsidP="00113E7C">
            <w:pPr>
              <w:numPr>
                <w:ilvl w:val="0"/>
                <w:numId w:val="27"/>
              </w:numPr>
              <w:autoSpaceDE w:val="0"/>
              <w:autoSpaceDN w:val="0"/>
              <w:adjustRightInd w:val="0"/>
              <w:spacing w:after="0" w:line="240" w:lineRule="auto"/>
              <w:rPr>
                <w:rFonts w:asciiTheme="minorHAnsi" w:eastAsia="Calibri" w:hAnsiTheme="minorHAnsi" w:cstheme="minorHAnsi"/>
                <w:color w:val="000000"/>
              </w:rPr>
            </w:pPr>
            <w:r w:rsidRPr="004F2661">
              <w:rPr>
                <w:rFonts w:asciiTheme="minorHAnsi" w:eastAsia="Calibri" w:hAnsiTheme="minorHAnsi" w:cstheme="minorHAnsi"/>
                <w:color w:val="000000"/>
              </w:rPr>
              <w:t>Respond to public inquiries about DEQ rules and rulemaking</w:t>
            </w:r>
            <w:r w:rsidR="00CB6220">
              <w:rPr>
                <w:rFonts w:asciiTheme="minorHAnsi" w:eastAsia="Calibri" w:hAnsiTheme="minorHAnsi" w:cstheme="minorHAnsi"/>
                <w:color w:val="000000"/>
              </w:rPr>
              <w:t>.</w:t>
            </w:r>
            <w:r w:rsidRPr="004F2661">
              <w:rPr>
                <w:rFonts w:asciiTheme="minorHAnsi" w:eastAsia="Calibri" w:hAnsiTheme="minorHAnsi" w:cstheme="minorHAnsi"/>
                <w:color w:val="000000"/>
              </w:rPr>
              <w:t xml:space="preserve"> </w:t>
            </w:r>
          </w:p>
          <w:p w14:paraId="07DE50FE" w14:textId="352118BF" w:rsidR="0053624A" w:rsidRPr="004E2983" w:rsidRDefault="00CB6220" w:rsidP="004E2983">
            <w:pPr>
              <w:numPr>
                <w:ilvl w:val="0"/>
                <w:numId w:val="27"/>
              </w:numPr>
              <w:autoSpaceDE w:val="0"/>
              <w:autoSpaceDN w:val="0"/>
              <w:adjustRightInd w:val="0"/>
              <w:spacing w:after="0" w:line="240" w:lineRule="auto"/>
              <w:rPr>
                <w:rFonts w:asciiTheme="minorHAnsi" w:eastAsia="Calibri" w:hAnsiTheme="minorHAnsi" w:cstheme="minorHAnsi"/>
                <w:color w:val="000000"/>
              </w:rPr>
            </w:pPr>
            <w:r w:rsidRPr="004F2661">
              <w:rPr>
                <w:rFonts w:asciiTheme="minorHAnsi" w:eastAsia="Calibri" w:hAnsiTheme="minorHAnsi" w:cstheme="minorHAnsi"/>
                <w:color w:val="000000"/>
              </w:rPr>
              <w:t>Ensur</w:t>
            </w:r>
            <w:r>
              <w:rPr>
                <w:rFonts w:asciiTheme="minorHAnsi" w:eastAsia="Calibri" w:hAnsiTheme="minorHAnsi" w:cstheme="minorHAnsi"/>
                <w:color w:val="000000"/>
              </w:rPr>
              <w:t>e</w:t>
            </w:r>
            <w:r w:rsidRPr="004F2661">
              <w:rPr>
                <w:rFonts w:asciiTheme="minorHAnsi" w:eastAsia="Calibri" w:hAnsiTheme="minorHAnsi" w:cstheme="minorHAnsi"/>
                <w:color w:val="000000"/>
              </w:rPr>
              <w:t xml:space="preserve"> rulemaking materials are published on the DEQ external web page. </w:t>
            </w:r>
          </w:p>
          <w:p w14:paraId="6161E97E" w14:textId="533D40C5" w:rsidR="004F2661" w:rsidRDefault="004F2661" w:rsidP="004F2661">
            <w:pPr>
              <w:numPr>
                <w:ilvl w:val="0"/>
                <w:numId w:val="27"/>
              </w:numPr>
              <w:autoSpaceDE w:val="0"/>
              <w:autoSpaceDN w:val="0"/>
              <w:adjustRightInd w:val="0"/>
              <w:spacing w:after="0" w:line="240" w:lineRule="auto"/>
              <w:rPr>
                <w:rFonts w:asciiTheme="minorHAnsi" w:eastAsia="Calibri" w:hAnsiTheme="minorHAnsi" w:cstheme="minorHAnsi"/>
                <w:color w:val="000000"/>
              </w:rPr>
            </w:pPr>
            <w:r w:rsidRPr="004F2661">
              <w:rPr>
                <w:rFonts w:asciiTheme="minorHAnsi" w:eastAsia="Calibri" w:hAnsiTheme="minorHAnsi" w:cstheme="minorHAnsi"/>
                <w:color w:val="000000"/>
              </w:rPr>
              <w:t>Fil</w:t>
            </w:r>
            <w:r w:rsidR="006D6293">
              <w:rPr>
                <w:rFonts w:asciiTheme="minorHAnsi" w:eastAsia="Calibri" w:hAnsiTheme="minorHAnsi" w:cstheme="minorHAnsi"/>
                <w:color w:val="000000"/>
              </w:rPr>
              <w:t>e</w:t>
            </w:r>
            <w:r w:rsidRPr="004F2661">
              <w:rPr>
                <w:rFonts w:asciiTheme="minorHAnsi" w:eastAsia="Calibri" w:hAnsiTheme="minorHAnsi" w:cstheme="minorHAnsi"/>
                <w:color w:val="000000"/>
              </w:rPr>
              <w:t xml:space="preserve"> completed rulemakings with the Secretary of State</w:t>
            </w:r>
            <w:r w:rsidR="006D6293">
              <w:rPr>
                <w:rFonts w:asciiTheme="minorHAnsi" w:eastAsia="Calibri" w:hAnsiTheme="minorHAnsi" w:cstheme="minorHAnsi"/>
                <w:color w:val="000000"/>
              </w:rPr>
              <w:t>.</w:t>
            </w:r>
            <w:r w:rsidRPr="004F2661">
              <w:rPr>
                <w:rFonts w:asciiTheme="minorHAnsi" w:eastAsia="Calibri" w:hAnsiTheme="minorHAnsi" w:cstheme="minorHAnsi"/>
                <w:color w:val="000000"/>
              </w:rPr>
              <w:t xml:space="preserve"> </w:t>
            </w:r>
          </w:p>
          <w:p w14:paraId="0583BF26" w14:textId="77777777" w:rsidR="002D0CBC" w:rsidRPr="004F2661" w:rsidRDefault="002D0CBC" w:rsidP="002D0CBC">
            <w:pPr>
              <w:numPr>
                <w:ilvl w:val="0"/>
                <w:numId w:val="27"/>
              </w:numPr>
              <w:autoSpaceDE w:val="0"/>
              <w:autoSpaceDN w:val="0"/>
              <w:adjustRightInd w:val="0"/>
              <w:spacing w:after="0" w:line="240" w:lineRule="auto"/>
              <w:rPr>
                <w:rFonts w:asciiTheme="minorHAnsi" w:eastAsia="Calibri" w:hAnsiTheme="minorHAnsi" w:cstheme="minorHAnsi"/>
                <w:color w:val="000000"/>
              </w:rPr>
            </w:pPr>
            <w:r w:rsidRPr="004F2661">
              <w:rPr>
                <w:rFonts w:asciiTheme="minorHAnsi" w:eastAsia="Calibri" w:hAnsiTheme="minorHAnsi" w:cstheme="minorHAnsi"/>
                <w:color w:val="000000"/>
              </w:rPr>
              <w:t xml:space="preserve">Submit completed </w:t>
            </w:r>
            <w:r>
              <w:rPr>
                <w:rFonts w:asciiTheme="minorHAnsi" w:eastAsia="Calibri" w:hAnsiTheme="minorHAnsi" w:cstheme="minorHAnsi"/>
                <w:color w:val="000000"/>
              </w:rPr>
              <w:t>EPIC M</w:t>
            </w:r>
            <w:r w:rsidRPr="004F2661">
              <w:rPr>
                <w:rFonts w:asciiTheme="minorHAnsi" w:eastAsia="Calibri" w:hAnsiTheme="minorHAnsi" w:cstheme="minorHAnsi"/>
                <w:color w:val="000000"/>
              </w:rPr>
              <w:t>emo</w:t>
            </w:r>
            <w:r>
              <w:rPr>
                <w:rFonts w:asciiTheme="minorHAnsi" w:eastAsia="Calibri" w:hAnsiTheme="minorHAnsi" w:cstheme="minorHAnsi"/>
                <w:color w:val="000000"/>
              </w:rPr>
              <w:t>/Project Charter</w:t>
            </w:r>
            <w:r w:rsidRPr="004F2661">
              <w:rPr>
                <w:rFonts w:asciiTheme="minorHAnsi" w:eastAsia="Calibri" w:hAnsiTheme="minorHAnsi" w:cstheme="minorHAnsi"/>
                <w:color w:val="000000"/>
              </w:rPr>
              <w:t xml:space="preserve"> to DEQ Leadership </w:t>
            </w:r>
            <w:r>
              <w:rPr>
                <w:rFonts w:asciiTheme="minorHAnsi" w:eastAsia="Calibri" w:hAnsiTheme="minorHAnsi" w:cstheme="minorHAnsi"/>
                <w:color w:val="000000"/>
              </w:rPr>
              <w:t>for approval.</w:t>
            </w:r>
          </w:p>
          <w:p w14:paraId="03E66B51" w14:textId="66E7457A" w:rsidR="00206660" w:rsidRDefault="00206660" w:rsidP="002D0CBC">
            <w:pPr>
              <w:numPr>
                <w:ilvl w:val="0"/>
                <w:numId w:val="27"/>
              </w:numPr>
              <w:autoSpaceDE w:val="0"/>
              <w:autoSpaceDN w:val="0"/>
              <w:adjustRightInd w:val="0"/>
              <w:spacing w:after="0" w:line="240" w:lineRule="auto"/>
              <w:rPr>
                <w:rFonts w:asciiTheme="minorHAnsi" w:eastAsia="Calibri" w:hAnsiTheme="minorHAnsi" w:cstheme="minorHAnsi"/>
                <w:color w:val="000000"/>
              </w:rPr>
            </w:pPr>
            <w:r>
              <w:rPr>
                <w:rFonts w:asciiTheme="minorHAnsi" w:eastAsia="Calibri" w:hAnsiTheme="minorHAnsi" w:cstheme="minorHAnsi"/>
                <w:color w:val="000000"/>
              </w:rPr>
              <w:t>Archive completed rulemakings</w:t>
            </w:r>
            <w:r w:rsidR="002552A6">
              <w:rPr>
                <w:rFonts w:asciiTheme="minorHAnsi" w:eastAsia="Calibri" w:hAnsiTheme="minorHAnsi" w:cstheme="minorHAnsi"/>
                <w:color w:val="000000"/>
              </w:rPr>
              <w:t>.</w:t>
            </w:r>
          </w:p>
          <w:p w14:paraId="0E0F5C7A" w14:textId="77777777" w:rsidR="002552A6" w:rsidRPr="004F2661" w:rsidRDefault="002552A6" w:rsidP="002552A6">
            <w:pPr>
              <w:numPr>
                <w:ilvl w:val="0"/>
                <w:numId w:val="27"/>
              </w:numPr>
              <w:autoSpaceDE w:val="0"/>
              <w:autoSpaceDN w:val="0"/>
              <w:adjustRightInd w:val="0"/>
              <w:spacing w:after="0" w:line="240" w:lineRule="auto"/>
              <w:rPr>
                <w:rFonts w:asciiTheme="minorHAnsi" w:eastAsia="Calibri" w:hAnsiTheme="minorHAnsi" w:cstheme="minorHAnsi"/>
                <w:color w:val="000000"/>
              </w:rPr>
            </w:pPr>
            <w:r w:rsidRPr="004F2661">
              <w:rPr>
                <w:rFonts w:asciiTheme="minorHAnsi" w:eastAsia="Calibri" w:hAnsiTheme="minorHAnsi" w:cstheme="minorHAnsi"/>
                <w:color w:val="000000"/>
              </w:rPr>
              <w:t>Prepar</w:t>
            </w:r>
            <w:r>
              <w:rPr>
                <w:rFonts w:asciiTheme="minorHAnsi" w:eastAsia="Calibri" w:hAnsiTheme="minorHAnsi" w:cstheme="minorHAnsi"/>
                <w:color w:val="000000"/>
              </w:rPr>
              <w:t>e</w:t>
            </w:r>
            <w:r w:rsidRPr="004F2661">
              <w:rPr>
                <w:rFonts w:asciiTheme="minorHAnsi" w:eastAsia="Calibri" w:hAnsiTheme="minorHAnsi" w:cstheme="minorHAnsi"/>
                <w:color w:val="000000"/>
              </w:rPr>
              <w:t xml:space="preserve"> and distribut</w:t>
            </w:r>
            <w:r>
              <w:rPr>
                <w:rFonts w:asciiTheme="minorHAnsi" w:eastAsia="Calibri" w:hAnsiTheme="minorHAnsi" w:cstheme="minorHAnsi"/>
                <w:color w:val="000000"/>
              </w:rPr>
              <w:t>e</w:t>
            </w:r>
            <w:r w:rsidRPr="004F2661">
              <w:rPr>
                <w:rFonts w:asciiTheme="minorHAnsi" w:eastAsia="Calibri" w:hAnsiTheme="minorHAnsi" w:cstheme="minorHAnsi"/>
                <w:color w:val="000000"/>
              </w:rPr>
              <w:t xml:space="preserve"> required annual and five-year rule reviews</w:t>
            </w:r>
            <w:r>
              <w:rPr>
                <w:rFonts w:asciiTheme="minorHAnsi" w:eastAsia="Calibri" w:hAnsiTheme="minorHAnsi" w:cstheme="minorHAnsi"/>
                <w:color w:val="000000"/>
              </w:rPr>
              <w:t>.</w:t>
            </w:r>
            <w:r w:rsidRPr="004F2661">
              <w:rPr>
                <w:rFonts w:asciiTheme="minorHAnsi" w:eastAsia="Calibri" w:hAnsiTheme="minorHAnsi" w:cstheme="minorHAnsi"/>
                <w:color w:val="000000"/>
              </w:rPr>
              <w:t xml:space="preserve"> </w:t>
            </w:r>
          </w:p>
          <w:p w14:paraId="1EC1DAAF" w14:textId="534552D1" w:rsidR="00206660" w:rsidRPr="004E2983" w:rsidRDefault="002B6506" w:rsidP="004E2983">
            <w:pPr>
              <w:numPr>
                <w:ilvl w:val="0"/>
                <w:numId w:val="27"/>
              </w:numPr>
              <w:autoSpaceDE w:val="0"/>
              <w:autoSpaceDN w:val="0"/>
              <w:adjustRightInd w:val="0"/>
              <w:spacing w:after="0" w:line="240" w:lineRule="auto"/>
              <w:rPr>
                <w:rFonts w:asciiTheme="minorHAnsi" w:eastAsia="Calibri" w:hAnsiTheme="minorHAnsi" w:cstheme="minorHAnsi"/>
                <w:color w:val="000000"/>
              </w:rPr>
            </w:pPr>
            <w:r w:rsidRPr="004F2661">
              <w:rPr>
                <w:rFonts w:asciiTheme="minorHAnsi" w:eastAsia="Calibri" w:hAnsiTheme="minorHAnsi" w:cstheme="minorHAnsi"/>
                <w:color w:val="000000"/>
              </w:rPr>
              <w:t>Assembl</w:t>
            </w:r>
            <w:r>
              <w:rPr>
                <w:rFonts w:asciiTheme="minorHAnsi" w:eastAsia="Calibri" w:hAnsiTheme="minorHAnsi" w:cstheme="minorHAnsi"/>
                <w:color w:val="000000"/>
              </w:rPr>
              <w:t>e</w:t>
            </w:r>
            <w:r w:rsidRPr="004F2661">
              <w:rPr>
                <w:rFonts w:asciiTheme="minorHAnsi" w:eastAsia="Calibri" w:hAnsiTheme="minorHAnsi" w:cstheme="minorHAnsi"/>
                <w:color w:val="000000"/>
              </w:rPr>
              <w:t xml:space="preserve"> the rulemaking record for court challenges to rules</w:t>
            </w:r>
            <w:r>
              <w:rPr>
                <w:rFonts w:asciiTheme="minorHAnsi" w:eastAsia="Calibri" w:hAnsiTheme="minorHAnsi" w:cstheme="minorHAnsi"/>
                <w:color w:val="000000"/>
              </w:rPr>
              <w:t>.</w:t>
            </w:r>
            <w:r w:rsidRPr="004F2661">
              <w:rPr>
                <w:rFonts w:asciiTheme="minorHAnsi" w:eastAsia="Calibri" w:hAnsiTheme="minorHAnsi" w:cstheme="minorHAnsi"/>
                <w:color w:val="000000"/>
              </w:rPr>
              <w:t xml:space="preserve"> </w:t>
            </w:r>
          </w:p>
          <w:p w14:paraId="1CDDBB15" w14:textId="484B180C" w:rsidR="0053624A" w:rsidRDefault="002D0CBC" w:rsidP="002D0CBC">
            <w:pPr>
              <w:numPr>
                <w:ilvl w:val="0"/>
                <w:numId w:val="27"/>
              </w:numPr>
              <w:autoSpaceDE w:val="0"/>
              <w:autoSpaceDN w:val="0"/>
              <w:adjustRightInd w:val="0"/>
              <w:spacing w:after="0" w:line="240" w:lineRule="auto"/>
              <w:rPr>
                <w:rFonts w:asciiTheme="minorHAnsi" w:eastAsia="Calibri" w:hAnsiTheme="minorHAnsi" w:cstheme="minorHAnsi"/>
                <w:color w:val="000000"/>
              </w:rPr>
            </w:pPr>
            <w:r>
              <w:rPr>
                <w:rFonts w:asciiTheme="minorHAnsi" w:eastAsia="Calibri" w:hAnsiTheme="minorHAnsi" w:cstheme="minorHAnsi"/>
                <w:color w:val="000000"/>
              </w:rPr>
              <w:t>Responsible for e</w:t>
            </w:r>
            <w:r w:rsidRPr="004F2661">
              <w:rPr>
                <w:rFonts w:asciiTheme="minorHAnsi" w:eastAsia="Calibri" w:hAnsiTheme="minorHAnsi" w:cstheme="minorHAnsi"/>
                <w:color w:val="000000"/>
              </w:rPr>
              <w:t>ducat</w:t>
            </w:r>
            <w:r>
              <w:rPr>
                <w:rFonts w:asciiTheme="minorHAnsi" w:eastAsia="Calibri" w:hAnsiTheme="minorHAnsi" w:cstheme="minorHAnsi"/>
                <w:color w:val="000000"/>
              </w:rPr>
              <w:t>ion of</w:t>
            </w:r>
            <w:r w:rsidRPr="004F2661">
              <w:rPr>
                <w:rFonts w:asciiTheme="minorHAnsi" w:eastAsia="Calibri" w:hAnsiTheme="minorHAnsi" w:cstheme="minorHAnsi"/>
                <w:color w:val="000000"/>
              </w:rPr>
              <w:t xml:space="preserve"> DEQ staff </w:t>
            </w:r>
            <w:r>
              <w:rPr>
                <w:rFonts w:asciiTheme="minorHAnsi" w:eastAsia="Calibri" w:hAnsiTheme="minorHAnsi" w:cstheme="minorHAnsi"/>
                <w:color w:val="000000"/>
              </w:rPr>
              <w:t xml:space="preserve">on </w:t>
            </w:r>
            <w:r w:rsidRPr="004F2661">
              <w:rPr>
                <w:rFonts w:asciiTheme="minorHAnsi" w:eastAsia="Calibri" w:hAnsiTheme="minorHAnsi" w:cstheme="minorHAnsi"/>
                <w:color w:val="000000"/>
              </w:rPr>
              <w:t xml:space="preserve">rulemaking </w:t>
            </w:r>
            <w:r>
              <w:rPr>
                <w:rFonts w:asciiTheme="minorHAnsi" w:eastAsia="Calibri" w:hAnsiTheme="minorHAnsi" w:cstheme="minorHAnsi"/>
                <w:color w:val="000000"/>
              </w:rPr>
              <w:t xml:space="preserve">procedures and </w:t>
            </w:r>
            <w:r w:rsidRPr="004F2661">
              <w:rPr>
                <w:rFonts w:asciiTheme="minorHAnsi" w:eastAsia="Calibri" w:hAnsiTheme="minorHAnsi" w:cstheme="minorHAnsi"/>
                <w:color w:val="000000"/>
              </w:rPr>
              <w:t>legal requirements</w:t>
            </w:r>
            <w:r>
              <w:rPr>
                <w:rFonts w:asciiTheme="minorHAnsi" w:eastAsia="Calibri" w:hAnsiTheme="minorHAnsi" w:cstheme="minorHAnsi"/>
                <w:color w:val="000000"/>
              </w:rPr>
              <w:t>.</w:t>
            </w:r>
          </w:p>
          <w:p w14:paraId="1637BFB5" w14:textId="21D63C04" w:rsidR="005C6F62" w:rsidRPr="005C6F62" w:rsidRDefault="005C6F62" w:rsidP="005C6F62">
            <w:pPr>
              <w:numPr>
                <w:ilvl w:val="0"/>
                <w:numId w:val="27"/>
              </w:numPr>
              <w:autoSpaceDE w:val="0"/>
              <w:autoSpaceDN w:val="0"/>
              <w:adjustRightInd w:val="0"/>
              <w:spacing w:after="0" w:line="240" w:lineRule="auto"/>
              <w:rPr>
                <w:rFonts w:asciiTheme="minorHAnsi" w:eastAsia="Calibri" w:hAnsiTheme="minorHAnsi" w:cstheme="minorHAnsi"/>
                <w:color w:val="000000"/>
              </w:rPr>
            </w:pPr>
            <w:r>
              <w:rPr>
                <w:rFonts w:asciiTheme="minorHAnsi" w:eastAsia="Calibri" w:hAnsiTheme="minorHAnsi" w:cstheme="minorHAnsi"/>
                <w:color w:val="000000"/>
              </w:rPr>
              <w:t>Lead or d</w:t>
            </w:r>
            <w:r w:rsidRPr="004F2661">
              <w:rPr>
                <w:rFonts w:asciiTheme="minorHAnsi" w:eastAsia="Calibri" w:hAnsiTheme="minorHAnsi" w:cstheme="minorHAnsi"/>
                <w:color w:val="000000"/>
              </w:rPr>
              <w:t>elegat</w:t>
            </w:r>
            <w:r>
              <w:rPr>
                <w:rFonts w:asciiTheme="minorHAnsi" w:eastAsia="Calibri" w:hAnsiTheme="minorHAnsi" w:cstheme="minorHAnsi"/>
                <w:color w:val="000000"/>
              </w:rPr>
              <w:t>e</w:t>
            </w:r>
            <w:r w:rsidRPr="004F2661">
              <w:rPr>
                <w:rFonts w:asciiTheme="minorHAnsi" w:eastAsia="Calibri" w:hAnsiTheme="minorHAnsi" w:cstheme="minorHAnsi"/>
                <w:color w:val="000000"/>
              </w:rPr>
              <w:t xml:space="preserve"> the creation and maintenance of rulemaking training and informational materials</w:t>
            </w:r>
            <w:r>
              <w:rPr>
                <w:rFonts w:asciiTheme="minorHAnsi" w:eastAsia="Calibri" w:hAnsiTheme="minorHAnsi" w:cstheme="minorHAnsi"/>
                <w:color w:val="000000"/>
              </w:rPr>
              <w:t>.</w:t>
            </w:r>
            <w:r w:rsidRPr="004F2661">
              <w:rPr>
                <w:rFonts w:asciiTheme="minorHAnsi" w:eastAsia="Calibri" w:hAnsiTheme="minorHAnsi" w:cstheme="minorHAnsi"/>
                <w:color w:val="000000"/>
              </w:rPr>
              <w:t xml:space="preserve"> </w:t>
            </w:r>
          </w:p>
          <w:p w14:paraId="044769D6" w14:textId="0AD3DDC5" w:rsidR="004F2661" w:rsidRPr="004F2661" w:rsidRDefault="000C6BF1" w:rsidP="004F2661">
            <w:pPr>
              <w:numPr>
                <w:ilvl w:val="0"/>
                <w:numId w:val="27"/>
              </w:numPr>
              <w:autoSpaceDE w:val="0"/>
              <w:autoSpaceDN w:val="0"/>
              <w:adjustRightInd w:val="0"/>
              <w:spacing w:after="0" w:line="240" w:lineRule="auto"/>
              <w:rPr>
                <w:rFonts w:asciiTheme="minorHAnsi" w:eastAsia="Calibri" w:hAnsiTheme="minorHAnsi" w:cstheme="minorHAnsi"/>
                <w:color w:val="000000"/>
              </w:rPr>
            </w:pPr>
            <w:r>
              <w:rPr>
                <w:rFonts w:asciiTheme="minorHAnsi" w:eastAsia="Calibri" w:hAnsiTheme="minorHAnsi" w:cstheme="minorHAnsi"/>
                <w:color w:val="000000"/>
              </w:rPr>
              <w:t>Lead or delegate</w:t>
            </w:r>
            <w:r w:rsidR="004F2661" w:rsidRPr="004F2661">
              <w:rPr>
                <w:rFonts w:asciiTheme="minorHAnsi" w:eastAsia="Calibri" w:hAnsiTheme="minorHAnsi" w:cstheme="minorHAnsi"/>
                <w:color w:val="000000"/>
              </w:rPr>
              <w:t xml:space="preserve"> the creation, maintenance, and revision</w:t>
            </w:r>
            <w:r>
              <w:rPr>
                <w:rFonts w:asciiTheme="minorHAnsi" w:eastAsia="Calibri" w:hAnsiTheme="minorHAnsi" w:cstheme="minorHAnsi"/>
                <w:color w:val="000000"/>
              </w:rPr>
              <w:t xml:space="preserve"> of</w:t>
            </w:r>
            <w:r w:rsidR="004F2661" w:rsidRPr="004F2661">
              <w:rPr>
                <w:rFonts w:asciiTheme="minorHAnsi" w:eastAsia="Calibri" w:hAnsiTheme="minorHAnsi" w:cstheme="minorHAnsi"/>
                <w:color w:val="000000"/>
              </w:rPr>
              <w:t xml:space="preserve"> rulemaking procedures, templates, and tools</w:t>
            </w:r>
            <w:r w:rsidR="00CB6220">
              <w:rPr>
                <w:rFonts w:asciiTheme="minorHAnsi" w:eastAsia="Calibri" w:hAnsiTheme="minorHAnsi" w:cstheme="minorHAnsi"/>
                <w:color w:val="000000"/>
              </w:rPr>
              <w:t>.</w:t>
            </w:r>
            <w:r w:rsidR="004F2661" w:rsidRPr="004F2661">
              <w:rPr>
                <w:rFonts w:asciiTheme="minorHAnsi" w:eastAsia="Calibri" w:hAnsiTheme="minorHAnsi" w:cstheme="minorHAnsi"/>
                <w:color w:val="000000"/>
              </w:rPr>
              <w:t xml:space="preserve"> </w:t>
            </w:r>
          </w:p>
          <w:p w14:paraId="0411AB13" w14:textId="77777777" w:rsidR="004F2661" w:rsidRDefault="004F2661" w:rsidP="00790AFF">
            <w:pPr>
              <w:numPr>
                <w:ilvl w:val="0"/>
                <w:numId w:val="27"/>
              </w:numPr>
              <w:autoSpaceDE w:val="0"/>
              <w:autoSpaceDN w:val="0"/>
              <w:adjustRightInd w:val="0"/>
              <w:spacing w:after="0" w:line="240" w:lineRule="auto"/>
              <w:rPr>
                <w:rFonts w:asciiTheme="minorHAnsi" w:eastAsia="Calibri" w:hAnsiTheme="minorHAnsi" w:cstheme="minorHAnsi"/>
                <w:color w:val="000000"/>
              </w:rPr>
            </w:pPr>
            <w:r w:rsidRPr="004F2661">
              <w:rPr>
                <w:rFonts w:asciiTheme="minorHAnsi" w:eastAsia="Calibri" w:hAnsiTheme="minorHAnsi" w:cstheme="minorHAnsi"/>
                <w:color w:val="000000"/>
              </w:rPr>
              <w:t xml:space="preserve">Review rulemaking </w:t>
            </w:r>
            <w:r w:rsidR="00790AFF">
              <w:rPr>
                <w:rFonts w:asciiTheme="minorHAnsi" w:eastAsia="Calibri" w:hAnsiTheme="minorHAnsi" w:cstheme="minorHAnsi"/>
                <w:color w:val="000000"/>
              </w:rPr>
              <w:t xml:space="preserve">process </w:t>
            </w:r>
            <w:r w:rsidRPr="004F2661">
              <w:rPr>
                <w:rFonts w:asciiTheme="minorHAnsi" w:eastAsia="Calibri" w:hAnsiTheme="minorHAnsi" w:cstheme="minorHAnsi"/>
                <w:color w:val="000000"/>
              </w:rPr>
              <w:t>documents for compliance with</w:t>
            </w:r>
            <w:r w:rsidR="00790AFF">
              <w:rPr>
                <w:rFonts w:asciiTheme="minorHAnsi" w:eastAsia="Calibri" w:hAnsiTheme="minorHAnsi" w:cstheme="minorHAnsi"/>
                <w:color w:val="000000"/>
              </w:rPr>
              <w:t xml:space="preserve"> l</w:t>
            </w:r>
            <w:r w:rsidRPr="00790AFF">
              <w:rPr>
                <w:rFonts w:asciiTheme="minorHAnsi" w:eastAsia="Calibri" w:hAnsiTheme="minorHAnsi" w:cstheme="minorHAnsi"/>
                <w:color w:val="000000"/>
              </w:rPr>
              <w:t>egal requirements</w:t>
            </w:r>
            <w:r w:rsidR="00790AFF">
              <w:rPr>
                <w:rFonts w:asciiTheme="minorHAnsi" w:eastAsia="Calibri" w:hAnsiTheme="minorHAnsi" w:cstheme="minorHAnsi"/>
                <w:color w:val="000000"/>
              </w:rPr>
              <w:t xml:space="preserve">, </w:t>
            </w:r>
            <w:r w:rsidR="004E2983">
              <w:rPr>
                <w:rFonts w:asciiTheme="minorHAnsi" w:eastAsia="Calibri" w:hAnsiTheme="minorHAnsi" w:cstheme="minorHAnsi"/>
                <w:color w:val="000000"/>
              </w:rPr>
              <w:t>and DEQ style and formatting.</w:t>
            </w:r>
          </w:p>
          <w:p w14:paraId="7CD74E12" w14:textId="45AA64A4" w:rsidR="002634CC" w:rsidRPr="00790AFF" w:rsidRDefault="002634CC" w:rsidP="00790AFF">
            <w:pPr>
              <w:numPr>
                <w:ilvl w:val="0"/>
                <w:numId w:val="27"/>
              </w:numPr>
              <w:autoSpaceDE w:val="0"/>
              <w:autoSpaceDN w:val="0"/>
              <w:adjustRightInd w:val="0"/>
              <w:spacing w:after="0" w:line="240" w:lineRule="auto"/>
              <w:rPr>
                <w:rFonts w:asciiTheme="minorHAnsi" w:eastAsia="Calibri" w:hAnsiTheme="minorHAnsi" w:cstheme="minorHAnsi"/>
                <w:color w:val="000000"/>
              </w:rPr>
            </w:pPr>
            <w:r>
              <w:rPr>
                <w:rFonts w:asciiTheme="minorHAnsi" w:eastAsia="Calibri" w:hAnsiTheme="minorHAnsi" w:cstheme="minorHAnsi"/>
                <w:color w:val="000000"/>
              </w:rPr>
              <w:t>Ensure</w:t>
            </w:r>
            <w:r w:rsidR="00E23217">
              <w:rPr>
                <w:rFonts w:asciiTheme="minorHAnsi" w:eastAsia="Calibri" w:hAnsiTheme="minorHAnsi" w:cstheme="minorHAnsi"/>
                <w:color w:val="000000"/>
              </w:rPr>
              <w:t xml:space="preserve"> that Email to Key Legislators is</w:t>
            </w:r>
            <w:r w:rsidR="006A3A71">
              <w:rPr>
                <w:rFonts w:asciiTheme="minorHAnsi" w:eastAsia="Calibri" w:hAnsiTheme="minorHAnsi" w:cstheme="minorHAnsi"/>
                <w:color w:val="000000"/>
              </w:rPr>
              <w:t xml:space="preserve"> drafte</w:t>
            </w:r>
            <w:r w:rsidR="0011450C">
              <w:rPr>
                <w:rFonts w:asciiTheme="minorHAnsi" w:eastAsia="Calibri" w:hAnsiTheme="minorHAnsi" w:cstheme="minorHAnsi"/>
                <w:color w:val="000000"/>
              </w:rPr>
              <w:t xml:space="preserve">d and </w:t>
            </w:r>
            <w:r w:rsidR="00725E3B">
              <w:rPr>
                <w:rFonts w:asciiTheme="minorHAnsi" w:eastAsia="Calibri" w:hAnsiTheme="minorHAnsi" w:cstheme="minorHAnsi"/>
                <w:color w:val="000000"/>
              </w:rPr>
              <w:t>sent.</w:t>
            </w:r>
          </w:p>
        </w:tc>
      </w:tr>
      <w:tr w:rsidR="004F78D4" w:rsidRPr="004F2661" w14:paraId="6BD2B6BF" w14:textId="77777777" w:rsidTr="7718F5EE">
        <w:trPr>
          <w:trHeight w:val="300"/>
          <w:jc w:val="center"/>
        </w:trPr>
        <w:tc>
          <w:tcPr>
            <w:tcW w:w="1885" w:type="dxa"/>
            <w:vAlign w:val="center"/>
          </w:tcPr>
          <w:p w14:paraId="581886AA" w14:textId="058817F0" w:rsidR="004F78D4" w:rsidRDefault="004F78D4" w:rsidP="004F78D4">
            <w:pPr>
              <w:spacing w:after="0" w:line="240" w:lineRule="auto"/>
              <w:jc w:val="center"/>
              <w:rPr>
                <w:rFonts w:asciiTheme="minorHAnsi" w:eastAsia="Calibri" w:hAnsiTheme="minorHAnsi" w:cstheme="minorHAnsi"/>
              </w:rPr>
            </w:pPr>
            <w:r w:rsidRPr="004F2661">
              <w:rPr>
                <w:rFonts w:ascii="Calibri" w:eastAsia="Arial" w:hAnsi="Calibri" w:cs="Arial"/>
              </w:rPr>
              <w:lastRenderedPageBreak/>
              <w:t>Legislative Analyst</w:t>
            </w:r>
            <w:r w:rsidRPr="004F2661">
              <w:rPr>
                <w:rFonts w:eastAsia="Arial" w:cs="Arial"/>
              </w:rPr>
              <w:t xml:space="preserve"> </w:t>
            </w:r>
          </w:p>
        </w:tc>
        <w:tc>
          <w:tcPr>
            <w:tcW w:w="8910" w:type="dxa"/>
            <w:vAlign w:val="center"/>
          </w:tcPr>
          <w:p w14:paraId="3126E270" w14:textId="77777777" w:rsidR="004F78D4" w:rsidRPr="00881800" w:rsidRDefault="004F78D4" w:rsidP="004F78D4">
            <w:pPr>
              <w:numPr>
                <w:ilvl w:val="0"/>
                <w:numId w:val="25"/>
              </w:numPr>
              <w:spacing w:after="0" w:line="240" w:lineRule="auto"/>
              <w:contextualSpacing/>
              <w:rPr>
                <w:rFonts w:ascii="Calibri" w:eastAsia="Calibri" w:hAnsi="Calibri" w:cs="Calibri"/>
              </w:rPr>
            </w:pPr>
            <w:r w:rsidRPr="00881800">
              <w:rPr>
                <w:rFonts w:ascii="Calibri" w:eastAsia="Calibri" w:hAnsi="Calibri" w:cs="Calibri"/>
              </w:rPr>
              <w:t>Identify list of legislators to be notified of rulemaking.</w:t>
            </w:r>
          </w:p>
          <w:p w14:paraId="3BC9A560" w14:textId="77777777" w:rsidR="004F78D4" w:rsidRPr="00881800" w:rsidRDefault="004F78D4" w:rsidP="004F78D4">
            <w:pPr>
              <w:numPr>
                <w:ilvl w:val="0"/>
                <w:numId w:val="25"/>
              </w:numPr>
              <w:spacing w:after="0" w:line="240" w:lineRule="auto"/>
              <w:contextualSpacing/>
              <w:rPr>
                <w:rFonts w:ascii="Calibri" w:eastAsia="Calibri" w:hAnsi="Calibri" w:cs="Calibri"/>
              </w:rPr>
            </w:pPr>
            <w:r w:rsidRPr="00881800">
              <w:rPr>
                <w:rFonts w:ascii="Calibri" w:eastAsia="Calibri" w:hAnsi="Calibri" w:cs="Calibri"/>
              </w:rPr>
              <w:t>Give input on Rulemaking Advisory Committee</w:t>
            </w:r>
          </w:p>
          <w:p w14:paraId="41DA20AD" w14:textId="77777777" w:rsidR="004F78D4" w:rsidRDefault="004F78D4" w:rsidP="004F78D4">
            <w:pPr>
              <w:numPr>
                <w:ilvl w:val="0"/>
                <w:numId w:val="25"/>
              </w:numPr>
              <w:spacing w:after="0" w:line="240" w:lineRule="auto"/>
              <w:contextualSpacing/>
              <w:rPr>
                <w:rFonts w:ascii="Calibri" w:eastAsia="Calibri" w:hAnsi="Calibri" w:cs="Calibri"/>
              </w:rPr>
            </w:pPr>
            <w:r w:rsidRPr="00881800">
              <w:rPr>
                <w:rFonts w:ascii="Calibri" w:eastAsia="Calibri" w:hAnsi="Calibri" w:cs="Calibri"/>
              </w:rPr>
              <w:t>Review Public Notice, Fiscal Impact statement, and response to public comments to ensure the content matches the legislative intent, if rulemaking resulted from legislation.</w:t>
            </w:r>
          </w:p>
          <w:p w14:paraId="3FF31754" w14:textId="68246DA7" w:rsidR="004F78D4" w:rsidRPr="004F2661" w:rsidRDefault="004F78D4" w:rsidP="004F78D4">
            <w:pPr>
              <w:numPr>
                <w:ilvl w:val="0"/>
                <w:numId w:val="27"/>
              </w:numPr>
              <w:autoSpaceDE w:val="0"/>
              <w:autoSpaceDN w:val="0"/>
              <w:adjustRightInd w:val="0"/>
              <w:spacing w:after="0" w:line="240" w:lineRule="auto"/>
              <w:rPr>
                <w:rFonts w:asciiTheme="minorHAnsi" w:eastAsia="Calibri" w:hAnsiTheme="minorHAnsi" w:cstheme="minorHAnsi"/>
                <w:color w:val="000000"/>
              </w:rPr>
            </w:pPr>
            <w:r>
              <w:rPr>
                <w:rFonts w:ascii="Calibri" w:eastAsia="Calibri" w:hAnsi="Calibri" w:cs="Calibri"/>
              </w:rPr>
              <w:t>Review the DAS Fee Approval Form and Fee Change Detail Report.</w:t>
            </w:r>
          </w:p>
        </w:tc>
      </w:tr>
      <w:tr w:rsidR="004F78D4" w:rsidRPr="004F2661" w14:paraId="7D6AD19B" w14:textId="77777777" w:rsidTr="7718F5EE">
        <w:trPr>
          <w:trHeight w:val="300"/>
          <w:jc w:val="center"/>
        </w:trPr>
        <w:tc>
          <w:tcPr>
            <w:tcW w:w="1885" w:type="dxa"/>
            <w:vAlign w:val="center"/>
          </w:tcPr>
          <w:p w14:paraId="27A5B5A3" w14:textId="588F9395" w:rsidR="004F78D4" w:rsidRDefault="004F78D4" w:rsidP="004F78D4">
            <w:pPr>
              <w:spacing w:after="0" w:line="240" w:lineRule="auto"/>
              <w:jc w:val="center"/>
              <w:rPr>
                <w:rFonts w:asciiTheme="minorHAnsi" w:eastAsia="Calibri" w:hAnsiTheme="minorHAnsi" w:cstheme="minorHAnsi"/>
              </w:rPr>
            </w:pPr>
            <w:r w:rsidRPr="004F2661">
              <w:rPr>
                <w:rFonts w:ascii="Calibri" w:eastAsia="Arial" w:hAnsi="Calibri" w:cs="Arial"/>
              </w:rPr>
              <w:t>Budget Analyst</w:t>
            </w:r>
          </w:p>
        </w:tc>
        <w:tc>
          <w:tcPr>
            <w:tcW w:w="8910" w:type="dxa"/>
            <w:vAlign w:val="center"/>
          </w:tcPr>
          <w:p w14:paraId="171D94E5" w14:textId="77777777" w:rsidR="004F78D4" w:rsidRPr="000773CC" w:rsidRDefault="004F78D4" w:rsidP="004F78D4">
            <w:pPr>
              <w:numPr>
                <w:ilvl w:val="0"/>
                <w:numId w:val="25"/>
              </w:numPr>
              <w:spacing w:after="0" w:line="240" w:lineRule="auto"/>
              <w:contextualSpacing/>
              <w:rPr>
                <w:rFonts w:ascii="Calibri" w:eastAsia="Calibri" w:hAnsi="Calibri" w:cs="Calibri"/>
              </w:rPr>
            </w:pPr>
            <w:r w:rsidRPr="0004439E">
              <w:rPr>
                <w:rFonts w:ascii="Calibri" w:eastAsia="Calibri" w:hAnsi="Calibri" w:cs="Calibri"/>
              </w:rPr>
              <w:t>Provide data to inform the fee analysis, if applicable</w:t>
            </w:r>
            <w:r w:rsidRPr="6BC56C3E">
              <w:rPr>
                <w:rFonts w:ascii="Calibri" w:eastAsia="Calibri" w:hAnsi="Calibri" w:cs="Calibri"/>
              </w:rPr>
              <w:t>.</w:t>
            </w:r>
          </w:p>
          <w:p w14:paraId="64E5DFE5" w14:textId="18E5BBC4" w:rsidR="004F78D4" w:rsidRPr="0004439E" w:rsidRDefault="004F78D4" w:rsidP="004F78D4">
            <w:pPr>
              <w:numPr>
                <w:ilvl w:val="0"/>
                <w:numId w:val="25"/>
              </w:numPr>
              <w:spacing w:after="0" w:line="240" w:lineRule="auto"/>
              <w:contextualSpacing/>
              <w:rPr>
                <w:rFonts w:ascii="Calibri" w:eastAsia="Calibri" w:hAnsi="Calibri" w:cs="Calibri"/>
              </w:rPr>
            </w:pPr>
            <w:r>
              <w:rPr>
                <w:rFonts w:ascii="Calibri" w:eastAsia="Calibri" w:hAnsi="Calibri" w:cs="Calibri"/>
              </w:rPr>
              <w:t xml:space="preserve">Draft </w:t>
            </w:r>
            <w:r w:rsidRPr="0004439E">
              <w:rPr>
                <w:rFonts w:ascii="Calibri" w:eastAsia="Calibri" w:hAnsi="Calibri" w:cs="Calibri"/>
              </w:rPr>
              <w:t>Fee Change Detail Report</w:t>
            </w:r>
            <w:r>
              <w:rPr>
                <w:rFonts w:ascii="Calibri" w:eastAsia="Calibri" w:hAnsi="Calibri" w:cs="Calibri"/>
              </w:rPr>
              <w:t xml:space="preserve"> with Rule Writer</w:t>
            </w:r>
            <w:r w:rsidR="007601B8">
              <w:rPr>
                <w:rFonts w:ascii="Calibri" w:eastAsia="Calibri" w:hAnsi="Calibri" w:cs="Calibri"/>
              </w:rPr>
              <w:t>, if applicable.</w:t>
            </w:r>
          </w:p>
          <w:p w14:paraId="61CB31B3" w14:textId="291385B8" w:rsidR="004F78D4" w:rsidRDefault="004F78D4" w:rsidP="004F78D4">
            <w:pPr>
              <w:numPr>
                <w:ilvl w:val="0"/>
                <w:numId w:val="25"/>
              </w:numPr>
              <w:spacing w:after="0" w:line="240" w:lineRule="auto"/>
              <w:contextualSpacing/>
              <w:rPr>
                <w:rFonts w:ascii="Calibri" w:eastAsia="Calibri" w:hAnsi="Calibri" w:cs="Calibri"/>
              </w:rPr>
            </w:pPr>
            <w:r w:rsidRPr="6BC56C3E">
              <w:rPr>
                <w:rFonts w:ascii="Calibri" w:eastAsia="Calibri" w:hAnsi="Calibri" w:cs="Calibri"/>
              </w:rPr>
              <w:t>Submit DAS Fee Approval Form and Fee Change Detail Report</w:t>
            </w:r>
            <w:r w:rsidR="00AB7827">
              <w:rPr>
                <w:rFonts w:ascii="Calibri" w:eastAsia="Calibri" w:hAnsi="Calibri" w:cs="Calibri"/>
              </w:rPr>
              <w:t>, if applicable.</w:t>
            </w:r>
          </w:p>
          <w:p w14:paraId="4B3E943E" w14:textId="77777777" w:rsidR="004F78D4" w:rsidRPr="0004439E" w:rsidRDefault="004F78D4" w:rsidP="004F78D4">
            <w:pPr>
              <w:numPr>
                <w:ilvl w:val="0"/>
                <w:numId w:val="25"/>
              </w:numPr>
              <w:spacing w:after="0" w:line="240" w:lineRule="auto"/>
              <w:contextualSpacing/>
              <w:rPr>
                <w:rFonts w:ascii="Calibri" w:eastAsia="Calibri" w:hAnsi="Calibri" w:cs="Calibri"/>
              </w:rPr>
            </w:pPr>
            <w:r w:rsidRPr="0004439E">
              <w:rPr>
                <w:rFonts w:ascii="Calibri" w:eastAsia="Calibri" w:hAnsi="Calibri" w:cs="Calibri"/>
              </w:rPr>
              <w:t>Determine cost center(s) for project or create appropriate cost center(s) if needed.</w:t>
            </w:r>
          </w:p>
          <w:p w14:paraId="3AC9DDCC" w14:textId="77777777" w:rsidR="004F78D4" w:rsidRPr="0004439E" w:rsidRDefault="004F78D4" w:rsidP="004F78D4">
            <w:pPr>
              <w:numPr>
                <w:ilvl w:val="0"/>
                <w:numId w:val="25"/>
              </w:numPr>
              <w:spacing w:after="0" w:line="240" w:lineRule="auto"/>
              <w:contextualSpacing/>
              <w:rPr>
                <w:rFonts w:ascii="Calibri" w:eastAsia="Calibri" w:hAnsi="Calibri" w:cs="Calibri"/>
              </w:rPr>
            </w:pPr>
            <w:r w:rsidRPr="0004439E">
              <w:rPr>
                <w:rFonts w:ascii="Calibri" w:eastAsia="Calibri" w:hAnsi="Calibri" w:cs="Calibri"/>
              </w:rPr>
              <w:t>Determine funds available for DOJ consultation</w:t>
            </w:r>
            <w:r>
              <w:rPr>
                <w:rFonts w:ascii="Calibri" w:eastAsia="Calibri" w:hAnsi="Calibri" w:cs="Calibri"/>
              </w:rPr>
              <w:t>.</w:t>
            </w:r>
          </w:p>
          <w:p w14:paraId="1B35E3A4" w14:textId="6D4EBBB1" w:rsidR="004F78D4" w:rsidRPr="004F2661" w:rsidRDefault="004F78D4" w:rsidP="004F78D4">
            <w:pPr>
              <w:numPr>
                <w:ilvl w:val="0"/>
                <w:numId w:val="27"/>
              </w:numPr>
              <w:autoSpaceDE w:val="0"/>
              <w:autoSpaceDN w:val="0"/>
              <w:adjustRightInd w:val="0"/>
              <w:spacing w:after="0" w:line="240" w:lineRule="auto"/>
              <w:rPr>
                <w:rFonts w:asciiTheme="minorHAnsi" w:eastAsia="Calibri" w:hAnsiTheme="minorHAnsi" w:cstheme="minorHAnsi"/>
                <w:color w:val="000000"/>
              </w:rPr>
            </w:pPr>
            <w:r w:rsidRPr="0004439E">
              <w:rPr>
                <w:rFonts w:ascii="Calibri" w:eastAsia="Calibri" w:hAnsi="Calibri" w:cs="Calibri"/>
              </w:rPr>
              <w:t xml:space="preserve">Determine funds available for stipends for Environmental Justice advisory committee members, childcare for public hearings, translation fees, </w:t>
            </w:r>
            <w:r>
              <w:rPr>
                <w:rFonts w:ascii="Calibri" w:eastAsia="Calibri" w:hAnsi="Calibri" w:cs="Calibri"/>
              </w:rPr>
              <w:t>or other considerations for equitable communication and participation.</w:t>
            </w:r>
          </w:p>
        </w:tc>
      </w:tr>
      <w:tr w:rsidR="004F78D4" w:rsidRPr="004F2661" w14:paraId="0BF7FEC6" w14:textId="77777777" w:rsidTr="7718F5EE">
        <w:trPr>
          <w:trHeight w:val="300"/>
          <w:jc w:val="center"/>
        </w:trPr>
        <w:tc>
          <w:tcPr>
            <w:tcW w:w="1885" w:type="dxa"/>
            <w:vAlign w:val="center"/>
          </w:tcPr>
          <w:p w14:paraId="70838BD7" w14:textId="77777777" w:rsidR="004F78D4" w:rsidRPr="004F2661" w:rsidRDefault="004F78D4" w:rsidP="004F78D4">
            <w:pPr>
              <w:spacing w:after="0" w:line="240" w:lineRule="auto"/>
              <w:jc w:val="center"/>
              <w:rPr>
                <w:rFonts w:asciiTheme="minorHAnsi" w:eastAsia="Calibri" w:hAnsiTheme="minorHAnsi" w:cstheme="minorHAnsi"/>
              </w:rPr>
            </w:pPr>
            <w:r w:rsidRPr="004F2661">
              <w:rPr>
                <w:rFonts w:asciiTheme="minorHAnsi" w:eastAsia="Arial" w:hAnsiTheme="minorHAnsi" w:cstheme="minorHAnsi"/>
              </w:rPr>
              <w:t>State Implementation Plan Coordinator</w:t>
            </w:r>
          </w:p>
        </w:tc>
        <w:tc>
          <w:tcPr>
            <w:tcW w:w="8910" w:type="dxa"/>
            <w:vAlign w:val="center"/>
          </w:tcPr>
          <w:p w14:paraId="01989C56" w14:textId="38CC857D" w:rsidR="004F78D4" w:rsidRPr="004F2661" w:rsidRDefault="004F78D4" w:rsidP="004F78D4">
            <w:pPr>
              <w:numPr>
                <w:ilvl w:val="0"/>
                <w:numId w:val="25"/>
              </w:numPr>
              <w:spacing w:after="0" w:line="240" w:lineRule="auto"/>
              <w:contextualSpacing/>
              <w:rPr>
                <w:rFonts w:asciiTheme="minorHAnsi" w:eastAsia="Calibri" w:hAnsiTheme="minorHAnsi"/>
              </w:rPr>
            </w:pPr>
            <w:r>
              <w:rPr>
                <w:rFonts w:asciiTheme="minorHAnsi" w:eastAsia="Calibri" w:hAnsiTheme="minorHAnsi"/>
              </w:rPr>
              <w:t>C</w:t>
            </w:r>
            <w:r w:rsidRPr="7C22FC65">
              <w:rPr>
                <w:rFonts w:asciiTheme="minorHAnsi" w:eastAsia="Calibri" w:hAnsiTheme="minorHAnsi"/>
              </w:rPr>
              <w:t xml:space="preserve">oordinate with Region 10 to develop SIP Development </w:t>
            </w:r>
            <w:r>
              <w:rPr>
                <w:rFonts w:asciiTheme="minorHAnsi" w:eastAsia="Calibri" w:hAnsiTheme="minorHAnsi"/>
              </w:rPr>
              <w:t>Schedule Template.</w:t>
            </w:r>
            <w:r w:rsidRPr="7C22FC65">
              <w:rPr>
                <w:rFonts w:asciiTheme="minorHAnsi" w:eastAsia="Calibri" w:hAnsiTheme="minorHAnsi"/>
              </w:rPr>
              <w:t xml:space="preserve"> </w:t>
            </w:r>
          </w:p>
          <w:p w14:paraId="56B25201" w14:textId="72CC3E9F" w:rsidR="004F78D4" w:rsidRPr="004F2661" w:rsidRDefault="004F78D4" w:rsidP="004F78D4">
            <w:pPr>
              <w:numPr>
                <w:ilvl w:val="0"/>
                <w:numId w:val="25"/>
              </w:numPr>
              <w:spacing w:after="0" w:line="240" w:lineRule="auto"/>
              <w:contextualSpacing/>
              <w:rPr>
                <w:rFonts w:asciiTheme="minorHAnsi" w:eastAsia="Calibri" w:hAnsiTheme="minorHAnsi"/>
              </w:rPr>
            </w:pPr>
            <w:r>
              <w:rPr>
                <w:rFonts w:asciiTheme="minorHAnsi" w:eastAsia="Calibri" w:hAnsiTheme="minorHAnsi"/>
              </w:rPr>
              <w:t>S</w:t>
            </w:r>
            <w:r w:rsidRPr="7C22FC65">
              <w:rPr>
                <w:rFonts w:asciiTheme="minorHAnsi" w:eastAsia="Calibri" w:hAnsiTheme="minorHAnsi"/>
              </w:rPr>
              <w:t>ubmit</w:t>
            </w:r>
            <w:r>
              <w:rPr>
                <w:rFonts w:asciiTheme="minorHAnsi" w:eastAsia="Calibri" w:hAnsiTheme="minorHAnsi"/>
              </w:rPr>
              <w:t xml:space="preserve"> </w:t>
            </w:r>
            <w:r w:rsidRPr="362EA01A">
              <w:rPr>
                <w:rFonts w:asciiTheme="minorHAnsi" w:eastAsia="Calibri" w:hAnsiTheme="minorHAnsi"/>
              </w:rPr>
              <w:t>EPA</w:t>
            </w:r>
            <w:r>
              <w:rPr>
                <w:rFonts w:asciiTheme="minorHAnsi" w:eastAsia="Calibri" w:hAnsiTheme="minorHAnsi"/>
              </w:rPr>
              <w:t xml:space="preserve"> early engagement draft, preview of Public Notice and draft rules. </w:t>
            </w:r>
            <w:r w:rsidRPr="7C22FC65">
              <w:rPr>
                <w:rFonts w:asciiTheme="minorHAnsi" w:eastAsia="Calibri" w:hAnsiTheme="minorHAnsi"/>
              </w:rPr>
              <w:t xml:space="preserve"> </w:t>
            </w:r>
          </w:p>
          <w:p w14:paraId="1200C423" w14:textId="0AAD704E" w:rsidR="004F78D4" w:rsidRPr="004F2661" w:rsidRDefault="004F78D4" w:rsidP="004F78D4">
            <w:pPr>
              <w:numPr>
                <w:ilvl w:val="0"/>
                <w:numId w:val="25"/>
              </w:numPr>
              <w:spacing w:after="0" w:line="240" w:lineRule="auto"/>
              <w:contextualSpacing/>
              <w:rPr>
                <w:rFonts w:asciiTheme="minorHAnsi" w:eastAsia="Calibri" w:hAnsiTheme="minorHAnsi" w:cstheme="minorHAnsi"/>
              </w:rPr>
            </w:pPr>
            <w:r>
              <w:rPr>
                <w:rFonts w:asciiTheme="minorHAnsi" w:eastAsia="Calibri" w:hAnsiTheme="minorHAnsi"/>
              </w:rPr>
              <w:t>D</w:t>
            </w:r>
            <w:r w:rsidRPr="7C22FC65">
              <w:rPr>
                <w:rFonts w:asciiTheme="minorHAnsi" w:eastAsia="Calibri" w:hAnsiTheme="minorHAnsi"/>
              </w:rPr>
              <w:t xml:space="preserve">raft SIP </w:t>
            </w:r>
            <w:r>
              <w:rPr>
                <w:rFonts w:asciiTheme="minorHAnsi" w:eastAsia="Calibri" w:hAnsiTheme="minorHAnsi"/>
              </w:rPr>
              <w:t>C</w:t>
            </w:r>
            <w:r w:rsidRPr="7C22FC65">
              <w:rPr>
                <w:rFonts w:asciiTheme="minorHAnsi" w:eastAsia="Calibri" w:hAnsiTheme="minorHAnsi"/>
              </w:rPr>
              <w:t xml:space="preserve">over </w:t>
            </w:r>
            <w:r>
              <w:rPr>
                <w:rFonts w:asciiTheme="minorHAnsi" w:eastAsia="Calibri" w:hAnsiTheme="minorHAnsi"/>
              </w:rPr>
              <w:t>L</w:t>
            </w:r>
            <w:r w:rsidRPr="7C22FC65">
              <w:rPr>
                <w:rFonts w:asciiTheme="minorHAnsi" w:eastAsia="Calibri" w:hAnsiTheme="minorHAnsi"/>
              </w:rPr>
              <w:t>etter and attachments</w:t>
            </w:r>
            <w:r>
              <w:rPr>
                <w:rFonts w:asciiTheme="minorHAnsi" w:eastAsia="Calibri" w:hAnsiTheme="minorHAnsi"/>
              </w:rPr>
              <w:t>.</w:t>
            </w:r>
          </w:p>
          <w:p w14:paraId="42713481" w14:textId="53B571A8" w:rsidR="004F78D4" w:rsidRPr="004F2661" w:rsidRDefault="004F78D4" w:rsidP="004F78D4">
            <w:pPr>
              <w:numPr>
                <w:ilvl w:val="0"/>
                <w:numId w:val="27"/>
              </w:numPr>
              <w:autoSpaceDE w:val="0"/>
              <w:autoSpaceDN w:val="0"/>
              <w:adjustRightInd w:val="0"/>
              <w:spacing w:after="0" w:line="240" w:lineRule="auto"/>
              <w:rPr>
                <w:rFonts w:asciiTheme="minorHAnsi" w:eastAsia="Calibri" w:hAnsiTheme="minorHAnsi" w:cstheme="minorHAnsi"/>
                <w:color w:val="000000"/>
              </w:rPr>
            </w:pPr>
            <w:r w:rsidRPr="004F2661">
              <w:rPr>
                <w:rFonts w:asciiTheme="minorHAnsi" w:eastAsia="Calibri" w:hAnsiTheme="minorHAnsi" w:cstheme="minorHAnsi"/>
                <w:color w:val="000000"/>
              </w:rPr>
              <w:t xml:space="preserve">Submit </w:t>
            </w:r>
            <w:r>
              <w:rPr>
                <w:rFonts w:asciiTheme="minorHAnsi" w:eastAsia="Calibri" w:hAnsiTheme="minorHAnsi" w:cstheme="minorHAnsi"/>
                <w:color w:val="000000"/>
              </w:rPr>
              <w:t>State Implementation Schedule, SIP Cover Letter, and attachments</w:t>
            </w:r>
            <w:r w:rsidRPr="004F2661">
              <w:rPr>
                <w:rFonts w:asciiTheme="minorHAnsi" w:eastAsia="Calibri" w:hAnsiTheme="minorHAnsi" w:cstheme="minorHAnsi"/>
                <w:color w:val="000000"/>
              </w:rPr>
              <w:t xml:space="preserve"> through EPA’s site</w:t>
            </w:r>
            <w:r>
              <w:rPr>
                <w:rFonts w:asciiTheme="minorHAnsi" w:eastAsia="Calibri" w:hAnsiTheme="minorHAnsi" w:cstheme="minorHAnsi"/>
                <w:color w:val="000000"/>
              </w:rPr>
              <w:t xml:space="preserve">: </w:t>
            </w:r>
            <w:r w:rsidRPr="00E73D35">
              <w:rPr>
                <w:rFonts w:asciiTheme="minorHAnsi" w:eastAsia="Calibri" w:hAnsiTheme="minorHAnsi" w:cstheme="minorHAnsi"/>
                <w:color w:val="000000"/>
              </w:rPr>
              <w:t>CDX</w:t>
            </w:r>
            <w:r>
              <w:rPr>
                <w:rFonts w:asciiTheme="minorHAnsi" w:eastAsia="Calibri" w:hAnsiTheme="minorHAnsi" w:cstheme="minorHAnsi"/>
                <w:color w:val="000000"/>
              </w:rPr>
              <w:t>.</w:t>
            </w:r>
          </w:p>
        </w:tc>
      </w:tr>
      <w:tr w:rsidR="004F78D4" w:rsidRPr="004F2661" w14:paraId="4DB2E32E" w14:textId="77777777" w:rsidTr="7718F5EE">
        <w:trPr>
          <w:trHeight w:val="300"/>
          <w:jc w:val="center"/>
        </w:trPr>
        <w:tc>
          <w:tcPr>
            <w:tcW w:w="1885" w:type="dxa"/>
            <w:vAlign w:val="center"/>
          </w:tcPr>
          <w:p w14:paraId="43F5B777" w14:textId="43CB44F5" w:rsidR="004F78D4" w:rsidRPr="004F2661" w:rsidRDefault="004F78D4" w:rsidP="004F78D4">
            <w:pPr>
              <w:spacing w:after="0" w:line="240" w:lineRule="auto"/>
              <w:jc w:val="center"/>
              <w:rPr>
                <w:rFonts w:ascii="Calibri" w:eastAsia="Calibri" w:hAnsi="Calibri" w:cs="Arial"/>
              </w:rPr>
            </w:pPr>
            <w:r w:rsidRPr="004F2661">
              <w:rPr>
                <w:rFonts w:asciiTheme="minorHAnsi" w:eastAsia="Calibri" w:hAnsiTheme="minorHAnsi" w:cstheme="minorHAnsi"/>
              </w:rPr>
              <w:t>EQC Coordinator</w:t>
            </w:r>
          </w:p>
        </w:tc>
        <w:tc>
          <w:tcPr>
            <w:tcW w:w="8910" w:type="dxa"/>
          </w:tcPr>
          <w:p w14:paraId="7B5C9090" w14:textId="1AFBD930" w:rsidR="004F78D4" w:rsidRDefault="004F78D4" w:rsidP="004F78D4">
            <w:pPr>
              <w:pStyle w:val="ListParagraph"/>
              <w:numPr>
                <w:ilvl w:val="0"/>
                <w:numId w:val="29"/>
              </w:numPr>
              <w:spacing w:after="0" w:line="240" w:lineRule="auto"/>
              <w:rPr>
                <w:rFonts w:ascii="Calibri" w:eastAsia="Calibri" w:hAnsi="Calibri" w:cs="Arial"/>
              </w:rPr>
            </w:pPr>
            <w:r>
              <w:rPr>
                <w:rFonts w:ascii="Calibri" w:eastAsia="Calibri" w:hAnsi="Calibri" w:cs="Arial"/>
              </w:rPr>
              <w:t>Set the EQC meeting schedule.</w:t>
            </w:r>
          </w:p>
          <w:p w14:paraId="26F04FE1" w14:textId="619E3840" w:rsidR="004F78D4" w:rsidRPr="0083441B" w:rsidRDefault="004F78D4" w:rsidP="004F78D4">
            <w:pPr>
              <w:pStyle w:val="ListParagraph"/>
              <w:numPr>
                <w:ilvl w:val="0"/>
                <w:numId w:val="29"/>
              </w:numPr>
              <w:spacing w:after="0" w:line="240" w:lineRule="auto"/>
              <w:rPr>
                <w:rFonts w:ascii="Calibri" w:eastAsia="Calibri" w:hAnsi="Calibri" w:cs="Arial"/>
              </w:rPr>
            </w:pPr>
            <w:r>
              <w:rPr>
                <w:rFonts w:ascii="Calibri" w:eastAsia="Calibri" w:hAnsi="Calibri" w:cs="Arial"/>
              </w:rPr>
              <w:t xml:space="preserve">Coordinate with Agency Rule Coordinator </w:t>
            </w:r>
            <w:r w:rsidRPr="0046216B">
              <w:rPr>
                <w:rFonts w:ascii="Calibri" w:eastAsia="Calibri" w:hAnsi="Calibri" w:cs="Arial"/>
              </w:rPr>
              <w:t>about rulemaking items on EQC agenda</w:t>
            </w:r>
            <w:r>
              <w:rPr>
                <w:rFonts w:ascii="Calibri" w:eastAsia="Calibri" w:hAnsi="Calibri" w:cs="Arial"/>
              </w:rPr>
              <w:t>.</w:t>
            </w:r>
          </w:p>
          <w:p w14:paraId="7093709B" w14:textId="66583D21" w:rsidR="004F78D4" w:rsidRDefault="002024E6" w:rsidP="004F78D4">
            <w:pPr>
              <w:pStyle w:val="ListParagraph"/>
              <w:numPr>
                <w:ilvl w:val="0"/>
                <w:numId w:val="29"/>
              </w:numPr>
              <w:spacing w:after="0" w:line="240" w:lineRule="auto"/>
              <w:rPr>
                <w:rFonts w:ascii="Calibri" w:eastAsia="Calibri" w:hAnsi="Calibri" w:cs="Arial"/>
              </w:rPr>
            </w:pPr>
            <w:r>
              <w:rPr>
                <w:rFonts w:ascii="Calibri" w:eastAsia="Calibri" w:hAnsi="Calibri" w:cs="Arial"/>
              </w:rPr>
              <w:t xml:space="preserve">Set and communicate </w:t>
            </w:r>
            <w:r w:rsidR="004F78D4">
              <w:rPr>
                <w:rFonts w:ascii="Calibri" w:eastAsia="Calibri" w:hAnsi="Calibri" w:cs="Arial"/>
              </w:rPr>
              <w:t>due dates for materials to be submitted to be presented at future EQC meetings.</w:t>
            </w:r>
          </w:p>
          <w:p w14:paraId="448C1949" w14:textId="645A846C" w:rsidR="004F78D4" w:rsidRPr="0083441B" w:rsidRDefault="004F78D4" w:rsidP="004F78D4">
            <w:pPr>
              <w:pStyle w:val="ListParagraph"/>
              <w:numPr>
                <w:ilvl w:val="0"/>
                <w:numId w:val="29"/>
              </w:numPr>
              <w:spacing w:after="0" w:line="240" w:lineRule="auto"/>
              <w:rPr>
                <w:rFonts w:ascii="Calibri" w:eastAsia="Calibri" w:hAnsi="Calibri" w:cs="Arial"/>
              </w:rPr>
            </w:pPr>
            <w:r>
              <w:rPr>
                <w:rFonts w:ascii="Calibri" w:eastAsia="Calibri" w:hAnsi="Calibri" w:cs="Arial"/>
              </w:rPr>
              <w:t>Communicate and circulate materials to EQC prior to the EQC meetings.</w:t>
            </w:r>
          </w:p>
        </w:tc>
      </w:tr>
      <w:tr w:rsidR="004F78D4" w:rsidRPr="004F2661" w14:paraId="2A3372BD" w14:textId="77777777" w:rsidTr="7718F5EE">
        <w:trPr>
          <w:trHeight w:val="300"/>
          <w:jc w:val="center"/>
        </w:trPr>
        <w:tc>
          <w:tcPr>
            <w:tcW w:w="1885" w:type="dxa"/>
            <w:vAlign w:val="center"/>
          </w:tcPr>
          <w:p w14:paraId="62C2377F" w14:textId="77777777" w:rsidR="004F78D4" w:rsidRPr="004F2661" w:rsidRDefault="004F78D4" w:rsidP="004F78D4">
            <w:pPr>
              <w:spacing w:after="0" w:line="240" w:lineRule="auto"/>
              <w:jc w:val="center"/>
              <w:rPr>
                <w:rFonts w:ascii="Calibri" w:eastAsia="Calibri" w:hAnsi="Calibri" w:cs="Arial"/>
              </w:rPr>
            </w:pPr>
            <w:r w:rsidRPr="004F2661">
              <w:rPr>
                <w:rFonts w:ascii="Calibri" w:eastAsia="Calibri" w:hAnsi="Calibri" w:cs="Arial"/>
              </w:rPr>
              <w:t>Department of Justice</w:t>
            </w:r>
          </w:p>
        </w:tc>
        <w:tc>
          <w:tcPr>
            <w:tcW w:w="8910" w:type="dxa"/>
          </w:tcPr>
          <w:p w14:paraId="79D3D078" w14:textId="5C47B3A0" w:rsidR="004F78D4" w:rsidRDefault="002024E6" w:rsidP="004F78D4">
            <w:pPr>
              <w:pStyle w:val="ListParagraph"/>
              <w:numPr>
                <w:ilvl w:val="0"/>
                <w:numId w:val="30"/>
              </w:numPr>
              <w:spacing w:after="0" w:line="240" w:lineRule="auto"/>
              <w:rPr>
                <w:rFonts w:ascii="Calibri" w:eastAsia="Calibri" w:hAnsi="Calibri" w:cs="Arial"/>
              </w:rPr>
            </w:pPr>
            <w:r>
              <w:rPr>
                <w:rFonts w:ascii="Calibri" w:eastAsia="Calibri" w:hAnsi="Calibri" w:cs="Arial"/>
              </w:rPr>
              <w:t>R</w:t>
            </w:r>
            <w:r w:rsidR="004F78D4">
              <w:rPr>
                <w:rFonts w:ascii="Calibri" w:eastAsia="Calibri" w:hAnsi="Calibri" w:cs="Arial"/>
              </w:rPr>
              <w:t xml:space="preserve">eview draft rules, </w:t>
            </w:r>
            <w:r w:rsidR="009F63A0">
              <w:rPr>
                <w:rFonts w:ascii="Calibri" w:eastAsia="Calibri" w:hAnsi="Calibri" w:cs="Arial"/>
              </w:rPr>
              <w:t>GovDelivery</w:t>
            </w:r>
            <w:r w:rsidR="004F78D4">
              <w:rPr>
                <w:rFonts w:ascii="Calibri" w:eastAsia="Calibri" w:hAnsi="Calibri" w:cs="Arial"/>
              </w:rPr>
              <w:t xml:space="preserve"> Notice, and Fiscal Impact Statement for legal sufficiency and to ensure agencies have authority to set and implement rules.</w:t>
            </w:r>
          </w:p>
          <w:p w14:paraId="0C7A59D9" w14:textId="4B78C922" w:rsidR="004F78D4" w:rsidRDefault="004F78D4" w:rsidP="004F78D4">
            <w:pPr>
              <w:pStyle w:val="ListParagraph"/>
              <w:numPr>
                <w:ilvl w:val="0"/>
                <w:numId w:val="30"/>
              </w:numPr>
              <w:spacing w:after="0" w:line="240" w:lineRule="auto"/>
              <w:rPr>
                <w:rFonts w:ascii="Calibri" w:eastAsia="Calibri" w:hAnsi="Calibri" w:cs="Arial"/>
              </w:rPr>
            </w:pPr>
            <w:r>
              <w:rPr>
                <w:rFonts w:ascii="Calibri" w:eastAsia="Calibri" w:hAnsi="Calibri" w:cs="Arial"/>
              </w:rPr>
              <w:t>Review additional materials, upon request.</w:t>
            </w:r>
          </w:p>
          <w:p w14:paraId="4FD7F088" w14:textId="4AE59243" w:rsidR="004F78D4" w:rsidRPr="00505425" w:rsidRDefault="004F78D4" w:rsidP="004F78D4">
            <w:pPr>
              <w:pStyle w:val="ListParagraph"/>
              <w:numPr>
                <w:ilvl w:val="0"/>
                <w:numId w:val="30"/>
              </w:numPr>
              <w:spacing w:after="0" w:line="240" w:lineRule="auto"/>
              <w:rPr>
                <w:rFonts w:ascii="Calibri" w:eastAsia="Calibri" w:hAnsi="Calibri" w:cs="Arial"/>
              </w:rPr>
            </w:pPr>
            <w:r>
              <w:rPr>
                <w:rFonts w:ascii="Calibri" w:eastAsia="Calibri" w:hAnsi="Calibri" w:cs="Arial"/>
              </w:rPr>
              <w:t>Serve as legal subject matter expert to determine intent of statute, upon request.</w:t>
            </w:r>
          </w:p>
        </w:tc>
      </w:tr>
      <w:tr w:rsidR="004F78D4" w:rsidRPr="004F2661" w14:paraId="77B3E01B" w14:textId="77777777" w:rsidTr="7718F5EE">
        <w:trPr>
          <w:trHeight w:val="300"/>
          <w:jc w:val="center"/>
        </w:trPr>
        <w:tc>
          <w:tcPr>
            <w:tcW w:w="1885" w:type="dxa"/>
            <w:vAlign w:val="center"/>
          </w:tcPr>
          <w:p w14:paraId="12C594A1" w14:textId="6C416A42" w:rsidR="004F78D4" w:rsidRPr="004F2661" w:rsidRDefault="004F78D4" w:rsidP="004F78D4">
            <w:pPr>
              <w:spacing w:after="0" w:line="240" w:lineRule="auto"/>
              <w:jc w:val="center"/>
              <w:rPr>
                <w:rFonts w:ascii="Calibri" w:eastAsia="Calibri" w:hAnsi="Calibri" w:cs="Arial"/>
              </w:rPr>
            </w:pPr>
            <w:r w:rsidRPr="004F2661">
              <w:rPr>
                <w:rFonts w:ascii="Calibri" w:eastAsia="Calibri" w:hAnsi="Calibri" w:cs="Arial"/>
              </w:rPr>
              <w:t>Facilitator</w:t>
            </w:r>
          </w:p>
        </w:tc>
        <w:tc>
          <w:tcPr>
            <w:tcW w:w="8910" w:type="dxa"/>
          </w:tcPr>
          <w:p w14:paraId="5DF52088" w14:textId="77777777" w:rsidR="004F78D4" w:rsidRDefault="004F78D4" w:rsidP="004F78D4">
            <w:pPr>
              <w:pStyle w:val="ListParagraph"/>
              <w:numPr>
                <w:ilvl w:val="0"/>
                <w:numId w:val="31"/>
              </w:numPr>
              <w:spacing w:after="0" w:line="240" w:lineRule="auto"/>
              <w:rPr>
                <w:rFonts w:ascii="Calibri" w:eastAsia="Calibri" w:hAnsi="Calibri" w:cs="Arial"/>
              </w:rPr>
            </w:pPr>
            <w:r>
              <w:rPr>
                <w:rFonts w:ascii="Calibri" w:eastAsia="Calibri" w:hAnsi="Calibri" w:cs="Arial"/>
              </w:rPr>
              <w:t>Serve as a meeting speaker for RAC and public hearings.</w:t>
            </w:r>
          </w:p>
          <w:p w14:paraId="40E3A168" w14:textId="38C692E7" w:rsidR="00D47F20" w:rsidRPr="001647FE" w:rsidRDefault="00111D8C" w:rsidP="004F78D4">
            <w:pPr>
              <w:pStyle w:val="ListParagraph"/>
              <w:numPr>
                <w:ilvl w:val="0"/>
                <w:numId w:val="31"/>
              </w:numPr>
              <w:spacing w:after="0" w:line="240" w:lineRule="auto"/>
              <w:rPr>
                <w:rFonts w:ascii="Calibri" w:eastAsia="Calibri" w:hAnsi="Calibri" w:cs="Arial"/>
              </w:rPr>
            </w:pPr>
            <w:r>
              <w:rPr>
                <w:rFonts w:ascii="Calibri" w:eastAsia="Calibri" w:hAnsi="Calibri" w:cs="Arial"/>
              </w:rPr>
              <w:t>Edit Instructions and Script for Online Hearing for public comment hearing.</w:t>
            </w:r>
          </w:p>
        </w:tc>
      </w:tr>
      <w:tr w:rsidR="004F78D4" w:rsidRPr="004F2661" w14:paraId="11D4A0B8" w14:textId="77777777" w:rsidTr="7718F5EE">
        <w:trPr>
          <w:trHeight w:val="300"/>
          <w:jc w:val="center"/>
        </w:trPr>
        <w:tc>
          <w:tcPr>
            <w:tcW w:w="1885" w:type="dxa"/>
            <w:vAlign w:val="center"/>
          </w:tcPr>
          <w:p w14:paraId="4AA95708" w14:textId="77777777" w:rsidR="004F78D4" w:rsidRPr="004F2661" w:rsidRDefault="004F78D4" w:rsidP="004F78D4">
            <w:pPr>
              <w:spacing w:after="0" w:line="240" w:lineRule="auto"/>
              <w:jc w:val="center"/>
              <w:rPr>
                <w:rFonts w:ascii="Calibri" w:eastAsia="Calibri" w:hAnsi="Calibri" w:cs="Arial"/>
              </w:rPr>
            </w:pPr>
            <w:r w:rsidRPr="004F2661">
              <w:rPr>
                <w:rFonts w:ascii="Calibri" w:eastAsia="Calibri" w:hAnsi="Calibri" w:cs="Arial"/>
              </w:rPr>
              <w:t>Communications Coordinator</w:t>
            </w:r>
          </w:p>
        </w:tc>
        <w:tc>
          <w:tcPr>
            <w:tcW w:w="8910" w:type="dxa"/>
          </w:tcPr>
          <w:p w14:paraId="5C563B46" w14:textId="28841C6F" w:rsidR="004F78D4" w:rsidRDefault="004F78D4" w:rsidP="004F78D4">
            <w:pPr>
              <w:pStyle w:val="ListParagraph"/>
              <w:numPr>
                <w:ilvl w:val="0"/>
                <w:numId w:val="31"/>
              </w:numPr>
              <w:spacing w:after="0" w:line="240" w:lineRule="auto"/>
              <w:rPr>
                <w:rFonts w:ascii="Calibri" w:eastAsia="Calibri" w:hAnsi="Calibri" w:cs="Arial"/>
              </w:rPr>
            </w:pPr>
            <w:r w:rsidRPr="7718F5EE">
              <w:rPr>
                <w:rFonts w:ascii="Calibri" w:eastAsia="Calibri" w:hAnsi="Calibri" w:cs="Arial"/>
              </w:rPr>
              <w:t xml:space="preserve">Must review </w:t>
            </w:r>
            <w:r w:rsidR="005000C2">
              <w:rPr>
                <w:rFonts w:ascii="Calibri" w:eastAsia="Calibri" w:hAnsi="Calibri" w:cs="Arial"/>
              </w:rPr>
              <w:t>GovDelivery</w:t>
            </w:r>
            <w:r w:rsidRPr="7718F5EE">
              <w:rPr>
                <w:rFonts w:ascii="Calibri" w:eastAsia="Calibri" w:hAnsi="Calibri" w:cs="Arial"/>
              </w:rPr>
              <w:t xml:space="preserve"> Notice, Fiscal Impact Statement, </w:t>
            </w:r>
            <w:r w:rsidR="408FDC80" w:rsidRPr="7718F5EE">
              <w:rPr>
                <w:rFonts w:ascii="Calibri" w:eastAsia="Calibri" w:hAnsi="Calibri" w:cs="Arial"/>
              </w:rPr>
              <w:t>web content, fact sheets, presentations, and any</w:t>
            </w:r>
            <w:r w:rsidR="1A2A0DCA" w:rsidRPr="7718F5EE">
              <w:rPr>
                <w:rFonts w:ascii="Calibri" w:eastAsia="Calibri" w:hAnsi="Calibri" w:cs="Arial"/>
              </w:rPr>
              <w:t xml:space="preserve"> other</w:t>
            </w:r>
            <w:r w:rsidRPr="7718F5EE">
              <w:rPr>
                <w:rFonts w:ascii="Calibri" w:eastAsia="Calibri" w:hAnsi="Calibri" w:cs="Arial"/>
              </w:rPr>
              <w:t xml:space="preserve"> documents </w:t>
            </w:r>
            <w:commentRangeStart w:id="1"/>
            <w:commentRangeStart w:id="2"/>
            <w:commentRangeStart w:id="3"/>
            <w:r w:rsidR="73287880" w:rsidRPr="7718F5EE">
              <w:rPr>
                <w:rFonts w:ascii="Calibri" w:eastAsia="Calibri" w:hAnsi="Calibri" w:cs="Arial"/>
              </w:rPr>
              <w:t>meant to provide public information</w:t>
            </w:r>
            <w:commentRangeEnd w:id="1"/>
            <w:r>
              <w:rPr>
                <w:rStyle w:val="CommentReference"/>
              </w:rPr>
              <w:commentReference w:id="1"/>
            </w:r>
            <w:commentRangeEnd w:id="2"/>
            <w:r>
              <w:rPr>
                <w:rStyle w:val="CommentReference"/>
              </w:rPr>
              <w:commentReference w:id="2"/>
            </w:r>
            <w:commentRangeEnd w:id="3"/>
            <w:r>
              <w:rPr>
                <w:rStyle w:val="CommentReference"/>
              </w:rPr>
              <w:commentReference w:id="3"/>
            </w:r>
            <w:r w:rsidRPr="7718F5EE">
              <w:rPr>
                <w:rFonts w:ascii="Calibri" w:eastAsia="Calibri" w:hAnsi="Calibri" w:cs="Arial"/>
              </w:rPr>
              <w:t>.</w:t>
            </w:r>
          </w:p>
          <w:p w14:paraId="5D7CA50C" w14:textId="483AC0FB" w:rsidR="004F78D4" w:rsidRPr="008138FF" w:rsidRDefault="78DD1215" w:rsidP="008138FF">
            <w:pPr>
              <w:pStyle w:val="ListParagraph"/>
              <w:numPr>
                <w:ilvl w:val="0"/>
                <w:numId w:val="31"/>
              </w:numPr>
              <w:spacing w:after="0" w:line="240" w:lineRule="auto"/>
              <w:rPr>
                <w:rFonts w:ascii="Calibri" w:eastAsia="Calibri" w:hAnsi="Calibri" w:cs="Arial"/>
              </w:rPr>
            </w:pPr>
            <w:r w:rsidRPr="7718F5EE">
              <w:rPr>
                <w:rFonts w:ascii="Calibri" w:eastAsia="Calibri" w:hAnsi="Calibri" w:cs="Arial"/>
              </w:rPr>
              <w:t>Coordinate c</w:t>
            </w:r>
            <w:r w:rsidR="17264022" w:rsidRPr="7718F5EE">
              <w:rPr>
                <w:rFonts w:ascii="Calibri" w:eastAsia="Calibri" w:hAnsi="Calibri" w:cs="Arial"/>
              </w:rPr>
              <w:t xml:space="preserve">ommunications plans, </w:t>
            </w:r>
            <w:commentRangeStart w:id="4"/>
            <w:commentRangeStart w:id="5"/>
            <w:r w:rsidR="17264022" w:rsidRPr="7718F5EE">
              <w:rPr>
                <w:rFonts w:ascii="Calibri" w:eastAsia="Calibri" w:hAnsi="Calibri" w:cs="Arial"/>
              </w:rPr>
              <w:t>when necessary</w:t>
            </w:r>
            <w:commentRangeEnd w:id="4"/>
            <w:r>
              <w:rPr>
                <w:rStyle w:val="CommentReference"/>
              </w:rPr>
              <w:commentReference w:id="4"/>
            </w:r>
            <w:commentRangeEnd w:id="5"/>
            <w:r>
              <w:rPr>
                <w:rStyle w:val="CommentReference"/>
              </w:rPr>
              <w:commentReference w:id="5"/>
            </w:r>
            <w:r w:rsidR="17264022" w:rsidRPr="7718F5EE">
              <w:rPr>
                <w:rFonts w:ascii="Calibri" w:eastAsia="Calibri" w:hAnsi="Calibri" w:cs="Arial"/>
              </w:rPr>
              <w:t>, to establish key talking points and organize communication efforts.</w:t>
            </w:r>
          </w:p>
        </w:tc>
      </w:tr>
      <w:tr w:rsidR="00887DA1" w:rsidRPr="004F2661" w14:paraId="007A2C42" w14:textId="77777777" w:rsidTr="7718F5EE">
        <w:trPr>
          <w:trHeight w:val="300"/>
          <w:jc w:val="center"/>
        </w:trPr>
        <w:tc>
          <w:tcPr>
            <w:tcW w:w="1885" w:type="dxa"/>
            <w:vAlign w:val="center"/>
          </w:tcPr>
          <w:p w14:paraId="4B0F2A4B" w14:textId="3ACED365" w:rsidR="00887DA1" w:rsidRPr="004F2661" w:rsidRDefault="00887DA1" w:rsidP="00887DA1">
            <w:pPr>
              <w:spacing w:after="0" w:line="240" w:lineRule="auto"/>
              <w:jc w:val="center"/>
              <w:rPr>
                <w:rFonts w:ascii="Calibri" w:eastAsia="Calibri" w:hAnsi="Calibri" w:cs="Arial"/>
              </w:rPr>
            </w:pPr>
            <w:r w:rsidRPr="004F2661">
              <w:rPr>
                <w:rFonts w:ascii="Calibri" w:eastAsia="Arial" w:hAnsi="Calibri" w:cs="Arial"/>
              </w:rPr>
              <w:t>Project Sponsor</w:t>
            </w:r>
          </w:p>
        </w:tc>
        <w:tc>
          <w:tcPr>
            <w:tcW w:w="8910" w:type="dxa"/>
            <w:vAlign w:val="center"/>
          </w:tcPr>
          <w:p w14:paraId="2B90ACD3" w14:textId="38F66F53" w:rsidR="00887DA1" w:rsidRPr="005F23E5" w:rsidRDefault="00887DA1" w:rsidP="00887DA1">
            <w:pPr>
              <w:numPr>
                <w:ilvl w:val="0"/>
                <w:numId w:val="25"/>
              </w:numPr>
              <w:spacing w:after="0" w:line="240" w:lineRule="auto"/>
              <w:contextualSpacing/>
              <w:rPr>
                <w:rFonts w:ascii="Calibri" w:eastAsia="Calibri" w:hAnsi="Calibri" w:cs="Calibri"/>
              </w:rPr>
            </w:pPr>
            <w:r w:rsidRPr="004F2661">
              <w:rPr>
                <w:rFonts w:ascii="Calibri" w:eastAsia="Calibri" w:hAnsi="Calibri" w:cs="Calibri"/>
              </w:rPr>
              <w:t xml:space="preserve">Determine which rulemakings to introduce </w:t>
            </w:r>
            <w:r>
              <w:rPr>
                <w:rFonts w:ascii="Calibri" w:eastAsia="Calibri" w:hAnsi="Calibri" w:cs="Calibri"/>
              </w:rPr>
              <w:t xml:space="preserve">to the </w:t>
            </w:r>
            <w:r w:rsidR="0000689E">
              <w:rPr>
                <w:rFonts w:ascii="Calibri" w:eastAsia="Calibri" w:hAnsi="Calibri" w:cs="Calibri"/>
              </w:rPr>
              <w:t>D</w:t>
            </w:r>
            <w:r>
              <w:rPr>
                <w:rFonts w:ascii="Calibri" w:eastAsia="Calibri" w:hAnsi="Calibri" w:cs="Calibri"/>
              </w:rPr>
              <w:t xml:space="preserve">ivision utilizing the </w:t>
            </w:r>
            <w:r w:rsidRPr="005F23E5">
              <w:rPr>
                <w:rFonts w:ascii="Calibri" w:eastAsia="Calibri" w:hAnsi="Calibri" w:cs="Calibri"/>
              </w:rPr>
              <w:t>Rulemaking Prioritization Matrix.</w:t>
            </w:r>
          </w:p>
          <w:p w14:paraId="6842DA0A" w14:textId="611982C4" w:rsidR="00887DA1" w:rsidRPr="004F2661" w:rsidRDefault="00887DA1" w:rsidP="00887DA1">
            <w:pPr>
              <w:numPr>
                <w:ilvl w:val="0"/>
                <w:numId w:val="25"/>
              </w:numPr>
              <w:spacing w:after="0" w:line="240" w:lineRule="auto"/>
              <w:contextualSpacing/>
              <w:rPr>
                <w:rFonts w:ascii="Calibri" w:eastAsia="Calibri" w:hAnsi="Calibri" w:cs="Calibri"/>
              </w:rPr>
            </w:pPr>
            <w:r w:rsidRPr="004F2661">
              <w:rPr>
                <w:rFonts w:ascii="Calibri" w:eastAsia="Calibri" w:hAnsi="Calibri" w:cs="Calibri"/>
              </w:rPr>
              <w:t>Ensure rulemaking has sufficient resources</w:t>
            </w:r>
            <w:r>
              <w:rPr>
                <w:rFonts w:ascii="Calibri" w:eastAsia="Calibri" w:hAnsi="Calibri" w:cs="Calibri"/>
              </w:rPr>
              <w:t xml:space="preserve"> and </w:t>
            </w:r>
            <w:r w:rsidRPr="004F2661">
              <w:rPr>
                <w:rFonts w:ascii="Calibri" w:eastAsia="Calibri" w:hAnsi="Calibri" w:cs="Calibri"/>
              </w:rPr>
              <w:t>staff time</w:t>
            </w:r>
            <w:r>
              <w:rPr>
                <w:rFonts w:ascii="Calibri" w:eastAsia="Calibri" w:hAnsi="Calibri" w:cs="Calibri"/>
              </w:rPr>
              <w:t>.</w:t>
            </w:r>
          </w:p>
          <w:p w14:paraId="67B3A518" w14:textId="39AFE9ED" w:rsidR="00887DA1" w:rsidRDefault="00887DA1" w:rsidP="00887DA1">
            <w:pPr>
              <w:numPr>
                <w:ilvl w:val="0"/>
                <w:numId w:val="25"/>
              </w:numPr>
              <w:spacing w:after="0" w:line="240" w:lineRule="auto"/>
              <w:contextualSpacing/>
              <w:rPr>
                <w:rFonts w:ascii="Calibri" w:eastAsia="Calibri" w:hAnsi="Calibri" w:cs="Calibri"/>
              </w:rPr>
            </w:pPr>
            <w:r w:rsidRPr="004F2661">
              <w:rPr>
                <w:rFonts w:ascii="Calibri" w:eastAsia="Calibri" w:hAnsi="Calibri" w:cs="Calibri"/>
              </w:rPr>
              <w:t xml:space="preserve">Communicate </w:t>
            </w:r>
            <w:r>
              <w:rPr>
                <w:rFonts w:ascii="Calibri" w:eastAsia="Calibri" w:hAnsi="Calibri" w:cs="Calibri"/>
              </w:rPr>
              <w:t xml:space="preserve">project status </w:t>
            </w:r>
            <w:r w:rsidRPr="004F2661">
              <w:rPr>
                <w:rFonts w:ascii="Calibri" w:eastAsia="Calibri" w:hAnsi="Calibri" w:cs="Calibri"/>
              </w:rPr>
              <w:t>with DEQ Leadership</w:t>
            </w:r>
            <w:r w:rsidR="0000689E">
              <w:rPr>
                <w:rFonts w:ascii="Calibri" w:eastAsia="Calibri" w:hAnsi="Calibri" w:cs="Calibri"/>
              </w:rPr>
              <w:t>, as needed.</w:t>
            </w:r>
          </w:p>
          <w:p w14:paraId="1FD66F57" w14:textId="71D18666" w:rsidR="00887DA1" w:rsidRDefault="00887DA1" w:rsidP="00887DA1">
            <w:pPr>
              <w:pStyle w:val="ListParagraph"/>
              <w:numPr>
                <w:ilvl w:val="0"/>
                <w:numId w:val="31"/>
              </w:numPr>
              <w:spacing w:after="0" w:line="240" w:lineRule="auto"/>
              <w:rPr>
                <w:rFonts w:ascii="Calibri" w:eastAsia="Calibri" w:hAnsi="Calibri" w:cs="Arial"/>
              </w:rPr>
            </w:pPr>
            <w:r w:rsidRPr="002B2310">
              <w:rPr>
                <w:rFonts w:ascii="Calibri" w:eastAsia="Calibri" w:hAnsi="Calibri" w:cs="Calibri"/>
                <w:i/>
                <w:iCs/>
              </w:rPr>
              <w:t>Generally, this role is the Department Administrator or Program Manager</w:t>
            </w:r>
          </w:p>
        </w:tc>
      </w:tr>
      <w:tr w:rsidR="00887DA1" w14:paraId="402D529A" w14:textId="77777777" w:rsidTr="7718F5EE">
        <w:trPr>
          <w:trHeight w:val="300"/>
          <w:jc w:val="center"/>
        </w:trPr>
        <w:tc>
          <w:tcPr>
            <w:tcW w:w="1885" w:type="dxa"/>
            <w:vAlign w:val="center"/>
          </w:tcPr>
          <w:p w14:paraId="10DE7662" w14:textId="6A0310F9" w:rsidR="00887DA1" w:rsidRDefault="00887DA1" w:rsidP="00887DA1">
            <w:pPr>
              <w:spacing w:after="0" w:line="240" w:lineRule="auto"/>
              <w:jc w:val="center"/>
              <w:rPr>
                <w:rFonts w:ascii="Calibri" w:eastAsia="Calibri" w:hAnsi="Calibri" w:cs="Arial"/>
              </w:rPr>
            </w:pPr>
            <w:commentRangeStart w:id="6"/>
            <w:commentRangeStart w:id="7"/>
            <w:commentRangeStart w:id="8"/>
            <w:commentRangeStart w:id="9"/>
            <w:r w:rsidRPr="6B56EC2E">
              <w:rPr>
                <w:rFonts w:ascii="Calibri" w:eastAsia="Calibri" w:hAnsi="Calibri" w:cs="Arial"/>
              </w:rPr>
              <w:t>Community Engagement Coordinator</w:t>
            </w:r>
            <w:commentRangeEnd w:id="6"/>
            <w:r>
              <w:rPr>
                <w:rStyle w:val="CommentReference"/>
              </w:rPr>
              <w:commentReference w:id="6"/>
            </w:r>
            <w:commentRangeEnd w:id="7"/>
            <w:r>
              <w:rPr>
                <w:rStyle w:val="CommentReference"/>
              </w:rPr>
              <w:commentReference w:id="7"/>
            </w:r>
            <w:commentRangeEnd w:id="8"/>
            <w:r>
              <w:rPr>
                <w:rStyle w:val="CommentReference"/>
              </w:rPr>
              <w:commentReference w:id="8"/>
            </w:r>
            <w:commentRangeEnd w:id="9"/>
            <w:r w:rsidR="00D60920">
              <w:rPr>
                <w:rStyle w:val="CommentReference"/>
              </w:rPr>
              <w:commentReference w:id="9"/>
            </w:r>
          </w:p>
        </w:tc>
        <w:tc>
          <w:tcPr>
            <w:tcW w:w="8910" w:type="dxa"/>
          </w:tcPr>
          <w:p w14:paraId="56B23E68" w14:textId="3BFCD8C2" w:rsidR="00887DA1" w:rsidRPr="00C9441E" w:rsidRDefault="00887DA1" w:rsidP="00C9441E">
            <w:pPr>
              <w:pStyle w:val="ListParagraph"/>
              <w:numPr>
                <w:ilvl w:val="0"/>
                <w:numId w:val="32"/>
              </w:numPr>
              <w:spacing w:after="0" w:line="240" w:lineRule="auto"/>
              <w:rPr>
                <w:rFonts w:ascii="Calibri" w:eastAsia="Calibri" w:hAnsi="Calibri" w:cs="Arial"/>
              </w:rPr>
            </w:pPr>
            <w:r>
              <w:rPr>
                <w:rFonts w:ascii="Calibri" w:eastAsia="Calibri" w:hAnsi="Calibri" w:cs="Arial"/>
              </w:rPr>
              <w:t>Recommend community groups and resources for</w:t>
            </w:r>
            <w:r w:rsidR="00FC3E47">
              <w:rPr>
                <w:rFonts w:ascii="Calibri" w:eastAsia="Calibri" w:hAnsi="Calibri" w:cs="Arial"/>
              </w:rPr>
              <w:t xml:space="preserve"> early</w:t>
            </w:r>
            <w:r>
              <w:rPr>
                <w:rFonts w:ascii="Calibri" w:eastAsia="Calibri" w:hAnsi="Calibri" w:cs="Arial"/>
              </w:rPr>
              <w:t xml:space="preserve"> engagement to the Project Manager.</w:t>
            </w:r>
          </w:p>
        </w:tc>
      </w:tr>
    </w:tbl>
    <w:p w14:paraId="38F48B6E" w14:textId="534891F5" w:rsidR="5D0DF4F1" w:rsidRPr="00213F39" w:rsidRDefault="5D0DF4F1" w:rsidP="000935E3">
      <w:pPr>
        <w:pStyle w:val="SectionLevel1"/>
      </w:pPr>
      <w:r w:rsidRPr="00213F39">
        <w:lastRenderedPageBreak/>
        <w:t xml:space="preserve">Records Management </w:t>
      </w:r>
    </w:p>
    <w:p w14:paraId="039F192E" w14:textId="1A79474F" w:rsidR="6C44623A" w:rsidRPr="00213F39" w:rsidRDefault="00DC6689" w:rsidP="00160879">
      <w:pPr>
        <w:pStyle w:val="StepLevel2"/>
      </w:pPr>
      <w:r w:rsidRPr="00213F39">
        <w:t>T</w:t>
      </w:r>
      <w:r w:rsidR="005A1825" w:rsidRPr="00213F39">
        <w:t xml:space="preserve">his </w:t>
      </w:r>
      <w:r w:rsidRPr="00213F39">
        <w:t>document</w:t>
      </w:r>
      <w:r w:rsidR="00244585" w:rsidRPr="00213F39">
        <w:t xml:space="preserve"> does not</w:t>
      </w:r>
      <w:r w:rsidR="0067679B" w:rsidRPr="00213F39">
        <w:t xml:space="preserve"> </w:t>
      </w:r>
      <w:r w:rsidR="00252C30" w:rsidRPr="00213F39">
        <w:t xml:space="preserve">have output documents.  This </w:t>
      </w:r>
      <w:r w:rsidR="00504A67" w:rsidRPr="00213F39">
        <w:t>document</w:t>
      </w:r>
      <w:r w:rsidRPr="00213F39">
        <w:t xml:space="preserve"> </w:t>
      </w:r>
      <w:r w:rsidR="005A1825" w:rsidRPr="00213F39">
        <w:t xml:space="preserve">must be retained according to </w:t>
      </w:r>
      <w:hyperlink r:id="rId43">
        <w:r w:rsidR="005A1825" w:rsidRPr="00213F39">
          <w:rPr>
            <w:rStyle w:val="Hyperlink"/>
            <w:rFonts w:ascii="Times New Roman" w:hAnsi="Times New Roman" w:cs="Times New Roman"/>
            <w:sz w:val="24"/>
            <w:szCs w:val="24"/>
          </w:rPr>
          <w:t>state general</w:t>
        </w:r>
      </w:hyperlink>
      <w:r w:rsidR="005A1825" w:rsidRPr="00213F39">
        <w:t xml:space="preserve"> retention schedule.</w:t>
      </w:r>
    </w:p>
    <w:p w14:paraId="2936D85D" w14:textId="4BA1D3F9" w:rsidR="5D0DF4F1" w:rsidRDefault="5D0DF4F1" w:rsidP="000935E3">
      <w:pPr>
        <w:pStyle w:val="SectionLevel1"/>
      </w:pPr>
      <w:r w:rsidRPr="6AB29DCF">
        <w:t>Revision History</w:t>
      </w:r>
    </w:p>
    <w:tbl>
      <w:tblPr>
        <w:tblStyle w:val="TableGrid"/>
        <w:tblW w:w="0" w:type="auto"/>
        <w:tblLook w:val="06A0" w:firstRow="1" w:lastRow="0" w:firstColumn="1" w:lastColumn="0" w:noHBand="1" w:noVBand="1"/>
      </w:tblPr>
      <w:tblGrid>
        <w:gridCol w:w="1509"/>
        <w:gridCol w:w="7216"/>
        <w:gridCol w:w="2065"/>
      </w:tblGrid>
      <w:tr w:rsidR="00247FAC" w14:paraId="3C611D2E" w14:textId="3C81E130" w:rsidTr="00972CEE">
        <w:trPr>
          <w:trHeight w:val="300"/>
        </w:trPr>
        <w:tc>
          <w:tcPr>
            <w:tcW w:w="1509" w:type="dxa"/>
            <w:shd w:val="clear" w:color="auto" w:fill="D9D9D9" w:themeFill="background1" w:themeFillShade="D9"/>
            <w:vAlign w:val="center"/>
          </w:tcPr>
          <w:p w14:paraId="1447B12D" w14:textId="335A6654" w:rsidR="00247FAC" w:rsidRPr="00E81CF2" w:rsidRDefault="00E81CF2">
            <w:pPr>
              <w:spacing w:after="0" w:line="240" w:lineRule="auto"/>
              <w:jc w:val="center"/>
              <w:rPr>
                <w:b/>
                <w:bCs/>
              </w:rPr>
            </w:pPr>
            <w:r w:rsidRPr="00E81CF2">
              <w:rPr>
                <w:b/>
                <w:bCs/>
              </w:rPr>
              <w:t>Revision</w:t>
            </w:r>
          </w:p>
        </w:tc>
        <w:tc>
          <w:tcPr>
            <w:tcW w:w="7216" w:type="dxa"/>
            <w:shd w:val="clear" w:color="auto" w:fill="D9D9D9" w:themeFill="background1" w:themeFillShade="D9"/>
            <w:vAlign w:val="center"/>
          </w:tcPr>
          <w:p w14:paraId="1D64BADB" w14:textId="4D859BD3" w:rsidR="00247FAC" w:rsidRDefault="00247FAC">
            <w:pPr>
              <w:spacing w:after="0" w:line="240" w:lineRule="auto"/>
              <w:jc w:val="center"/>
              <w:rPr>
                <w:rFonts w:eastAsia="Calibri" w:cs="Arial"/>
                <w:b/>
                <w:bCs/>
              </w:rPr>
            </w:pPr>
            <w:r>
              <w:rPr>
                <w:rFonts w:eastAsia="Calibri" w:cs="Arial"/>
                <w:b/>
                <w:bCs/>
              </w:rPr>
              <w:t>Updates</w:t>
            </w:r>
          </w:p>
        </w:tc>
        <w:tc>
          <w:tcPr>
            <w:tcW w:w="2065" w:type="dxa"/>
            <w:shd w:val="clear" w:color="auto" w:fill="D9D9D9" w:themeFill="background1" w:themeFillShade="D9"/>
          </w:tcPr>
          <w:p w14:paraId="5DA8D59D" w14:textId="6ABC2672" w:rsidR="00247FAC" w:rsidRDefault="00972CEE">
            <w:pPr>
              <w:spacing w:after="0" w:line="240" w:lineRule="auto"/>
              <w:jc w:val="center"/>
              <w:rPr>
                <w:rFonts w:eastAsia="Calibri" w:cs="Arial"/>
                <w:b/>
                <w:bCs/>
              </w:rPr>
            </w:pPr>
            <w:r>
              <w:rPr>
                <w:rFonts w:eastAsia="Calibri" w:cs="Arial"/>
                <w:b/>
                <w:bCs/>
              </w:rPr>
              <w:t>Author &amp; Date</w:t>
            </w:r>
          </w:p>
        </w:tc>
      </w:tr>
      <w:tr w:rsidR="00247FAC" w14:paraId="54EE677A" w14:textId="38856114" w:rsidTr="00972CEE">
        <w:trPr>
          <w:trHeight w:val="300"/>
        </w:trPr>
        <w:tc>
          <w:tcPr>
            <w:tcW w:w="1509" w:type="dxa"/>
            <w:vAlign w:val="center"/>
          </w:tcPr>
          <w:p w14:paraId="74A93B55" w14:textId="5F8025EC" w:rsidR="00247FAC" w:rsidRPr="00B22623" w:rsidRDefault="00E81CF2">
            <w:pPr>
              <w:spacing w:after="0" w:line="240" w:lineRule="auto"/>
              <w:jc w:val="center"/>
              <w:rPr>
                <w:rFonts w:eastAsia="Calibri" w:cs="Arial"/>
              </w:rPr>
            </w:pPr>
            <w:r w:rsidRPr="00B22623">
              <w:rPr>
                <w:rFonts w:eastAsia="Calibri" w:cs="Arial"/>
              </w:rPr>
              <w:t>1</w:t>
            </w:r>
          </w:p>
        </w:tc>
        <w:tc>
          <w:tcPr>
            <w:tcW w:w="7216" w:type="dxa"/>
            <w:vAlign w:val="center"/>
          </w:tcPr>
          <w:p w14:paraId="1B5632FA" w14:textId="1658182B" w:rsidR="00247FAC" w:rsidRPr="00B22623" w:rsidRDefault="00E81CF2">
            <w:pPr>
              <w:pStyle w:val="ListParagraph"/>
              <w:numPr>
                <w:ilvl w:val="0"/>
                <w:numId w:val="11"/>
              </w:numPr>
              <w:spacing w:after="0" w:line="240" w:lineRule="auto"/>
              <w:rPr>
                <w:rFonts w:ascii="Calibri" w:eastAsia="Calibri" w:hAnsi="Calibri" w:cs="Arial"/>
              </w:rPr>
            </w:pPr>
            <w:r w:rsidRPr="00B22623">
              <w:rPr>
                <w:rFonts w:ascii="Calibri" w:eastAsia="Calibri" w:hAnsi="Calibri" w:cs="Arial"/>
              </w:rPr>
              <w:t>“Rulemaking Roles and Responsibilities White Paper”</w:t>
            </w:r>
          </w:p>
        </w:tc>
        <w:tc>
          <w:tcPr>
            <w:tcW w:w="2065" w:type="dxa"/>
          </w:tcPr>
          <w:p w14:paraId="6FEA217E" w14:textId="0FAF9E6D" w:rsidR="00247FAC" w:rsidRPr="00B22623" w:rsidRDefault="00E81CF2" w:rsidP="007C6DB2">
            <w:pPr>
              <w:spacing w:after="0" w:line="240" w:lineRule="auto"/>
              <w:ind w:left="360"/>
              <w:rPr>
                <w:rFonts w:ascii="Calibri" w:eastAsia="Calibri" w:hAnsi="Calibri" w:cs="Arial"/>
              </w:rPr>
            </w:pPr>
            <w:r w:rsidRPr="00B22623">
              <w:rPr>
                <w:rFonts w:ascii="Calibri" w:eastAsia="Calibri" w:hAnsi="Calibri" w:cs="Arial"/>
              </w:rPr>
              <w:t>H</w:t>
            </w:r>
            <w:r w:rsidR="00972CEE" w:rsidRPr="00B22623">
              <w:rPr>
                <w:rFonts w:ascii="Calibri" w:eastAsia="Calibri" w:hAnsi="Calibri" w:cs="Arial"/>
              </w:rPr>
              <w:t xml:space="preserve">. </w:t>
            </w:r>
            <w:r w:rsidR="003D3E4F" w:rsidRPr="00B22623">
              <w:rPr>
                <w:rFonts w:ascii="Calibri" w:eastAsia="Calibri" w:hAnsi="Calibri" w:cs="Arial"/>
              </w:rPr>
              <w:t>KUOPPAMAKI</w:t>
            </w:r>
          </w:p>
        </w:tc>
      </w:tr>
      <w:tr w:rsidR="00247FAC" w14:paraId="07A474FF" w14:textId="589B20B0" w:rsidTr="00972CEE">
        <w:trPr>
          <w:trHeight w:val="300"/>
        </w:trPr>
        <w:tc>
          <w:tcPr>
            <w:tcW w:w="1509" w:type="dxa"/>
            <w:vAlign w:val="center"/>
          </w:tcPr>
          <w:p w14:paraId="5904982C" w14:textId="185C0E20" w:rsidR="00247FAC" w:rsidRPr="00B22623" w:rsidRDefault="003D3E4F">
            <w:pPr>
              <w:spacing w:after="0" w:line="240" w:lineRule="auto"/>
              <w:jc w:val="center"/>
              <w:rPr>
                <w:rFonts w:eastAsia="Calibri" w:cs="Arial"/>
              </w:rPr>
            </w:pPr>
            <w:r w:rsidRPr="00B22623">
              <w:rPr>
                <w:rFonts w:eastAsia="Calibri" w:cs="Arial"/>
              </w:rPr>
              <w:t>2</w:t>
            </w:r>
          </w:p>
        </w:tc>
        <w:tc>
          <w:tcPr>
            <w:tcW w:w="7216" w:type="dxa"/>
            <w:vAlign w:val="center"/>
          </w:tcPr>
          <w:p w14:paraId="204EBC8F" w14:textId="5B27B2D4" w:rsidR="00247FAC" w:rsidRPr="00B22623" w:rsidRDefault="00620D33">
            <w:pPr>
              <w:pStyle w:val="ListParagraph"/>
              <w:numPr>
                <w:ilvl w:val="0"/>
                <w:numId w:val="10"/>
              </w:numPr>
              <w:spacing w:after="0" w:line="240" w:lineRule="auto"/>
              <w:rPr>
                <w:rFonts w:ascii="Calibri" w:eastAsia="Calibri" w:hAnsi="Calibri" w:cs="Arial"/>
              </w:rPr>
            </w:pPr>
            <w:r w:rsidRPr="00B22623">
              <w:rPr>
                <w:rFonts w:ascii="Calibri" w:eastAsia="Calibri" w:hAnsi="Calibri" w:cs="Arial"/>
              </w:rPr>
              <w:t>Updated to</w:t>
            </w:r>
            <w:r w:rsidR="005056AC" w:rsidRPr="00B22623">
              <w:rPr>
                <w:rFonts w:ascii="Calibri" w:eastAsia="Calibri" w:hAnsi="Calibri" w:cs="Arial"/>
              </w:rPr>
              <w:t xml:space="preserve"> </w:t>
            </w:r>
            <w:r w:rsidR="00F54122" w:rsidRPr="00B22623">
              <w:rPr>
                <w:rFonts w:ascii="Calibri" w:eastAsia="Calibri" w:hAnsi="Calibri" w:cs="Arial"/>
              </w:rPr>
              <w:t>Air Quality Planning Procedure Template</w:t>
            </w:r>
            <w:r w:rsidR="00BC2D8B" w:rsidRPr="00B22623">
              <w:rPr>
                <w:rFonts w:ascii="Calibri" w:eastAsia="Calibri" w:hAnsi="Calibri" w:cs="Arial"/>
              </w:rPr>
              <w:t xml:space="preserve"> </w:t>
            </w:r>
          </w:p>
        </w:tc>
        <w:tc>
          <w:tcPr>
            <w:tcW w:w="2065" w:type="dxa"/>
          </w:tcPr>
          <w:p w14:paraId="5241EB9C" w14:textId="729308CC" w:rsidR="00247FAC" w:rsidRPr="00B22623" w:rsidRDefault="00145D32" w:rsidP="00145D32">
            <w:pPr>
              <w:spacing w:after="0" w:line="240" w:lineRule="auto"/>
              <w:ind w:left="360"/>
              <w:rPr>
                <w:rFonts w:ascii="Calibri" w:eastAsia="Calibri" w:hAnsi="Calibri" w:cs="Arial"/>
              </w:rPr>
            </w:pPr>
            <w:r w:rsidRPr="00B22623">
              <w:rPr>
                <w:rFonts w:ascii="Calibri" w:eastAsia="Calibri" w:hAnsi="Calibri" w:cs="Arial"/>
              </w:rPr>
              <w:t xml:space="preserve">A. </w:t>
            </w:r>
            <w:r w:rsidR="007C6DB2" w:rsidRPr="00B22623">
              <w:rPr>
                <w:rFonts w:ascii="Calibri" w:eastAsia="Calibri" w:hAnsi="Calibri" w:cs="Arial"/>
              </w:rPr>
              <w:t>Mantos</w:t>
            </w:r>
            <w:r w:rsidRPr="00B22623">
              <w:rPr>
                <w:rFonts w:ascii="Calibri" w:eastAsia="Calibri" w:hAnsi="Calibri" w:cs="Arial"/>
              </w:rPr>
              <w:br/>
            </w:r>
            <w:r w:rsidR="003E1BE7">
              <w:rPr>
                <w:rFonts w:ascii="Calibri" w:eastAsia="Calibri" w:hAnsi="Calibri" w:cs="Arial"/>
              </w:rPr>
              <w:t xml:space="preserve">June 11, </w:t>
            </w:r>
            <w:r w:rsidR="00691E4D" w:rsidRPr="00B22623">
              <w:rPr>
                <w:rFonts w:ascii="Calibri" w:eastAsia="Calibri" w:hAnsi="Calibri" w:cs="Arial"/>
              </w:rPr>
              <w:t>2024</w:t>
            </w:r>
          </w:p>
        </w:tc>
      </w:tr>
    </w:tbl>
    <w:p w14:paraId="1BC5C744" w14:textId="77777777" w:rsidR="00DA6112" w:rsidRDefault="00DA6112" w:rsidP="007F3D9D">
      <w:pPr>
        <w:pStyle w:val="ListParagraph"/>
        <w:rPr>
          <w:rFonts w:ascii="Calibri" w:eastAsia="Calibri" w:hAnsi="Calibri" w:cs="Arial"/>
          <w:b/>
          <w:bCs/>
          <w:sz w:val="32"/>
          <w:szCs w:val="32"/>
        </w:rPr>
      </w:pPr>
    </w:p>
    <w:p w14:paraId="149A326B" w14:textId="77777777" w:rsidR="00742F58" w:rsidRDefault="00742F58" w:rsidP="002022A4">
      <w:pPr>
        <w:rPr>
          <w:sz w:val="2"/>
          <w:szCs w:val="2"/>
        </w:rPr>
      </w:pPr>
    </w:p>
    <w:p w14:paraId="5E6D357E" w14:textId="77777777" w:rsidR="00213F39" w:rsidRPr="00213F39" w:rsidRDefault="00213F39" w:rsidP="00213F39">
      <w:pPr>
        <w:rPr>
          <w:sz w:val="2"/>
          <w:szCs w:val="2"/>
        </w:rPr>
      </w:pPr>
    </w:p>
    <w:p w14:paraId="4D49C796" w14:textId="77777777" w:rsidR="00213F39" w:rsidRPr="00213F39" w:rsidRDefault="00213F39" w:rsidP="00213F39">
      <w:pPr>
        <w:rPr>
          <w:sz w:val="2"/>
          <w:szCs w:val="2"/>
        </w:rPr>
      </w:pPr>
    </w:p>
    <w:p w14:paraId="56E8BE69" w14:textId="77777777" w:rsidR="00213F39" w:rsidRPr="00213F39" w:rsidRDefault="00213F39" w:rsidP="00213F39">
      <w:pPr>
        <w:rPr>
          <w:sz w:val="2"/>
          <w:szCs w:val="2"/>
        </w:rPr>
      </w:pPr>
    </w:p>
    <w:p w14:paraId="063A1E46" w14:textId="77777777" w:rsidR="00213F39" w:rsidRPr="00213F39" w:rsidRDefault="00213F39" w:rsidP="00213F39">
      <w:pPr>
        <w:rPr>
          <w:sz w:val="2"/>
          <w:szCs w:val="2"/>
        </w:rPr>
      </w:pPr>
    </w:p>
    <w:p w14:paraId="11C890DA" w14:textId="77777777" w:rsidR="00213F39" w:rsidRPr="00213F39" w:rsidRDefault="00213F39" w:rsidP="00213F39">
      <w:pPr>
        <w:rPr>
          <w:sz w:val="2"/>
          <w:szCs w:val="2"/>
        </w:rPr>
      </w:pPr>
    </w:p>
    <w:p w14:paraId="31C032BE" w14:textId="77777777" w:rsidR="00213F39" w:rsidRPr="00213F39" w:rsidRDefault="00213F39" w:rsidP="00213F39">
      <w:pPr>
        <w:rPr>
          <w:sz w:val="2"/>
          <w:szCs w:val="2"/>
        </w:rPr>
      </w:pPr>
    </w:p>
    <w:p w14:paraId="59AA6FF2" w14:textId="77777777" w:rsidR="00213F39" w:rsidRPr="00213F39" w:rsidRDefault="00213F39" w:rsidP="00213F39">
      <w:pPr>
        <w:rPr>
          <w:sz w:val="2"/>
          <w:szCs w:val="2"/>
        </w:rPr>
      </w:pPr>
    </w:p>
    <w:p w14:paraId="53106267" w14:textId="77777777" w:rsidR="00213F39" w:rsidRPr="00213F39" w:rsidRDefault="00213F39" w:rsidP="00213F39">
      <w:pPr>
        <w:rPr>
          <w:sz w:val="2"/>
          <w:szCs w:val="2"/>
        </w:rPr>
      </w:pPr>
    </w:p>
    <w:p w14:paraId="188388F5" w14:textId="77777777" w:rsidR="00213F39" w:rsidRPr="00213F39" w:rsidRDefault="00213F39" w:rsidP="00213F39">
      <w:pPr>
        <w:rPr>
          <w:sz w:val="2"/>
          <w:szCs w:val="2"/>
        </w:rPr>
      </w:pPr>
    </w:p>
    <w:p w14:paraId="2670B3DB" w14:textId="77777777" w:rsidR="00213F39" w:rsidRPr="00213F39" w:rsidRDefault="00213F39" w:rsidP="00213F39">
      <w:pPr>
        <w:rPr>
          <w:sz w:val="2"/>
          <w:szCs w:val="2"/>
        </w:rPr>
      </w:pPr>
    </w:p>
    <w:p w14:paraId="2DADF349" w14:textId="77777777" w:rsidR="00213F39" w:rsidRPr="00213F39" w:rsidRDefault="00213F39" w:rsidP="00213F39">
      <w:pPr>
        <w:rPr>
          <w:sz w:val="2"/>
          <w:szCs w:val="2"/>
        </w:rPr>
      </w:pPr>
    </w:p>
    <w:sectPr w:rsidR="00213F39" w:rsidRPr="00213F39" w:rsidSect="00682B7D">
      <w:footerReference w:type="default" r:id="rId44"/>
      <w:headerReference w:type="first" r:id="rId45"/>
      <w:footerReference w:type="first" r:id="rId46"/>
      <w:pgSz w:w="12240" w:h="15840"/>
      <w:pgMar w:top="907" w:right="720" w:bottom="720" w:left="720" w:header="720" w:footer="49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RTIS Lauren * DEQ" w:date="2024-11-04T15:41:00Z" w:initials="WD">
    <w:p w14:paraId="2B391A59" w14:textId="77546171" w:rsidR="0167E387" w:rsidRDefault="0167E387">
      <w:pPr>
        <w:pStyle w:val="CommentText"/>
      </w:pPr>
      <w:r>
        <w:t xml:space="preserve">Changing the distinction here because we wouldn't review and edit the official proposed rule language even though that is made available to the public. We're more responsible for anything that is meant to explain the information to the public. </w:t>
      </w:r>
      <w:r>
        <w:rPr>
          <w:rStyle w:val="CommentReference"/>
        </w:rPr>
        <w:annotationRef/>
      </w:r>
    </w:p>
  </w:comment>
  <w:comment w:id="2" w:author="MANTOS Alex * DEQ" w:date="2024-11-12T13:37:00Z" w:initials="AM">
    <w:p w14:paraId="2D9BA876" w14:textId="77777777" w:rsidR="00713792" w:rsidRDefault="00713792" w:rsidP="00713792">
      <w:pPr>
        <w:pStyle w:val="CommentText"/>
      </w:pPr>
      <w:r>
        <w:rPr>
          <w:rStyle w:val="CommentReference"/>
        </w:rPr>
        <w:annotationRef/>
      </w:r>
      <w:r>
        <w:t xml:space="preserve">Great, I see that distinction.   Does Comms want to review each document for every rulemaking? Or I can add back in “documents that do not have a template”. </w:t>
      </w:r>
    </w:p>
  </w:comment>
  <w:comment w:id="3" w:author="WIRTIS Lauren * DEQ" w:date="2024-11-18T14:30:00Z" w:initials="WD">
    <w:p w14:paraId="5FC113B8" w14:textId="56A36E22" w:rsidR="7718F5EE" w:rsidRDefault="7718F5EE">
      <w:pPr>
        <w:pStyle w:val="CommentText"/>
      </w:pPr>
      <w:r>
        <w:t xml:space="preserve">I think all documents because most documents should have a template... Another way to put it would be all non-technical documents. </w:t>
      </w:r>
      <w:r>
        <w:rPr>
          <w:rStyle w:val="CommentReference"/>
        </w:rPr>
        <w:annotationRef/>
      </w:r>
    </w:p>
    <w:p w14:paraId="3ED6B2A4" w14:textId="3644F531" w:rsidR="7718F5EE" w:rsidRDefault="7718F5EE">
      <w:pPr>
        <w:pStyle w:val="CommentText"/>
      </w:pPr>
    </w:p>
    <w:p w14:paraId="789B8933" w14:textId="3A90DDB5" w:rsidR="7718F5EE" w:rsidRDefault="7718F5EE">
      <w:pPr>
        <w:pStyle w:val="CommentText"/>
      </w:pPr>
      <w:r>
        <w:t xml:space="preserve">For example, I don't edit or look at the actual rules, but if the comms person is involved in the RAC meeting prep and work, they should review those materials. And hopefully posting those materials is easier if comms reviews them. But some of that can be determined at that first meeting with comms. </w:t>
      </w:r>
    </w:p>
  </w:comment>
  <w:comment w:id="4" w:author="MANTOS Alex * DEQ" w:date="2024-11-12T13:46:00Z" w:initials="AM">
    <w:p w14:paraId="45A97473" w14:textId="77777777" w:rsidR="00F030AB" w:rsidRDefault="00F030AB" w:rsidP="00F030AB">
      <w:pPr>
        <w:pStyle w:val="CommentText"/>
      </w:pPr>
      <w:r>
        <w:rPr>
          <w:rStyle w:val="CommentReference"/>
        </w:rPr>
        <w:annotationRef/>
      </w:r>
      <w:r>
        <w:t>Ideally, this document would define when a communication plan is necessary.  Also, what documents/templates does Comms use to build a Communication plan? Is there a standard operating procedure document that we can link to?</w:t>
      </w:r>
    </w:p>
  </w:comment>
  <w:comment w:id="5" w:author="WIRTIS Lauren * DEQ" w:date="2024-11-18T14:33:00Z" w:initials="WD">
    <w:p w14:paraId="1B1FF143" w14:textId="4704FE90" w:rsidR="7718F5EE" w:rsidRDefault="7718F5EE">
      <w:pPr>
        <w:pStyle w:val="CommentText"/>
      </w:pPr>
      <w:r>
        <w:t xml:space="preserve">We have a template for communications plans, we just haven't posted them since we're usually the ones writing the baseline, but then share with the group. </w:t>
      </w:r>
      <w:r>
        <w:rPr>
          <w:rStyle w:val="CommentReference"/>
        </w:rPr>
        <w:annotationRef/>
      </w:r>
    </w:p>
    <w:p w14:paraId="11675785" w14:textId="5FE4BFA7" w:rsidR="7718F5EE" w:rsidRDefault="7718F5EE">
      <w:pPr>
        <w:pStyle w:val="CommentText"/>
      </w:pPr>
    </w:p>
    <w:p w14:paraId="239B0D54" w14:textId="03DCF037" w:rsidR="7718F5EE" w:rsidRDefault="7718F5EE">
      <w:pPr>
        <w:pStyle w:val="CommentText"/>
      </w:pPr>
      <w:r>
        <w:t>There is this doc about how to know if you need a comms plan (which really means you should engage your comms person), but there isn't a perfect SOP since some of it is situational and about the public's perspective at that time.</w:t>
      </w:r>
    </w:p>
    <w:p w14:paraId="428534E1" w14:textId="594CBC0B" w:rsidR="7718F5EE" w:rsidRDefault="7718F5EE">
      <w:pPr>
        <w:pStyle w:val="CommentText"/>
      </w:pPr>
    </w:p>
    <w:p w14:paraId="5D6C5D79" w14:textId="05EE2EBF" w:rsidR="7718F5EE" w:rsidRDefault="7718F5EE">
      <w:pPr>
        <w:pStyle w:val="CommentText"/>
      </w:pPr>
      <w:hyperlink r:id="rId1">
        <w:r w:rsidRPr="7718F5EE">
          <w:rPr>
            <w:rStyle w:val="Hyperlink"/>
          </w:rPr>
          <w:t>https://sps.deq.state.or.us/comms/_layouts/15/DocIdRedir.aspx?ID=C7DQ34RCH5ND-623177281-51&amp;e=2hOoVg</w:t>
        </w:r>
      </w:hyperlink>
      <w:r>
        <w:t xml:space="preserve"> </w:t>
      </w:r>
    </w:p>
  </w:comment>
  <w:comment w:id="6" w:author="WIRTIS Lauren * DEQ" w:date="2024-11-04T15:44:00Z" w:initials="WD">
    <w:p w14:paraId="4CA8F3FB" w14:textId="4ED8C04A" w:rsidR="0167E387" w:rsidRDefault="0167E387">
      <w:pPr>
        <w:pStyle w:val="CommentText"/>
      </w:pPr>
      <w:r>
        <w:t xml:space="preserve">I think this would be RST. There isn't such a person as a community engagement coordinator outside of AQ HQ. All those relationships are held by the RSTs, except in Portland Metro where the regional comms person does that. </w:t>
      </w:r>
      <w:r>
        <w:rPr>
          <w:rStyle w:val="CommentReference"/>
        </w:rPr>
        <w:annotationRef/>
      </w:r>
    </w:p>
  </w:comment>
  <w:comment w:id="7" w:author="DUENAS Megan * DEQ" w:date="2024-11-12T13:29:00Z" w:initials="DD">
    <w:p w14:paraId="2FBF5740" w14:textId="37D73D8F" w:rsidR="2493B5CB" w:rsidRDefault="2493B5CB">
      <w:pPr>
        <w:pStyle w:val="CommentText"/>
      </w:pPr>
      <w:r>
        <w:fldChar w:fldCharType="begin"/>
      </w:r>
      <w:r>
        <w:instrText xml:space="preserve"> HYPERLINK "mailto:Lauren.WIRTIS@deq.oregon.gov"</w:instrText>
      </w:r>
      <w:bookmarkStart w:id="10" w:name="_@_35A3994960E142C0B1E4EBF383EBD1F0Z"/>
      <w:r>
        <w:fldChar w:fldCharType="separate"/>
      </w:r>
      <w:bookmarkEnd w:id="10"/>
      <w:r w:rsidRPr="2493B5CB">
        <w:rPr>
          <w:rStyle w:val="Mention"/>
          <w:noProof/>
        </w:rPr>
        <w:t>@WIRTIS Lauren * DEQ</w:t>
      </w:r>
      <w:r>
        <w:fldChar w:fldCharType="end"/>
      </w:r>
      <w:r>
        <w:t xml:space="preserve"> What is RST?</w:t>
      </w:r>
      <w:r>
        <w:rPr>
          <w:rStyle w:val="CommentReference"/>
        </w:rPr>
        <w:annotationRef/>
      </w:r>
    </w:p>
  </w:comment>
  <w:comment w:id="8" w:author="WIRTIS Lauren * DEQ" w:date="2024-11-18T14:28:00Z" w:initials="WD">
    <w:p w14:paraId="1BE6C741" w14:textId="5B8885CD" w:rsidR="6B56EC2E" w:rsidRDefault="6B56EC2E">
      <w:pPr>
        <w:pStyle w:val="CommentText"/>
      </w:pPr>
      <w:r>
        <w:t xml:space="preserve">Regional Solutions Team. List of folks is available here: </w:t>
      </w:r>
      <w:hyperlink r:id="rId2">
        <w:r w:rsidRPr="6B56EC2E">
          <w:rPr>
            <w:rStyle w:val="Hyperlink"/>
          </w:rPr>
          <w:t>https://www.oregon.gov/deq/about-us/pages/rst.aspx</w:t>
        </w:r>
      </w:hyperlink>
      <w:r>
        <w:t xml:space="preserve"> </w:t>
      </w:r>
      <w:r>
        <w:rPr>
          <w:rStyle w:val="CommentReference"/>
        </w:rPr>
        <w:annotationRef/>
      </w:r>
    </w:p>
  </w:comment>
  <w:comment w:id="9" w:author="MANTOS Alex * DEQ" w:date="2024-12-03T15:38:00Z" w:initials="AM">
    <w:p w14:paraId="45236534" w14:textId="77777777" w:rsidR="00D60920" w:rsidRDefault="00D60920" w:rsidP="00D60920">
      <w:pPr>
        <w:pStyle w:val="CommentText"/>
      </w:pPr>
      <w:r>
        <w:rPr>
          <w:rStyle w:val="CommentReference"/>
        </w:rPr>
        <w:annotationRef/>
      </w:r>
      <w:r>
        <w:t>Hello Lauren, thank you for letting us know about the existence of the Regional Solutions Team.  This document is Air Quality specific, so we will leave the Community Engagement Coordinator here for now.  If/when we expand this to be agency-wide, we can re-evaluate.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391A59" w15:done="1"/>
  <w15:commentEx w15:paraId="2D9BA876" w15:paraIdParent="2B391A59" w15:done="1"/>
  <w15:commentEx w15:paraId="789B8933" w15:paraIdParent="2B391A59" w15:done="1"/>
  <w15:commentEx w15:paraId="45A97473" w15:done="1"/>
  <w15:commentEx w15:paraId="5D6C5D79" w15:paraIdParent="45A97473" w15:done="1"/>
  <w15:commentEx w15:paraId="4CA8F3FB" w15:done="1"/>
  <w15:commentEx w15:paraId="2FBF5740" w15:paraIdParent="4CA8F3FB" w15:done="1"/>
  <w15:commentEx w15:paraId="1BE6C741" w15:paraIdParent="4CA8F3FB" w15:done="1"/>
  <w15:commentEx w15:paraId="45236534" w15:paraIdParent="4CA8F3F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D07F6E" w16cex:dateUtc="2024-11-04T23:41:00Z"/>
  <w16cex:commentExtensible w16cex:durableId="7A98A14B" w16cex:dateUtc="2024-11-12T21:37:00Z"/>
  <w16cex:commentExtensible w16cex:durableId="3313C38F" w16cex:dateUtc="2024-11-18T22:30:00Z">
    <w16cex:extLst>
      <w16:ext w16:uri="{CE6994B0-6A32-4C9F-8C6B-6E91EDA988CE}">
        <cr:reactions xmlns:cr="http://schemas.microsoft.com/office/comments/2020/reactions">
          <cr:reaction reactionType="1">
            <cr:reactionInfo dateUtc="2024-11-20T00:17:03Z">
              <cr:user userId="S::alex.mantos@deq.oregon.gov::3b21c72f-4917-4b53-9e39-742ecf2ac186" userProvider="AD" userName="MANTOS Alex * DEQ"/>
            </cr:reactionInfo>
          </cr:reaction>
        </cr:reactions>
      </w16:ext>
    </w16cex:extLst>
  </w16cex:commentExtensible>
  <w16cex:commentExtensible w16cex:durableId="04D5104C" w16cex:dateUtc="2024-11-12T21:46:00Z"/>
  <w16cex:commentExtensible w16cex:durableId="48FCFF74" w16cex:dateUtc="2024-11-18T22:33:00Z"/>
  <w16cex:commentExtensible w16cex:durableId="4759928F" w16cex:dateUtc="2024-11-04T23:44:00Z"/>
  <w16cex:commentExtensible w16cex:durableId="5F05A62B" w16cex:dateUtc="2024-11-12T21:29:00Z"/>
  <w16cex:commentExtensible w16cex:durableId="26B7E03D" w16cex:dateUtc="2024-11-18T22:28:00Z"/>
  <w16cex:commentExtensible w16cex:durableId="696C2DEC" w16cex:dateUtc="2024-12-03T2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391A59" w16cid:durableId="64D07F6E"/>
  <w16cid:commentId w16cid:paraId="2D9BA876" w16cid:durableId="7A98A14B"/>
  <w16cid:commentId w16cid:paraId="789B8933" w16cid:durableId="3313C38F"/>
  <w16cid:commentId w16cid:paraId="45A97473" w16cid:durableId="04D5104C"/>
  <w16cid:commentId w16cid:paraId="5D6C5D79" w16cid:durableId="48FCFF74"/>
  <w16cid:commentId w16cid:paraId="4CA8F3FB" w16cid:durableId="4759928F"/>
  <w16cid:commentId w16cid:paraId="2FBF5740" w16cid:durableId="5F05A62B"/>
  <w16cid:commentId w16cid:paraId="1BE6C741" w16cid:durableId="26B7E03D"/>
  <w16cid:commentId w16cid:paraId="45236534" w16cid:durableId="696C2D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0D3C" w14:textId="77777777" w:rsidR="009A5F76" w:rsidRDefault="009A5F76">
      <w:pPr>
        <w:spacing w:after="0"/>
      </w:pPr>
      <w:r>
        <w:separator/>
      </w:r>
    </w:p>
  </w:endnote>
  <w:endnote w:type="continuationSeparator" w:id="0">
    <w:p w14:paraId="234B4B87" w14:textId="77777777" w:rsidR="009A5F76" w:rsidRDefault="009A5F76">
      <w:pPr>
        <w:spacing w:after="0"/>
      </w:pPr>
      <w:r>
        <w:continuationSeparator/>
      </w:r>
    </w:p>
  </w:endnote>
  <w:endnote w:type="continuationNotice" w:id="1">
    <w:p w14:paraId="1C078C0F" w14:textId="77777777" w:rsidR="009A5F76" w:rsidRDefault="009A5F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3BC1" w14:textId="6BCCA3B1" w:rsidR="00983ACA" w:rsidRPr="002B1BD1" w:rsidRDefault="00213F39" w:rsidP="00983ACA">
    <w:pPr>
      <w:tabs>
        <w:tab w:val="right" w:pos="10800"/>
      </w:tabs>
      <w:spacing w:after="0"/>
      <w:rPr>
        <w:rFonts w:ascii="Times New Roman" w:hAnsi="Times New Roman" w:cs="Times New Roman"/>
      </w:rPr>
    </w:pPr>
    <w:r>
      <w:rPr>
        <w:rFonts w:ascii="Times New Roman" w:hAnsi="Times New Roman" w:cs="Times New Roman"/>
      </w:rPr>
      <w:t>Rulemaking Roles and Responsibilities</w:t>
    </w:r>
    <w:r w:rsidR="00983ACA" w:rsidRPr="002B1BD1">
      <w:rPr>
        <w:rFonts w:ascii="Times New Roman" w:hAnsi="Times New Roman" w:cs="Times New Roman"/>
      </w:rPr>
      <w:tab/>
      <w:t>Oregon Department of Environmental Quality</w:t>
    </w:r>
  </w:p>
  <w:p w14:paraId="6B790AD7" w14:textId="3FEEB08F" w:rsidR="00167012" w:rsidRDefault="00983ACA" w:rsidP="00983ACA">
    <w:pPr>
      <w:pStyle w:val="Footer"/>
      <w:jc w:val="right"/>
      <w:rPr>
        <w:sz w:val="20"/>
        <w:szCs w:val="20"/>
      </w:rPr>
    </w:pPr>
    <w:r w:rsidRPr="002B1BD1">
      <w:rPr>
        <w:rFonts w:cs="Times New Roman"/>
      </w:rPr>
      <w:tab/>
    </w:r>
    <w:sdt>
      <w:sdtPr>
        <w:rPr>
          <w:rFonts w:cs="Times New Roman"/>
        </w:rPr>
        <w:id w:val="-643043077"/>
        <w:docPartObj>
          <w:docPartGallery w:val="Page Numbers (Top of Page)"/>
          <w:docPartUnique/>
        </w:docPartObj>
      </w:sdtPr>
      <w:sdtEndPr/>
      <w:sdtContent>
        <w:r w:rsidRPr="002B1BD1">
          <w:rPr>
            <w:rFonts w:cs="Times New Roman"/>
          </w:rPr>
          <w:t xml:space="preserve">                                                                                                                                                          Page </w:t>
        </w:r>
        <w:r w:rsidRPr="002B1BD1">
          <w:rPr>
            <w:rFonts w:cs="Times New Roman"/>
          </w:rPr>
          <w:fldChar w:fldCharType="begin"/>
        </w:r>
        <w:r w:rsidRPr="002B1BD1">
          <w:rPr>
            <w:rFonts w:cs="Times New Roman"/>
          </w:rPr>
          <w:instrText xml:space="preserve"> PAGE </w:instrText>
        </w:r>
        <w:r w:rsidRPr="002B1BD1">
          <w:rPr>
            <w:rFonts w:cs="Times New Roman"/>
          </w:rPr>
          <w:fldChar w:fldCharType="separate"/>
        </w:r>
        <w:r w:rsidR="005D3C5D">
          <w:rPr>
            <w:rFonts w:cs="Times New Roman"/>
            <w:noProof/>
          </w:rPr>
          <w:t>2</w:t>
        </w:r>
        <w:r w:rsidRPr="002B1BD1">
          <w:rPr>
            <w:rFonts w:cs="Times New Roman"/>
            <w:noProof/>
          </w:rPr>
          <w:fldChar w:fldCharType="end"/>
        </w:r>
        <w:r w:rsidRPr="002B1BD1">
          <w:rPr>
            <w:rFonts w:cs="Times New Roman"/>
          </w:rPr>
          <w:t xml:space="preserve"> of </w:t>
        </w:r>
        <w:r w:rsidRPr="002B1BD1">
          <w:rPr>
            <w:rFonts w:cs="Times New Roman"/>
          </w:rPr>
          <w:fldChar w:fldCharType="begin"/>
        </w:r>
        <w:r w:rsidRPr="002B1BD1">
          <w:rPr>
            <w:rFonts w:cs="Times New Roman"/>
          </w:rPr>
          <w:instrText xml:space="preserve"> NUMPAGES  </w:instrText>
        </w:r>
        <w:r w:rsidRPr="002B1BD1">
          <w:rPr>
            <w:rFonts w:cs="Times New Roman"/>
          </w:rPr>
          <w:fldChar w:fldCharType="separate"/>
        </w:r>
        <w:r w:rsidR="005D3C5D">
          <w:rPr>
            <w:rFonts w:cs="Times New Roman"/>
            <w:noProof/>
          </w:rPr>
          <w:t>2</w:t>
        </w:r>
        <w:r w:rsidRPr="002B1BD1">
          <w:rPr>
            <w:rFonts w:cs="Times New Roma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A2FF" w14:textId="77777777" w:rsidR="00ED0315" w:rsidRPr="002B1BD1" w:rsidRDefault="00ED0315" w:rsidP="00ED0315">
    <w:pPr>
      <w:tabs>
        <w:tab w:val="right" w:pos="10800"/>
      </w:tabs>
      <w:spacing w:after="0"/>
      <w:rPr>
        <w:rFonts w:ascii="Times New Roman" w:hAnsi="Times New Roman" w:cs="Times New Roman"/>
      </w:rPr>
    </w:pPr>
    <w:r>
      <w:rPr>
        <w:rFonts w:ascii="Times New Roman" w:hAnsi="Times New Roman" w:cs="Times New Roman"/>
      </w:rPr>
      <w:t>Rulemaking Roles and Responsibilities</w:t>
    </w:r>
    <w:r w:rsidRPr="002B1BD1">
      <w:rPr>
        <w:rFonts w:ascii="Times New Roman" w:hAnsi="Times New Roman" w:cs="Times New Roman"/>
      </w:rPr>
      <w:tab/>
      <w:t>Oregon Department of Environmental Quality</w:t>
    </w:r>
  </w:p>
  <w:p w14:paraId="6F4C446D" w14:textId="5E190958" w:rsidR="00167012" w:rsidRPr="002B1BD1" w:rsidRDefault="00167012" w:rsidP="00ED0315">
    <w:pPr>
      <w:pStyle w:val="Footer"/>
      <w:jc w:val="right"/>
      <w:rPr>
        <w:rFonts w:cs="Times New Roman"/>
      </w:rPr>
    </w:pPr>
    <w:r w:rsidRPr="002B1BD1">
      <w:rPr>
        <w:rFonts w:cs="Times New Roman"/>
      </w:rPr>
      <w:tab/>
    </w:r>
    <w:sdt>
      <w:sdtPr>
        <w:rPr>
          <w:rFonts w:cs="Times New Roman"/>
        </w:rPr>
        <w:id w:val="250395305"/>
        <w:docPartObj>
          <w:docPartGallery w:val="Page Numbers (Top of Page)"/>
          <w:docPartUnique/>
        </w:docPartObj>
      </w:sdtPr>
      <w:sdtEndPr/>
      <w:sdtContent>
        <w:r w:rsidRPr="002B1BD1">
          <w:rPr>
            <w:rFonts w:cs="Times New Roman"/>
          </w:rPr>
          <w:t xml:space="preserve">                                                                                                                                                          Page </w:t>
        </w:r>
        <w:r w:rsidRPr="002B1BD1">
          <w:rPr>
            <w:rFonts w:cs="Times New Roman"/>
          </w:rPr>
          <w:fldChar w:fldCharType="begin"/>
        </w:r>
        <w:r w:rsidRPr="002B1BD1">
          <w:rPr>
            <w:rFonts w:cs="Times New Roman"/>
          </w:rPr>
          <w:instrText xml:space="preserve"> PAGE </w:instrText>
        </w:r>
        <w:r w:rsidRPr="002B1BD1">
          <w:rPr>
            <w:rFonts w:cs="Times New Roman"/>
          </w:rPr>
          <w:fldChar w:fldCharType="separate"/>
        </w:r>
        <w:r w:rsidR="005D3C5D">
          <w:rPr>
            <w:rFonts w:cs="Times New Roman"/>
            <w:noProof/>
          </w:rPr>
          <w:t>1</w:t>
        </w:r>
        <w:r w:rsidRPr="002B1BD1">
          <w:rPr>
            <w:rFonts w:cs="Times New Roman"/>
            <w:noProof/>
          </w:rPr>
          <w:fldChar w:fldCharType="end"/>
        </w:r>
        <w:r w:rsidRPr="002B1BD1">
          <w:rPr>
            <w:rFonts w:cs="Times New Roman"/>
          </w:rPr>
          <w:t xml:space="preserve"> of </w:t>
        </w:r>
        <w:r w:rsidRPr="002B1BD1">
          <w:rPr>
            <w:rFonts w:cs="Times New Roman"/>
          </w:rPr>
          <w:fldChar w:fldCharType="begin"/>
        </w:r>
        <w:r w:rsidRPr="002B1BD1">
          <w:rPr>
            <w:rFonts w:cs="Times New Roman"/>
          </w:rPr>
          <w:instrText xml:space="preserve"> NUMPAGES  </w:instrText>
        </w:r>
        <w:r w:rsidRPr="002B1BD1">
          <w:rPr>
            <w:rFonts w:cs="Times New Roman"/>
          </w:rPr>
          <w:fldChar w:fldCharType="separate"/>
        </w:r>
        <w:r w:rsidR="005D3C5D">
          <w:rPr>
            <w:rFonts w:cs="Times New Roman"/>
            <w:noProof/>
          </w:rPr>
          <w:t>2</w:t>
        </w:r>
        <w:r w:rsidRPr="002B1BD1">
          <w:rPr>
            <w:rFonts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1244A" w14:textId="77777777" w:rsidR="009A5F76" w:rsidRDefault="009A5F76">
      <w:pPr>
        <w:spacing w:after="0"/>
      </w:pPr>
      <w:r>
        <w:separator/>
      </w:r>
    </w:p>
  </w:footnote>
  <w:footnote w:type="continuationSeparator" w:id="0">
    <w:p w14:paraId="521E9442" w14:textId="77777777" w:rsidR="009A5F76" w:rsidRDefault="009A5F76">
      <w:pPr>
        <w:spacing w:after="0"/>
      </w:pPr>
      <w:r>
        <w:continuationSeparator/>
      </w:r>
    </w:p>
  </w:footnote>
  <w:footnote w:type="continuationNotice" w:id="1">
    <w:p w14:paraId="4BCE8014" w14:textId="77777777" w:rsidR="009A5F76" w:rsidRDefault="009A5F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2B42" w14:textId="57082EEE" w:rsidR="00167012" w:rsidRDefault="00167012" w:rsidP="000B43EE">
    <w:pPr>
      <w:spacing w:after="120" w:line="240" w:lineRule="auto"/>
    </w:pPr>
    <w:r>
      <w:rPr>
        <w:rFonts w:ascii="Times New Roman" w:eastAsia="Calibri" w:hAnsi="Times New Roman" w:cs="Times New Roman"/>
        <w:noProof/>
        <w:sz w:val="44"/>
        <w:szCs w:val="44"/>
      </w:rPr>
      <mc:AlternateContent>
        <mc:Choice Requires="wps">
          <w:drawing>
            <wp:anchor distT="0" distB="0" distL="114300" distR="114300" simplePos="0" relativeHeight="251658241" behindDoc="0" locked="0" layoutInCell="1" allowOverlap="1" wp14:anchorId="663746E8" wp14:editId="7D62EC17">
              <wp:simplePos x="0" y="0"/>
              <wp:positionH relativeFrom="column">
                <wp:posOffset>-85725</wp:posOffset>
              </wp:positionH>
              <wp:positionV relativeFrom="paragraph">
                <wp:posOffset>-266700</wp:posOffset>
              </wp:positionV>
              <wp:extent cx="6143625"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81000"/>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00904370" w14:textId="77777777" w:rsidR="00167012" w:rsidRDefault="00167012" w:rsidP="000B43EE">
                          <w:pPr>
                            <w:rPr>
                              <w:sz w:val="44"/>
                              <w:szCs w:val="44"/>
                            </w:rPr>
                          </w:pPr>
                          <w:r>
                            <w:rPr>
                              <w:sz w:val="44"/>
                              <w:szCs w:val="44"/>
                            </w:rPr>
                            <w:t>DEQ Procedure</w:t>
                          </w:r>
                        </w:p>
                      </w:txbxContent>
                    </wps:txbx>
                    <wps:bodyPr rot="0" vert="horz" wrap="square" lIns="91440" tIns="18288" rIns="91440"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746E8" id="_x0000_t202" coordsize="21600,21600" o:spt="202" path="m,l,21600r21600,l21600,xe">
              <v:stroke joinstyle="miter"/>
              <v:path gradientshapeok="t" o:connecttype="rect"/>
            </v:shapetype>
            <v:shape id="Text Box 2" o:spid="_x0000_s1026" type="#_x0000_t202" style="position:absolute;margin-left:-6.75pt;margin-top:-21pt;width:483.75pt;height:3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" fillcolor="black" stroked="f" strokecolor="#f2f2f2" strokeweight="3pt">
              <v:shadow color="#7f7f7f" opacity=".5" offset="1pt"/>
              <v:textbox inset=",1.44pt,,1.44pt">
                <w:txbxContent>
                  <w:p w14:paraId="00904370" w14:textId="77777777" w:rsidR="00167012" w:rsidRDefault="00167012" w:rsidP="000B43EE">
                    <w:pPr>
                      <w:rPr>
                        <w:sz w:val="44"/>
                        <w:szCs w:val="44"/>
                      </w:rPr>
                    </w:pPr>
                    <w:r>
                      <w:rPr>
                        <w:sz w:val="44"/>
                        <w:szCs w:val="44"/>
                      </w:rPr>
                      <w:t>DEQ Procedure</w:t>
                    </w:r>
                  </w:p>
                </w:txbxContent>
              </v:textbox>
            </v:shape>
          </w:pict>
        </mc:Fallback>
      </mc:AlternateContent>
    </w:r>
    <w:r>
      <w:rPr>
        <w:rFonts w:ascii="Times New Roman" w:eastAsia="Calibri" w:hAnsi="Times New Roman" w:cs="Times New Roman"/>
        <w:noProof/>
        <w:sz w:val="44"/>
        <w:szCs w:val="44"/>
      </w:rPr>
      <w:drawing>
        <wp:anchor distT="0" distB="0" distL="114300" distR="114300" simplePos="0" relativeHeight="251658240" behindDoc="1" locked="0" layoutInCell="1" allowOverlap="1" wp14:anchorId="71A81D34" wp14:editId="59753572">
          <wp:simplePos x="0" y="0"/>
          <wp:positionH relativeFrom="column">
            <wp:posOffset>6259533</wp:posOffset>
          </wp:positionH>
          <wp:positionV relativeFrom="paragraph">
            <wp:posOffset>-362198</wp:posOffset>
          </wp:positionV>
          <wp:extent cx="610342" cy="1401289"/>
          <wp:effectExtent l="19050" t="0" r="0" b="0"/>
          <wp:wrapNone/>
          <wp:docPr id="4" name="Picture 4" descr="bw6in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w6inLOGO.tif"/>
                  <pic:cNvPicPr>
                    <a:picLocks noChangeAspect="1" noChangeArrowheads="1"/>
                  </pic:cNvPicPr>
                </pic:nvPicPr>
                <pic:blipFill>
                  <a:blip r:embed="rId1"/>
                  <a:srcRect/>
                  <a:stretch>
                    <a:fillRect/>
                  </a:stretch>
                </pic:blipFill>
                <pic:spPr bwMode="auto">
                  <a:xfrm>
                    <a:off x="0" y="0"/>
                    <a:ext cx="610342" cy="140128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A42"/>
    <w:multiLevelType w:val="multilevel"/>
    <w:tmpl w:val="C1C2D9C2"/>
    <w:lvl w:ilvl="0">
      <w:start w:val="1"/>
      <w:numFmt w:val="decimal"/>
      <w:pStyle w:val="SectionLevel1"/>
      <w:lvlText w:val="%1."/>
      <w:lvlJc w:val="left"/>
      <w:pPr>
        <w:ind w:left="720" w:hanging="360"/>
      </w:pPr>
    </w:lvl>
    <w:lvl w:ilvl="1">
      <w:start w:val="1"/>
      <w:numFmt w:val="decimal"/>
      <w:pStyle w:val="StepLevel2"/>
      <w:lvlText w:val="%1.%2."/>
      <w:lvlJc w:val="left"/>
      <w:pPr>
        <w:ind w:left="1440" w:hanging="360"/>
      </w:pPr>
      <w:rPr>
        <w:rFonts w:hint="default"/>
      </w:rPr>
    </w:lvl>
    <w:lvl w:ilvl="2">
      <w:start w:val="1"/>
      <w:numFmt w:val="decimal"/>
      <w:pStyle w:val="SubstepLevel3"/>
      <w:lvlText w:val="%1.%2.%3."/>
      <w:lvlJc w:val="right"/>
      <w:pPr>
        <w:ind w:left="171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72563E"/>
    <w:multiLevelType w:val="multilevel"/>
    <w:tmpl w:val="AE0A6A7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2B6474"/>
    <w:multiLevelType w:val="hybridMultilevel"/>
    <w:tmpl w:val="BCF0F2F8"/>
    <w:lvl w:ilvl="0" w:tplc="CC7C6552">
      <w:start w:val="1"/>
      <w:numFmt w:val="bullet"/>
      <w:lvlText w:val=""/>
      <w:lvlJc w:val="left"/>
      <w:pPr>
        <w:ind w:left="720" w:hanging="360"/>
      </w:pPr>
      <w:rPr>
        <w:rFonts w:ascii="Symbol" w:hAnsi="Symbol" w:hint="default"/>
      </w:rPr>
    </w:lvl>
    <w:lvl w:ilvl="1" w:tplc="722A50A0">
      <w:start w:val="1"/>
      <w:numFmt w:val="bullet"/>
      <w:lvlText w:val="o"/>
      <w:lvlJc w:val="left"/>
      <w:pPr>
        <w:ind w:left="1440" w:hanging="360"/>
      </w:pPr>
      <w:rPr>
        <w:rFonts w:ascii="Courier New" w:hAnsi="Courier New" w:hint="default"/>
      </w:rPr>
    </w:lvl>
    <w:lvl w:ilvl="2" w:tplc="A192D32C">
      <w:start w:val="1"/>
      <w:numFmt w:val="bullet"/>
      <w:lvlText w:val=""/>
      <w:lvlJc w:val="left"/>
      <w:pPr>
        <w:ind w:left="2160" w:hanging="360"/>
      </w:pPr>
      <w:rPr>
        <w:rFonts w:ascii="Wingdings" w:hAnsi="Wingdings" w:hint="default"/>
      </w:rPr>
    </w:lvl>
    <w:lvl w:ilvl="3" w:tplc="F50EE23C">
      <w:start w:val="1"/>
      <w:numFmt w:val="bullet"/>
      <w:lvlText w:val=""/>
      <w:lvlJc w:val="left"/>
      <w:pPr>
        <w:ind w:left="2880" w:hanging="360"/>
      </w:pPr>
      <w:rPr>
        <w:rFonts w:ascii="Symbol" w:hAnsi="Symbol" w:hint="default"/>
      </w:rPr>
    </w:lvl>
    <w:lvl w:ilvl="4" w:tplc="CC68489A">
      <w:start w:val="1"/>
      <w:numFmt w:val="bullet"/>
      <w:lvlText w:val="o"/>
      <w:lvlJc w:val="left"/>
      <w:pPr>
        <w:ind w:left="3600" w:hanging="360"/>
      </w:pPr>
      <w:rPr>
        <w:rFonts w:ascii="Courier New" w:hAnsi="Courier New" w:hint="default"/>
      </w:rPr>
    </w:lvl>
    <w:lvl w:ilvl="5" w:tplc="C9E60452">
      <w:start w:val="1"/>
      <w:numFmt w:val="bullet"/>
      <w:lvlText w:val=""/>
      <w:lvlJc w:val="left"/>
      <w:pPr>
        <w:ind w:left="4320" w:hanging="360"/>
      </w:pPr>
      <w:rPr>
        <w:rFonts w:ascii="Wingdings" w:hAnsi="Wingdings" w:hint="default"/>
      </w:rPr>
    </w:lvl>
    <w:lvl w:ilvl="6" w:tplc="33D49C9E">
      <w:start w:val="1"/>
      <w:numFmt w:val="bullet"/>
      <w:lvlText w:val=""/>
      <w:lvlJc w:val="left"/>
      <w:pPr>
        <w:ind w:left="5040" w:hanging="360"/>
      </w:pPr>
      <w:rPr>
        <w:rFonts w:ascii="Symbol" w:hAnsi="Symbol" w:hint="default"/>
      </w:rPr>
    </w:lvl>
    <w:lvl w:ilvl="7" w:tplc="E3942672">
      <w:start w:val="1"/>
      <w:numFmt w:val="bullet"/>
      <w:lvlText w:val="o"/>
      <w:lvlJc w:val="left"/>
      <w:pPr>
        <w:ind w:left="5760" w:hanging="360"/>
      </w:pPr>
      <w:rPr>
        <w:rFonts w:ascii="Courier New" w:hAnsi="Courier New" w:hint="default"/>
      </w:rPr>
    </w:lvl>
    <w:lvl w:ilvl="8" w:tplc="5322A85C">
      <w:start w:val="1"/>
      <w:numFmt w:val="bullet"/>
      <w:lvlText w:val=""/>
      <w:lvlJc w:val="left"/>
      <w:pPr>
        <w:ind w:left="6480" w:hanging="360"/>
      </w:pPr>
      <w:rPr>
        <w:rFonts w:ascii="Wingdings" w:hAnsi="Wingdings" w:hint="default"/>
      </w:rPr>
    </w:lvl>
  </w:abstractNum>
  <w:abstractNum w:abstractNumId="3" w15:restartNumberingAfterBreak="0">
    <w:nsid w:val="1951FA54"/>
    <w:multiLevelType w:val="hybridMultilevel"/>
    <w:tmpl w:val="74069980"/>
    <w:lvl w:ilvl="0" w:tplc="732CC5EA">
      <w:start w:val="1"/>
      <w:numFmt w:val="bullet"/>
      <w:lvlText w:val=""/>
      <w:lvlJc w:val="left"/>
      <w:pPr>
        <w:ind w:left="720" w:hanging="360"/>
      </w:pPr>
      <w:rPr>
        <w:rFonts w:ascii="Symbol" w:hAnsi="Symbol" w:hint="default"/>
      </w:rPr>
    </w:lvl>
    <w:lvl w:ilvl="1" w:tplc="28C20680">
      <w:start w:val="1"/>
      <w:numFmt w:val="bullet"/>
      <w:lvlText w:val="o"/>
      <w:lvlJc w:val="left"/>
      <w:pPr>
        <w:ind w:left="1440" w:hanging="360"/>
      </w:pPr>
      <w:rPr>
        <w:rFonts w:ascii="Courier New" w:hAnsi="Courier New" w:hint="default"/>
      </w:rPr>
    </w:lvl>
    <w:lvl w:ilvl="2" w:tplc="B5226702">
      <w:start w:val="1"/>
      <w:numFmt w:val="bullet"/>
      <w:lvlText w:val=""/>
      <w:lvlJc w:val="left"/>
      <w:pPr>
        <w:ind w:left="2160" w:hanging="360"/>
      </w:pPr>
      <w:rPr>
        <w:rFonts w:ascii="Wingdings" w:hAnsi="Wingdings" w:hint="default"/>
      </w:rPr>
    </w:lvl>
    <w:lvl w:ilvl="3" w:tplc="3A1477EA">
      <w:start w:val="1"/>
      <w:numFmt w:val="bullet"/>
      <w:lvlText w:val=""/>
      <w:lvlJc w:val="left"/>
      <w:pPr>
        <w:ind w:left="2880" w:hanging="360"/>
      </w:pPr>
      <w:rPr>
        <w:rFonts w:ascii="Symbol" w:hAnsi="Symbol" w:hint="default"/>
      </w:rPr>
    </w:lvl>
    <w:lvl w:ilvl="4" w:tplc="EFEA919C">
      <w:start w:val="1"/>
      <w:numFmt w:val="bullet"/>
      <w:lvlText w:val="o"/>
      <w:lvlJc w:val="left"/>
      <w:pPr>
        <w:ind w:left="3600" w:hanging="360"/>
      </w:pPr>
      <w:rPr>
        <w:rFonts w:ascii="Courier New" w:hAnsi="Courier New" w:hint="default"/>
      </w:rPr>
    </w:lvl>
    <w:lvl w:ilvl="5" w:tplc="B1E4EC30">
      <w:start w:val="1"/>
      <w:numFmt w:val="bullet"/>
      <w:lvlText w:val=""/>
      <w:lvlJc w:val="left"/>
      <w:pPr>
        <w:ind w:left="4320" w:hanging="360"/>
      </w:pPr>
      <w:rPr>
        <w:rFonts w:ascii="Wingdings" w:hAnsi="Wingdings" w:hint="default"/>
      </w:rPr>
    </w:lvl>
    <w:lvl w:ilvl="6" w:tplc="87E62D88">
      <w:start w:val="1"/>
      <w:numFmt w:val="bullet"/>
      <w:lvlText w:val=""/>
      <w:lvlJc w:val="left"/>
      <w:pPr>
        <w:ind w:left="5040" w:hanging="360"/>
      </w:pPr>
      <w:rPr>
        <w:rFonts w:ascii="Symbol" w:hAnsi="Symbol" w:hint="default"/>
      </w:rPr>
    </w:lvl>
    <w:lvl w:ilvl="7" w:tplc="1E646098">
      <w:start w:val="1"/>
      <w:numFmt w:val="bullet"/>
      <w:lvlText w:val="o"/>
      <w:lvlJc w:val="left"/>
      <w:pPr>
        <w:ind w:left="5760" w:hanging="360"/>
      </w:pPr>
      <w:rPr>
        <w:rFonts w:ascii="Courier New" w:hAnsi="Courier New" w:hint="default"/>
      </w:rPr>
    </w:lvl>
    <w:lvl w:ilvl="8" w:tplc="313E83CC">
      <w:start w:val="1"/>
      <w:numFmt w:val="bullet"/>
      <w:lvlText w:val=""/>
      <w:lvlJc w:val="left"/>
      <w:pPr>
        <w:ind w:left="6480" w:hanging="360"/>
      </w:pPr>
      <w:rPr>
        <w:rFonts w:ascii="Wingdings" w:hAnsi="Wingdings" w:hint="default"/>
      </w:rPr>
    </w:lvl>
  </w:abstractNum>
  <w:abstractNum w:abstractNumId="4" w15:restartNumberingAfterBreak="0">
    <w:nsid w:val="1D9B0C8E"/>
    <w:multiLevelType w:val="multilevel"/>
    <w:tmpl w:val="BF7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9B549"/>
    <w:multiLevelType w:val="hybridMultilevel"/>
    <w:tmpl w:val="EE385F62"/>
    <w:lvl w:ilvl="0" w:tplc="C638FF8E">
      <w:start w:val="1"/>
      <w:numFmt w:val="bullet"/>
      <w:lvlText w:val=""/>
      <w:lvlJc w:val="left"/>
      <w:pPr>
        <w:ind w:left="720" w:hanging="360"/>
      </w:pPr>
      <w:rPr>
        <w:rFonts w:ascii="Symbol" w:hAnsi="Symbol" w:hint="default"/>
      </w:rPr>
    </w:lvl>
    <w:lvl w:ilvl="1" w:tplc="A86EECAA">
      <w:start w:val="1"/>
      <w:numFmt w:val="bullet"/>
      <w:lvlText w:val="o"/>
      <w:lvlJc w:val="left"/>
      <w:pPr>
        <w:ind w:left="1440" w:hanging="360"/>
      </w:pPr>
      <w:rPr>
        <w:rFonts w:ascii="Courier New" w:hAnsi="Courier New" w:hint="default"/>
      </w:rPr>
    </w:lvl>
    <w:lvl w:ilvl="2" w:tplc="BCE29B28">
      <w:start w:val="1"/>
      <w:numFmt w:val="bullet"/>
      <w:lvlText w:val=""/>
      <w:lvlJc w:val="left"/>
      <w:pPr>
        <w:ind w:left="2160" w:hanging="360"/>
      </w:pPr>
      <w:rPr>
        <w:rFonts w:ascii="Wingdings" w:hAnsi="Wingdings" w:hint="default"/>
      </w:rPr>
    </w:lvl>
    <w:lvl w:ilvl="3" w:tplc="C5ECABEC">
      <w:start w:val="1"/>
      <w:numFmt w:val="bullet"/>
      <w:lvlText w:val=""/>
      <w:lvlJc w:val="left"/>
      <w:pPr>
        <w:ind w:left="2880" w:hanging="360"/>
      </w:pPr>
      <w:rPr>
        <w:rFonts w:ascii="Symbol" w:hAnsi="Symbol" w:hint="default"/>
      </w:rPr>
    </w:lvl>
    <w:lvl w:ilvl="4" w:tplc="096E08B2">
      <w:start w:val="1"/>
      <w:numFmt w:val="bullet"/>
      <w:lvlText w:val="o"/>
      <w:lvlJc w:val="left"/>
      <w:pPr>
        <w:ind w:left="3600" w:hanging="360"/>
      </w:pPr>
      <w:rPr>
        <w:rFonts w:ascii="Courier New" w:hAnsi="Courier New" w:hint="default"/>
      </w:rPr>
    </w:lvl>
    <w:lvl w:ilvl="5" w:tplc="FD52D49A">
      <w:start w:val="1"/>
      <w:numFmt w:val="bullet"/>
      <w:lvlText w:val=""/>
      <w:lvlJc w:val="left"/>
      <w:pPr>
        <w:ind w:left="4320" w:hanging="360"/>
      </w:pPr>
      <w:rPr>
        <w:rFonts w:ascii="Wingdings" w:hAnsi="Wingdings" w:hint="default"/>
      </w:rPr>
    </w:lvl>
    <w:lvl w:ilvl="6" w:tplc="B960264C">
      <w:start w:val="1"/>
      <w:numFmt w:val="bullet"/>
      <w:lvlText w:val=""/>
      <w:lvlJc w:val="left"/>
      <w:pPr>
        <w:ind w:left="5040" w:hanging="360"/>
      </w:pPr>
      <w:rPr>
        <w:rFonts w:ascii="Symbol" w:hAnsi="Symbol" w:hint="default"/>
      </w:rPr>
    </w:lvl>
    <w:lvl w:ilvl="7" w:tplc="99C002C8">
      <w:start w:val="1"/>
      <w:numFmt w:val="bullet"/>
      <w:lvlText w:val="o"/>
      <w:lvlJc w:val="left"/>
      <w:pPr>
        <w:ind w:left="5760" w:hanging="360"/>
      </w:pPr>
      <w:rPr>
        <w:rFonts w:ascii="Courier New" w:hAnsi="Courier New" w:hint="default"/>
      </w:rPr>
    </w:lvl>
    <w:lvl w:ilvl="8" w:tplc="12F231FA">
      <w:start w:val="1"/>
      <w:numFmt w:val="bullet"/>
      <w:lvlText w:val=""/>
      <w:lvlJc w:val="left"/>
      <w:pPr>
        <w:ind w:left="6480" w:hanging="360"/>
      </w:pPr>
      <w:rPr>
        <w:rFonts w:ascii="Wingdings" w:hAnsi="Wingdings" w:hint="default"/>
      </w:rPr>
    </w:lvl>
  </w:abstractNum>
  <w:abstractNum w:abstractNumId="6" w15:restartNumberingAfterBreak="0">
    <w:nsid w:val="282A1F1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ED02361"/>
    <w:multiLevelType w:val="multilevel"/>
    <w:tmpl w:val="B6A6872A"/>
    <w:styleLink w:val="CurrentList1"/>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1E5F11"/>
    <w:multiLevelType w:val="hybridMultilevel"/>
    <w:tmpl w:val="CBBA5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B7913"/>
    <w:multiLevelType w:val="multilevel"/>
    <w:tmpl w:val="DC40220C"/>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3.%2.%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73CE254"/>
    <w:multiLevelType w:val="multilevel"/>
    <w:tmpl w:val="DBF862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F055C6"/>
    <w:multiLevelType w:val="hybridMultilevel"/>
    <w:tmpl w:val="B684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255E8"/>
    <w:multiLevelType w:val="multilevel"/>
    <w:tmpl w:val="E9B429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F06C382"/>
    <w:multiLevelType w:val="hybridMultilevel"/>
    <w:tmpl w:val="CDFE3D32"/>
    <w:lvl w:ilvl="0" w:tplc="238E519C">
      <w:start w:val="1"/>
      <w:numFmt w:val="bullet"/>
      <w:lvlText w:val=""/>
      <w:lvlJc w:val="left"/>
      <w:pPr>
        <w:ind w:left="720" w:hanging="360"/>
      </w:pPr>
      <w:rPr>
        <w:rFonts w:ascii="Symbol" w:hAnsi="Symbol" w:hint="default"/>
      </w:rPr>
    </w:lvl>
    <w:lvl w:ilvl="1" w:tplc="6810AE7C">
      <w:start w:val="1"/>
      <w:numFmt w:val="bullet"/>
      <w:lvlText w:val="o"/>
      <w:lvlJc w:val="left"/>
      <w:pPr>
        <w:ind w:left="1440" w:hanging="360"/>
      </w:pPr>
      <w:rPr>
        <w:rFonts w:ascii="Courier New" w:hAnsi="Courier New" w:hint="default"/>
      </w:rPr>
    </w:lvl>
    <w:lvl w:ilvl="2" w:tplc="5DDAEF80">
      <w:start w:val="1"/>
      <w:numFmt w:val="bullet"/>
      <w:lvlText w:val=""/>
      <w:lvlJc w:val="left"/>
      <w:pPr>
        <w:ind w:left="2160" w:hanging="360"/>
      </w:pPr>
      <w:rPr>
        <w:rFonts w:ascii="Wingdings" w:hAnsi="Wingdings" w:hint="default"/>
      </w:rPr>
    </w:lvl>
    <w:lvl w:ilvl="3" w:tplc="85E6370A">
      <w:start w:val="1"/>
      <w:numFmt w:val="bullet"/>
      <w:lvlText w:val=""/>
      <w:lvlJc w:val="left"/>
      <w:pPr>
        <w:ind w:left="2880" w:hanging="360"/>
      </w:pPr>
      <w:rPr>
        <w:rFonts w:ascii="Symbol" w:hAnsi="Symbol" w:hint="default"/>
      </w:rPr>
    </w:lvl>
    <w:lvl w:ilvl="4" w:tplc="EDAC743C">
      <w:start w:val="1"/>
      <w:numFmt w:val="bullet"/>
      <w:lvlText w:val="o"/>
      <w:lvlJc w:val="left"/>
      <w:pPr>
        <w:ind w:left="3600" w:hanging="360"/>
      </w:pPr>
      <w:rPr>
        <w:rFonts w:ascii="Courier New" w:hAnsi="Courier New" w:hint="default"/>
      </w:rPr>
    </w:lvl>
    <w:lvl w:ilvl="5" w:tplc="98BCE4E8">
      <w:start w:val="1"/>
      <w:numFmt w:val="bullet"/>
      <w:lvlText w:val=""/>
      <w:lvlJc w:val="left"/>
      <w:pPr>
        <w:ind w:left="4320" w:hanging="360"/>
      </w:pPr>
      <w:rPr>
        <w:rFonts w:ascii="Wingdings" w:hAnsi="Wingdings" w:hint="default"/>
      </w:rPr>
    </w:lvl>
    <w:lvl w:ilvl="6" w:tplc="4D1693A8">
      <w:start w:val="1"/>
      <w:numFmt w:val="bullet"/>
      <w:lvlText w:val=""/>
      <w:lvlJc w:val="left"/>
      <w:pPr>
        <w:ind w:left="5040" w:hanging="360"/>
      </w:pPr>
      <w:rPr>
        <w:rFonts w:ascii="Symbol" w:hAnsi="Symbol" w:hint="default"/>
      </w:rPr>
    </w:lvl>
    <w:lvl w:ilvl="7" w:tplc="331E7360">
      <w:start w:val="1"/>
      <w:numFmt w:val="bullet"/>
      <w:lvlText w:val="o"/>
      <w:lvlJc w:val="left"/>
      <w:pPr>
        <w:ind w:left="5760" w:hanging="360"/>
      </w:pPr>
      <w:rPr>
        <w:rFonts w:ascii="Courier New" w:hAnsi="Courier New" w:hint="default"/>
      </w:rPr>
    </w:lvl>
    <w:lvl w:ilvl="8" w:tplc="B1D4C7FA">
      <w:start w:val="1"/>
      <w:numFmt w:val="bullet"/>
      <w:lvlText w:val=""/>
      <w:lvlJc w:val="left"/>
      <w:pPr>
        <w:ind w:left="6480" w:hanging="360"/>
      </w:pPr>
      <w:rPr>
        <w:rFonts w:ascii="Wingdings" w:hAnsi="Wingdings" w:hint="default"/>
      </w:rPr>
    </w:lvl>
  </w:abstractNum>
  <w:abstractNum w:abstractNumId="14" w15:restartNumberingAfterBreak="0">
    <w:nsid w:val="512E2652"/>
    <w:multiLevelType w:val="hybridMultilevel"/>
    <w:tmpl w:val="73CCC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705D89"/>
    <w:multiLevelType w:val="hybridMultilevel"/>
    <w:tmpl w:val="623AB0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C0054C"/>
    <w:multiLevelType w:val="hybridMultilevel"/>
    <w:tmpl w:val="D084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17B3E"/>
    <w:multiLevelType w:val="hybridMultilevel"/>
    <w:tmpl w:val="47A604DA"/>
    <w:lvl w:ilvl="0" w:tplc="CC7C6552">
      <w:start w:val="1"/>
      <w:numFmt w:val="bullet"/>
      <w:lvlText w:val=""/>
      <w:lvlJc w:val="left"/>
      <w:pPr>
        <w:ind w:left="720" w:hanging="360"/>
      </w:pPr>
      <w:rPr>
        <w:rFonts w:ascii="Symbol" w:hAnsi="Symbol" w:hint="default"/>
      </w:rPr>
    </w:lvl>
    <w:lvl w:ilvl="1" w:tplc="9488A538">
      <w:numFmt w:val="bullet"/>
      <w:lvlText w:val=""/>
      <w:lvlJc w:val="left"/>
      <w:pPr>
        <w:ind w:left="1440" w:hanging="360"/>
      </w:pPr>
      <w:rPr>
        <w:rFonts w:ascii="Symbol" w:eastAsiaTheme="minorHAnsi"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195172"/>
    <w:multiLevelType w:val="hybridMultilevel"/>
    <w:tmpl w:val="7F70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61155"/>
    <w:multiLevelType w:val="hybridMultilevel"/>
    <w:tmpl w:val="8C9001F0"/>
    <w:lvl w:ilvl="0" w:tplc="97400B04">
      <w:start w:val="1"/>
      <w:numFmt w:val="bullet"/>
      <w:lvlText w:val=""/>
      <w:lvlJc w:val="left"/>
      <w:pPr>
        <w:ind w:left="720" w:hanging="360"/>
      </w:pPr>
      <w:rPr>
        <w:rFonts w:ascii="Symbol" w:hAnsi="Symbol" w:hint="default"/>
      </w:rPr>
    </w:lvl>
    <w:lvl w:ilvl="1" w:tplc="FBF8189A">
      <w:start w:val="1"/>
      <w:numFmt w:val="bullet"/>
      <w:lvlText w:val="o"/>
      <w:lvlJc w:val="left"/>
      <w:pPr>
        <w:ind w:left="1440" w:hanging="360"/>
      </w:pPr>
      <w:rPr>
        <w:rFonts w:ascii="Courier New" w:hAnsi="Courier New" w:hint="default"/>
      </w:rPr>
    </w:lvl>
    <w:lvl w:ilvl="2" w:tplc="2D1611DE">
      <w:start w:val="1"/>
      <w:numFmt w:val="bullet"/>
      <w:lvlText w:val=""/>
      <w:lvlJc w:val="left"/>
      <w:pPr>
        <w:ind w:left="2160" w:hanging="360"/>
      </w:pPr>
      <w:rPr>
        <w:rFonts w:ascii="Wingdings" w:hAnsi="Wingdings" w:hint="default"/>
      </w:rPr>
    </w:lvl>
    <w:lvl w:ilvl="3" w:tplc="EAAC8712">
      <w:start w:val="1"/>
      <w:numFmt w:val="bullet"/>
      <w:lvlText w:val=""/>
      <w:lvlJc w:val="left"/>
      <w:pPr>
        <w:ind w:left="2880" w:hanging="360"/>
      </w:pPr>
      <w:rPr>
        <w:rFonts w:ascii="Symbol" w:hAnsi="Symbol" w:hint="default"/>
      </w:rPr>
    </w:lvl>
    <w:lvl w:ilvl="4" w:tplc="60527EF2">
      <w:start w:val="1"/>
      <w:numFmt w:val="bullet"/>
      <w:lvlText w:val="o"/>
      <w:lvlJc w:val="left"/>
      <w:pPr>
        <w:ind w:left="3600" w:hanging="360"/>
      </w:pPr>
      <w:rPr>
        <w:rFonts w:ascii="Courier New" w:hAnsi="Courier New" w:hint="default"/>
      </w:rPr>
    </w:lvl>
    <w:lvl w:ilvl="5" w:tplc="93E41626">
      <w:start w:val="1"/>
      <w:numFmt w:val="bullet"/>
      <w:lvlText w:val=""/>
      <w:lvlJc w:val="left"/>
      <w:pPr>
        <w:ind w:left="4320" w:hanging="360"/>
      </w:pPr>
      <w:rPr>
        <w:rFonts w:ascii="Wingdings" w:hAnsi="Wingdings" w:hint="default"/>
      </w:rPr>
    </w:lvl>
    <w:lvl w:ilvl="6" w:tplc="24A063D2">
      <w:start w:val="1"/>
      <w:numFmt w:val="bullet"/>
      <w:lvlText w:val=""/>
      <w:lvlJc w:val="left"/>
      <w:pPr>
        <w:ind w:left="5040" w:hanging="360"/>
      </w:pPr>
      <w:rPr>
        <w:rFonts w:ascii="Symbol" w:hAnsi="Symbol" w:hint="default"/>
      </w:rPr>
    </w:lvl>
    <w:lvl w:ilvl="7" w:tplc="D450979C">
      <w:start w:val="1"/>
      <w:numFmt w:val="bullet"/>
      <w:lvlText w:val="o"/>
      <w:lvlJc w:val="left"/>
      <w:pPr>
        <w:ind w:left="5760" w:hanging="360"/>
      </w:pPr>
      <w:rPr>
        <w:rFonts w:ascii="Courier New" w:hAnsi="Courier New" w:hint="default"/>
      </w:rPr>
    </w:lvl>
    <w:lvl w:ilvl="8" w:tplc="B428EBA8">
      <w:start w:val="1"/>
      <w:numFmt w:val="bullet"/>
      <w:lvlText w:val=""/>
      <w:lvlJc w:val="left"/>
      <w:pPr>
        <w:ind w:left="6480" w:hanging="360"/>
      </w:pPr>
      <w:rPr>
        <w:rFonts w:ascii="Wingdings" w:hAnsi="Wingdings" w:hint="default"/>
      </w:rPr>
    </w:lvl>
  </w:abstractNum>
  <w:abstractNum w:abstractNumId="20" w15:restartNumberingAfterBreak="0">
    <w:nsid w:val="6A7025A3"/>
    <w:multiLevelType w:val="multilevel"/>
    <w:tmpl w:val="BDC6C7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D5D576F"/>
    <w:multiLevelType w:val="multilevel"/>
    <w:tmpl w:val="2572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B756C9"/>
    <w:multiLevelType w:val="hybridMultilevel"/>
    <w:tmpl w:val="27EE3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EE823A6"/>
    <w:multiLevelType w:val="multilevel"/>
    <w:tmpl w:val="516E7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372572"/>
    <w:multiLevelType w:val="hybridMultilevel"/>
    <w:tmpl w:val="60E6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E45B82"/>
    <w:multiLevelType w:val="hybridMultilevel"/>
    <w:tmpl w:val="D66A59F2"/>
    <w:lvl w:ilvl="0" w:tplc="F10E46D4">
      <w:start w:val="1"/>
      <w:numFmt w:val="bullet"/>
      <w:lvlText w:val=""/>
      <w:lvlJc w:val="left"/>
      <w:pPr>
        <w:ind w:left="720" w:hanging="360"/>
      </w:pPr>
      <w:rPr>
        <w:rFonts w:ascii="Symbol" w:hAnsi="Symbol" w:hint="default"/>
      </w:rPr>
    </w:lvl>
    <w:lvl w:ilvl="1" w:tplc="A6AA38B8">
      <w:start w:val="1"/>
      <w:numFmt w:val="bullet"/>
      <w:lvlText w:val="o"/>
      <w:lvlJc w:val="left"/>
      <w:pPr>
        <w:ind w:left="1440" w:hanging="360"/>
      </w:pPr>
      <w:rPr>
        <w:rFonts w:ascii="Courier New" w:hAnsi="Courier New" w:hint="default"/>
      </w:rPr>
    </w:lvl>
    <w:lvl w:ilvl="2" w:tplc="3F749A24">
      <w:start w:val="1"/>
      <w:numFmt w:val="bullet"/>
      <w:lvlText w:val=""/>
      <w:lvlJc w:val="left"/>
      <w:pPr>
        <w:ind w:left="2160" w:hanging="360"/>
      </w:pPr>
      <w:rPr>
        <w:rFonts w:ascii="Wingdings" w:hAnsi="Wingdings" w:hint="default"/>
      </w:rPr>
    </w:lvl>
    <w:lvl w:ilvl="3" w:tplc="E5DCB9A8">
      <w:start w:val="1"/>
      <w:numFmt w:val="bullet"/>
      <w:lvlText w:val=""/>
      <w:lvlJc w:val="left"/>
      <w:pPr>
        <w:ind w:left="2880" w:hanging="360"/>
      </w:pPr>
      <w:rPr>
        <w:rFonts w:ascii="Symbol" w:hAnsi="Symbol" w:hint="default"/>
      </w:rPr>
    </w:lvl>
    <w:lvl w:ilvl="4" w:tplc="D5968B22">
      <w:start w:val="1"/>
      <w:numFmt w:val="bullet"/>
      <w:lvlText w:val="o"/>
      <w:lvlJc w:val="left"/>
      <w:pPr>
        <w:ind w:left="3600" w:hanging="360"/>
      </w:pPr>
      <w:rPr>
        <w:rFonts w:ascii="Courier New" w:hAnsi="Courier New" w:hint="default"/>
      </w:rPr>
    </w:lvl>
    <w:lvl w:ilvl="5" w:tplc="032029C0">
      <w:start w:val="1"/>
      <w:numFmt w:val="bullet"/>
      <w:lvlText w:val=""/>
      <w:lvlJc w:val="left"/>
      <w:pPr>
        <w:ind w:left="4320" w:hanging="360"/>
      </w:pPr>
      <w:rPr>
        <w:rFonts w:ascii="Wingdings" w:hAnsi="Wingdings" w:hint="default"/>
      </w:rPr>
    </w:lvl>
    <w:lvl w:ilvl="6" w:tplc="121C008A">
      <w:start w:val="1"/>
      <w:numFmt w:val="bullet"/>
      <w:lvlText w:val=""/>
      <w:lvlJc w:val="left"/>
      <w:pPr>
        <w:ind w:left="5040" w:hanging="360"/>
      </w:pPr>
      <w:rPr>
        <w:rFonts w:ascii="Symbol" w:hAnsi="Symbol" w:hint="default"/>
      </w:rPr>
    </w:lvl>
    <w:lvl w:ilvl="7" w:tplc="18E43B52">
      <w:start w:val="1"/>
      <w:numFmt w:val="bullet"/>
      <w:lvlText w:val="o"/>
      <w:lvlJc w:val="left"/>
      <w:pPr>
        <w:ind w:left="5760" w:hanging="360"/>
      </w:pPr>
      <w:rPr>
        <w:rFonts w:ascii="Courier New" w:hAnsi="Courier New" w:hint="default"/>
      </w:rPr>
    </w:lvl>
    <w:lvl w:ilvl="8" w:tplc="4A6ECAFA">
      <w:start w:val="1"/>
      <w:numFmt w:val="bullet"/>
      <w:lvlText w:val=""/>
      <w:lvlJc w:val="left"/>
      <w:pPr>
        <w:ind w:left="6480" w:hanging="360"/>
      </w:pPr>
      <w:rPr>
        <w:rFonts w:ascii="Wingdings" w:hAnsi="Wingdings" w:hint="default"/>
      </w:rPr>
    </w:lvl>
  </w:abstractNum>
  <w:abstractNum w:abstractNumId="26" w15:restartNumberingAfterBreak="0">
    <w:nsid w:val="7B106CFA"/>
    <w:multiLevelType w:val="hybridMultilevel"/>
    <w:tmpl w:val="C9C40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115C25"/>
    <w:multiLevelType w:val="hybridMultilevel"/>
    <w:tmpl w:val="A37C598A"/>
    <w:lvl w:ilvl="0" w:tplc="FFFFFFFF">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A1366A"/>
    <w:multiLevelType w:val="hybridMultilevel"/>
    <w:tmpl w:val="CDFE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28365">
    <w:abstractNumId w:val="23"/>
  </w:num>
  <w:num w:numId="2" w16cid:durableId="2022316561">
    <w:abstractNumId w:val="19"/>
  </w:num>
  <w:num w:numId="3" w16cid:durableId="939147458">
    <w:abstractNumId w:val="5"/>
  </w:num>
  <w:num w:numId="4" w16cid:durableId="1377582081">
    <w:abstractNumId w:val="10"/>
  </w:num>
  <w:num w:numId="5" w16cid:durableId="978412313">
    <w:abstractNumId w:val="4"/>
  </w:num>
  <w:num w:numId="6" w16cid:durableId="1326283456">
    <w:abstractNumId w:val="14"/>
  </w:num>
  <w:num w:numId="7" w16cid:durableId="1671517374">
    <w:abstractNumId w:val="21"/>
  </w:num>
  <w:num w:numId="8" w16cid:durableId="1040015456">
    <w:abstractNumId w:val="15"/>
  </w:num>
  <w:num w:numId="9" w16cid:durableId="1134831888">
    <w:abstractNumId w:val="11"/>
  </w:num>
  <w:num w:numId="10" w16cid:durableId="1194997431">
    <w:abstractNumId w:val="3"/>
  </w:num>
  <w:num w:numId="11" w16cid:durableId="989794468">
    <w:abstractNumId w:val="2"/>
  </w:num>
  <w:num w:numId="12" w16cid:durableId="1697074173">
    <w:abstractNumId w:val="26"/>
  </w:num>
  <w:num w:numId="13" w16cid:durableId="529688264">
    <w:abstractNumId w:val="8"/>
  </w:num>
  <w:num w:numId="14" w16cid:durableId="803231297">
    <w:abstractNumId w:val="12"/>
  </w:num>
  <w:num w:numId="15" w16cid:durableId="1323701204">
    <w:abstractNumId w:val="12"/>
    <w:lvlOverride w:ilvl="0">
      <w:startOverride w:val="5"/>
    </w:lvlOverride>
    <w:lvlOverride w:ilvl="1">
      <w:startOverride w:val="1"/>
    </w:lvlOverride>
  </w:num>
  <w:num w:numId="16" w16cid:durableId="1774091904">
    <w:abstractNumId w:val="7"/>
  </w:num>
  <w:num w:numId="17" w16cid:durableId="2021539161">
    <w:abstractNumId w:val="9"/>
  </w:num>
  <w:num w:numId="18" w16cid:durableId="490485629">
    <w:abstractNumId w:val="1"/>
  </w:num>
  <w:num w:numId="19" w16cid:durableId="363602212">
    <w:abstractNumId w:val="1"/>
    <w:lvlOverride w:ilvl="0">
      <w:lvl w:ilvl="0">
        <w:start w:val="1"/>
        <w:numFmt w:val="decimal"/>
        <w:lvlText w:val="%1."/>
        <w:lvlJc w:val="left"/>
        <w:pPr>
          <w:ind w:left="720"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241986489">
    <w:abstractNumId w:val="20"/>
  </w:num>
  <w:num w:numId="21" w16cid:durableId="1404568433">
    <w:abstractNumId w:val="6"/>
  </w:num>
  <w:num w:numId="22" w16cid:durableId="872812063">
    <w:abstractNumId w:val="0"/>
  </w:num>
  <w:num w:numId="23" w16cid:durableId="1258101493">
    <w:abstractNumId w:val="0"/>
    <w:lvlOverride w:ilvl="0">
      <w:lvl w:ilvl="0">
        <w:numFmt w:val="decimal"/>
        <w:pStyle w:val="SectionLevel1"/>
        <w:lvlText w:val="%1."/>
        <w:lvlJc w:val="left"/>
        <w:pPr>
          <w:ind w:left="720" w:hanging="360"/>
        </w:pPr>
        <w:rPr>
          <w:rFonts w:hint="default"/>
        </w:rPr>
      </w:lvl>
    </w:lvlOverride>
    <w:lvlOverride w:ilvl="1">
      <w:lvl w:ilvl="1">
        <w:start w:val="1"/>
        <w:numFmt w:val="decimal"/>
        <w:pStyle w:val="StepLevel2"/>
        <w:lvlText w:val="%1.%2."/>
        <w:lvlJc w:val="left"/>
        <w:pPr>
          <w:ind w:left="1440" w:hanging="360"/>
        </w:pPr>
        <w:rPr>
          <w:rFonts w:hint="default"/>
        </w:rPr>
      </w:lvl>
    </w:lvlOverride>
    <w:lvlOverride w:ilvl="2">
      <w:lvl w:ilvl="2">
        <w:start w:val="1"/>
        <w:numFmt w:val="decimal"/>
        <w:pStyle w:val="SubstepLevel3"/>
        <w:lvlText w:val="%1.%2.%3."/>
        <w:lvlJc w:val="right"/>
        <w:pPr>
          <w:ind w:left="2304" w:hanging="14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16cid:durableId="1591620420">
    <w:abstractNumId w:val="22"/>
  </w:num>
  <w:num w:numId="25" w16cid:durableId="813643658">
    <w:abstractNumId w:val="25"/>
  </w:num>
  <w:num w:numId="26" w16cid:durableId="1743454605">
    <w:abstractNumId w:val="13"/>
  </w:num>
  <w:num w:numId="27" w16cid:durableId="943342347">
    <w:abstractNumId w:val="17"/>
  </w:num>
  <w:num w:numId="28" w16cid:durableId="1124691938">
    <w:abstractNumId w:val="27"/>
  </w:num>
  <w:num w:numId="29" w16cid:durableId="1726028810">
    <w:abstractNumId w:val="18"/>
  </w:num>
  <w:num w:numId="30" w16cid:durableId="21368875">
    <w:abstractNumId w:val="24"/>
  </w:num>
  <w:num w:numId="31" w16cid:durableId="2109691348">
    <w:abstractNumId w:val="28"/>
  </w:num>
  <w:num w:numId="32" w16cid:durableId="49742335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RTIS Lauren * DEQ">
    <w15:presenceInfo w15:providerId="AD" w15:userId="S::lauren.wirtis@deq.oregon.gov::b07495a8-9448-4fb4-b3d6-ac52385dda56"/>
  </w15:person>
  <w15:person w15:author="MANTOS Alex * DEQ">
    <w15:presenceInfo w15:providerId="AD" w15:userId="S::Alex.Mantos@deq.oregon.gov::3b21c72f-4917-4b53-9e39-742ecf2ac186"/>
  </w15:person>
  <w15:person w15:author="DUENAS Megan * DEQ">
    <w15:presenceInfo w15:providerId="AD" w15:userId="S::megan.duenas@deq.oregon.gov::b47857ca-3b4a-4e77-a496-4d84f633e9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NotTrackMoves/>
  <w:doNotTrackFormatting/>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40F"/>
    <w:rsid w:val="00001AF6"/>
    <w:rsid w:val="0000689E"/>
    <w:rsid w:val="00010724"/>
    <w:rsid w:val="0001270B"/>
    <w:rsid w:val="000141BD"/>
    <w:rsid w:val="00023878"/>
    <w:rsid w:val="00025531"/>
    <w:rsid w:val="0002619A"/>
    <w:rsid w:val="00027479"/>
    <w:rsid w:val="0003554F"/>
    <w:rsid w:val="00035E8C"/>
    <w:rsid w:val="0003601C"/>
    <w:rsid w:val="00040C7A"/>
    <w:rsid w:val="0004439E"/>
    <w:rsid w:val="00044D2A"/>
    <w:rsid w:val="00046C65"/>
    <w:rsid w:val="000513F1"/>
    <w:rsid w:val="000522CB"/>
    <w:rsid w:val="00052B78"/>
    <w:rsid w:val="00061A10"/>
    <w:rsid w:val="000671FD"/>
    <w:rsid w:val="00067B1F"/>
    <w:rsid w:val="00074A68"/>
    <w:rsid w:val="000773CC"/>
    <w:rsid w:val="00082718"/>
    <w:rsid w:val="000862BF"/>
    <w:rsid w:val="00091702"/>
    <w:rsid w:val="000935E3"/>
    <w:rsid w:val="000A2B72"/>
    <w:rsid w:val="000B2CF8"/>
    <w:rsid w:val="000B43EE"/>
    <w:rsid w:val="000B6B38"/>
    <w:rsid w:val="000C0B6F"/>
    <w:rsid w:val="000C155C"/>
    <w:rsid w:val="000C1691"/>
    <w:rsid w:val="000C3606"/>
    <w:rsid w:val="000C65EA"/>
    <w:rsid w:val="000C6BF1"/>
    <w:rsid w:val="000D15B0"/>
    <w:rsid w:val="000D5BAF"/>
    <w:rsid w:val="000D7420"/>
    <w:rsid w:val="000E6570"/>
    <w:rsid w:val="000F04FE"/>
    <w:rsid w:val="0010182D"/>
    <w:rsid w:val="0010265C"/>
    <w:rsid w:val="00102EAF"/>
    <w:rsid w:val="001042F5"/>
    <w:rsid w:val="0011121F"/>
    <w:rsid w:val="00111B7F"/>
    <w:rsid w:val="00111D8C"/>
    <w:rsid w:val="001123D8"/>
    <w:rsid w:val="00113807"/>
    <w:rsid w:val="00113E7C"/>
    <w:rsid w:val="0011450C"/>
    <w:rsid w:val="00115023"/>
    <w:rsid w:val="001168FF"/>
    <w:rsid w:val="00116EA4"/>
    <w:rsid w:val="0011765D"/>
    <w:rsid w:val="0012115B"/>
    <w:rsid w:val="00123995"/>
    <w:rsid w:val="00124D76"/>
    <w:rsid w:val="001264B2"/>
    <w:rsid w:val="00127587"/>
    <w:rsid w:val="0013439B"/>
    <w:rsid w:val="0013474C"/>
    <w:rsid w:val="00140E81"/>
    <w:rsid w:val="00145D32"/>
    <w:rsid w:val="00151932"/>
    <w:rsid w:val="0015658A"/>
    <w:rsid w:val="00157DB3"/>
    <w:rsid w:val="00160773"/>
    <w:rsid w:val="00160879"/>
    <w:rsid w:val="001647FE"/>
    <w:rsid w:val="00164F82"/>
    <w:rsid w:val="00166433"/>
    <w:rsid w:val="00167012"/>
    <w:rsid w:val="001724B4"/>
    <w:rsid w:val="001726C4"/>
    <w:rsid w:val="0017748B"/>
    <w:rsid w:val="00181BCC"/>
    <w:rsid w:val="001853B1"/>
    <w:rsid w:val="00196553"/>
    <w:rsid w:val="00196582"/>
    <w:rsid w:val="001A3660"/>
    <w:rsid w:val="001A7311"/>
    <w:rsid w:val="001B1C32"/>
    <w:rsid w:val="001B235C"/>
    <w:rsid w:val="001B78A4"/>
    <w:rsid w:val="001C10C9"/>
    <w:rsid w:val="001C3FB7"/>
    <w:rsid w:val="001D3CCD"/>
    <w:rsid w:val="001D67F8"/>
    <w:rsid w:val="001E468B"/>
    <w:rsid w:val="001E7202"/>
    <w:rsid w:val="001F1151"/>
    <w:rsid w:val="001F30B7"/>
    <w:rsid w:val="001F380A"/>
    <w:rsid w:val="001F3BE3"/>
    <w:rsid w:val="001F5ACE"/>
    <w:rsid w:val="0020142E"/>
    <w:rsid w:val="002022A4"/>
    <w:rsid w:val="002024E6"/>
    <w:rsid w:val="00202ECD"/>
    <w:rsid w:val="00205792"/>
    <w:rsid w:val="00205F59"/>
    <w:rsid w:val="00206660"/>
    <w:rsid w:val="002104CA"/>
    <w:rsid w:val="002106FC"/>
    <w:rsid w:val="00213F39"/>
    <w:rsid w:val="00214161"/>
    <w:rsid w:val="0021540F"/>
    <w:rsid w:val="0021660D"/>
    <w:rsid w:val="00220059"/>
    <w:rsid w:val="002234AA"/>
    <w:rsid w:val="002235D3"/>
    <w:rsid w:val="002241C9"/>
    <w:rsid w:val="00224E04"/>
    <w:rsid w:val="0022741E"/>
    <w:rsid w:val="002324EE"/>
    <w:rsid w:val="00233B52"/>
    <w:rsid w:val="00235621"/>
    <w:rsid w:val="00236A7C"/>
    <w:rsid w:val="00237F31"/>
    <w:rsid w:val="0024057A"/>
    <w:rsid w:val="002444A3"/>
    <w:rsid w:val="00244585"/>
    <w:rsid w:val="00247FAC"/>
    <w:rsid w:val="00252364"/>
    <w:rsid w:val="00252C30"/>
    <w:rsid w:val="00252E9B"/>
    <w:rsid w:val="0025399E"/>
    <w:rsid w:val="00253FD2"/>
    <w:rsid w:val="0025483F"/>
    <w:rsid w:val="002552A6"/>
    <w:rsid w:val="00257415"/>
    <w:rsid w:val="002634CC"/>
    <w:rsid w:val="002659FF"/>
    <w:rsid w:val="0026701B"/>
    <w:rsid w:val="0026746A"/>
    <w:rsid w:val="00271491"/>
    <w:rsid w:val="00273286"/>
    <w:rsid w:val="002732C1"/>
    <w:rsid w:val="00273532"/>
    <w:rsid w:val="00283B7A"/>
    <w:rsid w:val="00285B2A"/>
    <w:rsid w:val="0028630F"/>
    <w:rsid w:val="0029125A"/>
    <w:rsid w:val="00291414"/>
    <w:rsid w:val="00291FD2"/>
    <w:rsid w:val="0029606C"/>
    <w:rsid w:val="00297C0F"/>
    <w:rsid w:val="002A314E"/>
    <w:rsid w:val="002A3B25"/>
    <w:rsid w:val="002A65BB"/>
    <w:rsid w:val="002B1BD1"/>
    <w:rsid w:val="002B2310"/>
    <w:rsid w:val="002B6506"/>
    <w:rsid w:val="002C3782"/>
    <w:rsid w:val="002C8579"/>
    <w:rsid w:val="002D0CBC"/>
    <w:rsid w:val="002D77FA"/>
    <w:rsid w:val="002D7AC7"/>
    <w:rsid w:val="002E493F"/>
    <w:rsid w:val="002E7055"/>
    <w:rsid w:val="002F0848"/>
    <w:rsid w:val="002F39CC"/>
    <w:rsid w:val="00301632"/>
    <w:rsid w:val="00301C0C"/>
    <w:rsid w:val="003151DE"/>
    <w:rsid w:val="00316750"/>
    <w:rsid w:val="003178E1"/>
    <w:rsid w:val="0032455C"/>
    <w:rsid w:val="0033000C"/>
    <w:rsid w:val="0033712A"/>
    <w:rsid w:val="00337636"/>
    <w:rsid w:val="003376A5"/>
    <w:rsid w:val="00340058"/>
    <w:rsid w:val="00353FE2"/>
    <w:rsid w:val="0036213A"/>
    <w:rsid w:val="00363E9F"/>
    <w:rsid w:val="003649B3"/>
    <w:rsid w:val="003672D4"/>
    <w:rsid w:val="00367A7F"/>
    <w:rsid w:val="003710DF"/>
    <w:rsid w:val="00372224"/>
    <w:rsid w:val="003734AB"/>
    <w:rsid w:val="003750C0"/>
    <w:rsid w:val="003825EA"/>
    <w:rsid w:val="0038380A"/>
    <w:rsid w:val="0039289D"/>
    <w:rsid w:val="0039496E"/>
    <w:rsid w:val="0039562A"/>
    <w:rsid w:val="003973E9"/>
    <w:rsid w:val="003979F6"/>
    <w:rsid w:val="003A40DB"/>
    <w:rsid w:val="003A5BF1"/>
    <w:rsid w:val="003A61CF"/>
    <w:rsid w:val="003B309A"/>
    <w:rsid w:val="003B6C46"/>
    <w:rsid w:val="003C1666"/>
    <w:rsid w:val="003C26CC"/>
    <w:rsid w:val="003D1DFC"/>
    <w:rsid w:val="003D3E4F"/>
    <w:rsid w:val="003D3ED7"/>
    <w:rsid w:val="003D3FB9"/>
    <w:rsid w:val="003D607F"/>
    <w:rsid w:val="003D7A0C"/>
    <w:rsid w:val="003E1BE7"/>
    <w:rsid w:val="003E3A01"/>
    <w:rsid w:val="003E4832"/>
    <w:rsid w:val="003E5144"/>
    <w:rsid w:val="003F130E"/>
    <w:rsid w:val="003F22FC"/>
    <w:rsid w:val="003F6018"/>
    <w:rsid w:val="003F6149"/>
    <w:rsid w:val="004023CE"/>
    <w:rsid w:val="004040B3"/>
    <w:rsid w:val="00405238"/>
    <w:rsid w:val="00405EE0"/>
    <w:rsid w:val="004066E2"/>
    <w:rsid w:val="00413FFF"/>
    <w:rsid w:val="00417DDB"/>
    <w:rsid w:val="00422FE7"/>
    <w:rsid w:val="00425DDA"/>
    <w:rsid w:val="00427A83"/>
    <w:rsid w:val="00427EED"/>
    <w:rsid w:val="00431C9F"/>
    <w:rsid w:val="00435528"/>
    <w:rsid w:val="00435A49"/>
    <w:rsid w:val="00445288"/>
    <w:rsid w:val="0044631F"/>
    <w:rsid w:val="00461071"/>
    <w:rsid w:val="0046216B"/>
    <w:rsid w:val="0046397D"/>
    <w:rsid w:val="00466BEA"/>
    <w:rsid w:val="004672E5"/>
    <w:rsid w:val="004718A5"/>
    <w:rsid w:val="00472F7D"/>
    <w:rsid w:val="00473758"/>
    <w:rsid w:val="00477033"/>
    <w:rsid w:val="004826F1"/>
    <w:rsid w:val="00491BC7"/>
    <w:rsid w:val="0049350F"/>
    <w:rsid w:val="004A4014"/>
    <w:rsid w:val="004A5E9F"/>
    <w:rsid w:val="004A6008"/>
    <w:rsid w:val="004A7475"/>
    <w:rsid w:val="004B20AD"/>
    <w:rsid w:val="004B33F8"/>
    <w:rsid w:val="004B6DB2"/>
    <w:rsid w:val="004C133F"/>
    <w:rsid w:val="004C4BED"/>
    <w:rsid w:val="004D0635"/>
    <w:rsid w:val="004E1716"/>
    <w:rsid w:val="004E2983"/>
    <w:rsid w:val="004E732E"/>
    <w:rsid w:val="004F0146"/>
    <w:rsid w:val="004F0D5A"/>
    <w:rsid w:val="004F2661"/>
    <w:rsid w:val="004F32A9"/>
    <w:rsid w:val="004F47C4"/>
    <w:rsid w:val="004F5381"/>
    <w:rsid w:val="004F739A"/>
    <w:rsid w:val="004F78D4"/>
    <w:rsid w:val="005000C2"/>
    <w:rsid w:val="005034AF"/>
    <w:rsid w:val="00504828"/>
    <w:rsid w:val="00504A67"/>
    <w:rsid w:val="00505425"/>
    <w:rsid w:val="005056AC"/>
    <w:rsid w:val="00506EFF"/>
    <w:rsid w:val="00507A65"/>
    <w:rsid w:val="00507ED5"/>
    <w:rsid w:val="00511A91"/>
    <w:rsid w:val="0051474B"/>
    <w:rsid w:val="00516330"/>
    <w:rsid w:val="00516EA1"/>
    <w:rsid w:val="00517804"/>
    <w:rsid w:val="00521170"/>
    <w:rsid w:val="005230AF"/>
    <w:rsid w:val="00523A3C"/>
    <w:rsid w:val="00526E58"/>
    <w:rsid w:val="00531DBA"/>
    <w:rsid w:val="005320B8"/>
    <w:rsid w:val="0053624A"/>
    <w:rsid w:val="00536A5C"/>
    <w:rsid w:val="005428C6"/>
    <w:rsid w:val="0054495E"/>
    <w:rsid w:val="00556973"/>
    <w:rsid w:val="00556B9D"/>
    <w:rsid w:val="00557FD2"/>
    <w:rsid w:val="00561C6E"/>
    <w:rsid w:val="00561D80"/>
    <w:rsid w:val="00562B04"/>
    <w:rsid w:val="00565365"/>
    <w:rsid w:val="0056655D"/>
    <w:rsid w:val="00567942"/>
    <w:rsid w:val="00573E3F"/>
    <w:rsid w:val="00575E52"/>
    <w:rsid w:val="00582F0B"/>
    <w:rsid w:val="00583792"/>
    <w:rsid w:val="005840FA"/>
    <w:rsid w:val="00584904"/>
    <w:rsid w:val="00585C02"/>
    <w:rsid w:val="0058669F"/>
    <w:rsid w:val="00586E69"/>
    <w:rsid w:val="00592561"/>
    <w:rsid w:val="005A1825"/>
    <w:rsid w:val="005A1B29"/>
    <w:rsid w:val="005A33A0"/>
    <w:rsid w:val="005A4EBD"/>
    <w:rsid w:val="005A4F88"/>
    <w:rsid w:val="005A63A9"/>
    <w:rsid w:val="005B1BC3"/>
    <w:rsid w:val="005B233A"/>
    <w:rsid w:val="005B26C0"/>
    <w:rsid w:val="005C07D5"/>
    <w:rsid w:val="005C2F9C"/>
    <w:rsid w:val="005C32CD"/>
    <w:rsid w:val="005C5CF5"/>
    <w:rsid w:val="005C6F62"/>
    <w:rsid w:val="005D1B46"/>
    <w:rsid w:val="005D1E92"/>
    <w:rsid w:val="005D3C5D"/>
    <w:rsid w:val="005D4A71"/>
    <w:rsid w:val="005E1353"/>
    <w:rsid w:val="005E4BE6"/>
    <w:rsid w:val="005E7993"/>
    <w:rsid w:val="005F23E5"/>
    <w:rsid w:val="005F2FB1"/>
    <w:rsid w:val="005F5FBB"/>
    <w:rsid w:val="005F66E7"/>
    <w:rsid w:val="005F7680"/>
    <w:rsid w:val="005F77C2"/>
    <w:rsid w:val="0060454D"/>
    <w:rsid w:val="006073B6"/>
    <w:rsid w:val="0061188A"/>
    <w:rsid w:val="00620AFF"/>
    <w:rsid w:val="00620D33"/>
    <w:rsid w:val="006220F8"/>
    <w:rsid w:val="00623D5A"/>
    <w:rsid w:val="006257D7"/>
    <w:rsid w:val="006347F0"/>
    <w:rsid w:val="0063605B"/>
    <w:rsid w:val="00641518"/>
    <w:rsid w:val="00647C73"/>
    <w:rsid w:val="00647E9F"/>
    <w:rsid w:val="0066067E"/>
    <w:rsid w:val="00661E02"/>
    <w:rsid w:val="0067125F"/>
    <w:rsid w:val="00674931"/>
    <w:rsid w:val="0067679B"/>
    <w:rsid w:val="006823DD"/>
    <w:rsid w:val="00682B7D"/>
    <w:rsid w:val="00685215"/>
    <w:rsid w:val="00686C95"/>
    <w:rsid w:val="00691DB8"/>
    <w:rsid w:val="00691E4D"/>
    <w:rsid w:val="00694CD5"/>
    <w:rsid w:val="006951B0"/>
    <w:rsid w:val="00696B38"/>
    <w:rsid w:val="006A0F1F"/>
    <w:rsid w:val="006A3A71"/>
    <w:rsid w:val="006A42D1"/>
    <w:rsid w:val="006A7B5D"/>
    <w:rsid w:val="006B2E22"/>
    <w:rsid w:val="006B64C9"/>
    <w:rsid w:val="006C0C62"/>
    <w:rsid w:val="006C1620"/>
    <w:rsid w:val="006C24C7"/>
    <w:rsid w:val="006C421B"/>
    <w:rsid w:val="006C5C25"/>
    <w:rsid w:val="006D0CE1"/>
    <w:rsid w:val="006D1C2C"/>
    <w:rsid w:val="006D6293"/>
    <w:rsid w:val="006E0591"/>
    <w:rsid w:val="006E5A41"/>
    <w:rsid w:val="006E5B18"/>
    <w:rsid w:val="006F4AC8"/>
    <w:rsid w:val="007003E7"/>
    <w:rsid w:val="00703E8F"/>
    <w:rsid w:val="00706694"/>
    <w:rsid w:val="00711F8E"/>
    <w:rsid w:val="00713792"/>
    <w:rsid w:val="007215BD"/>
    <w:rsid w:val="00721F81"/>
    <w:rsid w:val="00725051"/>
    <w:rsid w:val="00725E3B"/>
    <w:rsid w:val="00731327"/>
    <w:rsid w:val="00742C3D"/>
    <w:rsid w:val="00742F58"/>
    <w:rsid w:val="007439E3"/>
    <w:rsid w:val="00743EEC"/>
    <w:rsid w:val="00745698"/>
    <w:rsid w:val="007519F1"/>
    <w:rsid w:val="00751D09"/>
    <w:rsid w:val="00753C43"/>
    <w:rsid w:val="0075406D"/>
    <w:rsid w:val="00754C75"/>
    <w:rsid w:val="00756AF7"/>
    <w:rsid w:val="007601B8"/>
    <w:rsid w:val="00771D15"/>
    <w:rsid w:val="00772429"/>
    <w:rsid w:val="00772BC1"/>
    <w:rsid w:val="0077518D"/>
    <w:rsid w:val="00781419"/>
    <w:rsid w:val="007822AD"/>
    <w:rsid w:val="00783D90"/>
    <w:rsid w:val="00784082"/>
    <w:rsid w:val="00784091"/>
    <w:rsid w:val="00790AFF"/>
    <w:rsid w:val="007913C9"/>
    <w:rsid w:val="00794F38"/>
    <w:rsid w:val="007958B3"/>
    <w:rsid w:val="007A043F"/>
    <w:rsid w:val="007A107D"/>
    <w:rsid w:val="007A58B1"/>
    <w:rsid w:val="007A6652"/>
    <w:rsid w:val="007B1636"/>
    <w:rsid w:val="007B5939"/>
    <w:rsid w:val="007B71CE"/>
    <w:rsid w:val="007C30CD"/>
    <w:rsid w:val="007C3445"/>
    <w:rsid w:val="007C6B6C"/>
    <w:rsid w:val="007C6DB2"/>
    <w:rsid w:val="007D07EB"/>
    <w:rsid w:val="007D0847"/>
    <w:rsid w:val="007D16D8"/>
    <w:rsid w:val="007D4ABC"/>
    <w:rsid w:val="007D6D5C"/>
    <w:rsid w:val="007D7083"/>
    <w:rsid w:val="007E2467"/>
    <w:rsid w:val="007E3C9F"/>
    <w:rsid w:val="007E4528"/>
    <w:rsid w:val="007E4F31"/>
    <w:rsid w:val="007F3D9D"/>
    <w:rsid w:val="007F49B8"/>
    <w:rsid w:val="007F4B3B"/>
    <w:rsid w:val="007F6DB3"/>
    <w:rsid w:val="00800236"/>
    <w:rsid w:val="00800D5A"/>
    <w:rsid w:val="008057AD"/>
    <w:rsid w:val="008062FD"/>
    <w:rsid w:val="00806716"/>
    <w:rsid w:val="008130D3"/>
    <w:rsid w:val="008138FF"/>
    <w:rsid w:val="008145EE"/>
    <w:rsid w:val="00815CB7"/>
    <w:rsid w:val="00817F87"/>
    <w:rsid w:val="00821AE2"/>
    <w:rsid w:val="00824C4A"/>
    <w:rsid w:val="00824FA4"/>
    <w:rsid w:val="00825840"/>
    <w:rsid w:val="00826598"/>
    <w:rsid w:val="008277ED"/>
    <w:rsid w:val="00830367"/>
    <w:rsid w:val="0083441B"/>
    <w:rsid w:val="00835E4D"/>
    <w:rsid w:val="00842B7F"/>
    <w:rsid w:val="00844AAF"/>
    <w:rsid w:val="00844C0F"/>
    <w:rsid w:val="00850E17"/>
    <w:rsid w:val="00851A9B"/>
    <w:rsid w:val="00856C16"/>
    <w:rsid w:val="00861FEB"/>
    <w:rsid w:val="00863973"/>
    <w:rsid w:val="00866EB0"/>
    <w:rsid w:val="008707FE"/>
    <w:rsid w:val="00873D72"/>
    <w:rsid w:val="008745D7"/>
    <w:rsid w:val="00874BD3"/>
    <w:rsid w:val="00875CF3"/>
    <w:rsid w:val="00881800"/>
    <w:rsid w:val="00884D18"/>
    <w:rsid w:val="008855EC"/>
    <w:rsid w:val="00887DA1"/>
    <w:rsid w:val="00890F05"/>
    <w:rsid w:val="008928FE"/>
    <w:rsid w:val="00894796"/>
    <w:rsid w:val="00895A0A"/>
    <w:rsid w:val="008A0D7A"/>
    <w:rsid w:val="008A666A"/>
    <w:rsid w:val="008B1BBA"/>
    <w:rsid w:val="008B1CB4"/>
    <w:rsid w:val="008B3282"/>
    <w:rsid w:val="008C062C"/>
    <w:rsid w:val="008D0739"/>
    <w:rsid w:val="008D5FA5"/>
    <w:rsid w:val="008D68E9"/>
    <w:rsid w:val="008E42C5"/>
    <w:rsid w:val="008E50B2"/>
    <w:rsid w:val="008F3C3E"/>
    <w:rsid w:val="009204F5"/>
    <w:rsid w:val="009206BF"/>
    <w:rsid w:val="00932243"/>
    <w:rsid w:val="009336B3"/>
    <w:rsid w:val="00933F18"/>
    <w:rsid w:val="009379B9"/>
    <w:rsid w:val="00941508"/>
    <w:rsid w:val="00941E87"/>
    <w:rsid w:val="0094211C"/>
    <w:rsid w:val="0094354C"/>
    <w:rsid w:val="009451B3"/>
    <w:rsid w:val="00953931"/>
    <w:rsid w:val="00954344"/>
    <w:rsid w:val="00954A54"/>
    <w:rsid w:val="00955FAA"/>
    <w:rsid w:val="00960C72"/>
    <w:rsid w:val="00961F50"/>
    <w:rsid w:val="00963284"/>
    <w:rsid w:val="0096795D"/>
    <w:rsid w:val="0097002A"/>
    <w:rsid w:val="00972CEE"/>
    <w:rsid w:val="009769DF"/>
    <w:rsid w:val="00980480"/>
    <w:rsid w:val="00983ACA"/>
    <w:rsid w:val="009846D9"/>
    <w:rsid w:val="00985EBC"/>
    <w:rsid w:val="00985F26"/>
    <w:rsid w:val="00994F6D"/>
    <w:rsid w:val="00995B1D"/>
    <w:rsid w:val="00995CB1"/>
    <w:rsid w:val="00996C1D"/>
    <w:rsid w:val="00996EE2"/>
    <w:rsid w:val="00997CBA"/>
    <w:rsid w:val="00997EDF"/>
    <w:rsid w:val="009A4348"/>
    <w:rsid w:val="009A52E7"/>
    <w:rsid w:val="009A5F76"/>
    <w:rsid w:val="009A63B5"/>
    <w:rsid w:val="009A6A15"/>
    <w:rsid w:val="009A6FBA"/>
    <w:rsid w:val="009B3896"/>
    <w:rsid w:val="009B59BD"/>
    <w:rsid w:val="009C3B97"/>
    <w:rsid w:val="009C7228"/>
    <w:rsid w:val="009C7C40"/>
    <w:rsid w:val="009D2E55"/>
    <w:rsid w:val="009D6711"/>
    <w:rsid w:val="009D7A01"/>
    <w:rsid w:val="009E5D03"/>
    <w:rsid w:val="009F192B"/>
    <w:rsid w:val="009F2368"/>
    <w:rsid w:val="009F2F7A"/>
    <w:rsid w:val="009F54C0"/>
    <w:rsid w:val="009F63A0"/>
    <w:rsid w:val="00A01BC4"/>
    <w:rsid w:val="00A02230"/>
    <w:rsid w:val="00A04329"/>
    <w:rsid w:val="00A0536A"/>
    <w:rsid w:val="00A058E0"/>
    <w:rsid w:val="00A05A43"/>
    <w:rsid w:val="00A1051D"/>
    <w:rsid w:val="00A136D7"/>
    <w:rsid w:val="00A15018"/>
    <w:rsid w:val="00A21959"/>
    <w:rsid w:val="00A22D4A"/>
    <w:rsid w:val="00A27252"/>
    <w:rsid w:val="00A3444A"/>
    <w:rsid w:val="00A35386"/>
    <w:rsid w:val="00A4373A"/>
    <w:rsid w:val="00A442D8"/>
    <w:rsid w:val="00A44CC9"/>
    <w:rsid w:val="00A51EB8"/>
    <w:rsid w:val="00A550F2"/>
    <w:rsid w:val="00A5796E"/>
    <w:rsid w:val="00A60EAC"/>
    <w:rsid w:val="00A61697"/>
    <w:rsid w:val="00A622CC"/>
    <w:rsid w:val="00A62AF4"/>
    <w:rsid w:val="00A66236"/>
    <w:rsid w:val="00A66723"/>
    <w:rsid w:val="00A67BC1"/>
    <w:rsid w:val="00A7187A"/>
    <w:rsid w:val="00A71D9C"/>
    <w:rsid w:val="00A76B1F"/>
    <w:rsid w:val="00A76BCE"/>
    <w:rsid w:val="00A8319B"/>
    <w:rsid w:val="00A92794"/>
    <w:rsid w:val="00A92DDF"/>
    <w:rsid w:val="00A940A6"/>
    <w:rsid w:val="00A94B06"/>
    <w:rsid w:val="00A97FF7"/>
    <w:rsid w:val="00AA1FBE"/>
    <w:rsid w:val="00AA5907"/>
    <w:rsid w:val="00AB0720"/>
    <w:rsid w:val="00AB142B"/>
    <w:rsid w:val="00AB1EE5"/>
    <w:rsid w:val="00AB350C"/>
    <w:rsid w:val="00AB6B60"/>
    <w:rsid w:val="00AB6C00"/>
    <w:rsid w:val="00AB7827"/>
    <w:rsid w:val="00AC0AC7"/>
    <w:rsid w:val="00AC3E1C"/>
    <w:rsid w:val="00AC6315"/>
    <w:rsid w:val="00AC7C39"/>
    <w:rsid w:val="00AD02B1"/>
    <w:rsid w:val="00AD1250"/>
    <w:rsid w:val="00AD3B8A"/>
    <w:rsid w:val="00AE038B"/>
    <w:rsid w:val="00AE2AB3"/>
    <w:rsid w:val="00AE3D3A"/>
    <w:rsid w:val="00AE4FD1"/>
    <w:rsid w:val="00AE73C8"/>
    <w:rsid w:val="00AF1098"/>
    <w:rsid w:val="00AF214A"/>
    <w:rsid w:val="00AF4A36"/>
    <w:rsid w:val="00B00D25"/>
    <w:rsid w:val="00B043B9"/>
    <w:rsid w:val="00B050A9"/>
    <w:rsid w:val="00B07FA8"/>
    <w:rsid w:val="00B1378B"/>
    <w:rsid w:val="00B144DE"/>
    <w:rsid w:val="00B14C0C"/>
    <w:rsid w:val="00B22623"/>
    <w:rsid w:val="00B226BF"/>
    <w:rsid w:val="00B25E5D"/>
    <w:rsid w:val="00B330D4"/>
    <w:rsid w:val="00B34A1C"/>
    <w:rsid w:val="00B3713D"/>
    <w:rsid w:val="00B42275"/>
    <w:rsid w:val="00B45E63"/>
    <w:rsid w:val="00B47179"/>
    <w:rsid w:val="00B50679"/>
    <w:rsid w:val="00B5108B"/>
    <w:rsid w:val="00B52C55"/>
    <w:rsid w:val="00B547EF"/>
    <w:rsid w:val="00B60D51"/>
    <w:rsid w:val="00B612E6"/>
    <w:rsid w:val="00B62F1E"/>
    <w:rsid w:val="00B63D0C"/>
    <w:rsid w:val="00B66F2B"/>
    <w:rsid w:val="00B72FB9"/>
    <w:rsid w:val="00B73F39"/>
    <w:rsid w:val="00B75C22"/>
    <w:rsid w:val="00B7784F"/>
    <w:rsid w:val="00B80734"/>
    <w:rsid w:val="00B80799"/>
    <w:rsid w:val="00B80CF9"/>
    <w:rsid w:val="00B83478"/>
    <w:rsid w:val="00B85BC4"/>
    <w:rsid w:val="00B85E09"/>
    <w:rsid w:val="00B92CA0"/>
    <w:rsid w:val="00B955A4"/>
    <w:rsid w:val="00BA130D"/>
    <w:rsid w:val="00BA3DE3"/>
    <w:rsid w:val="00BA4BBA"/>
    <w:rsid w:val="00BA4E21"/>
    <w:rsid w:val="00BB6795"/>
    <w:rsid w:val="00BB704B"/>
    <w:rsid w:val="00BB7108"/>
    <w:rsid w:val="00BC2D8B"/>
    <w:rsid w:val="00BC4E96"/>
    <w:rsid w:val="00BD6CB9"/>
    <w:rsid w:val="00BD7D8F"/>
    <w:rsid w:val="00BE1240"/>
    <w:rsid w:val="00BE126F"/>
    <w:rsid w:val="00BE5C35"/>
    <w:rsid w:val="00BF1307"/>
    <w:rsid w:val="00BF17EB"/>
    <w:rsid w:val="00BF42B9"/>
    <w:rsid w:val="00C05F54"/>
    <w:rsid w:val="00C0638E"/>
    <w:rsid w:val="00C13005"/>
    <w:rsid w:val="00C16586"/>
    <w:rsid w:val="00C230D3"/>
    <w:rsid w:val="00C23D94"/>
    <w:rsid w:val="00C3111B"/>
    <w:rsid w:val="00C33A76"/>
    <w:rsid w:val="00C36192"/>
    <w:rsid w:val="00C3777E"/>
    <w:rsid w:val="00C44544"/>
    <w:rsid w:val="00C451E4"/>
    <w:rsid w:val="00C457B9"/>
    <w:rsid w:val="00C47267"/>
    <w:rsid w:val="00C50B21"/>
    <w:rsid w:val="00C50BDA"/>
    <w:rsid w:val="00C52A51"/>
    <w:rsid w:val="00C53337"/>
    <w:rsid w:val="00C53C3F"/>
    <w:rsid w:val="00C70C20"/>
    <w:rsid w:val="00C72446"/>
    <w:rsid w:val="00C726B5"/>
    <w:rsid w:val="00C74A4D"/>
    <w:rsid w:val="00C74E44"/>
    <w:rsid w:val="00C75706"/>
    <w:rsid w:val="00C821F5"/>
    <w:rsid w:val="00C83300"/>
    <w:rsid w:val="00C87226"/>
    <w:rsid w:val="00C927FB"/>
    <w:rsid w:val="00C9441E"/>
    <w:rsid w:val="00C95D05"/>
    <w:rsid w:val="00C96AF1"/>
    <w:rsid w:val="00C970E0"/>
    <w:rsid w:val="00CA0585"/>
    <w:rsid w:val="00CA1748"/>
    <w:rsid w:val="00CA2173"/>
    <w:rsid w:val="00CA2DDA"/>
    <w:rsid w:val="00CA310E"/>
    <w:rsid w:val="00CA41D4"/>
    <w:rsid w:val="00CA6237"/>
    <w:rsid w:val="00CA65D6"/>
    <w:rsid w:val="00CB6220"/>
    <w:rsid w:val="00CB6A7C"/>
    <w:rsid w:val="00CC1C14"/>
    <w:rsid w:val="00CC5CEC"/>
    <w:rsid w:val="00CC5FA6"/>
    <w:rsid w:val="00CD0B83"/>
    <w:rsid w:val="00CD73E8"/>
    <w:rsid w:val="00CE07BC"/>
    <w:rsid w:val="00CE1A2F"/>
    <w:rsid w:val="00CE5D41"/>
    <w:rsid w:val="00CE72CC"/>
    <w:rsid w:val="00CF167C"/>
    <w:rsid w:val="00CF1FB6"/>
    <w:rsid w:val="00CF2C44"/>
    <w:rsid w:val="00CF51B8"/>
    <w:rsid w:val="00CF6095"/>
    <w:rsid w:val="00CF6477"/>
    <w:rsid w:val="00D01472"/>
    <w:rsid w:val="00D01D3B"/>
    <w:rsid w:val="00D0239B"/>
    <w:rsid w:val="00D026F1"/>
    <w:rsid w:val="00D056F2"/>
    <w:rsid w:val="00D05E14"/>
    <w:rsid w:val="00D065BE"/>
    <w:rsid w:val="00D06684"/>
    <w:rsid w:val="00D15C56"/>
    <w:rsid w:val="00D23E97"/>
    <w:rsid w:val="00D25477"/>
    <w:rsid w:val="00D312B6"/>
    <w:rsid w:val="00D32424"/>
    <w:rsid w:val="00D345BE"/>
    <w:rsid w:val="00D34823"/>
    <w:rsid w:val="00D37710"/>
    <w:rsid w:val="00D40C19"/>
    <w:rsid w:val="00D43A6A"/>
    <w:rsid w:val="00D45206"/>
    <w:rsid w:val="00D45FA1"/>
    <w:rsid w:val="00D47D8E"/>
    <w:rsid w:val="00D47F20"/>
    <w:rsid w:val="00D526F5"/>
    <w:rsid w:val="00D52A33"/>
    <w:rsid w:val="00D53A29"/>
    <w:rsid w:val="00D55288"/>
    <w:rsid w:val="00D56A65"/>
    <w:rsid w:val="00D56AFC"/>
    <w:rsid w:val="00D60920"/>
    <w:rsid w:val="00D6729A"/>
    <w:rsid w:val="00D80133"/>
    <w:rsid w:val="00D90713"/>
    <w:rsid w:val="00D912E7"/>
    <w:rsid w:val="00D93880"/>
    <w:rsid w:val="00D93B2C"/>
    <w:rsid w:val="00D94E70"/>
    <w:rsid w:val="00D94FFB"/>
    <w:rsid w:val="00D97107"/>
    <w:rsid w:val="00DA0E51"/>
    <w:rsid w:val="00DA49CC"/>
    <w:rsid w:val="00DA6112"/>
    <w:rsid w:val="00DA7190"/>
    <w:rsid w:val="00DB2E11"/>
    <w:rsid w:val="00DB516B"/>
    <w:rsid w:val="00DB6B99"/>
    <w:rsid w:val="00DB7AC1"/>
    <w:rsid w:val="00DC6689"/>
    <w:rsid w:val="00DD18EB"/>
    <w:rsid w:val="00DD28B4"/>
    <w:rsid w:val="00DD2D53"/>
    <w:rsid w:val="00DD38C0"/>
    <w:rsid w:val="00DE119C"/>
    <w:rsid w:val="00DE3768"/>
    <w:rsid w:val="00DF1326"/>
    <w:rsid w:val="00E060C2"/>
    <w:rsid w:val="00E06C21"/>
    <w:rsid w:val="00E114AA"/>
    <w:rsid w:val="00E13D2B"/>
    <w:rsid w:val="00E13EDD"/>
    <w:rsid w:val="00E155C0"/>
    <w:rsid w:val="00E16920"/>
    <w:rsid w:val="00E16C39"/>
    <w:rsid w:val="00E16FF0"/>
    <w:rsid w:val="00E20964"/>
    <w:rsid w:val="00E21190"/>
    <w:rsid w:val="00E22895"/>
    <w:rsid w:val="00E23217"/>
    <w:rsid w:val="00E32807"/>
    <w:rsid w:val="00E332B1"/>
    <w:rsid w:val="00E338AF"/>
    <w:rsid w:val="00E34A66"/>
    <w:rsid w:val="00E35363"/>
    <w:rsid w:val="00E374E1"/>
    <w:rsid w:val="00E47F3C"/>
    <w:rsid w:val="00E5214F"/>
    <w:rsid w:val="00E57568"/>
    <w:rsid w:val="00E61253"/>
    <w:rsid w:val="00E6188F"/>
    <w:rsid w:val="00E6237E"/>
    <w:rsid w:val="00E63A93"/>
    <w:rsid w:val="00E66367"/>
    <w:rsid w:val="00E67C1D"/>
    <w:rsid w:val="00E704C4"/>
    <w:rsid w:val="00E71E95"/>
    <w:rsid w:val="00E73D35"/>
    <w:rsid w:val="00E74DEB"/>
    <w:rsid w:val="00E7698C"/>
    <w:rsid w:val="00E77428"/>
    <w:rsid w:val="00E81CF2"/>
    <w:rsid w:val="00E840D9"/>
    <w:rsid w:val="00E84C40"/>
    <w:rsid w:val="00E8536C"/>
    <w:rsid w:val="00E8761D"/>
    <w:rsid w:val="00EA4690"/>
    <w:rsid w:val="00EA5C65"/>
    <w:rsid w:val="00EA61C8"/>
    <w:rsid w:val="00EC07D9"/>
    <w:rsid w:val="00EC0CCA"/>
    <w:rsid w:val="00EC1E77"/>
    <w:rsid w:val="00ED0315"/>
    <w:rsid w:val="00ED0A69"/>
    <w:rsid w:val="00ED256B"/>
    <w:rsid w:val="00ED4AF3"/>
    <w:rsid w:val="00ED7C67"/>
    <w:rsid w:val="00EE3936"/>
    <w:rsid w:val="00EE5FA2"/>
    <w:rsid w:val="00EF35E2"/>
    <w:rsid w:val="00F030AB"/>
    <w:rsid w:val="00F04398"/>
    <w:rsid w:val="00F10E12"/>
    <w:rsid w:val="00F1725C"/>
    <w:rsid w:val="00F26F08"/>
    <w:rsid w:val="00F320FF"/>
    <w:rsid w:val="00F32716"/>
    <w:rsid w:val="00F37157"/>
    <w:rsid w:val="00F454DE"/>
    <w:rsid w:val="00F46A8F"/>
    <w:rsid w:val="00F51D6F"/>
    <w:rsid w:val="00F54122"/>
    <w:rsid w:val="00F578A0"/>
    <w:rsid w:val="00F60570"/>
    <w:rsid w:val="00F616E2"/>
    <w:rsid w:val="00F61D1A"/>
    <w:rsid w:val="00F651C9"/>
    <w:rsid w:val="00F66973"/>
    <w:rsid w:val="00F71BC6"/>
    <w:rsid w:val="00F751E1"/>
    <w:rsid w:val="00F83456"/>
    <w:rsid w:val="00F90557"/>
    <w:rsid w:val="00F948A3"/>
    <w:rsid w:val="00F95111"/>
    <w:rsid w:val="00F97D3A"/>
    <w:rsid w:val="00FA2D32"/>
    <w:rsid w:val="00FA48DB"/>
    <w:rsid w:val="00FA62EB"/>
    <w:rsid w:val="00FA67CE"/>
    <w:rsid w:val="00FB05A7"/>
    <w:rsid w:val="00FB1273"/>
    <w:rsid w:val="00FB3B3E"/>
    <w:rsid w:val="00FB3D78"/>
    <w:rsid w:val="00FB652A"/>
    <w:rsid w:val="00FB79C3"/>
    <w:rsid w:val="00FC130D"/>
    <w:rsid w:val="00FC3E47"/>
    <w:rsid w:val="00FC46A0"/>
    <w:rsid w:val="00FC75EF"/>
    <w:rsid w:val="00FD2C78"/>
    <w:rsid w:val="00FD4F98"/>
    <w:rsid w:val="00FD7959"/>
    <w:rsid w:val="00FD7987"/>
    <w:rsid w:val="00FD7E19"/>
    <w:rsid w:val="00FE3C68"/>
    <w:rsid w:val="00FE5414"/>
    <w:rsid w:val="00FE5A51"/>
    <w:rsid w:val="00FE5D37"/>
    <w:rsid w:val="00FE67C4"/>
    <w:rsid w:val="00FF48D0"/>
    <w:rsid w:val="00FF5048"/>
    <w:rsid w:val="00FF6469"/>
    <w:rsid w:val="00FF672E"/>
    <w:rsid w:val="00FF72A5"/>
    <w:rsid w:val="0167E387"/>
    <w:rsid w:val="01B3AD43"/>
    <w:rsid w:val="01C855DA"/>
    <w:rsid w:val="02BC18CD"/>
    <w:rsid w:val="02D4643B"/>
    <w:rsid w:val="0321585D"/>
    <w:rsid w:val="03F70856"/>
    <w:rsid w:val="0694AC13"/>
    <w:rsid w:val="0700EF55"/>
    <w:rsid w:val="0A57ADFE"/>
    <w:rsid w:val="0ACDA706"/>
    <w:rsid w:val="0AE087F6"/>
    <w:rsid w:val="0BDBD80F"/>
    <w:rsid w:val="0C457D4D"/>
    <w:rsid w:val="0C4731ED"/>
    <w:rsid w:val="0CF9D5DC"/>
    <w:rsid w:val="0D690B68"/>
    <w:rsid w:val="0D83DCA3"/>
    <w:rsid w:val="0DB1B4DC"/>
    <w:rsid w:val="0E99A904"/>
    <w:rsid w:val="0F6BBC4B"/>
    <w:rsid w:val="1014762C"/>
    <w:rsid w:val="104B9D3A"/>
    <w:rsid w:val="11518B7F"/>
    <w:rsid w:val="1163E513"/>
    <w:rsid w:val="1173BA27"/>
    <w:rsid w:val="118AB367"/>
    <w:rsid w:val="123BDD4B"/>
    <w:rsid w:val="13690F2E"/>
    <w:rsid w:val="13817CF9"/>
    <w:rsid w:val="13A5E6C1"/>
    <w:rsid w:val="13EA7307"/>
    <w:rsid w:val="14AD9032"/>
    <w:rsid w:val="1556598D"/>
    <w:rsid w:val="157BC4A7"/>
    <w:rsid w:val="166F6600"/>
    <w:rsid w:val="167462F8"/>
    <w:rsid w:val="16DD8783"/>
    <w:rsid w:val="17264022"/>
    <w:rsid w:val="17765DA5"/>
    <w:rsid w:val="18A917ED"/>
    <w:rsid w:val="197FB0B3"/>
    <w:rsid w:val="1A2A0DCA"/>
    <w:rsid w:val="1A44E84E"/>
    <w:rsid w:val="1B6A0979"/>
    <w:rsid w:val="1BC78FA2"/>
    <w:rsid w:val="1C42728C"/>
    <w:rsid w:val="1C5A5994"/>
    <w:rsid w:val="1C7EEBA6"/>
    <w:rsid w:val="1D21FEE7"/>
    <w:rsid w:val="1E3A3D58"/>
    <w:rsid w:val="1E8A43B7"/>
    <w:rsid w:val="1EA4A6EB"/>
    <w:rsid w:val="1F61DD6B"/>
    <w:rsid w:val="1F67FBB4"/>
    <w:rsid w:val="1FA18760"/>
    <w:rsid w:val="207258B6"/>
    <w:rsid w:val="214D0F08"/>
    <w:rsid w:val="21A00792"/>
    <w:rsid w:val="21A083CF"/>
    <w:rsid w:val="21DE790D"/>
    <w:rsid w:val="2260FD24"/>
    <w:rsid w:val="22DB35FA"/>
    <w:rsid w:val="22DB98A5"/>
    <w:rsid w:val="2326FC0F"/>
    <w:rsid w:val="2493B5CB"/>
    <w:rsid w:val="249FBB41"/>
    <w:rsid w:val="2580E7AC"/>
    <w:rsid w:val="27CDCAD8"/>
    <w:rsid w:val="27F4D599"/>
    <w:rsid w:val="282DC4A3"/>
    <w:rsid w:val="2B5403A7"/>
    <w:rsid w:val="2B5E3BF3"/>
    <w:rsid w:val="2B7B346D"/>
    <w:rsid w:val="2BE92C25"/>
    <w:rsid w:val="2C4329D0"/>
    <w:rsid w:val="2D9171D2"/>
    <w:rsid w:val="2E6F0326"/>
    <w:rsid w:val="2F3BF1E5"/>
    <w:rsid w:val="2F9C8035"/>
    <w:rsid w:val="315178F3"/>
    <w:rsid w:val="316EB035"/>
    <w:rsid w:val="32F796D0"/>
    <w:rsid w:val="3377D573"/>
    <w:rsid w:val="3469A60D"/>
    <w:rsid w:val="34E5A780"/>
    <w:rsid w:val="362EA01A"/>
    <w:rsid w:val="366E61F2"/>
    <w:rsid w:val="36785955"/>
    <w:rsid w:val="3762E62D"/>
    <w:rsid w:val="377CA37D"/>
    <w:rsid w:val="381429B6"/>
    <w:rsid w:val="39695D52"/>
    <w:rsid w:val="3AAE9D9B"/>
    <w:rsid w:val="3B2FA541"/>
    <w:rsid w:val="3B3F5D8E"/>
    <w:rsid w:val="3B574281"/>
    <w:rsid w:val="3B817DE6"/>
    <w:rsid w:val="3BA6FF04"/>
    <w:rsid w:val="3BDEAC4D"/>
    <w:rsid w:val="3C17F38B"/>
    <w:rsid w:val="3DF393A7"/>
    <w:rsid w:val="3E87C006"/>
    <w:rsid w:val="3EA216C8"/>
    <w:rsid w:val="3F6F48FA"/>
    <w:rsid w:val="3FCA1E2C"/>
    <w:rsid w:val="408FDC80"/>
    <w:rsid w:val="40AA1A1E"/>
    <w:rsid w:val="40FC748B"/>
    <w:rsid w:val="419B3056"/>
    <w:rsid w:val="41AD5BA8"/>
    <w:rsid w:val="422BD9D0"/>
    <w:rsid w:val="4269B71F"/>
    <w:rsid w:val="4306076C"/>
    <w:rsid w:val="433700B7"/>
    <w:rsid w:val="43FD5634"/>
    <w:rsid w:val="44D2D118"/>
    <w:rsid w:val="452A2FCF"/>
    <w:rsid w:val="4583EE5D"/>
    <w:rsid w:val="45B1A4E8"/>
    <w:rsid w:val="4659CD3B"/>
    <w:rsid w:val="46A08CD7"/>
    <w:rsid w:val="46C38DCB"/>
    <w:rsid w:val="484D6D91"/>
    <w:rsid w:val="4861D091"/>
    <w:rsid w:val="499BEBD5"/>
    <w:rsid w:val="49D0410E"/>
    <w:rsid w:val="4AA7E25F"/>
    <w:rsid w:val="4AC138F8"/>
    <w:rsid w:val="4ADBC60E"/>
    <w:rsid w:val="4B4346CC"/>
    <w:rsid w:val="4B5D4FDB"/>
    <w:rsid w:val="4C28C1D4"/>
    <w:rsid w:val="4CF6A5FE"/>
    <w:rsid w:val="4DCCE0D9"/>
    <w:rsid w:val="4DD85939"/>
    <w:rsid w:val="4E1CFDC8"/>
    <w:rsid w:val="4E49B08F"/>
    <w:rsid w:val="4EDEF771"/>
    <w:rsid w:val="4F0791FE"/>
    <w:rsid w:val="4F787E66"/>
    <w:rsid w:val="4FC99A65"/>
    <w:rsid w:val="5197019D"/>
    <w:rsid w:val="5219DCE9"/>
    <w:rsid w:val="52B01F28"/>
    <w:rsid w:val="52EF1E47"/>
    <w:rsid w:val="53B8BBC2"/>
    <w:rsid w:val="5458A3BE"/>
    <w:rsid w:val="548FB788"/>
    <w:rsid w:val="54B5DEF3"/>
    <w:rsid w:val="54CA70AB"/>
    <w:rsid w:val="55E7BFEA"/>
    <w:rsid w:val="5704783F"/>
    <w:rsid w:val="57358B79"/>
    <w:rsid w:val="575768FC"/>
    <w:rsid w:val="57A585FE"/>
    <w:rsid w:val="589F89C6"/>
    <w:rsid w:val="58B1D696"/>
    <w:rsid w:val="5A0E9F6B"/>
    <w:rsid w:val="5AA3BFF5"/>
    <w:rsid w:val="5B6023EC"/>
    <w:rsid w:val="5BC1358E"/>
    <w:rsid w:val="5BF6E9E4"/>
    <w:rsid w:val="5CC8FDC9"/>
    <w:rsid w:val="5D0DF4F1"/>
    <w:rsid w:val="5DA49E54"/>
    <w:rsid w:val="5DCBBEC0"/>
    <w:rsid w:val="5E9062FC"/>
    <w:rsid w:val="5EDC277C"/>
    <w:rsid w:val="605AD3F1"/>
    <w:rsid w:val="606FC88B"/>
    <w:rsid w:val="609BD393"/>
    <w:rsid w:val="60C31682"/>
    <w:rsid w:val="61B82E10"/>
    <w:rsid w:val="62457423"/>
    <w:rsid w:val="62D5A983"/>
    <w:rsid w:val="631A7925"/>
    <w:rsid w:val="63936CBB"/>
    <w:rsid w:val="63B9C557"/>
    <w:rsid w:val="644CA06B"/>
    <w:rsid w:val="647D189A"/>
    <w:rsid w:val="64813F16"/>
    <w:rsid w:val="651FC933"/>
    <w:rsid w:val="6A24CC00"/>
    <w:rsid w:val="6AB29DCF"/>
    <w:rsid w:val="6B56EC2E"/>
    <w:rsid w:val="6BC56C3E"/>
    <w:rsid w:val="6C44623A"/>
    <w:rsid w:val="6CF23576"/>
    <w:rsid w:val="6D13E857"/>
    <w:rsid w:val="6D47BFCE"/>
    <w:rsid w:val="6D7E5C92"/>
    <w:rsid w:val="6EBA4E3C"/>
    <w:rsid w:val="6F17BDD3"/>
    <w:rsid w:val="6F370BE7"/>
    <w:rsid w:val="71E8882F"/>
    <w:rsid w:val="72B84386"/>
    <w:rsid w:val="72EB8A9B"/>
    <w:rsid w:val="73287880"/>
    <w:rsid w:val="734C0639"/>
    <w:rsid w:val="73D8F705"/>
    <w:rsid w:val="75CC372E"/>
    <w:rsid w:val="75F7C492"/>
    <w:rsid w:val="7718F5EE"/>
    <w:rsid w:val="772695B6"/>
    <w:rsid w:val="77E1F700"/>
    <w:rsid w:val="77F740EB"/>
    <w:rsid w:val="78217393"/>
    <w:rsid w:val="783CCD08"/>
    <w:rsid w:val="788357AF"/>
    <w:rsid w:val="78DD1215"/>
    <w:rsid w:val="79286849"/>
    <w:rsid w:val="79508D84"/>
    <w:rsid w:val="79BD43F4"/>
    <w:rsid w:val="7B0FC7FD"/>
    <w:rsid w:val="7B591455"/>
    <w:rsid w:val="7B6463A5"/>
    <w:rsid w:val="7C22FC65"/>
    <w:rsid w:val="7C6DCDD6"/>
    <w:rsid w:val="7C7FC917"/>
    <w:rsid w:val="7CCBDBBC"/>
    <w:rsid w:val="7D1893EC"/>
    <w:rsid w:val="7E419148"/>
    <w:rsid w:val="7E90B517"/>
    <w:rsid w:val="7FB27C43"/>
    <w:rsid w:val="7FB723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50570"/>
  <w15:docId w15:val="{40E5039A-3E70-4D67-8582-5BAA2A3B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C32"/>
    <w:pPr>
      <w:spacing w:after="200" w:line="276" w:lineRule="auto"/>
    </w:pPr>
    <w:rPr>
      <w:rFonts w:ascii="Arial" w:hAnsi="Arial"/>
    </w:rPr>
  </w:style>
  <w:style w:type="paragraph" w:styleId="Heading1">
    <w:name w:val="heading 1"/>
    <w:basedOn w:val="Normal"/>
    <w:next w:val="Normal"/>
    <w:link w:val="Heading1Char"/>
    <w:uiPriority w:val="9"/>
    <w:rsid w:val="00F71BC6"/>
    <w:pPr>
      <w:keepNext/>
      <w:keepLines/>
      <w:numPr>
        <w:numId w:val="14"/>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71BC6"/>
    <w:pPr>
      <w:keepNext/>
      <w:keepLines/>
      <w:numPr>
        <w:ilvl w:val="1"/>
        <w:numId w:val="14"/>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rsid w:val="00D94FFB"/>
    <w:pPr>
      <w:keepNext/>
      <w:keepLines/>
      <w:spacing w:before="40" w:after="0"/>
      <w:outlineLvl w:val="2"/>
    </w:pPr>
    <w:rPr>
      <w:rFonts w:asciiTheme="minorHAnsi" w:eastAsiaTheme="majorEastAsia" w:hAnsiTheme="minorHAnsi" w:cstheme="majorBidi"/>
      <w:szCs w:val="24"/>
    </w:rPr>
  </w:style>
  <w:style w:type="paragraph" w:styleId="Heading4">
    <w:name w:val="heading 4"/>
    <w:basedOn w:val="Normal"/>
    <w:next w:val="Normal"/>
    <w:link w:val="Heading4Char"/>
    <w:uiPriority w:val="9"/>
    <w:semiHidden/>
    <w:unhideWhenUsed/>
    <w:rsid w:val="00F71BC6"/>
    <w:pPr>
      <w:keepNext/>
      <w:keepLines/>
      <w:numPr>
        <w:ilvl w:val="3"/>
        <w:numId w:val="1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71BC6"/>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71BC6"/>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71BC6"/>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71BC6"/>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1BC6"/>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21540F"/>
    <w:pPr>
      <w:spacing w:after="0" w:line="240" w:lineRule="auto"/>
    </w:pPr>
    <w:rPr>
      <w:rFonts w:ascii="Arial Black" w:hAnsi="Arial Black"/>
      <w:spacing w:val="-6"/>
      <w:w w:val="90"/>
      <w:kern w:val="40"/>
      <w:sz w:val="40"/>
    </w:rPr>
  </w:style>
  <w:style w:type="character" w:customStyle="1" w:styleId="Item">
    <w:name w:val="Item"/>
    <w:uiPriority w:val="1"/>
    <w:rsid w:val="0021540F"/>
    <w:rPr>
      <w:rFonts w:ascii="Trebuchet MS" w:hAnsi="Trebuchet MS"/>
      <w:b/>
      <w:sz w:val="22"/>
    </w:rPr>
  </w:style>
  <w:style w:type="paragraph" w:customStyle="1" w:styleId="NormalTable">
    <w:name w:val="NormalTable"/>
    <w:basedOn w:val="Normal"/>
    <w:rsid w:val="0021540F"/>
    <w:pPr>
      <w:spacing w:after="120" w:line="240" w:lineRule="auto"/>
    </w:pPr>
    <w:rPr>
      <w:rFonts w:ascii="Times New Roman" w:hAnsi="Times New Roman"/>
    </w:rPr>
  </w:style>
  <w:style w:type="character" w:customStyle="1" w:styleId="Label">
    <w:name w:val="Label"/>
    <w:basedOn w:val="DefaultParagraphFont"/>
    <w:uiPriority w:val="1"/>
    <w:rsid w:val="0021540F"/>
    <w:rPr>
      <w:rFonts w:ascii="Trebuchet MS" w:hAnsi="Trebuchet MS"/>
      <w:sz w:val="16"/>
    </w:rPr>
  </w:style>
  <w:style w:type="paragraph" w:customStyle="1" w:styleId="Head">
    <w:name w:val="Head"/>
    <w:basedOn w:val="Normal"/>
    <w:rsid w:val="0021540F"/>
    <w:pPr>
      <w:spacing w:after="120" w:line="240" w:lineRule="auto"/>
    </w:pPr>
    <w:rPr>
      <w:rFonts w:ascii="Times New Roman" w:hAnsi="Times New Roman"/>
      <w:b/>
      <w:sz w:val="24"/>
      <w:u w:val="single"/>
    </w:rPr>
  </w:style>
  <w:style w:type="table" w:styleId="TableGrid">
    <w:name w:val="Table Grid"/>
    <w:basedOn w:val="TableNormal"/>
    <w:uiPriority w:val="59"/>
    <w:rsid w:val="0021540F"/>
    <w:pPr>
      <w:spacing w:after="0"/>
    </w:pPr>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olicyTitle">
    <w:name w:val="Policy Title"/>
    <w:basedOn w:val="Normal"/>
    <w:semiHidden/>
    <w:qFormat/>
    <w:rsid w:val="0021540F"/>
    <w:pPr>
      <w:spacing w:after="0" w:line="240" w:lineRule="auto"/>
    </w:pPr>
    <w:rPr>
      <w:rFonts w:ascii="Arial Black" w:hAnsi="Arial Black"/>
      <w:spacing w:val="-6"/>
      <w:w w:val="90"/>
      <w:kern w:val="40"/>
      <w:sz w:val="40"/>
    </w:rPr>
  </w:style>
  <w:style w:type="paragraph" w:styleId="BalloonText">
    <w:name w:val="Balloon Text"/>
    <w:basedOn w:val="Normal"/>
    <w:link w:val="BalloonTextChar"/>
    <w:uiPriority w:val="99"/>
    <w:semiHidden/>
    <w:unhideWhenUsed/>
    <w:rsid w:val="002154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40F"/>
    <w:rPr>
      <w:rFonts w:ascii="Tahoma" w:hAnsi="Tahoma" w:cs="Tahoma"/>
      <w:sz w:val="16"/>
      <w:szCs w:val="16"/>
    </w:rPr>
  </w:style>
  <w:style w:type="paragraph" w:styleId="Header">
    <w:name w:val="header"/>
    <w:basedOn w:val="Normal"/>
    <w:link w:val="HeaderChar"/>
    <w:uiPriority w:val="99"/>
    <w:unhideWhenUsed/>
    <w:rsid w:val="0021540F"/>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21540F"/>
    <w:rPr>
      <w:rFonts w:ascii="Times New Roman" w:hAnsi="Times New Roman"/>
    </w:rPr>
  </w:style>
  <w:style w:type="paragraph" w:styleId="Footer">
    <w:name w:val="footer"/>
    <w:basedOn w:val="Normal"/>
    <w:link w:val="FooterChar"/>
    <w:uiPriority w:val="99"/>
    <w:unhideWhenUsed/>
    <w:rsid w:val="0021540F"/>
    <w:pPr>
      <w:tabs>
        <w:tab w:val="center" w:pos="4680"/>
        <w:tab w:val="right" w:pos="9360"/>
      </w:tabs>
      <w:spacing w:after="0" w:line="240" w:lineRule="auto"/>
    </w:pPr>
    <w:rPr>
      <w:rFonts w:ascii="Times New Roman" w:hAnsi="Times New Roman"/>
    </w:rPr>
  </w:style>
  <w:style w:type="character" w:customStyle="1" w:styleId="FooterChar">
    <w:name w:val="Footer Char"/>
    <w:basedOn w:val="DefaultParagraphFont"/>
    <w:link w:val="Footer"/>
    <w:uiPriority w:val="99"/>
    <w:rsid w:val="0021540F"/>
    <w:rPr>
      <w:rFonts w:ascii="Times New Roman" w:hAnsi="Times New Roman"/>
    </w:rPr>
  </w:style>
  <w:style w:type="paragraph" w:customStyle="1" w:styleId="Default">
    <w:name w:val="Default"/>
    <w:rsid w:val="0021540F"/>
    <w:pPr>
      <w:autoSpaceDE w:val="0"/>
      <w:autoSpaceDN w:val="0"/>
      <w:adjustRightInd w:val="0"/>
      <w:spacing w:after="0"/>
    </w:pPr>
    <w:rPr>
      <w:rFonts w:ascii="Verdana" w:eastAsiaTheme="minorEastAsia" w:hAnsi="Verdana" w:cs="Verdana"/>
      <w:color w:val="000000"/>
      <w:sz w:val="24"/>
      <w:szCs w:val="24"/>
    </w:rPr>
  </w:style>
  <w:style w:type="paragraph" w:styleId="PlainText">
    <w:name w:val="Plain Text"/>
    <w:basedOn w:val="Normal"/>
    <w:link w:val="PlainTextChar"/>
    <w:uiPriority w:val="99"/>
    <w:unhideWhenUsed/>
    <w:rsid w:val="000B43EE"/>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B43EE"/>
    <w:rPr>
      <w:rFonts w:ascii="Consolas" w:eastAsia="Calibri" w:hAnsi="Consolas" w:cs="Times New Roman"/>
      <w:sz w:val="21"/>
      <w:szCs w:val="21"/>
    </w:rPr>
  </w:style>
  <w:style w:type="paragraph" w:styleId="ListParagraph">
    <w:name w:val="List Paragraph"/>
    <w:basedOn w:val="Normal"/>
    <w:link w:val="ListParagraphChar"/>
    <w:uiPriority w:val="34"/>
    <w:qFormat/>
    <w:rsid w:val="00C16586"/>
    <w:pPr>
      <w:ind w:left="720"/>
      <w:contextualSpacing/>
    </w:pPr>
    <w:rPr>
      <w:rFonts w:asciiTheme="minorHAnsi" w:hAnsiTheme="minorHAnsi"/>
    </w:rPr>
  </w:style>
  <w:style w:type="character" w:styleId="Hyperlink">
    <w:name w:val="Hyperlink"/>
    <w:basedOn w:val="DefaultParagraphFont"/>
    <w:unhideWhenUsed/>
    <w:rsid w:val="00C16586"/>
    <w:rPr>
      <w:color w:val="0000FF" w:themeColor="hyperlink"/>
      <w:u w:val="single"/>
    </w:rPr>
  </w:style>
  <w:style w:type="character" w:customStyle="1" w:styleId="UnresolvedMention1">
    <w:name w:val="Unresolved Mention1"/>
    <w:basedOn w:val="DefaultParagraphFont"/>
    <w:uiPriority w:val="99"/>
    <w:semiHidden/>
    <w:unhideWhenUsed/>
    <w:rsid w:val="00AC0AC7"/>
    <w:rPr>
      <w:color w:val="605E5C"/>
      <w:shd w:val="clear" w:color="auto" w:fill="E1DFDD"/>
    </w:rPr>
  </w:style>
  <w:style w:type="character" w:styleId="FollowedHyperlink">
    <w:name w:val="FollowedHyperlink"/>
    <w:basedOn w:val="DefaultParagraphFont"/>
    <w:uiPriority w:val="99"/>
    <w:semiHidden/>
    <w:unhideWhenUsed/>
    <w:rsid w:val="003151DE"/>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A1FBE"/>
    <w:rPr>
      <w:b/>
      <w:bCs/>
    </w:rPr>
  </w:style>
  <w:style w:type="character" w:customStyle="1" w:styleId="CommentSubjectChar">
    <w:name w:val="Comment Subject Char"/>
    <w:basedOn w:val="CommentTextChar"/>
    <w:link w:val="CommentSubject"/>
    <w:uiPriority w:val="99"/>
    <w:semiHidden/>
    <w:rsid w:val="00AA1FBE"/>
    <w:rPr>
      <w:rFonts w:ascii="Arial" w:hAnsi="Arial"/>
      <w:b/>
      <w:bCs/>
      <w:sz w:val="20"/>
      <w:szCs w:val="20"/>
    </w:rPr>
  </w:style>
  <w:style w:type="paragraph" w:customStyle="1" w:styleId="SectionLevel1">
    <w:name w:val="Section (Level 1)"/>
    <w:basedOn w:val="ListParagraph"/>
    <w:link w:val="SectionLevel1Char"/>
    <w:qFormat/>
    <w:rsid w:val="003E4832"/>
    <w:pPr>
      <w:numPr>
        <w:numId w:val="22"/>
      </w:numPr>
    </w:pPr>
    <w:rPr>
      <w:b/>
      <w:bCs/>
      <w:sz w:val="32"/>
      <w:szCs w:val="32"/>
    </w:rPr>
  </w:style>
  <w:style w:type="character" w:customStyle="1" w:styleId="ListParagraphChar">
    <w:name w:val="List Paragraph Char"/>
    <w:basedOn w:val="DefaultParagraphFont"/>
    <w:link w:val="ListParagraph"/>
    <w:uiPriority w:val="34"/>
    <w:rsid w:val="00257415"/>
    <w:rPr>
      <w:rFonts w:asciiTheme="minorHAnsi" w:hAnsiTheme="minorHAnsi"/>
    </w:rPr>
  </w:style>
  <w:style w:type="character" w:customStyle="1" w:styleId="SectionLevel1Char">
    <w:name w:val="Section (Level 1) Char"/>
    <w:basedOn w:val="ListParagraphChar"/>
    <w:link w:val="SectionLevel1"/>
    <w:rsid w:val="00257415"/>
    <w:rPr>
      <w:rFonts w:asciiTheme="minorHAnsi" w:hAnsiTheme="minorHAnsi"/>
      <w:b/>
      <w:bCs/>
      <w:sz w:val="32"/>
      <w:szCs w:val="32"/>
    </w:rPr>
  </w:style>
  <w:style w:type="character" w:styleId="Strong">
    <w:name w:val="Strong"/>
    <w:basedOn w:val="DefaultParagraphFont"/>
    <w:uiPriority w:val="22"/>
    <w:rsid w:val="00115023"/>
    <w:rPr>
      <w:b/>
      <w:bCs/>
    </w:rPr>
  </w:style>
  <w:style w:type="paragraph" w:customStyle="1" w:styleId="StepLevel2">
    <w:name w:val="Step (Level 2)"/>
    <w:basedOn w:val="SectionLevel1"/>
    <w:link w:val="StepLevel2Char"/>
    <w:qFormat/>
    <w:rsid w:val="00844AAF"/>
    <w:pPr>
      <w:numPr>
        <w:ilvl w:val="1"/>
      </w:numPr>
    </w:pPr>
    <w:rPr>
      <w:rFonts w:eastAsia="Calibri" w:cs="Arial"/>
      <w:b w:val="0"/>
      <w:sz w:val="22"/>
    </w:rPr>
  </w:style>
  <w:style w:type="character" w:customStyle="1" w:styleId="StepLevel2Char">
    <w:name w:val="Step (Level 2) Char"/>
    <w:basedOn w:val="ListParagraphChar"/>
    <w:link w:val="StepLevel2"/>
    <w:rsid w:val="00844AAF"/>
    <w:rPr>
      <w:rFonts w:asciiTheme="minorHAnsi" w:eastAsia="Calibri" w:hAnsiTheme="minorHAnsi" w:cs="Arial"/>
      <w:bCs/>
      <w:szCs w:val="32"/>
    </w:rPr>
  </w:style>
  <w:style w:type="numbering" w:customStyle="1" w:styleId="CurrentList1">
    <w:name w:val="Current List1"/>
    <w:uiPriority w:val="99"/>
    <w:rsid w:val="00A15018"/>
    <w:pPr>
      <w:numPr>
        <w:numId w:val="16"/>
      </w:numPr>
    </w:pPr>
  </w:style>
  <w:style w:type="character" w:customStyle="1" w:styleId="Heading1Char">
    <w:name w:val="Heading 1 Char"/>
    <w:basedOn w:val="DefaultParagraphFont"/>
    <w:link w:val="Heading1"/>
    <w:uiPriority w:val="9"/>
    <w:rsid w:val="00F71BC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71B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94FFB"/>
    <w:rPr>
      <w:rFonts w:asciiTheme="minorHAnsi" w:eastAsiaTheme="majorEastAsia" w:hAnsiTheme="minorHAnsi" w:cstheme="majorBidi"/>
      <w:szCs w:val="24"/>
    </w:rPr>
  </w:style>
  <w:style w:type="character" w:customStyle="1" w:styleId="Heading4Char">
    <w:name w:val="Heading 4 Char"/>
    <w:basedOn w:val="DefaultParagraphFont"/>
    <w:link w:val="Heading4"/>
    <w:uiPriority w:val="9"/>
    <w:semiHidden/>
    <w:rsid w:val="00F71BC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71BC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71BC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71BC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71B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1BC6"/>
    <w:rPr>
      <w:rFonts w:asciiTheme="majorHAnsi" w:eastAsiaTheme="majorEastAsia" w:hAnsiTheme="majorHAnsi" w:cstheme="majorBidi"/>
      <w:i/>
      <w:iCs/>
      <w:color w:val="272727" w:themeColor="text1" w:themeTint="D8"/>
      <w:sz w:val="21"/>
      <w:szCs w:val="21"/>
    </w:rPr>
  </w:style>
  <w:style w:type="paragraph" w:customStyle="1" w:styleId="SubstepLevel3">
    <w:name w:val="Substep (Level 3)"/>
    <w:basedOn w:val="StepLevel2"/>
    <w:link w:val="SubstepLevel3Char"/>
    <w:qFormat/>
    <w:rsid w:val="005F7680"/>
    <w:pPr>
      <w:numPr>
        <w:ilvl w:val="2"/>
      </w:numPr>
      <w:ind w:left="2160"/>
    </w:pPr>
  </w:style>
  <w:style w:type="character" w:customStyle="1" w:styleId="SubstepLevel3Char">
    <w:name w:val="Substep (Level 3) Char"/>
    <w:basedOn w:val="StepLevel2Char"/>
    <w:link w:val="SubstepLevel3"/>
    <w:rsid w:val="005F7680"/>
    <w:rPr>
      <w:rFonts w:asciiTheme="minorHAnsi" w:eastAsia="Calibri" w:hAnsiTheme="minorHAnsi" w:cs="Arial"/>
      <w:bCs/>
      <w:szCs w:val="32"/>
    </w:rPr>
  </w:style>
  <w:style w:type="table" w:customStyle="1" w:styleId="TableGrid1">
    <w:name w:val="Table Grid1"/>
    <w:basedOn w:val="TableNormal"/>
    <w:next w:val="TableGrid"/>
    <w:rsid w:val="004F2661"/>
    <w:pPr>
      <w:spacing w:after="0"/>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F2661"/>
    <w:pPr>
      <w:spacing w:after="0"/>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41518"/>
    <w:pPr>
      <w:spacing w:after="0"/>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1D9C"/>
    <w:rPr>
      <w:color w:val="605E5C"/>
      <w:shd w:val="clear" w:color="auto" w:fill="E1DFDD"/>
    </w:rPr>
  </w:style>
  <w:style w:type="character" w:styleId="Mention">
    <w:name w:val="Mention"/>
    <w:basedOn w:val="DefaultParagraphFont"/>
    <w:uiPriority w:val="99"/>
    <w:unhideWhenUsed/>
    <w:rsid w:val="008258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oregon.gov/deq/about-us/pages/rst.aspx" TargetMode="External"/><Relationship Id="rId1" Type="http://schemas.openxmlformats.org/officeDocument/2006/relationships/hyperlink" Target="https://sps.deq.state.or.us/comms/_layouts/15/DocIdRedir.aspx?ID=C7DQ34RCH5ND-623177281-51&amp;e=2hOoVg"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stateoforegon.sharepoint.com/:x:/r/sites/AirQualityPlanningSection77/Shared%20Documents/Rulemaking/Rulemaking%20Process%20Documents/Rulemaking%20Prioritization%20Decision%20Matrix_v1.xlsx?d=w5837c3f78a6f480883c9817184611838&amp;csf=1&amp;web=1&amp;e=23fs5q" TargetMode="External"/><Relationship Id="rId18" Type="http://schemas.openxmlformats.org/officeDocument/2006/relationships/hyperlink" Target="https://stateoforegon.sharepoint.com/:w:/r/sites/DEQ-Rulemaking/Shared%20Documents/Rulemaking%20Templates/3-Advisory%20Committee/RAC.Member.Director.Memo.docx?d=we9dd530c38f74ebebd52cd36cf979642&amp;csf=1&amp;web=1&amp;e=S6qCRf" TargetMode="External"/><Relationship Id="rId26" Type="http://schemas.openxmlformats.org/officeDocument/2006/relationships/hyperlink" Target="https://stateoforegon.sharepoint.com/:w:/r/sites/DEQ-Rulemaking/Shared%20Documents/Rulemaking%20Templates/4-Fiscal/Fiscal%20Impact%20Statement.docx?d=w0bc49723dc274367bd4ff7676ff6d941&amp;csf=1&amp;web=1&amp;e=QaE6PA" TargetMode="External"/><Relationship Id="rId39"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stateoforegon.sharepoint.com/:w:/r/sites/DEQ-Rulemaking/Shared%20Documents/Rulemaking%20Templates/3-Advisory%20Committee/RAC.Charter.dotx?d=w7f497cef222c4b7d85daffb4142cba0b&amp;csf=1&amp;web=1&amp;e=BWOrpT" TargetMode="External"/><Relationship Id="rId34" Type="http://schemas.openxmlformats.org/officeDocument/2006/relationships/hyperlink" Target="https://www.oregon.gov/das/financial/pages/budgetinstruct.aspx" TargetMode="External"/><Relationship Id="rId42" Type="http://schemas.microsoft.com/office/2018/08/relationships/commentsExtensible" Target="commentsExtensible.xm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tateoforegon.sharepoint.com/:w:/r/sites/AirQualityPlanningSection77/Shared%20Documents/Rulemaking/Rulemaking%20Process%20Documents/Rulemaking%20Service%20Agreement.docx?d=w0e4df699494f40fb90c4374b17ab3181&amp;csf=1&amp;web=1&amp;e=a2T33X" TargetMode="External"/><Relationship Id="rId17" Type="http://schemas.openxmlformats.org/officeDocument/2006/relationships/hyperlink" Target="https://stateoforegon.sharepoint.com/:w:/r/sites/DEQ-Rulemaking/Shared%20Documents/Rulemaking%20Templates/3-Advisory%20Committee/RAC.Invitation.to.Participate.docx?d=w36ce451e4c6f4e19a9d70dd8406da9e5&amp;csf=1&amp;web=1&amp;e=R767Cw" TargetMode="External"/><Relationship Id="rId25" Type="http://schemas.openxmlformats.org/officeDocument/2006/relationships/hyperlink" Target="https://stateoforegon.sharepoint.com/:w:/r/sites/DEQ-Rulemaking/Shared%20Documents/Rulemaking%20Templates/3-Advisory%20Committee/RAC.Meeting.Summary.dotx?d=we4d85c5948c84aa2b49fa847681c9eb5&amp;csf=1&amp;web=1&amp;e=0IVB73" TargetMode="External"/><Relationship Id="rId33" Type="http://schemas.openxmlformats.org/officeDocument/2006/relationships/hyperlink" Target="https://stateoforegon.sharepoint.com/sites/DEQ-GDFs/Shared%20Documents/General/Implementation%20Plan/Implementation%20Plan/2023.11.15_GDFStageIIVaporRecovery_ImplementationPlan_v1.docx?web=1" TargetMode="External"/><Relationship Id="rId38" Type="http://schemas.openxmlformats.org/officeDocument/2006/relationships/hyperlink" Target="file://deqhq1/AQCOMMON/AQ_Administrator/AQ_Rule_Activity/SIP/Templates"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tateoforegon.sharepoint.com/:w:/r/sites/DEQ-Rulemaking/Shared%20Documents/Rulemaking%20Templates/3-Advisory%20Committee/RAC.Roster.docx?d=wd34c0c8be17f4d388bd34978ef0ec631&amp;csf=1&amp;web=1&amp;e=OeZuJv" TargetMode="External"/><Relationship Id="rId20" Type="http://schemas.openxmlformats.org/officeDocument/2006/relationships/hyperlink" Target="https://stateoforegon.sharepoint.com/:w:/r/sites/DEQ-Rulemaking/Shared%20Documents/Rulemaking%20Templates/3-Advisory%20Committee/RAC.Member.Appointment.Email.docx?d=w7bd44c5813e24b2eb2a2172111bb4ffc&amp;csf=1&amp;web=1&amp;e=zwkYck" TargetMode="External"/><Relationship Id="rId29" Type="http://schemas.openxmlformats.org/officeDocument/2006/relationships/hyperlink" Target="https://stateoforegon.sharepoint.com/:w:/r/sites/DEQ-Rulemaking/Shared%20Documents/Rulemaking%20Templates/4-Public%20Notice/Email.to.Key.Legislators.docx?d=w1bae8e968fef4b67b3f6f83783f2b01e&amp;csf=1&amp;web=1&amp;e=pU8rLr"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teoforegon.sharepoint.com/:w:/r/sites/AirQualityPlanningSection77/Shared%20Documents/Rulemaking/Rulemaking%20Process%20Documents/Rulemaking%20Flowchart%20Appendix_v1.docx?d=wb437b80548d849929e4a4736f8291474&amp;csf=1&amp;web=1&amp;e=XNpTCt" TargetMode="External"/><Relationship Id="rId24" Type="http://schemas.openxmlformats.org/officeDocument/2006/relationships/hyperlink" Target="https://sps.deq.state.or.us/comms/SitePages/Public-Templates--PowerPoint-Presentations.aspx" TargetMode="External"/><Relationship Id="rId32" Type="http://schemas.openxmlformats.org/officeDocument/2006/relationships/hyperlink" Target="https://stateoforegon.sharepoint.com/:w:/r/sites/DEQ-Rulemaking/Shared%20Documents/Rulemaking%20Templates/6-EQC%20Preparation/EQC.Temporary.Rulemaking.Action.Item.dotx?d=w28f86acaf68c42dbb2ff570e62666c78&amp;csf=1&amp;web=1&amp;e=cUaxLk" TargetMode="External"/><Relationship Id="rId37" Type="http://schemas.openxmlformats.org/officeDocument/2006/relationships/hyperlink" Target="https://stateoforegon.sharepoint.com/:x:/r/sites/AirQualityPlanningSection77/Shared%20Documents/Rulemaking/Rulemaking%20Guidance%20Materials/Planning%20Team%20Specific/2024.01.23_AQP_Prioritization%20Decision%20Matrix_v1.xlsx?d=w5837c3f78a6f480883c9817184611838&amp;csf=1&amp;web=1&amp;e=yd2nGO" TargetMode="External"/><Relationship Id="rId40" Type="http://schemas.microsoft.com/office/2011/relationships/commentsExtended" Target="commentsExtended.xm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tateoforegon.sharepoint.com/:w:/r/sites/DEQ-Rulemaking/Shared%20Documents/Rulemaking%20Templates/1-Planning/1.EPIC.Memo.Template.docx?d=wd82756bfb9024d55bcb5bdd6da9c775f&amp;csf=1&amp;web=1&amp;e=WvcFv0" TargetMode="External"/><Relationship Id="rId23" Type="http://schemas.openxmlformats.org/officeDocument/2006/relationships/hyperlink" Target="https://stateoforegon.sharepoint.com/:w:/r/sites/DEQ-Rulemaking/Shared%20Documents/Rulemaking%20Templates/3-Advisory%20Committee/RAC.GovDelivery.Notice.docx?d=w126b46b8706e440580b67001fe26c7e1&amp;csf=1&amp;web=1&amp;e=ddAPqA" TargetMode="External"/><Relationship Id="rId28" Type="http://schemas.openxmlformats.org/officeDocument/2006/relationships/hyperlink" Target="https://stateoforegon.sharepoint.com/:w:/r/sites/DEQ-Rulemaking/Shared%20Documents/Rulemaking%20Templates/4-Public%20Notice/GovDelivery.Notice.docx?d=w693f37e76fa44b07a02530bad798b9b9&amp;csf=1&amp;web=1&amp;e=c3AMmk" TargetMode="External"/><Relationship Id="rId36" Type="http://schemas.openxmlformats.org/officeDocument/2006/relationships/hyperlink" Target="https://stateoforegon.sharepoint.com/:w:/r/sites/DEQ-Rulemaking/Shared%20Documents/Rulemaking%20Templates/1-Initiating/SIP.Development.Schedule.Template.docx?d=w8c0f03660d484e249f709316e949e7d9&amp;csf=1&amp;web=1&amp;e=GdRSvJ" TargetMode="External"/><Relationship Id="rId49" Type="http://schemas.openxmlformats.org/officeDocument/2006/relationships/theme" Target="theme/theme1.xml"/><Relationship Id="rId10" Type="http://schemas.openxmlformats.org/officeDocument/2006/relationships/hyperlink" Target="https://stateoforegon.sharepoint.com/:u:/r/sites/AirQualityPlanningSection77/Shared%20Documents/Rulemaking/Rulemaking%20Process%20Documents/Rulemaking%20Process%20Flowchart__v1.vsdx?d=w552b8a219aac420b9f50cf4f43264a4c&amp;csf=1&amp;web=1&amp;e=PxYL3d" TargetMode="External"/><Relationship Id="rId19" Type="http://schemas.openxmlformats.org/officeDocument/2006/relationships/hyperlink" Target="https://stateoforegon.sharepoint.com/:w:/r/sites/DEQ-Rulemaking/Shared%20Documents/Rulemaking%20Templates/3-Advisory%20Committee/RAC.Appointment.Letter.docx?d=wf2cd5533aad5424bb2f963dbf43aa91f&amp;csf=1&amp;web=1&amp;e=e07uIa" TargetMode="External"/><Relationship Id="rId31" Type="http://schemas.openxmlformats.org/officeDocument/2006/relationships/hyperlink" Target="https://stateoforegon.sharepoint.com/:w:/r/sites/DEQ-Rulemaking/Shared%20Documents/Rulemaking%20Templates/6-EQC%20Preparation/EQC.Staff.Report.dotx?d=w7baa2de0c3db4fdc9b1fe549a749833a&amp;csf=1&amp;web=1&amp;e=pGBE2L"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teoforegon.sharepoint.com/:w:/r/sites/DEQ-Rulemaking/Shared%20Documents/Rulemaking%20Templates/1-Initiating/Draft.Rules.Template.docx?d=wb1637fc72b0f4fb9be68252809d46b63&amp;csf=1&amp;web=1&amp;e=iD8zTw" TargetMode="External"/><Relationship Id="rId22" Type="http://schemas.openxmlformats.org/officeDocument/2006/relationships/hyperlink" Target="https://stateoforegon.sharepoint.com/:w:/r/sites/DEQ-Rulemaking/Shared%20Documents/Rulemaking%20Templates/3-Advisory%20Committee/GiftCardsProcess%20V4.docx?d=wf2bd27729f344c53b7fd98623b2dd87e&amp;csf=1&amp;web=1&amp;e=iIyOfs" TargetMode="External"/><Relationship Id="rId27" Type="http://schemas.openxmlformats.org/officeDocument/2006/relationships/hyperlink" Target="https://stateoforegon.sharepoint.com/:w:/r/sites/DEQ-Rulemaking/Shared%20Documents/Rulemaking%20Templates/4-Public%20Notice/Notice.of.Proposed.Rulemaking.dotx?d=w14985a2c1d8344a28842687f0f7a0271&amp;csf=1&amp;web=1&amp;e=6rDNxl" TargetMode="External"/><Relationship Id="rId30" Type="http://schemas.openxmlformats.org/officeDocument/2006/relationships/hyperlink" Target="https://stateoforegon.sharepoint.com/:w:/r/sites/DEQ-Rulemaking/Shared%20Documents/Rulemaking%20Templates/5-Public%20Comment/Instructions.and.Script.for.Online.Hearing.docx?d=w4b2af625d284481fa6f750c26171c4bc&amp;csf=1&amp;web=1&amp;e=zMQmZz" TargetMode="External"/><Relationship Id="rId35" Type="http://schemas.openxmlformats.org/officeDocument/2006/relationships/hyperlink" Target="https://www.oregon.gov/das/Financial/Documents/107bf22.xlsx" TargetMode="External"/><Relationship Id="rId43" Type="http://schemas.openxmlformats.org/officeDocument/2006/relationships/hyperlink" Target="https://sos.oregon.gov/archives/Pages/records_retention_schedule.aspx" TargetMode="External"/><Relationship Id="rId48" Type="http://schemas.microsoft.com/office/2011/relationships/people" Target="peop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71e46e-dbdb-4936-a808-49fb891fc3e2" xsi:nil="true"/>
    <lcf76f155ced4ddcb4097134ff3c332f xmlns="6076d197-b432-4a89-8b9d-b97676e775aa">
      <Terms xmlns="http://schemas.microsoft.com/office/infopath/2007/PartnerControls"/>
    </lcf76f155ced4ddcb4097134ff3c332f>
    <SharedWithUsers xmlns="3f71e46e-dbdb-4936-a808-49fb891fc3e2">
      <UserInfo>
        <DisplayName>SAKATA Rachel * DEQ</DisplayName>
        <AccountId>13</AccountId>
        <AccountType/>
      </UserInfo>
      <UserInfo>
        <DisplayName>DUENAS Megan * DEQ</DisplayName>
        <AccountId>46</AccountId>
        <AccountType/>
      </UserInfo>
      <UserInfo>
        <DisplayName>BATES Graham * DEQ</DisplayName>
        <AccountId>45</AccountId>
        <AccountType/>
      </UserInfo>
      <UserInfo>
        <DisplayName>FATEMI Farrah * DEQ</DisplayName>
        <AccountId>55</AccountId>
        <AccountType/>
      </UserInfo>
      <UserInfo>
        <DisplayName>FEELEY Eric * DEQ</DisplayName>
        <AccountId>21</AccountId>
        <AccountType/>
      </UserInfo>
      <UserInfo>
        <DisplayName>FOSTER Amina * DEQ</DisplayName>
        <AccountId>38</AccountId>
        <AccountType/>
      </UserInfo>
      <UserInfo>
        <DisplayName>HNIDEY Emil * DEQ</DisplayName>
        <AccountId>52</AccountId>
        <AccountType/>
      </UserInfo>
      <UserInfo>
        <DisplayName>KRANSKY Gerik * DEQ</DisplayName>
        <AccountId>15</AccountId>
        <AccountType/>
      </UserInfo>
      <UserInfo>
        <DisplayName>ORMAN Michael * DEQ</DisplayName>
        <AccountId>19</AccountId>
        <AccountType/>
      </UserInfo>
      <UserInfo>
        <DisplayName>TIMM Erica * DEQ</DisplayName>
        <AccountId>31</AccountId>
        <AccountType/>
      </UserInfo>
      <UserInfo>
        <DisplayName>MANTOS Alex * DEQ</DisplayName>
        <AccountId>47</AccountId>
        <AccountType/>
      </UserInfo>
      <UserInfo>
        <DisplayName>WOLLERMAN Tim * DEQ</DisplayName>
        <AccountId>61</AccountId>
        <AccountType/>
      </UserInfo>
      <UserInfo>
        <DisplayName>TEVERBAUGH Aeron * DEQ</DisplayName>
        <AccountId>75</AccountId>
        <AccountType/>
      </UserInfo>
      <UserInfo>
        <DisplayName>MAHONEY Melinda * DEQ</DisplayName>
        <AccountId>51</AccountId>
        <AccountType/>
      </UserInfo>
      <UserInfo>
        <DisplayName>SALES Hillarie * DEQ</DisplayName>
        <AccountId>123</AccountId>
        <AccountType/>
      </UserInfo>
      <UserInfo>
        <DisplayName>TRAPP Lindsay * DEQ</DisplayName>
        <AccountId>59</AccountId>
        <AccountType/>
      </UserInfo>
      <UserInfo>
        <DisplayName>MILLS Susan * DEQ</DisplayName>
        <AccountId>124</AccountId>
        <AccountType/>
      </UserInfo>
      <UserInfo>
        <DisplayName>WIRTIS Lauren * DEQ</DisplayName>
        <AccountId>125</AccountId>
        <AccountType/>
      </UserInfo>
      <UserInfo>
        <DisplayName>BELLINSON Ryan * DEQ</DisplayName>
        <AccountId>74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0178CB431FBB44BA390DFB7A67DCC0" ma:contentTypeVersion="14" ma:contentTypeDescription="Create a new document." ma:contentTypeScope="" ma:versionID="ba3172ddd0c4f42c94eeb9e31c3afde7">
  <xsd:schema xmlns:xsd="http://www.w3.org/2001/XMLSchema" xmlns:xs="http://www.w3.org/2001/XMLSchema" xmlns:p="http://schemas.microsoft.com/office/2006/metadata/properties" xmlns:ns2="6076d197-b432-4a89-8b9d-b97676e775aa" xmlns:ns3="3f71e46e-dbdb-4936-a808-49fb891fc3e2" targetNamespace="http://schemas.microsoft.com/office/2006/metadata/properties" ma:root="true" ma:fieldsID="a5a67221743a20f347ed6c9e29972d43" ns2:_="" ns3:_="">
    <xsd:import namespace="6076d197-b432-4a89-8b9d-b97676e775aa"/>
    <xsd:import namespace="3f71e46e-dbdb-4936-a808-49fb891f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6d197-b432-4a89-8b9d-b97676e77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c13bb2-4050-4808-9050-3ebd68b2d7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71e46e-dbdb-4936-a808-49fb891f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f0d1f6e-1a0a-41c9-8b9d-b520e6ba8460}" ma:internalName="TaxCatchAll" ma:showField="CatchAllData" ma:web="3f71e46e-dbdb-4936-a808-49fb891f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311C8-D0A9-45B2-B9FC-7FD6E094C5E9}">
  <ds:schemaRefs>
    <ds:schemaRef ds:uri="http://schemas.microsoft.com/office/2006/metadata/properties"/>
    <ds:schemaRef ds:uri="6076d197-b432-4a89-8b9d-b97676e775aa"/>
    <ds:schemaRef ds:uri="http://purl.org/dc/terms/"/>
    <ds:schemaRef ds:uri="http://schemas.microsoft.com/office/2006/documentManagement/types"/>
    <ds:schemaRef ds:uri="http://purl.org/dc/dcmitype/"/>
    <ds:schemaRef ds:uri="3f71e46e-dbdb-4936-a808-49fb891fc3e2"/>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AACA119-64B3-4CC4-B6CD-662780137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6d197-b432-4a89-8b9d-b97676e775aa"/>
    <ds:schemaRef ds:uri="3f71e46e-dbdb-4936-a808-49fb891f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D5FB9-0EB5-4D35-9315-2A02273CC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2224</Words>
  <Characters>12680</Characters>
  <Application>Microsoft Office Word</Application>
  <DocSecurity>0</DocSecurity>
  <Lines>105</Lines>
  <Paragraphs>29</Paragraphs>
  <ScaleCrop>false</ScaleCrop>
  <Company>deq</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jleber</dc:creator>
  <cp:keywords/>
  <cp:lastModifiedBy>HNIDEY Emil * DEQ</cp:lastModifiedBy>
  <cp:revision>2</cp:revision>
  <cp:lastPrinted>2016-05-04T20:47:00Z</cp:lastPrinted>
  <dcterms:created xsi:type="dcterms:W3CDTF">2025-02-18T21:10:00Z</dcterms:created>
  <dcterms:modified xsi:type="dcterms:W3CDTF">2025-02-18T21:10:00Z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0x010100D20178CB431FBB44BA390DFB7A67DCC0</vt:lpwstr>
  </property>
  <property fmtid="{D5CDD505-2E9C-101B-9397-08002B2CF9AE}" pid="3" name="MSIP_Label_09b73270-2993-4076-be47-9c78f42a1e84_Enabled">
    <vt:lpwstr>true</vt:lpwstr>
  </property>
  <property fmtid="{D5CDD505-2E9C-101B-9397-08002B2CF9AE}" pid="4" name="MSIP_Label_09b73270-2993-4076-be47-9c78f42a1e84_SetDate">
    <vt:lpwstr>2023-09-14T19:57:19Z</vt:lpwstr>
  </property>
  <property fmtid="{D5CDD505-2E9C-101B-9397-08002B2CF9AE}" pid="5" name="MSIP_Label_09b73270-2993-4076-be47-9c78f42a1e84_Method">
    <vt:lpwstr>Standard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946f4c52-6e1d-4200-905d-8814dc5a9ba9</vt:lpwstr>
  </property>
  <property fmtid="{D5CDD505-2E9C-101B-9397-08002B2CF9AE}" pid="9" name="MSIP_Label_09b73270-2993-4076-be47-9c78f42a1e84_ContentBits">
    <vt:lpwstr>0</vt:lpwstr>
  </property>
  <property fmtid="{D5CDD505-2E9C-101B-9397-08002B2CF9AE}" pid="10" name="MediaServiceImageTags">
    <vt:lpwstr/>
  </property>
</Properties>
</file>