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themeColor="background1"/>
  <w:body>
    <w:sdt>
      <w:sdtPr>
        <w:id w:val="2131826884"/>
        <w:docPartObj>
          <w:docPartGallery w:val="Cover Pages"/>
          <w:docPartUnique/>
        </w:docPartObj>
      </w:sdtPr>
      <w:sdtContent>
        <w:p w14:paraId="16954B47" w14:textId="77777777" w:rsidR="00CE4651" w:rsidRDefault="00C267BD" w:rsidP="001C3AB1">
          <w:r>
            <w:rPr>
              <w:noProof/>
            </w:rPr>
            <mc:AlternateContent>
              <mc:Choice Requires="wps">
                <w:drawing>
                  <wp:anchor distT="0" distB="0" distL="114300" distR="114300" simplePos="0" relativeHeight="251660288" behindDoc="0" locked="0" layoutInCell="1" allowOverlap="1" wp14:anchorId="292E9BD1" wp14:editId="7C1C6901">
                    <wp:simplePos x="0" y="0"/>
                    <wp:positionH relativeFrom="page">
                      <wp:posOffset>2945081</wp:posOffset>
                    </wp:positionH>
                    <wp:positionV relativeFrom="paragraph">
                      <wp:posOffset>-914400</wp:posOffset>
                    </wp:positionV>
                    <wp:extent cx="4981129" cy="4940135"/>
                    <wp:effectExtent l="0" t="0" r="10160" b="13335"/>
                    <wp:wrapNone/>
                    <wp:docPr id="2" name="Text Box 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4981129" cy="4940135"/>
                            </a:xfrm>
                            <a:prstGeom prst="rect">
                              <a:avLst/>
                            </a:prstGeom>
                            <a:solidFill>
                              <a:schemeClr val="bg2">
                                <a:lumMod val="25000"/>
                              </a:schemeClr>
                            </a:solidFill>
                            <a:ln w="6350">
                              <a:solidFill>
                                <a:prstClr val="black"/>
                              </a:solidFill>
                            </a:ln>
                          </wps:spPr>
                          <wps:txbx>
                            <w:txbxContent>
                              <w:p w14:paraId="3DFD065F" w14:textId="0B29CF38" w:rsidR="00CE4651" w:rsidRPr="00E60B2A" w:rsidRDefault="00ED0AB8" w:rsidP="00E60B2A">
                                <w:pPr>
                                  <w:pStyle w:val="Title"/>
                                </w:pPr>
                                <w:r>
                                  <w:t>Instruction Manual</w:t>
                                </w:r>
                              </w:p>
                              <w:p w14:paraId="2EEA47A6" w14:textId="65CAD272" w:rsidR="00B96782" w:rsidRPr="006702DC" w:rsidRDefault="00545B93" w:rsidP="006702DC">
                                <w:pPr>
                                  <w:pStyle w:val="Subtitle"/>
                                  <w:ind w:right="135"/>
                                  <w:rPr>
                                    <w:b/>
                                    <w:bCs/>
                                  </w:rPr>
                                </w:pPr>
                                <w:r w:rsidRPr="006702DC">
                                  <w:rPr>
                                    <w:b/>
                                    <w:bCs/>
                                  </w:rPr>
                                  <w:t xml:space="preserve">Tier 1 </w:t>
                                </w:r>
                                <w:r w:rsidR="00274564" w:rsidRPr="006702DC">
                                  <w:rPr>
                                    <w:b/>
                                    <w:bCs/>
                                  </w:rPr>
                                  <w:t>Simplified CI Calculator for Organic Waste Biomethane</w:t>
                                </w:r>
                              </w:p>
                              <w:p w14:paraId="6CCB7CAD" w14:textId="77777777" w:rsidR="00410152" w:rsidRPr="00543956" w:rsidRDefault="00410152" w:rsidP="001C3AB1"/>
                              <w:p w14:paraId="6572AA5A" w14:textId="77777777" w:rsidR="00B96782" w:rsidRPr="00E60B2A" w:rsidRDefault="00B96782" w:rsidP="00E60B2A">
                                <w:pPr>
                                  <w:spacing w:after="0"/>
                                  <w:rPr>
                                    <w:b/>
                                    <w:sz w:val="28"/>
                                    <w:szCs w:val="28"/>
                                  </w:rPr>
                                </w:pPr>
                              </w:p>
                              <w:p w14:paraId="7AFE3647" w14:textId="1BEEEEDD" w:rsidR="00410152" w:rsidRPr="00E60B2A" w:rsidRDefault="009D3252" w:rsidP="00E60B2A">
                                <w:pPr>
                                  <w:spacing w:after="0"/>
                                  <w:rPr>
                                    <w:b/>
                                    <w:sz w:val="28"/>
                                    <w:szCs w:val="28"/>
                                  </w:rPr>
                                </w:pPr>
                                <w:r>
                                  <w:rPr>
                                    <w:b/>
                                    <w:sz w:val="28"/>
                                    <w:szCs w:val="28"/>
                                  </w:rPr>
                                  <w:t>December</w:t>
                                </w:r>
                                <w:r>
                                  <w:rPr>
                                    <w:b/>
                                    <w:sz w:val="28"/>
                                    <w:szCs w:val="28"/>
                                  </w:rPr>
                                  <w:t xml:space="preserve"> </w:t>
                                </w:r>
                                <w:r w:rsidR="00ED0AB8">
                                  <w:rPr>
                                    <w:b/>
                                    <w:sz w:val="28"/>
                                    <w:szCs w:val="28"/>
                                  </w:rPr>
                                  <w:t>2024</w:t>
                                </w:r>
                              </w:p>
                            </w:txbxContent>
                          </wps:txbx>
                          <wps:bodyPr rot="0" spcFirstLastPara="0" vertOverflow="overflow" horzOverflow="overflow" vert="horz" wrap="square" lIns="274320" tIns="45720" rIns="274320" bIns="2743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92E9BD1" id="_x0000_t202" coordsize="21600,21600" o:spt="202" path="m,l,21600r21600,l21600,xe">
                    <v:stroke joinstyle="miter"/>
                    <v:path gradientshapeok="t" o:connecttype="rect"/>
                  </v:shapetype>
                  <v:shape id="Text Box 2" o:spid="_x0000_s1026" type="#_x0000_t202" alt="&quot;&quot;" style="position:absolute;margin-left:231.9pt;margin-top:-1in;width:392.2pt;height:389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" fillcolor="#393737 [814]" strokeweight=".5pt">
                    <v:textbox inset="21.6pt,,21.6pt,21.6pt">
                      <w:txbxContent>
                        <w:p w14:paraId="3DFD065F" w14:textId="0B29CF38" w:rsidR="00CE4651" w:rsidRPr="00E60B2A" w:rsidRDefault="00ED0AB8" w:rsidP="00E60B2A">
                          <w:pPr>
                            <w:pStyle w:val="Title"/>
                          </w:pPr>
                          <w:r>
                            <w:t>Instruction Manual</w:t>
                          </w:r>
                        </w:p>
                        <w:p w14:paraId="2EEA47A6" w14:textId="65CAD272" w:rsidR="00B96782" w:rsidRPr="006702DC" w:rsidRDefault="00545B93" w:rsidP="006702DC">
                          <w:pPr>
                            <w:pStyle w:val="Subtitle"/>
                            <w:ind w:right="135"/>
                            <w:rPr>
                              <w:b/>
                              <w:bCs/>
                            </w:rPr>
                          </w:pPr>
                          <w:r w:rsidRPr="006702DC">
                            <w:rPr>
                              <w:b/>
                              <w:bCs/>
                            </w:rPr>
                            <w:t xml:space="preserve">Tier 1 </w:t>
                          </w:r>
                          <w:r w:rsidR="00274564" w:rsidRPr="006702DC">
                            <w:rPr>
                              <w:b/>
                              <w:bCs/>
                            </w:rPr>
                            <w:t>Simplified CI Calculator for Organic Waste Biomethane</w:t>
                          </w:r>
                        </w:p>
                        <w:p w14:paraId="6CCB7CAD" w14:textId="77777777" w:rsidR="00410152" w:rsidRPr="00543956" w:rsidRDefault="00410152" w:rsidP="001C3AB1"/>
                        <w:p w14:paraId="6572AA5A" w14:textId="77777777" w:rsidR="00B96782" w:rsidRPr="00E60B2A" w:rsidRDefault="00B96782" w:rsidP="00E60B2A">
                          <w:pPr>
                            <w:spacing w:after="0"/>
                            <w:rPr>
                              <w:b/>
                              <w:sz w:val="28"/>
                              <w:szCs w:val="28"/>
                            </w:rPr>
                          </w:pPr>
                        </w:p>
                        <w:p w14:paraId="7AFE3647" w14:textId="1BEEEEDD" w:rsidR="00410152" w:rsidRPr="00E60B2A" w:rsidRDefault="009D3252" w:rsidP="00E60B2A">
                          <w:pPr>
                            <w:spacing w:after="0"/>
                            <w:rPr>
                              <w:b/>
                              <w:sz w:val="28"/>
                              <w:szCs w:val="28"/>
                            </w:rPr>
                          </w:pPr>
                          <w:r>
                            <w:rPr>
                              <w:b/>
                              <w:sz w:val="28"/>
                              <w:szCs w:val="28"/>
                            </w:rPr>
                            <w:t>December</w:t>
                          </w:r>
                          <w:r>
                            <w:rPr>
                              <w:b/>
                              <w:sz w:val="28"/>
                              <w:szCs w:val="28"/>
                            </w:rPr>
                            <w:t xml:space="preserve"> </w:t>
                          </w:r>
                          <w:r w:rsidR="00ED0AB8">
                            <w:rPr>
                              <w:b/>
                              <w:sz w:val="28"/>
                              <w:szCs w:val="28"/>
                            </w:rPr>
                            <w:t>2024</w:t>
                          </w:r>
                        </w:p>
                      </w:txbxContent>
                    </v:textbox>
                    <w10:wrap anchorx="page"/>
                  </v:shape>
                </w:pict>
              </mc:Fallback>
            </mc:AlternateContent>
          </w:r>
          <w:r>
            <w:rPr>
              <w:noProof/>
            </w:rPr>
            <w:drawing>
              <wp:anchor distT="0" distB="0" distL="114300" distR="114300" simplePos="0" relativeHeight="251694080" behindDoc="1" locked="0" layoutInCell="1" allowOverlap="1" wp14:anchorId="68F54186" wp14:editId="23DF9CC1">
                <wp:simplePos x="0" y="0"/>
                <wp:positionH relativeFrom="column">
                  <wp:posOffset>-3206337</wp:posOffset>
                </wp:positionH>
                <wp:positionV relativeFrom="paragraph">
                  <wp:posOffset>-914400</wp:posOffset>
                </wp:positionV>
                <wp:extent cx="7421880" cy="4955540"/>
                <wp:effectExtent l="0" t="0" r="7620" b="0"/>
                <wp:wrapNone/>
                <wp:docPr id="14" name="Picture 1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a:extLst>
                            <a:ext uri="{C183D7F6-B498-43B3-948B-1728B52AA6E4}">
                              <adec:decorative xmlns:adec="http://schemas.microsoft.com/office/drawing/2017/decorative" val="1"/>
                            </a:ext>
                          </a:extLst>
                        </pic:cNvPr>
                        <pic:cNvPicPr/>
                      </pic:nvPicPr>
                      <pic:blipFill>
                        <a:blip r:embed="rId12">
                          <a:extLst>
                            <a:ext uri="{28A0092B-C50C-407E-A947-70E740481C1C}">
                              <a14:useLocalDpi xmlns:a14="http://schemas.microsoft.com/office/drawing/2010/main" val="0"/>
                            </a:ext>
                          </a:extLst>
                        </a:blip>
                        <a:stretch>
                          <a:fillRect/>
                        </a:stretch>
                      </pic:blipFill>
                      <pic:spPr>
                        <a:xfrm>
                          <a:off x="0" y="0"/>
                          <a:ext cx="7421880" cy="4955540"/>
                        </a:xfrm>
                        <a:prstGeom prst="rect">
                          <a:avLst/>
                        </a:prstGeom>
                      </pic:spPr>
                    </pic:pic>
                  </a:graphicData>
                </a:graphic>
                <wp14:sizeRelH relativeFrom="page">
                  <wp14:pctWidth>0</wp14:pctWidth>
                </wp14:sizeRelH>
                <wp14:sizeRelV relativeFrom="page">
                  <wp14:pctHeight>0</wp14:pctHeight>
                </wp14:sizeRelV>
              </wp:anchor>
            </w:drawing>
          </w:r>
        </w:p>
        <w:p w14:paraId="7875A5C7" w14:textId="092E1A97" w:rsidR="00CE4651" w:rsidRDefault="005423CD" w:rsidP="001C3AB1">
          <w:r>
            <w:rPr>
              <w:noProof/>
            </w:rPr>
            <w:drawing>
              <wp:anchor distT="0" distB="0" distL="114300" distR="114300" simplePos="0" relativeHeight="251695104" behindDoc="1" locked="0" layoutInCell="1" allowOverlap="1" wp14:anchorId="548D613E" wp14:editId="4ED86C27">
                <wp:simplePos x="0" y="0"/>
                <wp:positionH relativeFrom="column">
                  <wp:posOffset>2030681</wp:posOffset>
                </wp:positionH>
                <wp:positionV relativeFrom="paragraph">
                  <wp:posOffset>3690198</wp:posOffset>
                </wp:positionV>
                <wp:extent cx="6463665" cy="5308271"/>
                <wp:effectExtent l="0" t="0" r="0" b="6985"/>
                <wp:wrapNone/>
                <wp:docPr id="15" name="Picture 1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a:extLst>
                            <a:ext uri="{C183D7F6-B498-43B3-948B-1728B52AA6E4}">
                              <adec:decorative xmlns:adec="http://schemas.microsoft.com/office/drawing/2017/decorative" val="1"/>
                            </a:ext>
                          </a:extLst>
                        </pic:cNvPr>
                        <pic:cNvPicPr/>
                      </pic:nvPicPr>
                      <pic:blipFill rotWithShape="1">
                        <a:blip r:embed="rId13">
                          <a:extLst>
                            <a:ext uri="{28A0092B-C50C-407E-A947-70E740481C1C}">
                              <a14:useLocalDpi xmlns:a14="http://schemas.microsoft.com/office/drawing/2010/main" val="0"/>
                            </a:ext>
                          </a:extLst>
                        </a:blip>
                        <a:srcRect l="16961"/>
                        <a:stretch/>
                      </pic:blipFill>
                      <pic:spPr bwMode="auto">
                        <a:xfrm>
                          <a:off x="0" y="0"/>
                          <a:ext cx="6465447" cy="530973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25792">
            <w:rPr>
              <w:b/>
              <w:noProof/>
              <w:sz w:val="28"/>
              <w:szCs w:val="28"/>
            </w:rPr>
            <w:drawing>
              <wp:anchor distT="0" distB="0" distL="114300" distR="114300" simplePos="0" relativeHeight="251688960" behindDoc="0" locked="0" layoutInCell="1" allowOverlap="1" wp14:anchorId="630BE79D" wp14:editId="48BEBBEA">
                <wp:simplePos x="0" y="0"/>
                <wp:positionH relativeFrom="column">
                  <wp:posOffset>-551202</wp:posOffset>
                </wp:positionH>
                <wp:positionV relativeFrom="paragraph">
                  <wp:posOffset>8048166</wp:posOffset>
                </wp:positionV>
                <wp:extent cx="2263140" cy="548640"/>
                <wp:effectExtent l="0" t="0" r="3810" b="3810"/>
                <wp:wrapNone/>
                <wp:docPr id="7" name="Picture 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a:extLst>
                            <a:ext uri="{C183D7F6-B498-43B3-948B-1728B52AA6E4}">
                              <adec:decorative xmlns:adec="http://schemas.microsoft.com/office/drawing/2017/decorative" val="1"/>
                            </a:ext>
                          </a:extLst>
                        </pic:cNvPr>
                        <pic:cNvPicPr/>
                      </pic:nvPicPr>
                      <pic:blipFill>
                        <a:blip r:embed="rId14">
                          <a:extLst>
                            <a:ext uri="{28A0092B-C50C-407E-A947-70E740481C1C}">
                              <a14:useLocalDpi xmlns:a14="http://schemas.microsoft.com/office/drawing/2010/main" val="0"/>
                            </a:ext>
                          </a:extLst>
                        </a:blip>
                        <a:stretch>
                          <a:fillRect/>
                        </a:stretch>
                      </pic:blipFill>
                      <pic:spPr>
                        <a:xfrm>
                          <a:off x="0" y="0"/>
                          <a:ext cx="2263140" cy="548640"/>
                        </a:xfrm>
                        <a:prstGeom prst="rect">
                          <a:avLst/>
                        </a:prstGeom>
                      </pic:spPr>
                    </pic:pic>
                  </a:graphicData>
                </a:graphic>
                <wp14:sizeRelH relativeFrom="page">
                  <wp14:pctWidth>0</wp14:pctWidth>
                </wp14:sizeRelH>
                <wp14:sizeRelV relativeFrom="page">
                  <wp14:pctHeight>0</wp14:pctHeight>
                </wp14:sizeRelV>
              </wp:anchor>
            </w:drawing>
          </w:r>
          <w:r w:rsidR="00CE4651">
            <w:br w:type="page"/>
          </w:r>
        </w:p>
      </w:sdtContent>
    </w:sdt>
    <w:p w14:paraId="5465ABF8" w14:textId="77777777" w:rsidR="008B340A" w:rsidRDefault="008B340A" w:rsidP="001C3AB1"/>
    <w:p w14:paraId="5B83197E" w14:textId="77777777" w:rsidR="008B340A" w:rsidRDefault="008B340A" w:rsidP="001C3AB1"/>
    <w:p w14:paraId="4F75CCCA" w14:textId="77777777" w:rsidR="008B340A" w:rsidRDefault="008B340A" w:rsidP="001C3AB1"/>
    <w:p w14:paraId="753E4F4D" w14:textId="77777777" w:rsidR="008B340A" w:rsidRDefault="008B340A" w:rsidP="001C3AB1"/>
    <w:p w14:paraId="727528B8" w14:textId="77777777" w:rsidR="008B340A" w:rsidRDefault="008B340A" w:rsidP="001C3AB1"/>
    <w:p w14:paraId="13A7FC7A" w14:textId="77777777" w:rsidR="008B340A" w:rsidRDefault="008B340A" w:rsidP="001C3AB1"/>
    <w:p w14:paraId="2E8DA1DF" w14:textId="77777777" w:rsidR="008B340A" w:rsidRDefault="008B340A" w:rsidP="001C3AB1"/>
    <w:p w14:paraId="0A87C1C8" w14:textId="77777777" w:rsidR="008B340A" w:rsidRDefault="008B340A" w:rsidP="001C3AB1"/>
    <w:p w14:paraId="1521BA00" w14:textId="77777777" w:rsidR="008B340A" w:rsidRDefault="008B340A" w:rsidP="001C3AB1"/>
    <w:p w14:paraId="49E94926" w14:textId="77777777" w:rsidR="008B340A" w:rsidRPr="008B340A" w:rsidRDefault="008B340A" w:rsidP="007B43DF">
      <w:pPr>
        <w:spacing w:after="0" w:line="240" w:lineRule="auto"/>
        <w:jc w:val="center"/>
      </w:pPr>
      <w:r w:rsidRPr="008B340A">
        <w:t>This document was prepared by</w:t>
      </w:r>
    </w:p>
    <w:p w14:paraId="15A804A8" w14:textId="77777777" w:rsidR="008B340A" w:rsidRPr="008B340A" w:rsidRDefault="008B340A" w:rsidP="007B43DF">
      <w:pPr>
        <w:spacing w:after="0" w:line="240" w:lineRule="auto"/>
        <w:jc w:val="center"/>
      </w:pPr>
      <w:r w:rsidRPr="008B340A">
        <w:t>Oregon Department of Environmental Quality</w:t>
      </w:r>
    </w:p>
    <w:p w14:paraId="69C7704E" w14:textId="5BF9B146" w:rsidR="008B340A" w:rsidRPr="008B340A" w:rsidRDefault="00ED0AB8" w:rsidP="007B43DF">
      <w:pPr>
        <w:spacing w:after="0" w:line="240" w:lineRule="auto"/>
        <w:jc w:val="center"/>
      </w:pPr>
      <w:r>
        <w:t>Clean Fuels Program</w:t>
      </w:r>
    </w:p>
    <w:p w14:paraId="232C40EC" w14:textId="77777777" w:rsidR="00E60B2A" w:rsidRDefault="008B340A" w:rsidP="007B43DF">
      <w:pPr>
        <w:spacing w:after="0" w:line="240" w:lineRule="auto"/>
        <w:jc w:val="center"/>
      </w:pPr>
      <w:r w:rsidRPr="008B340A">
        <w:t xml:space="preserve">700 NE Multnomah Street, </w:t>
      </w:r>
      <w:r w:rsidR="00E60B2A">
        <w:t>Suite 600</w:t>
      </w:r>
    </w:p>
    <w:p w14:paraId="73C35661" w14:textId="77777777" w:rsidR="008B340A" w:rsidRPr="008B340A" w:rsidRDefault="008B340A" w:rsidP="007B43DF">
      <w:pPr>
        <w:spacing w:after="0" w:line="240" w:lineRule="auto"/>
        <w:jc w:val="center"/>
      </w:pPr>
      <w:r w:rsidRPr="008B340A">
        <w:t>Portland Oregon, 97232</w:t>
      </w:r>
    </w:p>
    <w:p w14:paraId="27D5AD5E" w14:textId="5062166F" w:rsidR="008B340A" w:rsidRPr="008B340A" w:rsidRDefault="008B340A" w:rsidP="007B43DF">
      <w:pPr>
        <w:spacing w:after="0" w:line="240" w:lineRule="auto"/>
        <w:jc w:val="center"/>
      </w:pPr>
      <w:r w:rsidRPr="008B340A">
        <w:t>Contact:</w:t>
      </w:r>
      <w:r w:rsidR="009E031C">
        <w:t xml:space="preserve"> </w:t>
      </w:r>
      <w:r w:rsidR="00ED0AB8">
        <w:t>Bill Peters</w:t>
      </w:r>
    </w:p>
    <w:p w14:paraId="4B68B8CD" w14:textId="48A8767A" w:rsidR="008B340A" w:rsidRPr="008B340A" w:rsidRDefault="008B340A" w:rsidP="007B43DF">
      <w:pPr>
        <w:spacing w:after="0" w:line="240" w:lineRule="auto"/>
        <w:jc w:val="center"/>
      </w:pPr>
      <w:r w:rsidRPr="008B340A">
        <w:t>Phone: 503-</w:t>
      </w:r>
      <w:r w:rsidR="00ED0AB8">
        <w:t>863</w:t>
      </w:r>
      <w:r w:rsidRPr="008B340A">
        <w:t>-</w:t>
      </w:r>
      <w:r w:rsidR="00ED0AB8">
        <w:t>6259</w:t>
      </w:r>
    </w:p>
    <w:p w14:paraId="0B867F85" w14:textId="77777777" w:rsidR="008B340A" w:rsidRPr="008B340A" w:rsidRDefault="008B340A" w:rsidP="007B43DF">
      <w:pPr>
        <w:spacing w:after="0" w:line="240" w:lineRule="auto"/>
        <w:jc w:val="center"/>
      </w:pPr>
      <w:hyperlink r:id="rId15" w:history="1">
        <w:r w:rsidRPr="008B340A">
          <w:rPr>
            <w:rStyle w:val="Hyperlink"/>
          </w:rPr>
          <w:t>www.oregon.gov/deq</w:t>
        </w:r>
      </w:hyperlink>
      <w:r w:rsidRPr="008B340A">
        <w:t xml:space="preserve"> </w:t>
      </w:r>
    </w:p>
    <w:p w14:paraId="41D6CC23" w14:textId="77777777" w:rsidR="008B340A" w:rsidRDefault="008B340A" w:rsidP="001C3AB1"/>
    <w:p w14:paraId="686224BE" w14:textId="77777777" w:rsidR="008B340A" w:rsidRPr="000C5144" w:rsidRDefault="008B340A" w:rsidP="001C3AB1">
      <w:r>
        <w:rPr>
          <w:noProof/>
        </w:rPr>
        <w:drawing>
          <wp:anchor distT="0" distB="0" distL="114300" distR="114300" simplePos="0" relativeHeight="251683840" behindDoc="0" locked="0" layoutInCell="1" allowOverlap="1" wp14:anchorId="46EA06A1" wp14:editId="1B0D3092">
            <wp:simplePos x="0" y="0"/>
            <wp:positionH relativeFrom="page">
              <wp:align>center</wp:align>
            </wp:positionH>
            <wp:positionV relativeFrom="paragraph">
              <wp:posOffset>10127</wp:posOffset>
            </wp:positionV>
            <wp:extent cx="2033270" cy="492760"/>
            <wp:effectExtent l="0" t="0" r="5080" b="2540"/>
            <wp:wrapNone/>
            <wp:docPr id="17" name="Picture 1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a:extLst>
                        <a:ext uri="{C183D7F6-B498-43B3-948B-1728B52AA6E4}">
                          <adec:decorative xmlns:adec="http://schemas.microsoft.com/office/drawing/2017/decorative" val="1"/>
                        </a:ext>
                      </a:extLst>
                    </pic:cNvPr>
                    <pic:cNvPicPr/>
                  </pic:nvPicPr>
                  <pic:blipFill>
                    <a:blip r:embed="rId14">
                      <a:extLst>
                        <a:ext uri="{28A0092B-C50C-407E-A947-70E740481C1C}">
                          <a14:useLocalDpi xmlns:a14="http://schemas.microsoft.com/office/drawing/2010/main" val="0"/>
                        </a:ext>
                      </a:extLst>
                    </a:blip>
                    <a:stretch>
                      <a:fillRect/>
                    </a:stretch>
                  </pic:blipFill>
                  <pic:spPr>
                    <a:xfrm>
                      <a:off x="0" y="0"/>
                      <a:ext cx="2033270" cy="492760"/>
                    </a:xfrm>
                    <a:prstGeom prst="rect">
                      <a:avLst/>
                    </a:prstGeom>
                  </pic:spPr>
                </pic:pic>
              </a:graphicData>
            </a:graphic>
            <wp14:sizeRelH relativeFrom="page">
              <wp14:pctWidth>0</wp14:pctWidth>
            </wp14:sizeRelH>
            <wp14:sizeRelV relativeFrom="page">
              <wp14:pctHeight>0</wp14:pctHeight>
            </wp14:sizeRelV>
          </wp:anchor>
        </w:drawing>
      </w:r>
    </w:p>
    <w:p w14:paraId="1828788C" w14:textId="77777777" w:rsidR="008B340A" w:rsidRPr="000C5144" w:rsidRDefault="008B340A" w:rsidP="001C3AB1"/>
    <w:p w14:paraId="63A55F6F" w14:textId="77777777" w:rsidR="008B340A" w:rsidRPr="000C5144" w:rsidRDefault="008B340A" w:rsidP="001C3AB1"/>
    <w:p w14:paraId="5A4B1797" w14:textId="77777777" w:rsidR="008B340A" w:rsidRPr="000C5144" w:rsidRDefault="008B340A" w:rsidP="001C3AB1"/>
    <w:p w14:paraId="0DD4D5C6" w14:textId="77777777" w:rsidR="009E031C" w:rsidRDefault="008B340A" w:rsidP="001C3AB1">
      <w:pPr>
        <w:sectPr w:rsidR="009E031C" w:rsidSect="000568AF">
          <w:pgSz w:w="12240" w:h="15840"/>
          <w:pgMar w:top="1440" w:right="1440" w:bottom="1440" w:left="1440" w:header="720" w:footer="720" w:gutter="0"/>
          <w:cols w:space="720"/>
          <w:docGrid w:linePitch="360"/>
        </w:sectPr>
      </w:pPr>
      <w:r w:rsidRPr="000C5144">
        <w:rPr>
          <w:noProof/>
        </w:rPr>
        <mc:AlternateContent>
          <mc:Choice Requires="wps">
            <w:drawing>
              <wp:anchor distT="0" distB="0" distL="114300" distR="114300" simplePos="0" relativeHeight="251685888" behindDoc="0" locked="0" layoutInCell="1" allowOverlap="1" wp14:anchorId="640D21F6" wp14:editId="66DCBACC">
                <wp:simplePos x="0" y="0"/>
                <wp:positionH relativeFrom="margin">
                  <wp:posOffset>-439947</wp:posOffset>
                </wp:positionH>
                <wp:positionV relativeFrom="paragraph">
                  <wp:posOffset>1027250</wp:posOffset>
                </wp:positionV>
                <wp:extent cx="6771631" cy="2083567"/>
                <wp:effectExtent l="0" t="0" r="10795" b="12065"/>
                <wp:wrapNone/>
                <wp:docPr id="5" name="Text Box 5">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6771631" cy="2083567"/>
                        </a:xfrm>
                        <a:prstGeom prst="rect">
                          <a:avLst/>
                        </a:prstGeom>
                        <a:solidFill>
                          <a:schemeClr val="lt1"/>
                        </a:solidFill>
                        <a:ln w="6350">
                          <a:solidFill>
                            <a:prstClr val="black"/>
                          </a:solidFill>
                        </a:ln>
                      </wps:spPr>
                      <wps:txbx>
                        <w:txbxContent>
                          <w:p w14:paraId="5A0493A6" w14:textId="77777777" w:rsidR="00203C6D" w:rsidRPr="00203C6D" w:rsidRDefault="00203C6D" w:rsidP="001F1F42">
                            <w:pPr>
                              <w:pStyle w:val="Heading4"/>
                              <w:spacing w:after="120" w:line="240" w:lineRule="auto"/>
                            </w:pPr>
                            <w:r w:rsidRPr="00203C6D">
                              <w:t>Translation or other formats</w:t>
                            </w:r>
                          </w:p>
                          <w:p w14:paraId="7CA1214A" w14:textId="77777777" w:rsidR="00B07A73" w:rsidRPr="001F1F42" w:rsidRDefault="00B07A73" w:rsidP="00203C6D">
                            <w:pPr>
                              <w:pStyle w:val="Heading4"/>
                              <w:shd w:val="clear" w:color="auto" w:fill="FFFFFF"/>
                              <w:spacing w:after="0" w:line="240" w:lineRule="auto"/>
                              <w:rPr>
                                <w:rFonts w:ascii="Helvetica" w:eastAsia="Times New Roman" w:hAnsi="Helvetica" w:cs="Times New Roman"/>
                                <w:b w:val="0"/>
                                <w:bCs/>
                                <w:color w:val="333333"/>
                                <w:sz w:val="20"/>
                                <w:szCs w:val="20"/>
                              </w:rPr>
                            </w:pPr>
                            <w:hyperlink r:id="rId16" w:history="1">
                              <w:r w:rsidRPr="001F1F42">
                                <w:rPr>
                                  <w:rStyle w:val="Hyperlink"/>
                                  <w:b w:val="0"/>
                                  <w:bCs/>
                                  <w:sz w:val="20"/>
                                  <w:szCs w:val="20"/>
                                  <w:u w:val="none"/>
                                </w:rPr>
                                <w:t>Español</w:t>
                              </w:r>
                            </w:hyperlink>
                            <w:r w:rsidRPr="001F1F42">
                              <w:rPr>
                                <w:b w:val="0"/>
                                <w:bCs/>
                                <w:sz w:val="20"/>
                                <w:szCs w:val="20"/>
                              </w:rPr>
                              <w:t xml:space="preserve">  |  </w:t>
                            </w:r>
                            <w:hyperlink r:id="rId17" w:history="1">
                              <w:r w:rsidRPr="001F1F42">
                                <w:rPr>
                                  <w:rStyle w:val="Hyperlink"/>
                                  <w:rFonts w:ascii="Batang" w:eastAsia="Batang" w:hAnsi="Batang" w:cs="Batang"/>
                                  <w:b w:val="0"/>
                                  <w:bCs/>
                                  <w:sz w:val="20"/>
                                  <w:szCs w:val="20"/>
                                  <w:u w:val="none"/>
                                </w:rPr>
                                <w:t>한국</w:t>
                              </w:r>
                              <w:r w:rsidRPr="001F1F42">
                                <w:rPr>
                                  <w:rStyle w:val="Hyperlink"/>
                                  <w:rFonts w:ascii="Malgun Gothic" w:eastAsia="Malgun Gothic" w:hAnsi="Malgun Gothic" w:cs="Malgun Gothic"/>
                                  <w:b w:val="0"/>
                                  <w:bCs/>
                                  <w:sz w:val="20"/>
                                  <w:szCs w:val="20"/>
                                  <w:u w:val="none"/>
                                </w:rPr>
                                <w:t>어</w:t>
                              </w:r>
                            </w:hyperlink>
                            <w:r w:rsidRPr="001F1F42">
                              <w:rPr>
                                <w:rFonts w:ascii="Malgun Gothic" w:eastAsia="Malgun Gothic" w:hAnsi="Malgun Gothic" w:cs="Malgun Gothic" w:hint="eastAsia"/>
                                <w:b w:val="0"/>
                                <w:bCs/>
                                <w:color w:val="333333"/>
                                <w:sz w:val="20"/>
                                <w:szCs w:val="20"/>
                              </w:rPr>
                              <w:t xml:space="preserve"> </w:t>
                            </w:r>
                            <w:r w:rsidRPr="001F1F42">
                              <w:rPr>
                                <w:rFonts w:ascii="Malgun Gothic" w:eastAsia="Malgun Gothic" w:hAnsi="Malgun Gothic" w:cs="Malgun Gothic"/>
                                <w:b w:val="0"/>
                                <w:bCs/>
                                <w:color w:val="333333"/>
                                <w:sz w:val="20"/>
                                <w:szCs w:val="20"/>
                              </w:rPr>
                              <w:t xml:space="preserve"> </w:t>
                            </w:r>
                            <w:r w:rsidRPr="001F1F42">
                              <w:rPr>
                                <w:rFonts w:eastAsia="SimSun"/>
                                <w:b w:val="0"/>
                                <w:bCs/>
                                <w:sz w:val="20"/>
                                <w:szCs w:val="20"/>
                              </w:rPr>
                              <w:t xml:space="preserve">| </w:t>
                            </w:r>
                            <w:r w:rsidRPr="001F1F42">
                              <w:rPr>
                                <w:b w:val="0"/>
                                <w:bCs/>
                                <w:sz w:val="20"/>
                                <w:szCs w:val="20"/>
                              </w:rPr>
                              <w:t xml:space="preserve"> </w:t>
                            </w:r>
                            <w:hyperlink r:id="rId18" w:history="1">
                              <w:r w:rsidRPr="001F1F42">
                                <w:rPr>
                                  <w:rStyle w:val="Hyperlink"/>
                                  <w:rFonts w:eastAsia="MS Mincho"/>
                                  <w:b w:val="0"/>
                                  <w:bCs/>
                                  <w:sz w:val="20"/>
                                  <w:szCs w:val="20"/>
                                  <w:u w:val="none"/>
                                </w:rPr>
                                <w:t>繁體中文</w:t>
                              </w:r>
                            </w:hyperlink>
                            <w:r w:rsidRPr="001F1F42">
                              <w:rPr>
                                <w:rFonts w:eastAsia="MS Mincho"/>
                                <w:b w:val="0"/>
                                <w:bCs/>
                                <w:sz w:val="20"/>
                                <w:szCs w:val="20"/>
                              </w:rPr>
                              <w:t xml:space="preserve">  |  </w:t>
                            </w:r>
                            <w:hyperlink r:id="rId19" w:history="1">
                              <w:r w:rsidRPr="001F1F42">
                                <w:rPr>
                                  <w:rStyle w:val="Hyperlink"/>
                                  <w:b w:val="0"/>
                                  <w:bCs/>
                                  <w:sz w:val="20"/>
                                  <w:szCs w:val="20"/>
                                  <w:u w:val="none"/>
                                </w:rPr>
                                <w:t>Pусский</w:t>
                              </w:r>
                            </w:hyperlink>
                            <w:r w:rsidRPr="001F1F42">
                              <w:rPr>
                                <w:b w:val="0"/>
                                <w:bCs/>
                                <w:sz w:val="20"/>
                                <w:szCs w:val="20"/>
                              </w:rPr>
                              <w:t xml:space="preserve">  </w:t>
                            </w:r>
                            <w:r w:rsidRPr="001F1F42">
                              <w:rPr>
                                <w:rFonts w:eastAsia="MS Mincho"/>
                                <w:b w:val="0"/>
                                <w:bCs/>
                                <w:sz w:val="20"/>
                                <w:szCs w:val="20"/>
                              </w:rPr>
                              <w:t xml:space="preserve">|  </w:t>
                            </w:r>
                            <w:hyperlink r:id="rId20" w:history="1">
                              <w:r w:rsidRPr="001F1F42">
                                <w:rPr>
                                  <w:rStyle w:val="Hyperlink"/>
                                  <w:b w:val="0"/>
                                  <w:bCs/>
                                  <w:sz w:val="20"/>
                                  <w:szCs w:val="20"/>
                                  <w:u w:val="none"/>
                                </w:rPr>
                                <w:t>Tiếng Việt</w:t>
                              </w:r>
                            </w:hyperlink>
                            <w:r w:rsidRPr="001F1F42">
                              <w:rPr>
                                <w:rStyle w:val="Hyperlink"/>
                                <w:b w:val="0"/>
                                <w:bCs/>
                                <w:sz w:val="20"/>
                                <w:szCs w:val="20"/>
                                <w:u w:val="none"/>
                              </w:rPr>
                              <w:t xml:space="preserve"> </w:t>
                            </w:r>
                            <w:r w:rsidRPr="001F1F42">
                              <w:rPr>
                                <w:rStyle w:val="Hyperlink"/>
                                <w:b w:val="0"/>
                                <w:bCs/>
                                <w:color w:val="auto"/>
                                <w:sz w:val="20"/>
                                <w:szCs w:val="20"/>
                                <w:u w:val="none"/>
                              </w:rPr>
                              <w:t xml:space="preserve"> | </w:t>
                            </w:r>
                            <w:r w:rsidRPr="001F1F42">
                              <w:rPr>
                                <w:rStyle w:val="Hyperlink"/>
                                <w:b w:val="0"/>
                                <w:bCs/>
                                <w:sz w:val="20"/>
                                <w:szCs w:val="20"/>
                                <w:u w:val="none"/>
                              </w:rPr>
                              <w:t xml:space="preserve"> </w:t>
                            </w:r>
                            <w:hyperlink r:id="rId21" w:history="1">
                              <w:r w:rsidRPr="001F1F42">
                                <w:rPr>
                                  <w:rStyle w:val="Hyperlink"/>
                                  <w:rFonts w:ascii="Helvetica" w:eastAsia="Times New Roman" w:hAnsi="Helvetica" w:cs="Times New Roman"/>
                                  <w:b w:val="0"/>
                                  <w:bCs/>
                                  <w:u w:val="none"/>
                                  <w:rtl/>
                                </w:rPr>
                                <w:t>العربية</w:t>
                              </w:r>
                            </w:hyperlink>
                          </w:p>
                          <w:p w14:paraId="4C8719DB" w14:textId="77777777" w:rsidR="00203C6D" w:rsidRPr="001F1F42" w:rsidRDefault="0061073D" w:rsidP="00203C6D">
                            <w:pPr>
                              <w:pStyle w:val="Footer"/>
                              <w:spacing w:after="0" w:line="240" w:lineRule="auto"/>
                              <w:rPr>
                                <w:bCs/>
                                <w:sz w:val="20"/>
                                <w:szCs w:val="20"/>
                              </w:rPr>
                            </w:pPr>
                            <w:r w:rsidRPr="001F1F42">
                              <w:rPr>
                                <w:bCs/>
                                <w:sz w:val="20"/>
                                <w:szCs w:val="20"/>
                              </w:rPr>
                              <w:t xml:space="preserve">800-452-4011  |  TTY: 711  |  </w:t>
                            </w:r>
                            <w:hyperlink r:id="rId22" w:history="1">
                              <w:r w:rsidR="00203C6D" w:rsidRPr="001F1F42">
                                <w:rPr>
                                  <w:rStyle w:val="Hyperlink"/>
                                  <w:bCs/>
                                  <w:sz w:val="20"/>
                                  <w:szCs w:val="20"/>
                                  <w:u w:val="none"/>
                                </w:rPr>
                                <w:t>deqinfo@deq.oregon.gov</w:t>
                              </w:r>
                            </w:hyperlink>
                            <w:r w:rsidRPr="001F1F42">
                              <w:rPr>
                                <w:bCs/>
                                <w:sz w:val="20"/>
                                <w:szCs w:val="20"/>
                              </w:rPr>
                              <w:t xml:space="preserve"> </w:t>
                            </w:r>
                          </w:p>
                          <w:p w14:paraId="75F7B7B4" w14:textId="77777777" w:rsidR="00203C6D" w:rsidRPr="00203C6D" w:rsidRDefault="00203C6D" w:rsidP="00203C6D">
                            <w:pPr>
                              <w:pStyle w:val="Footer"/>
                              <w:spacing w:after="0" w:line="240" w:lineRule="auto"/>
                              <w:rPr>
                                <w:sz w:val="20"/>
                                <w:szCs w:val="20"/>
                              </w:rPr>
                            </w:pPr>
                          </w:p>
                          <w:p w14:paraId="3B4F69BB" w14:textId="77777777" w:rsidR="004325C4" w:rsidRDefault="00203C6D" w:rsidP="001F1F42">
                            <w:pPr>
                              <w:pStyle w:val="Heading4"/>
                              <w:spacing w:after="120" w:line="240" w:lineRule="auto"/>
                              <w:rPr>
                                <w:bCs/>
                              </w:rPr>
                            </w:pPr>
                            <w:r w:rsidRPr="003B6FA7">
                              <w:rPr>
                                <w:bCs/>
                              </w:rPr>
                              <w:t>Non-discrimination statement</w:t>
                            </w:r>
                          </w:p>
                          <w:p w14:paraId="7097EFCA" w14:textId="77777777" w:rsidR="00203C6D" w:rsidRPr="00203C6D" w:rsidRDefault="006A39DA" w:rsidP="004325C4">
                            <w:pPr>
                              <w:rPr>
                                <w:b/>
                                <w:bCs/>
                              </w:rPr>
                            </w:pPr>
                            <w:r w:rsidRPr="006A39DA">
                              <w:t xml:space="preserve">DEQ does not discriminate on the basis of race, color, national origin, disability, age, sex, religion, sexual orientation, gender identity, or marital status in the administration of its programs and activities. </w:t>
                            </w:r>
                            <w:r w:rsidR="00203C6D" w:rsidRPr="00203C6D">
                              <w:t xml:space="preserve">Visit DEQ’s </w:t>
                            </w:r>
                            <w:hyperlink r:id="rId23" w:history="1">
                              <w:r w:rsidR="00203C6D" w:rsidRPr="004325C4">
                                <w:rPr>
                                  <w:rStyle w:val="Hyperlink"/>
                                </w:rPr>
                                <w:t>Civil Rights and Environmental Justice page</w:t>
                              </w:r>
                            </w:hyperlink>
                            <w:r w:rsidR="00203C6D" w:rsidRPr="004325C4">
                              <w:rPr>
                                <w:rStyle w:val="Hyperlink"/>
                              </w:rPr>
                              <w:t>.</w:t>
                            </w:r>
                          </w:p>
                          <w:p w14:paraId="0FD715D1" w14:textId="77777777" w:rsidR="00203C6D" w:rsidRDefault="00203C6D" w:rsidP="00203C6D"/>
                          <w:p w14:paraId="496CA919" w14:textId="77777777" w:rsidR="008B340A" w:rsidRPr="008B340A" w:rsidRDefault="008B340A" w:rsidP="001C3AB1"/>
                        </w:txbxContent>
                      </wps:txbx>
                      <wps:bodyPr rot="0" spcFirstLastPara="0" vertOverflow="overflow" horzOverflow="overflow" vert="horz" wrap="square" lIns="274320" tIns="182880" rIns="274320" bIns="18288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0D21F6" id="Text Box 5" o:spid="_x0000_s1027" type="#_x0000_t202" alt="&quot;&quot;" style="position:absolute;margin-left:-34.65pt;margin-top:80.9pt;width:533.2pt;height:164.05pt;z-index:2516858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" fillcolor="white [3201]" strokeweight=".5pt">
                <v:textbox inset="21.6pt,14.4pt,21.6pt,14.4pt">
                  <w:txbxContent>
                    <w:p w14:paraId="5A0493A6" w14:textId="77777777" w:rsidR="00203C6D" w:rsidRPr="00203C6D" w:rsidRDefault="00203C6D" w:rsidP="001F1F42">
                      <w:pPr>
                        <w:pStyle w:val="Heading4"/>
                        <w:spacing w:after="120" w:line="240" w:lineRule="auto"/>
                      </w:pPr>
                      <w:r w:rsidRPr="00203C6D">
                        <w:t>Translation or other formats</w:t>
                      </w:r>
                    </w:p>
                    <w:p w14:paraId="7CA1214A" w14:textId="77777777" w:rsidR="00B07A73" w:rsidRPr="001F1F42" w:rsidRDefault="00B07A73" w:rsidP="00203C6D">
                      <w:pPr>
                        <w:pStyle w:val="Heading4"/>
                        <w:shd w:val="clear" w:color="auto" w:fill="FFFFFF"/>
                        <w:spacing w:after="0" w:line="240" w:lineRule="auto"/>
                        <w:rPr>
                          <w:rFonts w:ascii="Helvetica" w:eastAsia="Times New Roman" w:hAnsi="Helvetica" w:cs="Times New Roman"/>
                          <w:b w:val="0"/>
                          <w:bCs/>
                          <w:color w:val="333333"/>
                          <w:sz w:val="20"/>
                          <w:szCs w:val="20"/>
                        </w:rPr>
                      </w:pPr>
                      <w:hyperlink r:id="rId24" w:history="1">
                        <w:r w:rsidRPr="001F1F42">
                          <w:rPr>
                            <w:rStyle w:val="Hyperlink"/>
                            <w:b w:val="0"/>
                            <w:bCs/>
                            <w:sz w:val="20"/>
                            <w:szCs w:val="20"/>
                            <w:u w:val="none"/>
                          </w:rPr>
                          <w:t>Español</w:t>
                        </w:r>
                      </w:hyperlink>
                      <w:r w:rsidRPr="001F1F42">
                        <w:rPr>
                          <w:b w:val="0"/>
                          <w:bCs/>
                          <w:sz w:val="20"/>
                          <w:szCs w:val="20"/>
                        </w:rPr>
                        <w:t xml:space="preserve">  |  </w:t>
                      </w:r>
                      <w:hyperlink r:id="rId25" w:history="1">
                        <w:r w:rsidRPr="001F1F42">
                          <w:rPr>
                            <w:rStyle w:val="Hyperlink"/>
                            <w:rFonts w:ascii="Batang" w:eastAsia="Batang" w:hAnsi="Batang" w:cs="Batang"/>
                            <w:b w:val="0"/>
                            <w:bCs/>
                            <w:sz w:val="20"/>
                            <w:szCs w:val="20"/>
                            <w:u w:val="none"/>
                          </w:rPr>
                          <w:t>한국</w:t>
                        </w:r>
                        <w:r w:rsidRPr="001F1F42">
                          <w:rPr>
                            <w:rStyle w:val="Hyperlink"/>
                            <w:rFonts w:ascii="Malgun Gothic" w:eastAsia="Malgun Gothic" w:hAnsi="Malgun Gothic" w:cs="Malgun Gothic"/>
                            <w:b w:val="0"/>
                            <w:bCs/>
                            <w:sz w:val="20"/>
                            <w:szCs w:val="20"/>
                            <w:u w:val="none"/>
                          </w:rPr>
                          <w:t>어</w:t>
                        </w:r>
                      </w:hyperlink>
                      <w:r w:rsidRPr="001F1F42">
                        <w:rPr>
                          <w:rFonts w:ascii="Malgun Gothic" w:eastAsia="Malgun Gothic" w:hAnsi="Malgun Gothic" w:cs="Malgun Gothic" w:hint="eastAsia"/>
                          <w:b w:val="0"/>
                          <w:bCs/>
                          <w:color w:val="333333"/>
                          <w:sz w:val="20"/>
                          <w:szCs w:val="20"/>
                        </w:rPr>
                        <w:t xml:space="preserve"> </w:t>
                      </w:r>
                      <w:r w:rsidRPr="001F1F42">
                        <w:rPr>
                          <w:rFonts w:ascii="Malgun Gothic" w:eastAsia="Malgun Gothic" w:hAnsi="Malgun Gothic" w:cs="Malgun Gothic"/>
                          <w:b w:val="0"/>
                          <w:bCs/>
                          <w:color w:val="333333"/>
                          <w:sz w:val="20"/>
                          <w:szCs w:val="20"/>
                        </w:rPr>
                        <w:t xml:space="preserve"> </w:t>
                      </w:r>
                      <w:r w:rsidRPr="001F1F42">
                        <w:rPr>
                          <w:rFonts w:eastAsia="SimSun"/>
                          <w:b w:val="0"/>
                          <w:bCs/>
                          <w:sz w:val="20"/>
                          <w:szCs w:val="20"/>
                        </w:rPr>
                        <w:t xml:space="preserve">| </w:t>
                      </w:r>
                      <w:r w:rsidRPr="001F1F42">
                        <w:rPr>
                          <w:b w:val="0"/>
                          <w:bCs/>
                          <w:sz w:val="20"/>
                          <w:szCs w:val="20"/>
                        </w:rPr>
                        <w:t xml:space="preserve"> </w:t>
                      </w:r>
                      <w:hyperlink r:id="rId26" w:history="1">
                        <w:r w:rsidRPr="001F1F42">
                          <w:rPr>
                            <w:rStyle w:val="Hyperlink"/>
                            <w:rFonts w:eastAsia="MS Mincho"/>
                            <w:b w:val="0"/>
                            <w:bCs/>
                            <w:sz w:val="20"/>
                            <w:szCs w:val="20"/>
                            <w:u w:val="none"/>
                          </w:rPr>
                          <w:t>繁體中文</w:t>
                        </w:r>
                      </w:hyperlink>
                      <w:r w:rsidRPr="001F1F42">
                        <w:rPr>
                          <w:rFonts w:eastAsia="MS Mincho"/>
                          <w:b w:val="0"/>
                          <w:bCs/>
                          <w:sz w:val="20"/>
                          <w:szCs w:val="20"/>
                        </w:rPr>
                        <w:t xml:space="preserve">  |  </w:t>
                      </w:r>
                      <w:hyperlink r:id="rId27" w:history="1">
                        <w:r w:rsidRPr="001F1F42">
                          <w:rPr>
                            <w:rStyle w:val="Hyperlink"/>
                            <w:b w:val="0"/>
                            <w:bCs/>
                            <w:sz w:val="20"/>
                            <w:szCs w:val="20"/>
                            <w:u w:val="none"/>
                          </w:rPr>
                          <w:t>Pусский</w:t>
                        </w:r>
                      </w:hyperlink>
                      <w:r w:rsidRPr="001F1F42">
                        <w:rPr>
                          <w:b w:val="0"/>
                          <w:bCs/>
                          <w:sz w:val="20"/>
                          <w:szCs w:val="20"/>
                        </w:rPr>
                        <w:t xml:space="preserve">  </w:t>
                      </w:r>
                      <w:r w:rsidRPr="001F1F42">
                        <w:rPr>
                          <w:rFonts w:eastAsia="MS Mincho"/>
                          <w:b w:val="0"/>
                          <w:bCs/>
                          <w:sz w:val="20"/>
                          <w:szCs w:val="20"/>
                        </w:rPr>
                        <w:t xml:space="preserve">|  </w:t>
                      </w:r>
                      <w:hyperlink r:id="rId28" w:history="1">
                        <w:r w:rsidRPr="001F1F42">
                          <w:rPr>
                            <w:rStyle w:val="Hyperlink"/>
                            <w:b w:val="0"/>
                            <w:bCs/>
                            <w:sz w:val="20"/>
                            <w:szCs w:val="20"/>
                            <w:u w:val="none"/>
                          </w:rPr>
                          <w:t>Tiếng Việt</w:t>
                        </w:r>
                      </w:hyperlink>
                      <w:r w:rsidRPr="001F1F42">
                        <w:rPr>
                          <w:rStyle w:val="Hyperlink"/>
                          <w:b w:val="0"/>
                          <w:bCs/>
                          <w:sz w:val="20"/>
                          <w:szCs w:val="20"/>
                          <w:u w:val="none"/>
                        </w:rPr>
                        <w:t xml:space="preserve"> </w:t>
                      </w:r>
                      <w:r w:rsidRPr="001F1F42">
                        <w:rPr>
                          <w:rStyle w:val="Hyperlink"/>
                          <w:b w:val="0"/>
                          <w:bCs/>
                          <w:color w:val="auto"/>
                          <w:sz w:val="20"/>
                          <w:szCs w:val="20"/>
                          <w:u w:val="none"/>
                        </w:rPr>
                        <w:t xml:space="preserve"> | </w:t>
                      </w:r>
                      <w:r w:rsidRPr="001F1F42">
                        <w:rPr>
                          <w:rStyle w:val="Hyperlink"/>
                          <w:b w:val="0"/>
                          <w:bCs/>
                          <w:sz w:val="20"/>
                          <w:szCs w:val="20"/>
                          <w:u w:val="none"/>
                        </w:rPr>
                        <w:t xml:space="preserve"> </w:t>
                      </w:r>
                      <w:hyperlink r:id="rId29" w:history="1">
                        <w:r w:rsidRPr="001F1F42">
                          <w:rPr>
                            <w:rStyle w:val="Hyperlink"/>
                            <w:rFonts w:ascii="Helvetica" w:eastAsia="Times New Roman" w:hAnsi="Helvetica" w:cs="Times New Roman"/>
                            <w:b w:val="0"/>
                            <w:bCs/>
                            <w:u w:val="none"/>
                            <w:rtl/>
                          </w:rPr>
                          <w:t>العربية</w:t>
                        </w:r>
                      </w:hyperlink>
                    </w:p>
                    <w:p w14:paraId="4C8719DB" w14:textId="77777777" w:rsidR="00203C6D" w:rsidRPr="001F1F42" w:rsidRDefault="0061073D" w:rsidP="00203C6D">
                      <w:pPr>
                        <w:pStyle w:val="Footer"/>
                        <w:spacing w:after="0" w:line="240" w:lineRule="auto"/>
                        <w:rPr>
                          <w:bCs/>
                          <w:sz w:val="20"/>
                          <w:szCs w:val="20"/>
                        </w:rPr>
                      </w:pPr>
                      <w:r w:rsidRPr="001F1F42">
                        <w:rPr>
                          <w:bCs/>
                          <w:sz w:val="20"/>
                          <w:szCs w:val="20"/>
                        </w:rPr>
                        <w:t xml:space="preserve">800-452-4011  |  TTY: 711  |  </w:t>
                      </w:r>
                      <w:hyperlink r:id="rId30" w:history="1">
                        <w:r w:rsidR="00203C6D" w:rsidRPr="001F1F42">
                          <w:rPr>
                            <w:rStyle w:val="Hyperlink"/>
                            <w:bCs/>
                            <w:sz w:val="20"/>
                            <w:szCs w:val="20"/>
                            <w:u w:val="none"/>
                          </w:rPr>
                          <w:t>deqinfo@deq.oregon.gov</w:t>
                        </w:r>
                      </w:hyperlink>
                      <w:r w:rsidRPr="001F1F42">
                        <w:rPr>
                          <w:bCs/>
                          <w:sz w:val="20"/>
                          <w:szCs w:val="20"/>
                        </w:rPr>
                        <w:t xml:space="preserve"> </w:t>
                      </w:r>
                    </w:p>
                    <w:p w14:paraId="75F7B7B4" w14:textId="77777777" w:rsidR="00203C6D" w:rsidRPr="00203C6D" w:rsidRDefault="00203C6D" w:rsidP="00203C6D">
                      <w:pPr>
                        <w:pStyle w:val="Footer"/>
                        <w:spacing w:after="0" w:line="240" w:lineRule="auto"/>
                        <w:rPr>
                          <w:sz w:val="20"/>
                          <w:szCs w:val="20"/>
                        </w:rPr>
                      </w:pPr>
                    </w:p>
                    <w:p w14:paraId="3B4F69BB" w14:textId="77777777" w:rsidR="004325C4" w:rsidRDefault="00203C6D" w:rsidP="001F1F42">
                      <w:pPr>
                        <w:pStyle w:val="Heading4"/>
                        <w:spacing w:after="120" w:line="240" w:lineRule="auto"/>
                        <w:rPr>
                          <w:bCs/>
                        </w:rPr>
                      </w:pPr>
                      <w:r w:rsidRPr="003B6FA7">
                        <w:rPr>
                          <w:bCs/>
                        </w:rPr>
                        <w:t>Non-discrimination statement</w:t>
                      </w:r>
                    </w:p>
                    <w:p w14:paraId="7097EFCA" w14:textId="77777777" w:rsidR="00203C6D" w:rsidRPr="00203C6D" w:rsidRDefault="006A39DA" w:rsidP="004325C4">
                      <w:pPr>
                        <w:rPr>
                          <w:b/>
                          <w:bCs/>
                        </w:rPr>
                      </w:pPr>
                      <w:r w:rsidRPr="006A39DA">
                        <w:t xml:space="preserve">DEQ does not discriminate on the basis of race, color, national origin, disability, age, sex, religion, sexual orientation, gender identity, or marital status in the administration of its programs and activities. </w:t>
                      </w:r>
                      <w:r w:rsidR="00203C6D" w:rsidRPr="00203C6D">
                        <w:t xml:space="preserve">Visit DEQ’s </w:t>
                      </w:r>
                      <w:hyperlink r:id="rId31" w:history="1">
                        <w:r w:rsidR="00203C6D" w:rsidRPr="004325C4">
                          <w:rPr>
                            <w:rStyle w:val="Hyperlink"/>
                          </w:rPr>
                          <w:t>Civil Rights and Environmental Justice page</w:t>
                        </w:r>
                      </w:hyperlink>
                      <w:r w:rsidR="00203C6D" w:rsidRPr="004325C4">
                        <w:rPr>
                          <w:rStyle w:val="Hyperlink"/>
                        </w:rPr>
                        <w:t>.</w:t>
                      </w:r>
                    </w:p>
                    <w:p w14:paraId="0FD715D1" w14:textId="77777777" w:rsidR="00203C6D" w:rsidRDefault="00203C6D" w:rsidP="00203C6D"/>
                    <w:p w14:paraId="496CA919" w14:textId="77777777" w:rsidR="008B340A" w:rsidRPr="008B340A" w:rsidRDefault="008B340A" w:rsidP="001C3AB1"/>
                  </w:txbxContent>
                </v:textbox>
                <w10:wrap anchorx="margin"/>
              </v:shape>
            </w:pict>
          </mc:Fallback>
        </mc:AlternateContent>
      </w:r>
    </w:p>
    <w:sdt>
      <w:sdtPr>
        <w:rPr>
          <w:rFonts w:eastAsiaTheme="minorEastAsia"/>
          <w:b w:val="0"/>
          <w:bCs w:val="0"/>
          <w:sz w:val="22"/>
          <w:szCs w:val="22"/>
        </w:rPr>
        <w:id w:val="-1350326243"/>
        <w:docPartObj>
          <w:docPartGallery w:val="Table of Contents"/>
          <w:docPartUnique/>
        </w:docPartObj>
      </w:sdtPr>
      <w:sdtEndPr>
        <w:rPr>
          <w:noProof/>
        </w:rPr>
      </w:sdtEndPr>
      <w:sdtContent>
        <w:p w14:paraId="6B97472E" w14:textId="77777777" w:rsidR="001C3AB1" w:rsidRDefault="001C3AB1" w:rsidP="001C3AB1">
          <w:pPr>
            <w:pStyle w:val="TOCHeading"/>
          </w:pPr>
          <w:r>
            <w:t xml:space="preserve">Table of </w:t>
          </w:r>
          <w:r w:rsidR="001F1F42">
            <w:t>c</w:t>
          </w:r>
          <w:r>
            <w:t>ontents</w:t>
          </w:r>
        </w:p>
        <w:p w14:paraId="3D6FF791" w14:textId="3CC18461" w:rsidR="00274564" w:rsidRPr="00274564" w:rsidRDefault="001C3AB1" w:rsidP="009D3252">
          <w:pPr>
            <w:pStyle w:val="TOC1"/>
            <w:tabs>
              <w:tab w:val="right" w:leader="dot" w:pos="9350"/>
            </w:tabs>
            <w:spacing w:before="0" w:after="0"/>
            <w:ind w:left="0"/>
            <w:rPr>
              <w:rFonts w:asciiTheme="minorHAnsi" w:eastAsiaTheme="minorEastAsia" w:hAnsiTheme="minorHAnsi" w:cstheme="minorBidi"/>
              <w:b w:val="0"/>
              <w:bCs w:val="0"/>
              <w:noProof/>
              <w:kern w:val="2"/>
              <w:sz w:val="22"/>
              <w:szCs w:val="22"/>
              <w14:ligatures w14:val="standardContextual"/>
            </w:rPr>
          </w:pPr>
          <w:r w:rsidRPr="00274564">
            <w:rPr>
              <w:rFonts w:eastAsia="Times New Roman"/>
              <w:sz w:val="22"/>
              <w:szCs w:val="22"/>
            </w:rPr>
            <w:fldChar w:fldCharType="begin"/>
          </w:r>
          <w:r w:rsidRPr="00274564">
            <w:rPr>
              <w:sz w:val="22"/>
              <w:szCs w:val="22"/>
            </w:rPr>
            <w:instrText xml:space="preserve"> TOC \o "1-3" \h \z \u </w:instrText>
          </w:r>
          <w:r w:rsidRPr="00274564">
            <w:rPr>
              <w:rFonts w:eastAsia="Times New Roman"/>
              <w:sz w:val="22"/>
              <w:szCs w:val="22"/>
            </w:rPr>
            <w:fldChar w:fldCharType="separate"/>
          </w:r>
          <w:hyperlink w:anchor="_Toc178158764" w:history="1">
            <w:r w:rsidR="00274564" w:rsidRPr="00274564">
              <w:rPr>
                <w:rStyle w:val="Hyperlink"/>
                <w:noProof/>
                <w:sz w:val="22"/>
                <w:szCs w:val="22"/>
              </w:rPr>
              <w:t>Introduction</w:t>
            </w:r>
            <w:r w:rsidR="00274564" w:rsidRPr="00274564">
              <w:rPr>
                <w:noProof/>
                <w:webHidden/>
                <w:sz w:val="22"/>
                <w:szCs w:val="22"/>
              </w:rPr>
              <w:tab/>
            </w:r>
            <w:r w:rsidR="00274564" w:rsidRPr="00274564">
              <w:rPr>
                <w:noProof/>
                <w:webHidden/>
                <w:sz w:val="22"/>
                <w:szCs w:val="22"/>
              </w:rPr>
              <w:fldChar w:fldCharType="begin"/>
            </w:r>
            <w:r w:rsidR="00274564" w:rsidRPr="00274564">
              <w:rPr>
                <w:noProof/>
                <w:webHidden/>
                <w:sz w:val="22"/>
                <w:szCs w:val="22"/>
              </w:rPr>
              <w:instrText xml:space="preserve"> PAGEREF _Toc178158764 \h </w:instrText>
            </w:r>
            <w:r w:rsidR="00274564" w:rsidRPr="00274564">
              <w:rPr>
                <w:noProof/>
                <w:webHidden/>
                <w:sz w:val="22"/>
                <w:szCs w:val="22"/>
              </w:rPr>
            </w:r>
            <w:r w:rsidR="00274564" w:rsidRPr="00274564">
              <w:rPr>
                <w:noProof/>
                <w:webHidden/>
                <w:sz w:val="22"/>
                <w:szCs w:val="22"/>
              </w:rPr>
              <w:fldChar w:fldCharType="separate"/>
            </w:r>
            <w:r w:rsidR="00274564">
              <w:rPr>
                <w:noProof/>
                <w:webHidden/>
                <w:sz w:val="22"/>
                <w:szCs w:val="22"/>
              </w:rPr>
              <w:t>4</w:t>
            </w:r>
            <w:r w:rsidR="00274564" w:rsidRPr="00274564">
              <w:rPr>
                <w:noProof/>
                <w:webHidden/>
                <w:sz w:val="22"/>
                <w:szCs w:val="22"/>
              </w:rPr>
              <w:fldChar w:fldCharType="end"/>
            </w:r>
          </w:hyperlink>
        </w:p>
        <w:p w14:paraId="0B7943FB" w14:textId="10228E15" w:rsidR="00274564" w:rsidRPr="00274564" w:rsidRDefault="00000000" w:rsidP="009D3252">
          <w:pPr>
            <w:pStyle w:val="TOC1"/>
            <w:tabs>
              <w:tab w:val="right" w:leader="dot" w:pos="9350"/>
            </w:tabs>
            <w:spacing w:before="0" w:after="0"/>
            <w:ind w:left="0"/>
            <w:rPr>
              <w:rFonts w:asciiTheme="minorHAnsi" w:eastAsiaTheme="minorEastAsia" w:hAnsiTheme="minorHAnsi" w:cstheme="minorBidi"/>
              <w:b w:val="0"/>
              <w:bCs w:val="0"/>
              <w:noProof/>
              <w:kern w:val="2"/>
              <w:sz w:val="22"/>
              <w:szCs w:val="22"/>
              <w14:ligatures w14:val="standardContextual"/>
            </w:rPr>
          </w:pPr>
          <w:hyperlink w:anchor="_Toc178158765" w:history="1">
            <w:r w:rsidR="00274564" w:rsidRPr="00274564">
              <w:rPr>
                <w:rStyle w:val="Hyperlink"/>
                <w:noProof/>
                <w:sz w:val="22"/>
                <w:szCs w:val="22"/>
              </w:rPr>
              <w:t>T1 OW Calculator Overview</w:t>
            </w:r>
            <w:r w:rsidR="00274564" w:rsidRPr="00274564">
              <w:rPr>
                <w:noProof/>
                <w:webHidden/>
                <w:sz w:val="22"/>
                <w:szCs w:val="22"/>
              </w:rPr>
              <w:tab/>
            </w:r>
            <w:r w:rsidR="00274564" w:rsidRPr="00274564">
              <w:rPr>
                <w:noProof/>
                <w:webHidden/>
                <w:sz w:val="22"/>
                <w:szCs w:val="22"/>
              </w:rPr>
              <w:fldChar w:fldCharType="begin"/>
            </w:r>
            <w:r w:rsidR="00274564" w:rsidRPr="00274564">
              <w:rPr>
                <w:noProof/>
                <w:webHidden/>
                <w:sz w:val="22"/>
                <w:szCs w:val="22"/>
              </w:rPr>
              <w:instrText xml:space="preserve"> PAGEREF _Toc178158765 \h </w:instrText>
            </w:r>
            <w:r w:rsidR="00274564" w:rsidRPr="00274564">
              <w:rPr>
                <w:noProof/>
                <w:webHidden/>
                <w:sz w:val="22"/>
                <w:szCs w:val="22"/>
              </w:rPr>
            </w:r>
            <w:r w:rsidR="00274564" w:rsidRPr="00274564">
              <w:rPr>
                <w:noProof/>
                <w:webHidden/>
                <w:sz w:val="22"/>
                <w:szCs w:val="22"/>
              </w:rPr>
              <w:fldChar w:fldCharType="separate"/>
            </w:r>
            <w:r w:rsidR="00274564">
              <w:rPr>
                <w:noProof/>
                <w:webHidden/>
                <w:sz w:val="22"/>
                <w:szCs w:val="22"/>
              </w:rPr>
              <w:t>4</w:t>
            </w:r>
            <w:r w:rsidR="00274564" w:rsidRPr="00274564">
              <w:rPr>
                <w:noProof/>
                <w:webHidden/>
                <w:sz w:val="22"/>
                <w:szCs w:val="22"/>
              </w:rPr>
              <w:fldChar w:fldCharType="end"/>
            </w:r>
          </w:hyperlink>
        </w:p>
        <w:p w14:paraId="4631A08B" w14:textId="6BFFD975" w:rsidR="00274564" w:rsidRPr="00274564" w:rsidRDefault="00000000" w:rsidP="009D3252">
          <w:pPr>
            <w:pStyle w:val="TOC1"/>
            <w:tabs>
              <w:tab w:val="right" w:leader="dot" w:pos="9350"/>
            </w:tabs>
            <w:spacing w:before="0" w:after="0"/>
            <w:ind w:left="0"/>
            <w:rPr>
              <w:rFonts w:asciiTheme="minorHAnsi" w:eastAsiaTheme="minorEastAsia" w:hAnsiTheme="minorHAnsi" w:cstheme="minorBidi"/>
              <w:b w:val="0"/>
              <w:bCs w:val="0"/>
              <w:noProof/>
              <w:kern w:val="2"/>
              <w:sz w:val="22"/>
              <w:szCs w:val="22"/>
              <w14:ligatures w14:val="standardContextual"/>
            </w:rPr>
          </w:pPr>
          <w:hyperlink w:anchor="_Toc178158766" w:history="1">
            <w:r w:rsidR="00274564" w:rsidRPr="00274564">
              <w:rPr>
                <w:rStyle w:val="Hyperlink"/>
                <w:noProof/>
                <w:sz w:val="22"/>
                <w:szCs w:val="22"/>
              </w:rPr>
              <w:t>Site-Specific Inputs Worksheet</w:t>
            </w:r>
            <w:r w:rsidR="00274564" w:rsidRPr="00274564">
              <w:rPr>
                <w:noProof/>
                <w:webHidden/>
                <w:sz w:val="22"/>
                <w:szCs w:val="22"/>
              </w:rPr>
              <w:tab/>
            </w:r>
            <w:r w:rsidR="00274564" w:rsidRPr="00274564">
              <w:rPr>
                <w:noProof/>
                <w:webHidden/>
                <w:sz w:val="22"/>
                <w:szCs w:val="22"/>
              </w:rPr>
              <w:fldChar w:fldCharType="begin"/>
            </w:r>
            <w:r w:rsidR="00274564" w:rsidRPr="00274564">
              <w:rPr>
                <w:noProof/>
                <w:webHidden/>
                <w:sz w:val="22"/>
                <w:szCs w:val="22"/>
              </w:rPr>
              <w:instrText xml:space="preserve"> PAGEREF _Toc178158766 \h </w:instrText>
            </w:r>
            <w:r w:rsidR="00274564" w:rsidRPr="00274564">
              <w:rPr>
                <w:noProof/>
                <w:webHidden/>
                <w:sz w:val="22"/>
                <w:szCs w:val="22"/>
              </w:rPr>
            </w:r>
            <w:r w:rsidR="00274564" w:rsidRPr="00274564">
              <w:rPr>
                <w:noProof/>
                <w:webHidden/>
                <w:sz w:val="22"/>
                <w:szCs w:val="22"/>
              </w:rPr>
              <w:fldChar w:fldCharType="separate"/>
            </w:r>
            <w:r w:rsidR="00274564">
              <w:rPr>
                <w:noProof/>
                <w:webHidden/>
                <w:sz w:val="22"/>
                <w:szCs w:val="22"/>
              </w:rPr>
              <w:t>5</w:t>
            </w:r>
            <w:r w:rsidR="00274564" w:rsidRPr="00274564">
              <w:rPr>
                <w:noProof/>
                <w:webHidden/>
                <w:sz w:val="22"/>
                <w:szCs w:val="22"/>
              </w:rPr>
              <w:fldChar w:fldCharType="end"/>
            </w:r>
          </w:hyperlink>
        </w:p>
        <w:p w14:paraId="78E8BC59" w14:textId="12C2434C" w:rsidR="00274564" w:rsidRPr="00274564" w:rsidRDefault="00000000" w:rsidP="009D3252">
          <w:pPr>
            <w:pStyle w:val="TOC1"/>
            <w:tabs>
              <w:tab w:val="right" w:leader="dot" w:pos="9350"/>
            </w:tabs>
            <w:spacing w:before="0" w:after="0"/>
            <w:ind w:left="0"/>
            <w:rPr>
              <w:rFonts w:asciiTheme="minorHAnsi" w:eastAsiaTheme="minorEastAsia" w:hAnsiTheme="minorHAnsi" w:cstheme="minorBidi"/>
              <w:b w:val="0"/>
              <w:bCs w:val="0"/>
              <w:noProof/>
              <w:kern w:val="2"/>
              <w:sz w:val="22"/>
              <w:szCs w:val="22"/>
              <w14:ligatures w14:val="standardContextual"/>
            </w:rPr>
          </w:pPr>
          <w:hyperlink w:anchor="_Toc178158767" w:history="1">
            <w:r w:rsidR="00274564" w:rsidRPr="00274564">
              <w:rPr>
                <w:rStyle w:val="Hyperlink"/>
                <w:noProof/>
                <w:sz w:val="22"/>
                <w:szCs w:val="22"/>
              </w:rPr>
              <w:t>Pathway Summary Worksheet</w:t>
            </w:r>
            <w:r w:rsidR="00274564" w:rsidRPr="00274564">
              <w:rPr>
                <w:noProof/>
                <w:webHidden/>
                <w:sz w:val="22"/>
                <w:szCs w:val="22"/>
              </w:rPr>
              <w:tab/>
            </w:r>
            <w:r w:rsidR="00274564" w:rsidRPr="00274564">
              <w:rPr>
                <w:noProof/>
                <w:webHidden/>
                <w:sz w:val="22"/>
                <w:szCs w:val="22"/>
              </w:rPr>
              <w:fldChar w:fldCharType="begin"/>
            </w:r>
            <w:r w:rsidR="00274564" w:rsidRPr="00274564">
              <w:rPr>
                <w:noProof/>
                <w:webHidden/>
                <w:sz w:val="22"/>
                <w:szCs w:val="22"/>
              </w:rPr>
              <w:instrText xml:space="preserve"> PAGEREF _Toc178158767 \h </w:instrText>
            </w:r>
            <w:r w:rsidR="00274564" w:rsidRPr="00274564">
              <w:rPr>
                <w:noProof/>
                <w:webHidden/>
                <w:sz w:val="22"/>
                <w:szCs w:val="22"/>
              </w:rPr>
            </w:r>
            <w:r w:rsidR="00274564" w:rsidRPr="00274564">
              <w:rPr>
                <w:noProof/>
                <w:webHidden/>
                <w:sz w:val="22"/>
                <w:szCs w:val="22"/>
              </w:rPr>
              <w:fldChar w:fldCharType="separate"/>
            </w:r>
            <w:r w:rsidR="00274564">
              <w:rPr>
                <w:noProof/>
                <w:webHidden/>
                <w:sz w:val="22"/>
                <w:szCs w:val="22"/>
              </w:rPr>
              <w:t>11</w:t>
            </w:r>
            <w:r w:rsidR="00274564" w:rsidRPr="00274564">
              <w:rPr>
                <w:noProof/>
                <w:webHidden/>
                <w:sz w:val="22"/>
                <w:szCs w:val="22"/>
              </w:rPr>
              <w:fldChar w:fldCharType="end"/>
            </w:r>
          </w:hyperlink>
        </w:p>
        <w:p w14:paraId="138EA9F5" w14:textId="2BF2943D" w:rsidR="00274564" w:rsidRPr="00274564" w:rsidRDefault="00000000" w:rsidP="009D3252">
          <w:pPr>
            <w:pStyle w:val="TOC1"/>
            <w:tabs>
              <w:tab w:val="right" w:leader="dot" w:pos="9350"/>
            </w:tabs>
            <w:spacing w:before="0" w:after="0"/>
            <w:ind w:left="0"/>
            <w:rPr>
              <w:rFonts w:asciiTheme="minorHAnsi" w:eastAsiaTheme="minorEastAsia" w:hAnsiTheme="minorHAnsi" w:cstheme="minorBidi"/>
              <w:b w:val="0"/>
              <w:bCs w:val="0"/>
              <w:noProof/>
              <w:kern w:val="2"/>
              <w:sz w:val="22"/>
              <w:szCs w:val="22"/>
              <w14:ligatures w14:val="standardContextual"/>
            </w:rPr>
          </w:pPr>
          <w:hyperlink w:anchor="_Toc178158768" w:history="1">
            <w:r w:rsidR="00274564" w:rsidRPr="00274564">
              <w:rPr>
                <w:rStyle w:val="Hyperlink"/>
                <w:noProof/>
                <w:sz w:val="22"/>
                <w:szCs w:val="22"/>
              </w:rPr>
              <w:t>OR-GREET4.0 Worksheet</w:t>
            </w:r>
            <w:r w:rsidR="00274564" w:rsidRPr="00274564">
              <w:rPr>
                <w:noProof/>
                <w:webHidden/>
                <w:sz w:val="22"/>
                <w:szCs w:val="22"/>
              </w:rPr>
              <w:tab/>
            </w:r>
            <w:r w:rsidR="00274564" w:rsidRPr="00274564">
              <w:rPr>
                <w:noProof/>
                <w:webHidden/>
                <w:sz w:val="22"/>
                <w:szCs w:val="22"/>
              </w:rPr>
              <w:fldChar w:fldCharType="begin"/>
            </w:r>
            <w:r w:rsidR="00274564" w:rsidRPr="00274564">
              <w:rPr>
                <w:noProof/>
                <w:webHidden/>
                <w:sz w:val="22"/>
                <w:szCs w:val="22"/>
              </w:rPr>
              <w:instrText xml:space="preserve"> PAGEREF _Toc178158768 \h </w:instrText>
            </w:r>
            <w:r w:rsidR="00274564" w:rsidRPr="00274564">
              <w:rPr>
                <w:noProof/>
                <w:webHidden/>
                <w:sz w:val="22"/>
                <w:szCs w:val="22"/>
              </w:rPr>
            </w:r>
            <w:r w:rsidR="00274564" w:rsidRPr="00274564">
              <w:rPr>
                <w:noProof/>
                <w:webHidden/>
                <w:sz w:val="22"/>
                <w:szCs w:val="22"/>
              </w:rPr>
              <w:fldChar w:fldCharType="separate"/>
            </w:r>
            <w:r w:rsidR="00274564">
              <w:rPr>
                <w:noProof/>
                <w:webHidden/>
                <w:sz w:val="22"/>
                <w:szCs w:val="22"/>
              </w:rPr>
              <w:t>11</w:t>
            </w:r>
            <w:r w:rsidR="00274564" w:rsidRPr="00274564">
              <w:rPr>
                <w:noProof/>
                <w:webHidden/>
                <w:sz w:val="22"/>
                <w:szCs w:val="22"/>
              </w:rPr>
              <w:fldChar w:fldCharType="end"/>
            </w:r>
          </w:hyperlink>
        </w:p>
        <w:p w14:paraId="631AC6C9" w14:textId="39CEB34E" w:rsidR="00274564" w:rsidRPr="00274564" w:rsidRDefault="00000000" w:rsidP="009D3252">
          <w:pPr>
            <w:pStyle w:val="TOC1"/>
            <w:tabs>
              <w:tab w:val="right" w:leader="dot" w:pos="9350"/>
            </w:tabs>
            <w:spacing w:before="0" w:after="0"/>
            <w:ind w:left="0"/>
            <w:rPr>
              <w:rFonts w:asciiTheme="minorHAnsi" w:eastAsiaTheme="minorEastAsia" w:hAnsiTheme="minorHAnsi" w:cstheme="minorBidi"/>
              <w:b w:val="0"/>
              <w:bCs w:val="0"/>
              <w:noProof/>
              <w:kern w:val="2"/>
              <w:sz w:val="22"/>
              <w:szCs w:val="22"/>
              <w14:ligatures w14:val="standardContextual"/>
            </w:rPr>
          </w:pPr>
          <w:hyperlink w:anchor="_Toc178158769" w:history="1">
            <w:r w:rsidR="00274564" w:rsidRPr="00274564">
              <w:rPr>
                <w:rStyle w:val="Hyperlink"/>
                <w:noProof/>
                <w:sz w:val="22"/>
                <w:szCs w:val="22"/>
              </w:rPr>
              <w:t>Avoided Emissions Worksheet</w:t>
            </w:r>
            <w:r w:rsidR="00274564" w:rsidRPr="00274564">
              <w:rPr>
                <w:noProof/>
                <w:webHidden/>
                <w:sz w:val="22"/>
                <w:szCs w:val="22"/>
              </w:rPr>
              <w:tab/>
            </w:r>
            <w:r w:rsidR="00274564" w:rsidRPr="00274564">
              <w:rPr>
                <w:noProof/>
                <w:webHidden/>
                <w:sz w:val="22"/>
                <w:szCs w:val="22"/>
              </w:rPr>
              <w:fldChar w:fldCharType="begin"/>
            </w:r>
            <w:r w:rsidR="00274564" w:rsidRPr="00274564">
              <w:rPr>
                <w:noProof/>
                <w:webHidden/>
                <w:sz w:val="22"/>
                <w:szCs w:val="22"/>
              </w:rPr>
              <w:instrText xml:space="preserve"> PAGEREF _Toc178158769 \h </w:instrText>
            </w:r>
            <w:r w:rsidR="00274564" w:rsidRPr="00274564">
              <w:rPr>
                <w:noProof/>
                <w:webHidden/>
                <w:sz w:val="22"/>
                <w:szCs w:val="22"/>
              </w:rPr>
            </w:r>
            <w:r w:rsidR="00274564" w:rsidRPr="00274564">
              <w:rPr>
                <w:noProof/>
                <w:webHidden/>
                <w:sz w:val="22"/>
                <w:szCs w:val="22"/>
              </w:rPr>
              <w:fldChar w:fldCharType="separate"/>
            </w:r>
            <w:r w:rsidR="00274564">
              <w:rPr>
                <w:noProof/>
                <w:webHidden/>
                <w:sz w:val="22"/>
                <w:szCs w:val="22"/>
              </w:rPr>
              <w:t>11</w:t>
            </w:r>
            <w:r w:rsidR="00274564" w:rsidRPr="00274564">
              <w:rPr>
                <w:noProof/>
                <w:webHidden/>
                <w:sz w:val="22"/>
                <w:szCs w:val="22"/>
              </w:rPr>
              <w:fldChar w:fldCharType="end"/>
            </w:r>
          </w:hyperlink>
        </w:p>
        <w:p w14:paraId="7A7D4D83" w14:textId="1549025C" w:rsidR="001C3AB1" w:rsidRDefault="001C3AB1" w:rsidP="006702DC">
          <w:pPr>
            <w:spacing w:after="0"/>
          </w:pPr>
          <w:r w:rsidRPr="00274564">
            <w:rPr>
              <w:noProof/>
            </w:rPr>
            <w:fldChar w:fldCharType="end"/>
          </w:r>
        </w:p>
      </w:sdtContent>
    </w:sdt>
    <w:p w14:paraId="3413A2F6" w14:textId="77777777" w:rsidR="001C3AB1" w:rsidRDefault="001C3AB1" w:rsidP="001C3AB1">
      <w:pPr>
        <w:rPr>
          <w:rFonts w:eastAsiaTheme="majorEastAsia"/>
          <w:sz w:val="52"/>
          <w:szCs w:val="28"/>
        </w:rPr>
      </w:pPr>
      <w:r>
        <w:br w:type="page"/>
      </w:r>
    </w:p>
    <w:p w14:paraId="7003DE69" w14:textId="77777777" w:rsidR="00ED0AB8" w:rsidRDefault="00ED0AB8" w:rsidP="00ED0AB8">
      <w:pPr>
        <w:pStyle w:val="Heading1"/>
      </w:pPr>
      <w:bookmarkStart w:id="0" w:name="_Toc175552893"/>
      <w:bookmarkStart w:id="1" w:name="_Toc178158764"/>
      <w:r w:rsidRPr="00ED0AB8">
        <w:lastRenderedPageBreak/>
        <w:t>Introduction</w:t>
      </w:r>
      <w:bookmarkEnd w:id="0"/>
      <w:bookmarkEnd w:id="1"/>
    </w:p>
    <w:p w14:paraId="765014CD" w14:textId="77777777" w:rsidR="00274564" w:rsidRPr="00274564" w:rsidRDefault="00274564" w:rsidP="00274564">
      <w:r w:rsidRPr="00274564">
        <w:t>This document provides detailed instructions for the Tier 1 CI Calculator for Organic Waste Biomethane (T1 OW Calculator) to calculate the carbon intensity (CI) of biogas generated by the anaerobic digestion of organic wastes and upgraded to compressed biomethane</w:t>
      </w:r>
      <w:r w:rsidRPr="00274564">
        <w:rPr>
          <w:b/>
          <w:bCs/>
        </w:rPr>
        <w:t xml:space="preserve"> </w:t>
      </w:r>
      <w:r w:rsidRPr="00274564">
        <w:t xml:space="preserve">(Bio-CNG), liquified biomethane (Bio-LNG), or liquified biomethane that has been gasified at the fueling station (Bio-L-CNG) </w:t>
      </w:r>
      <w:bookmarkStart w:id="2" w:name="_Hlk147847650"/>
      <w:r w:rsidRPr="00274564">
        <w:t>for use as a transportation fuel in Oregon.</w:t>
      </w:r>
      <w:bookmarkEnd w:id="2"/>
      <w:r w:rsidRPr="00274564">
        <w:t xml:space="preserve"> </w:t>
      </w:r>
    </w:p>
    <w:bookmarkStart w:id="3" w:name="_Hlk147235693"/>
    <w:p w14:paraId="793AEB5D" w14:textId="77777777" w:rsidR="00274564" w:rsidRPr="00274564" w:rsidRDefault="00274564" w:rsidP="00274564">
      <w:pPr>
        <w:rPr>
          <w:rStyle w:val="Hyperlink"/>
          <w:i/>
        </w:rPr>
      </w:pPr>
      <w:r w:rsidRPr="00274564">
        <w:rPr>
          <w:i/>
          <w:iCs/>
        </w:rPr>
        <w:fldChar w:fldCharType="begin"/>
      </w:r>
      <w:r w:rsidRPr="00274564">
        <w:rPr>
          <w:i/>
          <w:iCs/>
        </w:rPr>
        <w:instrText>HYPERLINK "https://www.oregon.gov/deq/ghgp/cfp/Pages/Clean-Fuel-Pathways.aspx"</w:instrText>
      </w:r>
      <w:r w:rsidRPr="00274564">
        <w:rPr>
          <w:i/>
          <w:iCs/>
        </w:rPr>
      </w:r>
      <w:r w:rsidRPr="00274564">
        <w:rPr>
          <w:i/>
          <w:iCs/>
        </w:rPr>
        <w:fldChar w:fldCharType="separate"/>
      </w:r>
      <w:bookmarkStart w:id="4" w:name="_Hlk147931928"/>
      <w:r w:rsidRPr="00274564">
        <w:rPr>
          <w:rStyle w:val="Hyperlink"/>
          <w:i/>
        </w:rPr>
        <w:t>Click here to download the T1 OW Calculator</w:t>
      </w:r>
      <w:bookmarkEnd w:id="4"/>
    </w:p>
    <w:p w14:paraId="64644864" w14:textId="77777777" w:rsidR="00274564" w:rsidRPr="00274564" w:rsidRDefault="00274564" w:rsidP="00274564">
      <w:r w:rsidRPr="00274564">
        <w:fldChar w:fldCharType="end"/>
      </w:r>
      <w:bookmarkEnd w:id="3"/>
      <w:r w:rsidRPr="00274564">
        <w:t xml:space="preserve">The T1 OW Calculator </w:t>
      </w:r>
      <w:bookmarkStart w:id="5" w:name="_Hlk126050564"/>
      <w:r w:rsidRPr="00274564">
        <w:t xml:space="preserve">requires the applicant to enter monthly operational data for feedstock types and quantities, fuel production quantities, and transport distances. </w:t>
      </w:r>
      <w:bookmarkEnd w:id="5"/>
    </w:p>
    <w:p w14:paraId="763A1D09" w14:textId="77777777" w:rsidR="00274564" w:rsidRPr="00274564" w:rsidRDefault="00274564" w:rsidP="00274564"/>
    <w:p w14:paraId="2E78D403" w14:textId="05BF2DED" w:rsidR="00274564" w:rsidRPr="00274564" w:rsidRDefault="00274564" w:rsidP="00274564">
      <w:pPr>
        <w:pStyle w:val="Heading1"/>
      </w:pPr>
      <w:bookmarkStart w:id="6" w:name="_Toc175560766"/>
      <w:bookmarkStart w:id="7" w:name="_Toc178158765"/>
      <w:r w:rsidRPr="00274564">
        <w:t xml:space="preserve">T1 OW Calculator </w:t>
      </w:r>
      <w:bookmarkEnd w:id="6"/>
      <w:bookmarkEnd w:id="7"/>
      <w:r w:rsidR="006702DC">
        <w:t>o</w:t>
      </w:r>
      <w:r w:rsidR="006702DC" w:rsidRPr="00274564">
        <w:t>verview</w:t>
      </w:r>
    </w:p>
    <w:p w14:paraId="6C6A46BC" w14:textId="77777777" w:rsidR="00274564" w:rsidRPr="00274564" w:rsidRDefault="00274564" w:rsidP="00274564">
      <w:r w:rsidRPr="00274564">
        <w:t xml:space="preserve">Table 1 provides an overview of the worksheets used in the T1 OW Calculator. </w:t>
      </w:r>
    </w:p>
    <w:p w14:paraId="44289DB9" w14:textId="77777777" w:rsidR="00274564" w:rsidRPr="00274564" w:rsidRDefault="00274564" w:rsidP="00274564">
      <w:pPr>
        <w:rPr>
          <w:b/>
          <w:bCs/>
          <w:iCs/>
        </w:rPr>
      </w:pPr>
      <w:r w:rsidRPr="00274564">
        <w:rPr>
          <w:b/>
          <w:bCs/>
          <w:iCs/>
        </w:rPr>
        <w:t xml:space="preserve">Table </w:t>
      </w:r>
      <w:r w:rsidRPr="00274564">
        <w:rPr>
          <w:b/>
          <w:bCs/>
          <w:iCs/>
        </w:rPr>
        <w:fldChar w:fldCharType="begin"/>
      </w:r>
      <w:r w:rsidRPr="00274564">
        <w:rPr>
          <w:b/>
          <w:bCs/>
          <w:iCs/>
        </w:rPr>
        <w:instrText>SEQ Table \* ARABIC</w:instrText>
      </w:r>
      <w:r w:rsidRPr="00274564">
        <w:rPr>
          <w:b/>
          <w:bCs/>
          <w:iCs/>
        </w:rPr>
        <w:fldChar w:fldCharType="separate"/>
      </w:r>
      <w:r w:rsidRPr="00274564">
        <w:rPr>
          <w:b/>
          <w:bCs/>
          <w:iCs/>
        </w:rPr>
        <w:t>1</w:t>
      </w:r>
      <w:r w:rsidRPr="00274564">
        <w:fldChar w:fldCharType="end"/>
      </w:r>
      <w:r w:rsidRPr="00274564">
        <w:rPr>
          <w:b/>
          <w:bCs/>
          <w:iCs/>
        </w:rPr>
        <w:t>: Worksheets Used in the T1 OW Calculator</w:t>
      </w:r>
    </w:p>
    <w:tbl>
      <w:tblPr>
        <w:tblStyle w:val="TableGrid"/>
        <w:tblW w:w="9517" w:type="dxa"/>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2245"/>
        <w:gridCol w:w="7272"/>
      </w:tblGrid>
      <w:tr w:rsidR="00274564" w:rsidRPr="00274564" w14:paraId="258A8C9A" w14:textId="77777777" w:rsidTr="00274564">
        <w:trPr>
          <w:cantSplit/>
          <w:tblHeader/>
        </w:trPr>
        <w:tc>
          <w:tcPr>
            <w:tcW w:w="2245" w:type="dxa"/>
            <w:shd w:val="clear" w:color="auto" w:fill="E2EFD9" w:themeFill="accent6" w:themeFillTint="33"/>
            <w:vAlign w:val="center"/>
          </w:tcPr>
          <w:p w14:paraId="65378CC2" w14:textId="77777777" w:rsidR="00274564" w:rsidRPr="00274564" w:rsidRDefault="00274564" w:rsidP="00274564">
            <w:pPr>
              <w:spacing w:line="276" w:lineRule="auto"/>
              <w:jc w:val="center"/>
              <w:rPr>
                <w:bCs/>
              </w:rPr>
            </w:pPr>
            <w:r w:rsidRPr="00274564">
              <w:rPr>
                <w:bCs/>
              </w:rPr>
              <w:t>Worksheet Name</w:t>
            </w:r>
          </w:p>
        </w:tc>
        <w:tc>
          <w:tcPr>
            <w:tcW w:w="7272" w:type="dxa"/>
            <w:shd w:val="clear" w:color="auto" w:fill="E2EFD9" w:themeFill="accent6" w:themeFillTint="33"/>
            <w:vAlign w:val="center"/>
          </w:tcPr>
          <w:p w14:paraId="1F1FE46B" w14:textId="77777777" w:rsidR="00274564" w:rsidRPr="00274564" w:rsidRDefault="00274564" w:rsidP="00274564">
            <w:pPr>
              <w:spacing w:line="276" w:lineRule="auto"/>
              <w:jc w:val="center"/>
              <w:rPr>
                <w:bCs/>
              </w:rPr>
            </w:pPr>
            <w:r w:rsidRPr="00274564">
              <w:rPr>
                <w:bCs/>
              </w:rPr>
              <w:t>Description</w:t>
            </w:r>
          </w:p>
        </w:tc>
      </w:tr>
      <w:tr w:rsidR="00274564" w:rsidRPr="00274564" w14:paraId="531AEB33" w14:textId="77777777" w:rsidTr="00274564">
        <w:trPr>
          <w:cantSplit/>
        </w:trPr>
        <w:tc>
          <w:tcPr>
            <w:tcW w:w="2245" w:type="dxa"/>
            <w:vAlign w:val="center"/>
          </w:tcPr>
          <w:p w14:paraId="4F40BE78" w14:textId="77777777" w:rsidR="00274564" w:rsidRPr="00274564" w:rsidRDefault="00274564" w:rsidP="00274564">
            <w:pPr>
              <w:spacing w:line="276" w:lineRule="auto"/>
              <w:rPr>
                <w:b w:val="0"/>
                <w:bCs/>
                <w:sz w:val="22"/>
                <w:szCs w:val="20"/>
              </w:rPr>
            </w:pPr>
            <w:r w:rsidRPr="00274564">
              <w:rPr>
                <w:b w:val="0"/>
                <w:bCs/>
                <w:sz w:val="22"/>
                <w:szCs w:val="20"/>
              </w:rPr>
              <w:t>Introduction</w:t>
            </w:r>
          </w:p>
        </w:tc>
        <w:tc>
          <w:tcPr>
            <w:tcW w:w="7272" w:type="dxa"/>
            <w:vAlign w:val="center"/>
          </w:tcPr>
          <w:p w14:paraId="01D7E939" w14:textId="77777777" w:rsidR="00274564" w:rsidRPr="00274564" w:rsidRDefault="00274564" w:rsidP="00274564">
            <w:pPr>
              <w:spacing w:line="276" w:lineRule="auto"/>
              <w:rPr>
                <w:b w:val="0"/>
                <w:bCs/>
                <w:sz w:val="22"/>
                <w:szCs w:val="20"/>
              </w:rPr>
            </w:pPr>
            <w:r w:rsidRPr="00274564">
              <w:rPr>
                <w:b w:val="0"/>
                <w:bCs/>
                <w:sz w:val="22"/>
                <w:szCs w:val="20"/>
              </w:rPr>
              <w:t xml:space="preserve">Introduction to the Tier 1 OW Calculator. </w:t>
            </w:r>
          </w:p>
        </w:tc>
      </w:tr>
      <w:tr w:rsidR="00274564" w:rsidRPr="00274564" w14:paraId="4F456183" w14:textId="77777777" w:rsidTr="00274564">
        <w:trPr>
          <w:cantSplit/>
        </w:trPr>
        <w:tc>
          <w:tcPr>
            <w:tcW w:w="2245" w:type="dxa"/>
            <w:vAlign w:val="center"/>
          </w:tcPr>
          <w:p w14:paraId="4ABDE5E9" w14:textId="77777777" w:rsidR="00274564" w:rsidRPr="00274564" w:rsidRDefault="00274564" w:rsidP="00274564">
            <w:pPr>
              <w:spacing w:line="276" w:lineRule="auto"/>
              <w:rPr>
                <w:b w:val="0"/>
                <w:bCs/>
                <w:sz w:val="22"/>
                <w:szCs w:val="20"/>
              </w:rPr>
            </w:pPr>
            <w:r w:rsidRPr="00274564">
              <w:rPr>
                <w:b w:val="0"/>
                <w:bCs/>
                <w:sz w:val="22"/>
                <w:szCs w:val="20"/>
              </w:rPr>
              <w:t>Site-Specific Inputs</w:t>
            </w:r>
          </w:p>
        </w:tc>
        <w:tc>
          <w:tcPr>
            <w:tcW w:w="7272" w:type="dxa"/>
            <w:vAlign w:val="center"/>
          </w:tcPr>
          <w:p w14:paraId="7229F914" w14:textId="77777777" w:rsidR="00274564" w:rsidRPr="00274564" w:rsidRDefault="00274564" w:rsidP="00274564">
            <w:pPr>
              <w:spacing w:line="276" w:lineRule="auto"/>
              <w:rPr>
                <w:b w:val="0"/>
                <w:bCs/>
                <w:sz w:val="22"/>
                <w:szCs w:val="20"/>
              </w:rPr>
            </w:pPr>
            <w:r w:rsidRPr="00274564">
              <w:rPr>
                <w:b w:val="0"/>
                <w:bCs/>
                <w:sz w:val="22"/>
                <w:szCs w:val="20"/>
              </w:rPr>
              <w:t>Worksheet for feedstock and fuel production data entry.</w:t>
            </w:r>
          </w:p>
        </w:tc>
      </w:tr>
      <w:tr w:rsidR="00274564" w:rsidRPr="00274564" w14:paraId="5E8FD26C" w14:textId="77777777" w:rsidTr="00274564">
        <w:trPr>
          <w:cantSplit/>
        </w:trPr>
        <w:tc>
          <w:tcPr>
            <w:tcW w:w="2245" w:type="dxa"/>
            <w:vAlign w:val="center"/>
          </w:tcPr>
          <w:p w14:paraId="33BAB223" w14:textId="77777777" w:rsidR="00274564" w:rsidRPr="00274564" w:rsidRDefault="00274564" w:rsidP="00274564">
            <w:pPr>
              <w:spacing w:line="276" w:lineRule="auto"/>
              <w:rPr>
                <w:b w:val="0"/>
                <w:bCs/>
                <w:sz w:val="22"/>
                <w:szCs w:val="20"/>
              </w:rPr>
            </w:pPr>
            <w:r w:rsidRPr="00274564">
              <w:rPr>
                <w:b w:val="0"/>
                <w:bCs/>
                <w:sz w:val="22"/>
                <w:szCs w:val="20"/>
              </w:rPr>
              <w:t>Pathway Summary</w:t>
            </w:r>
          </w:p>
        </w:tc>
        <w:tc>
          <w:tcPr>
            <w:tcW w:w="7272" w:type="dxa"/>
            <w:vAlign w:val="center"/>
          </w:tcPr>
          <w:p w14:paraId="1C50B080" w14:textId="77777777" w:rsidR="00274564" w:rsidRPr="00274564" w:rsidRDefault="00274564" w:rsidP="00274564">
            <w:pPr>
              <w:spacing w:line="276" w:lineRule="auto"/>
              <w:rPr>
                <w:b w:val="0"/>
                <w:bCs/>
                <w:sz w:val="22"/>
                <w:szCs w:val="20"/>
              </w:rPr>
            </w:pPr>
            <w:r w:rsidRPr="00274564">
              <w:rPr>
                <w:b w:val="0"/>
                <w:bCs/>
                <w:sz w:val="22"/>
                <w:szCs w:val="20"/>
              </w:rPr>
              <w:t>Worksheet that displays fuel production quantities, calculates CIs, and site-specific operating conditions.</w:t>
            </w:r>
          </w:p>
        </w:tc>
      </w:tr>
      <w:tr w:rsidR="00274564" w:rsidRPr="00274564" w14:paraId="67DF86B3" w14:textId="77777777" w:rsidTr="00274564">
        <w:trPr>
          <w:cantSplit/>
        </w:trPr>
        <w:tc>
          <w:tcPr>
            <w:tcW w:w="2245" w:type="dxa"/>
            <w:vAlign w:val="center"/>
          </w:tcPr>
          <w:p w14:paraId="4E8874B7" w14:textId="77777777" w:rsidR="00274564" w:rsidRPr="00274564" w:rsidRDefault="00274564" w:rsidP="00274564">
            <w:pPr>
              <w:spacing w:line="276" w:lineRule="auto"/>
              <w:rPr>
                <w:b w:val="0"/>
                <w:bCs/>
                <w:sz w:val="22"/>
                <w:szCs w:val="20"/>
              </w:rPr>
            </w:pPr>
            <w:r w:rsidRPr="00274564">
              <w:rPr>
                <w:b w:val="0"/>
                <w:bCs/>
                <w:sz w:val="22"/>
                <w:szCs w:val="20"/>
              </w:rPr>
              <w:t>OR-GREET4.0</w:t>
            </w:r>
          </w:p>
        </w:tc>
        <w:tc>
          <w:tcPr>
            <w:tcW w:w="7272" w:type="dxa"/>
            <w:vAlign w:val="center"/>
          </w:tcPr>
          <w:p w14:paraId="63F27781" w14:textId="77777777" w:rsidR="00274564" w:rsidRPr="00274564" w:rsidRDefault="00274564" w:rsidP="00274564">
            <w:pPr>
              <w:spacing w:line="276" w:lineRule="auto"/>
              <w:rPr>
                <w:b w:val="0"/>
                <w:bCs/>
                <w:sz w:val="22"/>
                <w:szCs w:val="20"/>
              </w:rPr>
            </w:pPr>
            <w:r w:rsidRPr="00274564">
              <w:rPr>
                <w:b w:val="0"/>
                <w:bCs/>
                <w:sz w:val="22"/>
                <w:szCs w:val="20"/>
              </w:rPr>
              <w:t>Worksheet for predefined input values, emission factors, fuel specifications, and unit conversion values from the OR-GREET4.0 model.</w:t>
            </w:r>
          </w:p>
        </w:tc>
      </w:tr>
    </w:tbl>
    <w:p w14:paraId="053F5E04" w14:textId="77777777" w:rsidR="00274564" w:rsidRPr="00274564" w:rsidRDefault="00274564" w:rsidP="00274564">
      <w:r w:rsidRPr="00274564">
        <w:br w:type="page"/>
      </w:r>
    </w:p>
    <w:p w14:paraId="6B0682E3" w14:textId="77777777" w:rsidR="00274564" w:rsidRPr="00274564" w:rsidRDefault="00274564" w:rsidP="00274564">
      <w:r w:rsidRPr="00274564">
        <w:lastRenderedPageBreak/>
        <w:t>The cells in the T1 OW calculator have various fill colors per the legend below:</w:t>
      </w:r>
    </w:p>
    <w:tbl>
      <w:tblPr>
        <w:tblW w:w="3020" w:type="dxa"/>
        <w:jc w:val="center"/>
        <w:tblLook w:val="04A0" w:firstRow="1" w:lastRow="0" w:firstColumn="1" w:lastColumn="0" w:noHBand="0" w:noVBand="1"/>
      </w:tblPr>
      <w:tblGrid>
        <w:gridCol w:w="3020"/>
      </w:tblGrid>
      <w:tr w:rsidR="00274564" w:rsidRPr="00274564" w14:paraId="46E69A87" w14:textId="77777777" w:rsidTr="003272DA">
        <w:trPr>
          <w:trHeight w:val="420"/>
          <w:jc w:val="center"/>
        </w:trPr>
        <w:tc>
          <w:tcPr>
            <w:tcW w:w="3020" w:type="dxa"/>
            <w:tcBorders>
              <w:top w:val="single" w:sz="4" w:space="0" w:color="auto"/>
              <w:left w:val="single" w:sz="4" w:space="0" w:color="auto"/>
              <w:bottom w:val="single" w:sz="4" w:space="0" w:color="auto"/>
              <w:right w:val="single" w:sz="4" w:space="0" w:color="auto"/>
            </w:tcBorders>
            <w:shd w:val="clear" w:color="000000" w:fill="FFFFCC"/>
            <w:noWrap/>
            <w:vAlign w:val="center"/>
            <w:hideMark/>
          </w:tcPr>
          <w:p w14:paraId="73D82A95" w14:textId="77777777" w:rsidR="00274564" w:rsidRPr="00274564" w:rsidRDefault="00274564" w:rsidP="00274564">
            <w:r w:rsidRPr="00274564">
              <w:t>User Input</w:t>
            </w:r>
          </w:p>
        </w:tc>
      </w:tr>
      <w:tr w:rsidR="00274564" w:rsidRPr="00274564" w14:paraId="2FB2605C" w14:textId="77777777" w:rsidTr="003272DA">
        <w:trPr>
          <w:trHeight w:val="420"/>
          <w:jc w:val="center"/>
        </w:trPr>
        <w:tc>
          <w:tcPr>
            <w:tcW w:w="3020" w:type="dxa"/>
            <w:tcBorders>
              <w:top w:val="nil"/>
              <w:left w:val="single" w:sz="4" w:space="0" w:color="auto"/>
              <w:bottom w:val="single" w:sz="4" w:space="0" w:color="auto"/>
              <w:right w:val="single" w:sz="4" w:space="0" w:color="auto"/>
            </w:tcBorders>
            <w:shd w:val="clear" w:color="000000" w:fill="DFDFE1"/>
            <w:noWrap/>
            <w:vAlign w:val="center"/>
            <w:hideMark/>
          </w:tcPr>
          <w:p w14:paraId="17C30563" w14:textId="77777777" w:rsidR="00274564" w:rsidRPr="00274564" w:rsidRDefault="00274564" w:rsidP="00274564">
            <w:r w:rsidRPr="00274564">
              <w:t>Calculated Value</w:t>
            </w:r>
          </w:p>
        </w:tc>
      </w:tr>
      <w:tr w:rsidR="00274564" w:rsidRPr="00274564" w14:paraId="2CACA9F6" w14:textId="77777777" w:rsidTr="003272DA">
        <w:trPr>
          <w:trHeight w:val="420"/>
          <w:jc w:val="center"/>
        </w:trPr>
        <w:tc>
          <w:tcPr>
            <w:tcW w:w="3020" w:type="dxa"/>
            <w:tcBorders>
              <w:top w:val="nil"/>
              <w:left w:val="single" w:sz="4" w:space="0" w:color="auto"/>
              <w:bottom w:val="single" w:sz="4" w:space="0" w:color="auto"/>
              <w:right w:val="single" w:sz="4" w:space="0" w:color="auto"/>
            </w:tcBorders>
            <w:shd w:val="clear" w:color="000000" w:fill="B5E0E1"/>
            <w:noWrap/>
            <w:vAlign w:val="center"/>
            <w:hideMark/>
          </w:tcPr>
          <w:p w14:paraId="69278881" w14:textId="77777777" w:rsidR="00274564" w:rsidRPr="00274564" w:rsidRDefault="00274564" w:rsidP="00274564">
            <w:r w:rsidRPr="00274564">
              <w:t>OR-GREET4.0</w:t>
            </w:r>
          </w:p>
        </w:tc>
      </w:tr>
    </w:tbl>
    <w:p w14:paraId="770107D3" w14:textId="77777777" w:rsidR="00274564" w:rsidRPr="00274564" w:rsidRDefault="00274564" w:rsidP="00274564">
      <w:pPr>
        <w:spacing w:before="240"/>
      </w:pPr>
      <w:bookmarkStart w:id="8" w:name="_Hlk143263184"/>
      <w:bookmarkStart w:id="9" w:name="_Hlk143251849"/>
      <w:bookmarkStart w:id="10" w:name="_Hlk127277751"/>
      <w:r w:rsidRPr="00274564">
        <w:t xml:space="preserve">To calculate the fuel pathway CI, the user must enter site-specific data into “User Input” fields if that field is relevant to the fuel pathway. If the input field is not relevant to the fuel pathway, it may be left blank or hidden by deselecting the input checkboxes located in Section 2. </w:t>
      </w:r>
    </w:p>
    <w:p w14:paraId="7D961219" w14:textId="77777777" w:rsidR="00274564" w:rsidRPr="00274564" w:rsidRDefault="00274564" w:rsidP="00274564">
      <w:r w:rsidRPr="00274564">
        <w:t>All User Inputs are subject to verification as part of initial pathway certification and annual fuel pathway reporting. If a fuel pathway has additional emissions inside the system boundary that are not captured in the User Input fields, a Tier 2 application is required to document and account for those emissions.</w:t>
      </w:r>
      <w:bookmarkEnd w:id="8"/>
    </w:p>
    <w:p w14:paraId="01415161" w14:textId="77777777" w:rsidR="00274564" w:rsidRPr="00274564" w:rsidRDefault="00274564" w:rsidP="00274564">
      <w:r w:rsidRPr="00274564">
        <w:t xml:space="preserve">“Calculated Value” cells contain formula that provide a calculated value based on user input data or OR-GREET4.0. In some instances, a “Calculated Value” cell may display a blank value if that input is not relevant or insufficient user input data has been entered. </w:t>
      </w:r>
    </w:p>
    <w:p w14:paraId="41DBB94D" w14:textId="77777777" w:rsidR="00274564" w:rsidRPr="00274564" w:rsidRDefault="00274564" w:rsidP="00274564">
      <w:r w:rsidRPr="00274564">
        <w:t>“OR-GREET4.0” cells contain input values from the OR-GREET4.0 model.</w:t>
      </w:r>
      <w:bookmarkStart w:id="11" w:name="_Hlk127454209"/>
      <w:bookmarkEnd w:id="9"/>
      <w:r w:rsidRPr="00274564">
        <w:t xml:space="preserve"> Calculated Value formula and OR-GREET4.0 values cannot be modified without prior approval from DEQ and may elevate the pathway to a Tier 2 application.</w:t>
      </w:r>
    </w:p>
    <w:p w14:paraId="0357FD49" w14:textId="28366A28" w:rsidR="00274564" w:rsidRPr="00274564" w:rsidRDefault="00274564" w:rsidP="00274564">
      <w:pPr>
        <w:pStyle w:val="Heading1"/>
      </w:pPr>
      <w:bookmarkStart w:id="12" w:name="_Toc175560767"/>
      <w:bookmarkStart w:id="13" w:name="_Toc178158766"/>
      <w:bookmarkEnd w:id="10"/>
      <w:bookmarkEnd w:id="11"/>
      <w:r w:rsidRPr="00274564">
        <w:t>Site-</w:t>
      </w:r>
      <w:r w:rsidR="006702DC">
        <w:t>s</w:t>
      </w:r>
      <w:r w:rsidR="006702DC" w:rsidRPr="00274564">
        <w:t xml:space="preserve">pecific </w:t>
      </w:r>
      <w:r w:rsidR="006702DC">
        <w:t>i</w:t>
      </w:r>
      <w:r w:rsidR="006702DC" w:rsidRPr="00274564">
        <w:t xml:space="preserve">nputs </w:t>
      </w:r>
      <w:bookmarkEnd w:id="12"/>
      <w:bookmarkEnd w:id="13"/>
      <w:r w:rsidR="006702DC">
        <w:t>w</w:t>
      </w:r>
      <w:r w:rsidR="006702DC" w:rsidRPr="00274564">
        <w:t>orksheet</w:t>
      </w:r>
    </w:p>
    <w:p w14:paraId="619C7A90" w14:textId="77777777" w:rsidR="00274564" w:rsidRPr="00274564" w:rsidRDefault="00274564" w:rsidP="00274564">
      <w:r w:rsidRPr="00274564">
        <w:t xml:space="preserve">The Site-Specific Inputs worksheet contains the main CI calculation worksheet which consists of the following major components: </w:t>
      </w:r>
    </w:p>
    <w:p w14:paraId="4B16C41F" w14:textId="77777777" w:rsidR="00274564" w:rsidRPr="00274564" w:rsidRDefault="00274564" w:rsidP="00274564">
      <w:pPr>
        <w:numPr>
          <w:ilvl w:val="0"/>
          <w:numId w:val="18"/>
        </w:numPr>
      </w:pPr>
      <w:r w:rsidRPr="00274564">
        <w:t xml:space="preserve">Section 1. Applicant Information </w:t>
      </w:r>
    </w:p>
    <w:p w14:paraId="436EC2FC" w14:textId="77777777" w:rsidR="00274564" w:rsidRPr="00274564" w:rsidRDefault="00274564" w:rsidP="00274564">
      <w:pPr>
        <w:numPr>
          <w:ilvl w:val="0"/>
          <w:numId w:val="18"/>
        </w:numPr>
      </w:pPr>
      <w:r w:rsidRPr="00274564">
        <w:t>Section 2. Pathway Inputs</w:t>
      </w:r>
    </w:p>
    <w:p w14:paraId="0B3B22B4" w14:textId="77777777" w:rsidR="00274564" w:rsidRPr="00274564" w:rsidRDefault="00274564" w:rsidP="00274564">
      <w:pPr>
        <w:numPr>
          <w:ilvl w:val="0"/>
          <w:numId w:val="18"/>
        </w:numPr>
      </w:pPr>
      <w:r w:rsidRPr="00274564">
        <w:t xml:space="preserve">Section 3. Static Operational Data </w:t>
      </w:r>
    </w:p>
    <w:p w14:paraId="76AF0F1B" w14:textId="77777777" w:rsidR="00274564" w:rsidRPr="00274564" w:rsidRDefault="00274564" w:rsidP="00274564">
      <w:pPr>
        <w:numPr>
          <w:ilvl w:val="0"/>
          <w:numId w:val="18"/>
        </w:numPr>
      </w:pPr>
      <w:r w:rsidRPr="00274564">
        <w:t>Section 4: Monthly Operational Data</w:t>
      </w:r>
    </w:p>
    <w:p w14:paraId="34E37618" w14:textId="77777777" w:rsidR="00274564" w:rsidRPr="00274564" w:rsidRDefault="00274564" w:rsidP="00274564">
      <w:r w:rsidRPr="00274564">
        <w:t>All relevant site-specific inputs must be entered in the respective input fields. Once all site-specific inputs for a given facility have been entered, the pathway CIs for the various streams will be displayed in the Pathway Summary worksheet.</w:t>
      </w:r>
    </w:p>
    <w:p w14:paraId="15365728" w14:textId="77777777" w:rsidR="00274564" w:rsidRDefault="00274564" w:rsidP="00274564"/>
    <w:p w14:paraId="5F225D90" w14:textId="77777777" w:rsidR="00274564" w:rsidRDefault="00274564" w:rsidP="00274564"/>
    <w:p w14:paraId="61B72BAC" w14:textId="77777777" w:rsidR="00274564" w:rsidRPr="00274564" w:rsidRDefault="00274564" w:rsidP="00274564"/>
    <w:p w14:paraId="60BA443D" w14:textId="77777777" w:rsidR="00274564" w:rsidRPr="00274564" w:rsidRDefault="00274564" w:rsidP="00274564">
      <w:pPr>
        <w:rPr>
          <w:b/>
          <w:bCs/>
          <w:iCs/>
        </w:rPr>
      </w:pPr>
      <w:r w:rsidRPr="00274564">
        <w:rPr>
          <w:b/>
          <w:bCs/>
          <w:iCs/>
        </w:rPr>
        <w:lastRenderedPageBreak/>
        <w:t xml:space="preserve">Table </w:t>
      </w:r>
      <w:r w:rsidRPr="00274564">
        <w:rPr>
          <w:b/>
          <w:bCs/>
          <w:iCs/>
        </w:rPr>
        <w:fldChar w:fldCharType="begin"/>
      </w:r>
      <w:r w:rsidRPr="00274564">
        <w:rPr>
          <w:b/>
          <w:bCs/>
          <w:iCs/>
        </w:rPr>
        <w:instrText>SEQ Table \* ARABIC</w:instrText>
      </w:r>
      <w:r w:rsidRPr="00274564">
        <w:rPr>
          <w:b/>
          <w:bCs/>
          <w:iCs/>
        </w:rPr>
        <w:fldChar w:fldCharType="separate"/>
      </w:r>
      <w:r w:rsidRPr="00274564">
        <w:rPr>
          <w:b/>
          <w:bCs/>
          <w:iCs/>
        </w:rPr>
        <w:t>2</w:t>
      </w:r>
      <w:r w:rsidRPr="00274564">
        <w:fldChar w:fldCharType="end"/>
      </w:r>
      <w:r w:rsidRPr="00274564">
        <w:rPr>
          <w:b/>
          <w:bCs/>
          <w:iCs/>
        </w:rPr>
        <w:t>: Table 2. Input Field Instructions for Section 1 of the T1 OW Calculator</w:t>
      </w:r>
    </w:p>
    <w:tbl>
      <w:tblPr>
        <w:tblStyle w:val="TableGrid"/>
        <w:tblW w:w="0" w:type="auto"/>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2064"/>
        <w:gridCol w:w="7250"/>
      </w:tblGrid>
      <w:tr w:rsidR="00274564" w:rsidRPr="00274564" w14:paraId="54BFA4EA" w14:textId="77777777" w:rsidTr="00274564">
        <w:trPr>
          <w:cantSplit/>
          <w:tblHeader/>
        </w:trPr>
        <w:tc>
          <w:tcPr>
            <w:tcW w:w="2155" w:type="dxa"/>
            <w:shd w:val="clear" w:color="auto" w:fill="E2EFD9" w:themeFill="accent6" w:themeFillTint="33"/>
            <w:vAlign w:val="center"/>
          </w:tcPr>
          <w:p w14:paraId="64D8C687" w14:textId="77777777" w:rsidR="00274564" w:rsidRPr="00274564" w:rsidRDefault="00274564" w:rsidP="00274564">
            <w:pPr>
              <w:spacing w:line="276" w:lineRule="auto"/>
              <w:jc w:val="center"/>
              <w:rPr>
                <w:bCs/>
              </w:rPr>
            </w:pPr>
            <w:bookmarkStart w:id="14" w:name="_Hlk122076917"/>
            <w:r w:rsidRPr="00274564">
              <w:rPr>
                <w:bCs/>
              </w:rPr>
              <w:t>Field Name</w:t>
            </w:r>
          </w:p>
        </w:tc>
        <w:tc>
          <w:tcPr>
            <w:tcW w:w="7915" w:type="dxa"/>
            <w:shd w:val="clear" w:color="auto" w:fill="E2EFD9" w:themeFill="accent6" w:themeFillTint="33"/>
            <w:vAlign w:val="center"/>
          </w:tcPr>
          <w:p w14:paraId="6B45183C" w14:textId="77777777" w:rsidR="00274564" w:rsidRPr="00274564" w:rsidRDefault="00274564" w:rsidP="00274564">
            <w:pPr>
              <w:spacing w:line="276" w:lineRule="auto"/>
              <w:jc w:val="center"/>
              <w:rPr>
                <w:bCs/>
              </w:rPr>
            </w:pPr>
            <w:r w:rsidRPr="00274564">
              <w:rPr>
                <w:bCs/>
              </w:rPr>
              <w:t>Instructions</w:t>
            </w:r>
          </w:p>
        </w:tc>
      </w:tr>
      <w:tr w:rsidR="00274564" w:rsidRPr="00274564" w14:paraId="446AC543" w14:textId="77777777" w:rsidTr="00274564">
        <w:trPr>
          <w:cantSplit/>
        </w:trPr>
        <w:tc>
          <w:tcPr>
            <w:tcW w:w="2155" w:type="dxa"/>
            <w:vAlign w:val="center"/>
          </w:tcPr>
          <w:p w14:paraId="57268D3B" w14:textId="77777777" w:rsidR="00274564" w:rsidRPr="00274564" w:rsidRDefault="00274564" w:rsidP="00274564">
            <w:pPr>
              <w:spacing w:line="276" w:lineRule="auto"/>
              <w:rPr>
                <w:b w:val="0"/>
                <w:bCs/>
                <w:sz w:val="22"/>
                <w:szCs w:val="20"/>
              </w:rPr>
            </w:pPr>
            <w:r w:rsidRPr="00274564">
              <w:rPr>
                <w:b w:val="0"/>
                <w:bCs/>
                <w:sz w:val="22"/>
                <w:szCs w:val="20"/>
              </w:rPr>
              <w:t>1.1 Application Number</w:t>
            </w:r>
          </w:p>
        </w:tc>
        <w:tc>
          <w:tcPr>
            <w:tcW w:w="7915" w:type="dxa"/>
            <w:vAlign w:val="center"/>
          </w:tcPr>
          <w:p w14:paraId="7D0503AB" w14:textId="77777777" w:rsidR="00274564" w:rsidRPr="00274564" w:rsidRDefault="00274564" w:rsidP="00274564">
            <w:pPr>
              <w:spacing w:line="276" w:lineRule="auto"/>
              <w:rPr>
                <w:b w:val="0"/>
                <w:bCs/>
                <w:sz w:val="22"/>
                <w:szCs w:val="20"/>
              </w:rPr>
            </w:pPr>
            <w:r w:rsidRPr="00274564">
              <w:rPr>
                <w:b w:val="0"/>
                <w:bCs/>
                <w:sz w:val="22"/>
                <w:szCs w:val="20"/>
              </w:rPr>
              <w:t>Enter the application number provided by the AFP.</w:t>
            </w:r>
          </w:p>
        </w:tc>
      </w:tr>
      <w:tr w:rsidR="00274564" w:rsidRPr="00274564" w14:paraId="5C9D57D3" w14:textId="77777777" w:rsidTr="00274564">
        <w:trPr>
          <w:cantSplit/>
        </w:trPr>
        <w:tc>
          <w:tcPr>
            <w:tcW w:w="2155" w:type="dxa"/>
            <w:vAlign w:val="center"/>
          </w:tcPr>
          <w:p w14:paraId="4F1E64D8" w14:textId="77777777" w:rsidR="00274564" w:rsidRPr="00274564" w:rsidRDefault="00274564" w:rsidP="00274564">
            <w:pPr>
              <w:spacing w:line="276" w:lineRule="auto"/>
              <w:rPr>
                <w:b w:val="0"/>
                <w:bCs/>
                <w:sz w:val="22"/>
                <w:szCs w:val="20"/>
              </w:rPr>
            </w:pPr>
            <w:r w:rsidRPr="00274564">
              <w:rPr>
                <w:b w:val="0"/>
                <w:bCs/>
                <w:sz w:val="22"/>
                <w:szCs w:val="20"/>
              </w:rPr>
              <w:t xml:space="preserve">1.2 Company Name </w:t>
            </w:r>
          </w:p>
        </w:tc>
        <w:tc>
          <w:tcPr>
            <w:tcW w:w="7915" w:type="dxa"/>
            <w:vAlign w:val="center"/>
          </w:tcPr>
          <w:p w14:paraId="5C0F9393" w14:textId="77777777" w:rsidR="00274564" w:rsidRPr="00274564" w:rsidRDefault="00274564" w:rsidP="00274564">
            <w:pPr>
              <w:spacing w:line="276" w:lineRule="auto"/>
              <w:rPr>
                <w:b w:val="0"/>
                <w:bCs/>
                <w:sz w:val="22"/>
                <w:szCs w:val="20"/>
              </w:rPr>
            </w:pPr>
            <w:r w:rsidRPr="00274564">
              <w:rPr>
                <w:b w:val="0"/>
                <w:bCs/>
                <w:sz w:val="22"/>
                <w:szCs w:val="20"/>
              </w:rPr>
              <w:t xml:space="preserve">Enter the company name as entered in the AFP. </w:t>
            </w:r>
          </w:p>
        </w:tc>
      </w:tr>
      <w:tr w:rsidR="00274564" w:rsidRPr="00274564" w14:paraId="26CB3EFD" w14:textId="77777777" w:rsidTr="00274564">
        <w:trPr>
          <w:cantSplit/>
        </w:trPr>
        <w:tc>
          <w:tcPr>
            <w:tcW w:w="2155" w:type="dxa"/>
            <w:vAlign w:val="center"/>
          </w:tcPr>
          <w:p w14:paraId="1B3F294C" w14:textId="77777777" w:rsidR="00274564" w:rsidRPr="00274564" w:rsidRDefault="00274564" w:rsidP="00274564">
            <w:pPr>
              <w:spacing w:line="276" w:lineRule="auto"/>
              <w:rPr>
                <w:b w:val="0"/>
                <w:bCs/>
                <w:sz w:val="22"/>
                <w:szCs w:val="20"/>
              </w:rPr>
            </w:pPr>
            <w:r w:rsidRPr="00274564">
              <w:rPr>
                <w:b w:val="0"/>
                <w:bCs/>
                <w:sz w:val="22"/>
                <w:szCs w:val="20"/>
              </w:rPr>
              <w:t>1.3 Company ID</w:t>
            </w:r>
          </w:p>
        </w:tc>
        <w:tc>
          <w:tcPr>
            <w:tcW w:w="7915" w:type="dxa"/>
            <w:vAlign w:val="center"/>
          </w:tcPr>
          <w:p w14:paraId="612014CF" w14:textId="77777777" w:rsidR="00274564" w:rsidRPr="00274564" w:rsidRDefault="00274564" w:rsidP="00274564">
            <w:pPr>
              <w:spacing w:line="276" w:lineRule="auto"/>
              <w:rPr>
                <w:b w:val="0"/>
                <w:bCs/>
                <w:sz w:val="22"/>
                <w:szCs w:val="20"/>
              </w:rPr>
            </w:pPr>
            <w:r w:rsidRPr="00274564">
              <w:rPr>
                <w:b w:val="0"/>
                <w:bCs/>
                <w:sz w:val="22"/>
                <w:szCs w:val="20"/>
              </w:rPr>
              <w:t>Enter the company ID as generated by the AFP. If not available, contact DEQ staff.</w:t>
            </w:r>
          </w:p>
        </w:tc>
      </w:tr>
      <w:tr w:rsidR="00274564" w:rsidRPr="00274564" w14:paraId="72F3966D" w14:textId="77777777" w:rsidTr="00274564">
        <w:trPr>
          <w:cantSplit/>
        </w:trPr>
        <w:tc>
          <w:tcPr>
            <w:tcW w:w="2155" w:type="dxa"/>
            <w:vAlign w:val="center"/>
          </w:tcPr>
          <w:p w14:paraId="5E3C3811" w14:textId="77777777" w:rsidR="00274564" w:rsidRPr="00274564" w:rsidRDefault="00274564" w:rsidP="00274564">
            <w:pPr>
              <w:spacing w:line="276" w:lineRule="auto"/>
              <w:rPr>
                <w:b w:val="0"/>
                <w:bCs/>
                <w:sz w:val="22"/>
                <w:szCs w:val="20"/>
              </w:rPr>
            </w:pPr>
            <w:r w:rsidRPr="00274564">
              <w:rPr>
                <w:b w:val="0"/>
                <w:bCs/>
                <w:sz w:val="22"/>
                <w:szCs w:val="20"/>
              </w:rPr>
              <w:t>1.4 Facility ID</w:t>
            </w:r>
          </w:p>
        </w:tc>
        <w:tc>
          <w:tcPr>
            <w:tcW w:w="7915" w:type="dxa"/>
            <w:vAlign w:val="center"/>
          </w:tcPr>
          <w:p w14:paraId="473FBAF1" w14:textId="77777777" w:rsidR="00274564" w:rsidRPr="00274564" w:rsidRDefault="00274564" w:rsidP="00274564">
            <w:pPr>
              <w:spacing w:line="276" w:lineRule="auto"/>
              <w:rPr>
                <w:b w:val="0"/>
                <w:bCs/>
                <w:sz w:val="22"/>
                <w:szCs w:val="20"/>
              </w:rPr>
            </w:pPr>
            <w:r w:rsidRPr="00274564">
              <w:rPr>
                <w:b w:val="0"/>
                <w:bCs/>
                <w:sz w:val="22"/>
                <w:szCs w:val="20"/>
              </w:rPr>
              <w:t>Enter U.S EPA Facility ID. If not available, contact DEQ staff.</w:t>
            </w:r>
          </w:p>
        </w:tc>
      </w:tr>
    </w:tbl>
    <w:p w14:paraId="05DEBC80" w14:textId="77777777" w:rsidR="00274564" w:rsidRPr="00274564" w:rsidRDefault="00274564" w:rsidP="00274564">
      <w:pPr>
        <w:spacing w:before="240"/>
        <w:rPr>
          <w:bCs/>
        </w:rPr>
      </w:pPr>
      <w:bookmarkStart w:id="15" w:name="_Hlk143251931"/>
      <w:bookmarkEnd w:id="14"/>
      <w:r w:rsidRPr="00274564">
        <w:rPr>
          <w:bCs/>
        </w:rPr>
        <w:t xml:space="preserve">Section 2 (Table 3) provides the option to select only input fields that apply to a given pathway, which hides irrelevant inputs in Section 4 of the worksheet. </w:t>
      </w:r>
      <w:bookmarkEnd w:id="15"/>
    </w:p>
    <w:p w14:paraId="4CF2395D" w14:textId="77777777" w:rsidR="00274564" w:rsidRPr="00274564" w:rsidRDefault="00274564" w:rsidP="00274564">
      <w:pPr>
        <w:rPr>
          <w:bCs/>
        </w:rPr>
      </w:pPr>
    </w:p>
    <w:p w14:paraId="038F8DD7" w14:textId="77777777" w:rsidR="00274564" w:rsidRPr="00274564" w:rsidRDefault="00274564" w:rsidP="00274564">
      <w:pPr>
        <w:rPr>
          <w:b/>
          <w:bCs/>
          <w:iCs/>
        </w:rPr>
      </w:pPr>
      <w:r w:rsidRPr="00274564">
        <w:rPr>
          <w:b/>
          <w:bCs/>
          <w:iCs/>
        </w:rPr>
        <w:t xml:space="preserve">Table </w:t>
      </w:r>
      <w:r w:rsidRPr="00274564">
        <w:rPr>
          <w:b/>
          <w:bCs/>
          <w:iCs/>
        </w:rPr>
        <w:fldChar w:fldCharType="begin"/>
      </w:r>
      <w:r w:rsidRPr="00274564">
        <w:rPr>
          <w:b/>
          <w:bCs/>
          <w:iCs/>
        </w:rPr>
        <w:instrText>SEQ Table \* ARABIC</w:instrText>
      </w:r>
      <w:r w:rsidRPr="00274564">
        <w:rPr>
          <w:b/>
          <w:bCs/>
          <w:iCs/>
        </w:rPr>
        <w:fldChar w:fldCharType="separate"/>
      </w:r>
      <w:r w:rsidRPr="00274564">
        <w:rPr>
          <w:b/>
          <w:bCs/>
          <w:iCs/>
        </w:rPr>
        <w:t>3</w:t>
      </w:r>
      <w:r w:rsidRPr="00274564">
        <w:fldChar w:fldCharType="end"/>
      </w:r>
      <w:r w:rsidRPr="00274564">
        <w:rPr>
          <w:b/>
          <w:bCs/>
          <w:iCs/>
        </w:rPr>
        <w:t>: Input Field Instructions for Section 2 of the T1 OW Calculator</w:t>
      </w:r>
    </w:p>
    <w:tbl>
      <w:tblPr>
        <w:tblStyle w:val="TableGrid"/>
        <w:tblW w:w="0" w:type="auto"/>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2149"/>
        <w:gridCol w:w="7165"/>
      </w:tblGrid>
      <w:tr w:rsidR="00274564" w:rsidRPr="00274564" w14:paraId="7E4B4DE2" w14:textId="77777777" w:rsidTr="009D3252">
        <w:trPr>
          <w:cantSplit/>
          <w:tblHeader/>
        </w:trPr>
        <w:tc>
          <w:tcPr>
            <w:tcW w:w="2149" w:type="dxa"/>
            <w:shd w:val="clear" w:color="auto" w:fill="E2EFD9" w:themeFill="accent6" w:themeFillTint="33"/>
            <w:vAlign w:val="center"/>
          </w:tcPr>
          <w:p w14:paraId="3541178B" w14:textId="77777777" w:rsidR="00274564" w:rsidRPr="00274564" w:rsidRDefault="00274564" w:rsidP="00274564">
            <w:pPr>
              <w:spacing w:line="276" w:lineRule="auto"/>
              <w:jc w:val="center"/>
              <w:rPr>
                <w:bCs/>
              </w:rPr>
            </w:pPr>
            <w:r w:rsidRPr="00274564">
              <w:rPr>
                <w:bCs/>
              </w:rPr>
              <w:t>Field Name</w:t>
            </w:r>
          </w:p>
        </w:tc>
        <w:tc>
          <w:tcPr>
            <w:tcW w:w="7165" w:type="dxa"/>
            <w:shd w:val="clear" w:color="auto" w:fill="E2EFD9" w:themeFill="accent6" w:themeFillTint="33"/>
            <w:vAlign w:val="center"/>
          </w:tcPr>
          <w:p w14:paraId="1D31104E" w14:textId="77777777" w:rsidR="00274564" w:rsidRPr="00274564" w:rsidRDefault="00274564" w:rsidP="00274564">
            <w:pPr>
              <w:spacing w:line="276" w:lineRule="auto"/>
              <w:jc w:val="center"/>
              <w:rPr>
                <w:bCs/>
              </w:rPr>
            </w:pPr>
            <w:r w:rsidRPr="00274564">
              <w:rPr>
                <w:bCs/>
              </w:rPr>
              <w:t>Instructions</w:t>
            </w:r>
          </w:p>
        </w:tc>
      </w:tr>
      <w:tr w:rsidR="009D3252" w:rsidRPr="00274564" w14:paraId="2B7A9E6A" w14:textId="77777777" w:rsidTr="009D3252">
        <w:trPr>
          <w:cantSplit/>
        </w:trPr>
        <w:tc>
          <w:tcPr>
            <w:tcW w:w="2149" w:type="dxa"/>
            <w:vAlign w:val="center"/>
          </w:tcPr>
          <w:p w14:paraId="29F7D73B" w14:textId="0C389E22" w:rsidR="009D3252" w:rsidRPr="009D3252" w:rsidRDefault="009D3252" w:rsidP="009D3252">
            <w:pPr>
              <w:spacing w:line="276" w:lineRule="auto"/>
              <w:rPr>
                <w:b w:val="0"/>
                <w:bCs/>
                <w:sz w:val="22"/>
                <w:szCs w:val="20"/>
              </w:rPr>
            </w:pPr>
            <w:r w:rsidRPr="009D3252">
              <w:rPr>
                <w:b w:val="0"/>
                <w:bCs/>
                <w:sz w:val="22"/>
                <w:szCs w:val="20"/>
              </w:rPr>
              <w:t>2.1 Organic Waste Feedstocks</w:t>
            </w:r>
          </w:p>
        </w:tc>
        <w:tc>
          <w:tcPr>
            <w:tcW w:w="7165" w:type="dxa"/>
            <w:vAlign w:val="center"/>
          </w:tcPr>
          <w:p w14:paraId="5B5B29A3" w14:textId="77777777" w:rsidR="009D3252" w:rsidRPr="009D3252" w:rsidRDefault="009D3252" w:rsidP="009D3252">
            <w:pPr>
              <w:pStyle w:val="TableText"/>
              <w:rPr>
                <w:rFonts w:ascii="Arial" w:hAnsi="Arial" w:cs="Arial"/>
                <w:b w:val="0"/>
                <w:bCs/>
                <w:sz w:val="22"/>
              </w:rPr>
            </w:pPr>
            <w:bookmarkStart w:id="16" w:name="_Hlk132097763"/>
            <w:r w:rsidRPr="009D3252">
              <w:rPr>
                <w:rFonts w:ascii="Arial" w:hAnsi="Arial" w:cs="Arial"/>
                <w:b w:val="0"/>
                <w:bCs/>
                <w:sz w:val="22"/>
              </w:rPr>
              <w:t>Select feedstock(s) used by the fuel pathway.</w:t>
            </w:r>
          </w:p>
          <w:p w14:paraId="5359295B" w14:textId="77777777" w:rsidR="009D3252" w:rsidRPr="009D3252" w:rsidRDefault="009D3252" w:rsidP="009D3252">
            <w:pPr>
              <w:pStyle w:val="TableText"/>
              <w:rPr>
                <w:rFonts w:ascii="Arial" w:hAnsi="Arial" w:cs="Arial"/>
                <w:b w:val="0"/>
                <w:bCs/>
                <w:sz w:val="22"/>
              </w:rPr>
            </w:pPr>
            <w:bookmarkStart w:id="17" w:name="_Hlk135732763"/>
            <w:r w:rsidRPr="009D3252">
              <w:rPr>
                <w:rFonts w:ascii="Arial" w:hAnsi="Arial" w:cs="Arial"/>
                <w:b w:val="0"/>
                <w:bCs/>
                <w:sz w:val="22"/>
              </w:rPr>
              <w:t>“Food Scraps” (FS) is the portion of municipal solid waste (MSW) that consists of inedible or post-consumer food collected from residences, hospitality facilities, institutions, and grocery stores. Feedstocks that are not typically landfilled do not qualify as Food Scraps, which include: fats, oils, or greases (FOG), liquids, and materials from industrial food manufacturing or processing facilities.</w:t>
            </w:r>
          </w:p>
          <w:p w14:paraId="1E946B6A" w14:textId="77777777" w:rsidR="009D3252" w:rsidRPr="009D3252" w:rsidRDefault="009D3252" w:rsidP="009D3252">
            <w:pPr>
              <w:pStyle w:val="TableText"/>
              <w:rPr>
                <w:rFonts w:ascii="Arial" w:hAnsi="Arial" w:cs="Arial"/>
                <w:b w:val="0"/>
                <w:bCs/>
                <w:sz w:val="22"/>
              </w:rPr>
            </w:pPr>
            <w:r w:rsidRPr="009D3252">
              <w:rPr>
                <w:rFonts w:ascii="Arial" w:hAnsi="Arial" w:cs="Arial"/>
                <w:b w:val="0"/>
                <w:bCs/>
                <w:sz w:val="22"/>
              </w:rPr>
              <w:t xml:space="preserve">“Urban Landscaping Waste” (ULW) </w:t>
            </w:r>
            <w:bookmarkStart w:id="18" w:name="_Hlk143868458"/>
            <w:r w:rsidRPr="009D3252">
              <w:rPr>
                <w:rFonts w:ascii="Arial" w:hAnsi="Arial" w:cs="Arial"/>
                <w:b w:val="0"/>
                <w:bCs/>
                <w:sz w:val="22"/>
              </w:rPr>
              <w:t>is organic MSW material collected from landscaping activities, including leaves, grass, branches, and stumps.</w:t>
            </w:r>
            <w:bookmarkEnd w:id="18"/>
          </w:p>
          <w:p w14:paraId="3EE995CD" w14:textId="77777777" w:rsidR="009D3252" w:rsidRPr="009D3252" w:rsidRDefault="009D3252" w:rsidP="009D3252">
            <w:pPr>
              <w:pStyle w:val="TableText"/>
              <w:rPr>
                <w:rFonts w:ascii="Arial" w:hAnsi="Arial" w:cs="Arial"/>
                <w:b w:val="0"/>
                <w:bCs/>
                <w:sz w:val="22"/>
              </w:rPr>
            </w:pPr>
            <w:bookmarkStart w:id="19" w:name="_Hlk170812539"/>
            <w:r w:rsidRPr="009D3252">
              <w:rPr>
                <w:rFonts w:ascii="Arial" w:hAnsi="Arial" w:cs="Arial"/>
                <w:b w:val="0"/>
                <w:bCs/>
                <w:sz w:val="22"/>
              </w:rPr>
              <w:t xml:space="preserve">“Recovered Organics” (RO) is the organic fraction of mixed MSW that is manually or mechanically separated from the waste stream, typically at a materials recovery facility, anaerobic digestion facility, compost facility, or transfer station. </w:t>
            </w:r>
          </w:p>
          <w:bookmarkEnd w:id="17"/>
          <w:bookmarkEnd w:id="19"/>
          <w:p w14:paraId="23CDDBEB" w14:textId="2224C093" w:rsidR="009D3252" w:rsidRPr="009D3252" w:rsidRDefault="009D3252" w:rsidP="009D3252">
            <w:pPr>
              <w:spacing w:line="276" w:lineRule="auto"/>
              <w:rPr>
                <w:b w:val="0"/>
                <w:bCs/>
                <w:sz w:val="22"/>
                <w:szCs w:val="20"/>
              </w:rPr>
            </w:pPr>
            <w:r w:rsidRPr="009D3252">
              <w:rPr>
                <w:b w:val="0"/>
                <w:bCs/>
                <w:sz w:val="22"/>
                <w:szCs w:val="20"/>
              </w:rPr>
              <w:t xml:space="preserve">Any other organic waste feedstocks may be modeled as “Other Organic Waste” (OOW). </w:t>
            </w:r>
            <w:bookmarkEnd w:id="16"/>
          </w:p>
        </w:tc>
      </w:tr>
      <w:tr w:rsidR="009D3252" w:rsidRPr="00274564" w14:paraId="421707CA" w14:textId="77777777" w:rsidTr="009D3252">
        <w:trPr>
          <w:cantSplit/>
        </w:trPr>
        <w:tc>
          <w:tcPr>
            <w:tcW w:w="2149" w:type="dxa"/>
            <w:vAlign w:val="center"/>
          </w:tcPr>
          <w:p w14:paraId="1A1C0C65" w14:textId="54669D55" w:rsidR="009D3252" w:rsidRPr="009D3252" w:rsidRDefault="009D3252" w:rsidP="009D3252">
            <w:pPr>
              <w:spacing w:line="276" w:lineRule="auto"/>
              <w:rPr>
                <w:b w:val="0"/>
                <w:bCs/>
                <w:sz w:val="22"/>
                <w:szCs w:val="20"/>
              </w:rPr>
            </w:pPr>
            <w:r w:rsidRPr="009D3252">
              <w:rPr>
                <w:b w:val="0"/>
                <w:bCs/>
                <w:sz w:val="22"/>
                <w:szCs w:val="20"/>
              </w:rPr>
              <w:t>2.2 Process Energy</w:t>
            </w:r>
          </w:p>
        </w:tc>
        <w:tc>
          <w:tcPr>
            <w:tcW w:w="7165" w:type="dxa"/>
            <w:vAlign w:val="center"/>
          </w:tcPr>
          <w:p w14:paraId="411447E6" w14:textId="6BAA8B10" w:rsidR="009D3252" w:rsidRPr="009D3252" w:rsidRDefault="009D3252" w:rsidP="009D3252">
            <w:pPr>
              <w:spacing w:line="276" w:lineRule="auto"/>
              <w:rPr>
                <w:b w:val="0"/>
                <w:bCs/>
                <w:sz w:val="22"/>
                <w:szCs w:val="20"/>
              </w:rPr>
            </w:pPr>
            <w:r w:rsidRPr="009D3252">
              <w:rPr>
                <w:b w:val="0"/>
                <w:bCs/>
                <w:sz w:val="22"/>
                <w:szCs w:val="20"/>
              </w:rPr>
              <w:t>Select the type(s) of process energy used at the fuel production facility.</w:t>
            </w:r>
          </w:p>
        </w:tc>
      </w:tr>
      <w:tr w:rsidR="009D3252" w:rsidRPr="00274564" w14:paraId="471489D0" w14:textId="77777777" w:rsidTr="009D3252">
        <w:trPr>
          <w:cantSplit/>
        </w:trPr>
        <w:tc>
          <w:tcPr>
            <w:tcW w:w="2149" w:type="dxa"/>
            <w:vAlign w:val="center"/>
          </w:tcPr>
          <w:p w14:paraId="0892A3EE" w14:textId="5BA0C69E" w:rsidR="009D3252" w:rsidRPr="009D3252" w:rsidRDefault="009D3252" w:rsidP="009D3252">
            <w:pPr>
              <w:spacing w:line="276" w:lineRule="auto"/>
              <w:rPr>
                <w:b w:val="0"/>
                <w:bCs/>
                <w:sz w:val="22"/>
                <w:szCs w:val="20"/>
              </w:rPr>
            </w:pPr>
            <w:r w:rsidRPr="009D3252">
              <w:rPr>
                <w:b w:val="0"/>
                <w:bCs/>
                <w:sz w:val="22"/>
                <w:szCs w:val="20"/>
              </w:rPr>
              <w:t>2.3 Blended Fossil Fuels</w:t>
            </w:r>
          </w:p>
        </w:tc>
        <w:tc>
          <w:tcPr>
            <w:tcW w:w="7165" w:type="dxa"/>
            <w:vAlign w:val="center"/>
          </w:tcPr>
          <w:p w14:paraId="7CA7A93D" w14:textId="43217C10" w:rsidR="009D3252" w:rsidRPr="009D3252" w:rsidRDefault="009D3252" w:rsidP="009D3252">
            <w:pPr>
              <w:spacing w:line="276" w:lineRule="auto"/>
              <w:rPr>
                <w:b w:val="0"/>
                <w:bCs/>
                <w:sz w:val="22"/>
                <w:szCs w:val="20"/>
              </w:rPr>
            </w:pPr>
            <w:r w:rsidRPr="009D3252">
              <w:rPr>
                <w:b w:val="0"/>
                <w:bCs/>
                <w:sz w:val="22"/>
                <w:szCs w:val="20"/>
              </w:rPr>
              <w:t>Select the type(s) of fossil fuels blended with biomethane prior to pipeline injection, if applicable.</w:t>
            </w:r>
          </w:p>
        </w:tc>
      </w:tr>
      <w:tr w:rsidR="009D3252" w:rsidRPr="00274564" w14:paraId="5A9BDD86" w14:textId="77777777" w:rsidTr="009D3252">
        <w:trPr>
          <w:cantSplit/>
        </w:trPr>
        <w:tc>
          <w:tcPr>
            <w:tcW w:w="2149" w:type="dxa"/>
            <w:vAlign w:val="center"/>
          </w:tcPr>
          <w:p w14:paraId="79F7C5C1" w14:textId="237307C4" w:rsidR="009D3252" w:rsidRPr="009D3252" w:rsidRDefault="009D3252" w:rsidP="009D3252">
            <w:pPr>
              <w:spacing w:line="276" w:lineRule="auto"/>
              <w:rPr>
                <w:b w:val="0"/>
                <w:bCs/>
                <w:sz w:val="22"/>
                <w:szCs w:val="20"/>
              </w:rPr>
            </w:pPr>
            <w:r w:rsidRPr="009D3252">
              <w:rPr>
                <w:b w:val="0"/>
                <w:bCs/>
                <w:sz w:val="22"/>
                <w:szCs w:val="20"/>
              </w:rPr>
              <w:t>2.4 Finished Fuels</w:t>
            </w:r>
          </w:p>
        </w:tc>
        <w:tc>
          <w:tcPr>
            <w:tcW w:w="7165" w:type="dxa"/>
            <w:vAlign w:val="center"/>
          </w:tcPr>
          <w:p w14:paraId="316A6B1C" w14:textId="363A43FB" w:rsidR="009D3252" w:rsidRPr="009D3252" w:rsidRDefault="009D3252" w:rsidP="009D3252">
            <w:pPr>
              <w:spacing w:line="276" w:lineRule="auto"/>
              <w:rPr>
                <w:b w:val="0"/>
                <w:bCs/>
                <w:sz w:val="22"/>
                <w:szCs w:val="20"/>
              </w:rPr>
            </w:pPr>
            <w:r w:rsidRPr="009D3252">
              <w:rPr>
                <w:b w:val="0"/>
                <w:bCs/>
                <w:sz w:val="22"/>
                <w:szCs w:val="20"/>
              </w:rPr>
              <w:t>Select the type(s) of finished fuels.</w:t>
            </w:r>
          </w:p>
        </w:tc>
      </w:tr>
    </w:tbl>
    <w:p w14:paraId="30EAFD8D" w14:textId="77777777" w:rsidR="00274564" w:rsidRDefault="00274564" w:rsidP="00274564">
      <w:pPr>
        <w:rPr>
          <w:b/>
          <w:bCs/>
          <w:iCs/>
        </w:rPr>
      </w:pPr>
    </w:p>
    <w:p w14:paraId="2ABC426F" w14:textId="77777777" w:rsidR="00274564" w:rsidRDefault="00274564" w:rsidP="00274564">
      <w:pPr>
        <w:rPr>
          <w:b/>
          <w:bCs/>
          <w:iCs/>
        </w:rPr>
      </w:pPr>
    </w:p>
    <w:p w14:paraId="1AAD1E1C" w14:textId="77777777" w:rsidR="00274564" w:rsidRDefault="00274564" w:rsidP="00274564">
      <w:pPr>
        <w:rPr>
          <w:b/>
          <w:bCs/>
          <w:iCs/>
        </w:rPr>
      </w:pPr>
    </w:p>
    <w:p w14:paraId="168A2345" w14:textId="77777777" w:rsidR="00274564" w:rsidRDefault="00274564" w:rsidP="00274564">
      <w:pPr>
        <w:rPr>
          <w:b/>
          <w:bCs/>
          <w:iCs/>
        </w:rPr>
      </w:pPr>
    </w:p>
    <w:p w14:paraId="288E3B0B" w14:textId="7E68D396" w:rsidR="00274564" w:rsidRPr="00274564" w:rsidRDefault="00274564" w:rsidP="00274564">
      <w:pPr>
        <w:rPr>
          <w:b/>
          <w:bCs/>
          <w:iCs/>
        </w:rPr>
      </w:pPr>
      <w:r w:rsidRPr="00274564">
        <w:rPr>
          <w:b/>
          <w:bCs/>
          <w:iCs/>
        </w:rPr>
        <w:t xml:space="preserve">Table </w:t>
      </w:r>
      <w:r w:rsidRPr="00274564">
        <w:rPr>
          <w:b/>
          <w:bCs/>
          <w:iCs/>
        </w:rPr>
        <w:fldChar w:fldCharType="begin"/>
      </w:r>
      <w:r w:rsidRPr="00274564">
        <w:rPr>
          <w:b/>
          <w:bCs/>
          <w:iCs/>
        </w:rPr>
        <w:instrText>SEQ Table \* ARABIC</w:instrText>
      </w:r>
      <w:r w:rsidRPr="00274564">
        <w:rPr>
          <w:b/>
          <w:bCs/>
          <w:iCs/>
        </w:rPr>
        <w:fldChar w:fldCharType="separate"/>
      </w:r>
      <w:r w:rsidRPr="00274564">
        <w:rPr>
          <w:b/>
          <w:bCs/>
          <w:iCs/>
        </w:rPr>
        <w:t>4</w:t>
      </w:r>
      <w:r w:rsidRPr="00274564">
        <w:fldChar w:fldCharType="end"/>
      </w:r>
      <w:r w:rsidRPr="00274564">
        <w:rPr>
          <w:b/>
          <w:bCs/>
          <w:iCs/>
        </w:rPr>
        <w:t>: Input Field Instructions for Section 3 of the T1 OW Calculator</w:t>
      </w:r>
    </w:p>
    <w:tbl>
      <w:tblPr>
        <w:tblStyle w:val="TableGrid"/>
        <w:tblW w:w="0" w:type="auto"/>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2337"/>
        <w:gridCol w:w="6977"/>
      </w:tblGrid>
      <w:tr w:rsidR="00274564" w:rsidRPr="00274564" w14:paraId="55F5F2BA" w14:textId="77777777" w:rsidTr="009D3252">
        <w:trPr>
          <w:tblHeader/>
        </w:trPr>
        <w:tc>
          <w:tcPr>
            <w:tcW w:w="2337" w:type="dxa"/>
            <w:shd w:val="clear" w:color="auto" w:fill="E2EFD9" w:themeFill="accent6" w:themeFillTint="33"/>
            <w:vAlign w:val="center"/>
          </w:tcPr>
          <w:p w14:paraId="737BD4E8" w14:textId="77777777" w:rsidR="00274564" w:rsidRPr="00274564" w:rsidRDefault="00274564" w:rsidP="00274564">
            <w:pPr>
              <w:spacing w:line="276" w:lineRule="auto"/>
              <w:jc w:val="center"/>
              <w:rPr>
                <w:bCs/>
              </w:rPr>
            </w:pPr>
            <w:r w:rsidRPr="00274564">
              <w:rPr>
                <w:bCs/>
              </w:rPr>
              <w:t>Field Name</w:t>
            </w:r>
          </w:p>
        </w:tc>
        <w:tc>
          <w:tcPr>
            <w:tcW w:w="6977" w:type="dxa"/>
            <w:shd w:val="clear" w:color="auto" w:fill="E2EFD9" w:themeFill="accent6" w:themeFillTint="33"/>
            <w:vAlign w:val="center"/>
          </w:tcPr>
          <w:p w14:paraId="70A3C628" w14:textId="77777777" w:rsidR="00274564" w:rsidRPr="00274564" w:rsidRDefault="00274564" w:rsidP="00274564">
            <w:pPr>
              <w:spacing w:line="276" w:lineRule="auto"/>
              <w:jc w:val="center"/>
              <w:rPr>
                <w:bCs/>
              </w:rPr>
            </w:pPr>
            <w:r w:rsidRPr="00274564">
              <w:rPr>
                <w:bCs/>
              </w:rPr>
              <w:t>Instructions</w:t>
            </w:r>
          </w:p>
        </w:tc>
      </w:tr>
      <w:tr w:rsidR="009D3252" w:rsidRPr="00274564" w14:paraId="0A013563" w14:textId="77777777" w:rsidTr="009D3252">
        <w:tc>
          <w:tcPr>
            <w:tcW w:w="2337" w:type="dxa"/>
            <w:vAlign w:val="center"/>
          </w:tcPr>
          <w:p w14:paraId="576DAFB2" w14:textId="3A3FA4ED" w:rsidR="009D3252" w:rsidRPr="009D3252" w:rsidRDefault="009D3252" w:rsidP="009D3252">
            <w:pPr>
              <w:spacing w:line="276" w:lineRule="auto"/>
              <w:rPr>
                <w:b w:val="0"/>
                <w:bCs/>
                <w:sz w:val="22"/>
                <w:szCs w:val="20"/>
              </w:rPr>
            </w:pPr>
            <w:r w:rsidRPr="009D3252">
              <w:rPr>
                <w:b w:val="0"/>
                <w:bCs/>
                <w:sz w:val="22"/>
                <w:szCs w:val="20"/>
              </w:rPr>
              <w:t>3.1 Electricity Grid Region</w:t>
            </w:r>
          </w:p>
        </w:tc>
        <w:tc>
          <w:tcPr>
            <w:tcW w:w="6977" w:type="dxa"/>
            <w:vAlign w:val="center"/>
          </w:tcPr>
          <w:p w14:paraId="25FA2F9C" w14:textId="3D1DDB8D" w:rsidR="009D3252" w:rsidRPr="009D3252" w:rsidRDefault="009D3252" w:rsidP="009D3252">
            <w:pPr>
              <w:spacing w:line="276" w:lineRule="auto"/>
              <w:rPr>
                <w:b w:val="0"/>
                <w:bCs/>
                <w:sz w:val="22"/>
                <w:szCs w:val="20"/>
              </w:rPr>
            </w:pPr>
            <w:r w:rsidRPr="009D3252">
              <w:rPr>
                <w:b w:val="0"/>
                <w:bCs/>
                <w:sz w:val="22"/>
                <w:szCs w:val="20"/>
              </w:rPr>
              <w:t xml:space="preserve">If the OW biogas upgrading facility uses grid electricity, select the electricity mix corresponding to the region where the facility is located. A map of </w:t>
            </w:r>
            <w:proofErr w:type="spellStart"/>
            <w:r w:rsidRPr="009D3252">
              <w:rPr>
                <w:b w:val="0"/>
                <w:bCs/>
                <w:sz w:val="22"/>
                <w:szCs w:val="20"/>
              </w:rPr>
              <w:t>eGRID</w:t>
            </w:r>
            <w:proofErr w:type="spellEnd"/>
            <w:r w:rsidRPr="009D3252">
              <w:rPr>
                <w:b w:val="0"/>
                <w:bCs/>
                <w:sz w:val="22"/>
                <w:szCs w:val="20"/>
              </w:rPr>
              <w:t xml:space="preserve"> zones is provide</w:t>
            </w:r>
            <w:r w:rsidRPr="009D3252">
              <w:rPr>
                <w:b w:val="0"/>
                <w:bCs/>
                <w:sz w:val="22"/>
                <w:szCs w:val="20"/>
                <w:u w:val="single"/>
              </w:rPr>
              <w:t>d</w:t>
            </w:r>
            <w:r w:rsidRPr="009D3252">
              <w:rPr>
                <w:b w:val="0"/>
                <w:bCs/>
                <w:sz w:val="22"/>
                <w:szCs w:val="20"/>
              </w:rPr>
              <w:t xml:space="preserve"> in the “OR-GREET4.0” worksheet. The </w:t>
            </w:r>
            <w:proofErr w:type="spellStart"/>
            <w:r w:rsidRPr="009D3252">
              <w:rPr>
                <w:b w:val="0"/>
                <w:bCs/>
                <w:sz w:val="22"/>
                <w:szCs w:val="20"/>
              </w:rPr>
              <w:t>eGRID</w:t>
            </w:r>
            <w:proofErr w:type="spellEnd"/>
            <w:r w:rsidRPr="009D3252">
              <w:rPr>
                <w:b w:val="0"/>
                <w:bCs/>
                <w:sz w:val="22"/>
                <w:szCs w:val="20"/>
              </w:rPr>
              <w:t xml:space="preserve"> region may also be determined using the </w:t>
            </w:r>
            <w:proofErr w:type="spellStart"/>
            <w:r w:rsidRPr="009D3252">
              <w:rPr>
                <w:b w:val="0"/>
                <w:bCs/>
                <w:sz w:val="22"/>
                <w:szCs w:val="20"/>
              </w:rPr>
              <w:t>eGRID</w:t>
            </w:r>
            <w:proofErr w:type="spellEnd"/>
            <w:r w:rsidRPr="009D3252">
              <w:rPr>
                <w:b w:val="0"/>
                <w:bCs/>
                <w:sz w:val="22"/>
                <w:szCs w:val="20"/>
              </w:rPr>
              <w:t xml:space="preserve"> Power Profiler tool.</w:t>
            </w:r>
            <w:r w:rsidRPr="009D3252">
              <w:rPr>
                <w:b w:val="0"/>
                <w:bCs/>
                <w:sz w:val="22"/>
                <w:szCs w:val="20"/>
                <w:vertAlign w:val="superscript"/>
              </w:rPr>
              <w:footnoteReference w:id="1"/>
            </w:r>
            <w:r w:rsidRPr="009D3252">
              <w:rPr>
                <w:b w:val="0"/>
                <w:bCs/>
                <w:sz w:val="22"/>
                <w:szCs w:val="20"/>
              </w:rPr>
              <w:t xml:space="preserve"> </w:t>
            </w:r>
          </w:p>
        </w:tc>
      </w:tr>
      <w:tr w:rsidR="009D3252" w:rsidRPr="00274564" w14:paraId="6DBE35F1" w14:textId="77777777" w:rsidTr="009D3252">
        <w:tc>
          <w:tcPr>
            <w:tcW w:w="2337" w:type="dxa"/>
            <w:vAlign w:val="center"/>
          </w:tcPr>
          <w:p w14:paraId="6B69D5E7" w14:textId="7C525F65" w:rsidR="009D3252" w:rsidRPr="009D3252" w:rsidRDefault="009D3252" w:rsidP="009D3252">
            <w:pPr>
              <w:spacing w:line="276" w:lineRule="auto"/>
              <w:rPr>
                <w:b w:val="0"/>
                <w:bCs/>
                <w:sz w:val="22"/>
                <w:szCs w:val="20"/>
              </w:rPr>
            </w:pPr>
            <w:r w:rsidRPr="009D3252">
              <w:rPr>
                <w:b w:val="0"/>
                <w:bCs/>
                <w:sz w:val="22"/>
                <w:szCs w:val="20"/>
              </w:rPr>
              <w:t>3.2 Grid Electricity EF (gCO</w:t>
            </w:r>
            <w:r w:rsidRPr="009D3252">
              <w:rPr>
                <w:b w:val="0"/>
                <w:bCs/>
                <w:sz w:val="22"/>
                <w:szCs w:val="20"/>
                <w:vertAlign w:val="subscript"/>
              </w:rPr>
              <w:t>2</w:t>
            </w:r>
            <w:r w:rsidRPr="009D3252">
              <w:rPr>
                <w:b w:val="0"/>
                <w:bCs/>
                <w:sz w:val="22"/>
                <w:szCs w:val="20"/>
              </w:rPr>
              <w:t>e/kWh)</w:t>
            </w:r>
          </w:p>
        </w:tc>
        <w:tc>
          <w:tcPr>
            <w:tcW w:w="6977" w:type="dxa"/>
            <w:vAlign w:val="center"/>
          </w:tcPr>
          <w:p w14:paraId="563FEEEF" w14:textId="70D581D4" w:rsidR="009D3252" w:rsidRPr="009D3252" w:rsidRDefault="009D3252" w:rsidP="009D3252">
            <w:pPr>
              <w:spacing w:line="276" w:lineRule="auto"/>
              <w:rPr>
                <w:b w:val="0"/>
                <w:bCs/>
                <w:sz w:val="22"/>
                <w:szCs w:val="20"/>
              </w:rPr>
            </w:pPr>
            <w:r w:rsidRPr="009D3252">
              <w:rPr>
                <w:b w:val="0"/>
                <w:bCs/>
                <w:sz w:val="22"/>
                <w:szCs w:val="20"/>
              </w:rPr>
              <w:t xml:space="preserve">The grid electricity CI will be displayed based on </w:t>
            </w:r>
            <w:proofErr w:type="gramStart"/>
            <w:r w:rsidRPr="009D3252">
              <w:rPr>
                <w:b w:val="0"/>
                <w:bCs/>
                <w:sz w:val="22"/>
                <w:szCs w:val="20"/>
              </w:rPr>
              <w:t>the  selection</w:t>
            </w:r>
            <w:proofErr w:type="gramEnd"/>
            <w:r w:rsidRPr="009D3252">
              <w:rPr>
                <w:b w:val="0"/>
                <w:bCs/>
                <w:sz w:val="22"/>
                <w:szCs w:val="20"/>
              </w:rPr>
              <w:t xml:space="preserve"> for Field 3.1. If User-Defined is selected in Field 3.1, consult with DEQ to develop an emission factor for a user-defined grid electricity mix.</w:t>
            </w:r>
          </w:p>
        </w:tc>
      </w:tr>
      <w:tr w:rsidR="009D3252" w:rsidRPr="00274564" w14:paraId="11356840" w14:textId="77777777" w:rsidTr="009D3252">
        <w:tc>
          <w:tcPr>
            <w:tcW w:w="2337" w:type="dxa"/>
            <w:vAlign w:val="center"/>
          </w:tcPr>
          <w:p w14:paraId="352846B4" w14:textId="1739874D" w:rsidR="009D3252" w:rsidRPr="009D3252" w:rsidRDefault="009D3252" w:rsidP="009D3252">
            <w:pPr>
              <w:spacing w:line="276" w:lineRule="auto"/>
              <w:rPr>
                <w:b w:val="0"/>
                <w:bCs/>
                <w:sz w:val="22"/>
                <w:szCs w:val="20"/>
              </w:rPr>
            </w:pPr>
            <w:r w:rsidRPr="009D3252">
              <w:rPr>
                <w:b w:val="0"/>
                <w:bCs/>
                <w:sz w:val="22"/>
                <w:szCs w:val="20"/>
              </w:rPr>
              <w:t>3.3 Low-CI Electricity CI (gCO</w:t>
            </w:r>
            <w:r w:rsidRPr="009D3252">
              <w:rPr>
                <w:b w:val="0"/>
                <w:bCs/>
                <w:sz w:val="22"/>
                <w:szCs w:val="20"/>
                <w:vertAlign w:val="subscript"/>
              </w:rPr>
              <w:t>2</w:t>
            </w:r>
            <w:r w:rsidRPr="009D3252">
              <w:rPr>
                <w:b w:val="0"/>
                <w:bCs/>
                <w:sz w:val="22"/>
                <w:szCs w:val="20"/>
              </w:rPr>
              <w:t>e/kWh)</w:t>
            </w:r>
          </w:p>
        </w:tc>
        <w:tc>
          <w:tcPr>
            <w:tcW w:w="6977" w:type="dxa"/>
            <w:vAlign w:val="center"/>
          </w:tcPr>
          <w:p w14:paraId="652D2D72" w14:textId="7909DE5F" w:rsidR="009D3252" w:rsidRPr="009D3252" w:rsidRDefault="009D3252" w:rsidP="009D3252">
            <w:pPr>
              <w:spacing w:line="276" w:lineRule="auto"/>
              <w:rPr>
                <w:b w:val="0"/>
                <w:bCs/>
                <w:sz w:val="22"/>
                <w:szCs w:val="20"/>
              </w:rPr>
            </w:pPr>
            <w:r w:rsidRPr="009D3252">
              <w:rPr>
                <w:b w:val="0"/>
                <w:bCs/>
                <w:sz w:val="22"/>
                <w:szCs w:val="20"/>
              </w:rPr>
              <w:t>Consult with DEQ to develop an emission factor for the low-CI electricity used by the ethanol production facility. Low-CI electricity must be physically supplied directly to the production facility. The low-CI electricity source and all data sources used in calculating emission factors must be described in detail in the Supplemental Documentation submitted with the fuel pathway application.</w:t>
            </w:r>
          </w:p>
        </w:tc>
      </w:tr>
      <w:tr w:rsidR="009D3252" w:rsidRPr="00274564" w14:paraId="66873373" w14:textId="77777777" w:rsidTr="009D3252">
        <w:tc>
          <w:tcPr>
            <w:tcW w:w="2337" w:type="dxa"/>
            <w:vAlign w:val="center"/>
          </w:tcPr>
          <w:p w14:paraId="48ED2010" w14:textId="6F27DFDA" w:rsidR="009D3252" w:rsidRPr="009D3252" w:rsidRDefault="009D3252" w:rsidP="009D3252">
            <w:pPr>
              <w:spacing w:line="276" w:lineRule="auto"/>
              <w:rPr>
                <w:b w:val="0"/>
                <w:bCs/>
                <w:sz w:val="22"/>
                <w:szCs w:val="20"/>
              </w:rPr>
            </w:pPr>
            <w:r w:rsidRPr="009D3252">
              <w:rPr>
                <w:b w:val="0"/>
                <w:bCs/>
                <w:sz w:val="22"/>
                <w:szCs w:val="20"/>
              </w:rPr>
              <w:t>3.4 Distance to CNG Station (miles)</w:t>
            </w:r>
          </w:p>
        </w:tc>
        <w:tc>
          <w:tcPr>
            <w:tcW w:w="6977" w:type="dxa"/>
            <w:vAlign w:val="center"/>
          </w:tcPr>
          <w:p w14:paraId="4BF3E439" w14:textId="58D57313" w:rsidR="009D3252" w:rsidRPr="009D3252" w:rsidRDefault="009D3252" w:rsidP="009D3252">
            <w:pPr>
              <w:spacing w:line="276" w:lineRule="auto"/>
              <w:rPr>
                <w:b w:val="0"/>
                <w:bCs/>
                <w:sz w:val="22"/>
                <w:szCs w:val="20"/>
              </w:rPr>
            </w:pPr>
            <w:r w:rsidRPr="009D3252">
              <w:rPr>
                <w:b w:val="0"/>
                <w:bCs/>
                <w:sz w:val="22"/>
                <w:szCs w:val="20"/>
              </w:rPr>
              <w:t xml:space="preserve">Enter the distance for biomethane transport by pipeline to the CNG station(s) in California using a publicly available distance estimator tool that reflects the actual transport route. For distribution to multiple Oregon stations, use Salem as the endpoint in determining the Standard Station Centroid </w:t>
            </w:r>
            <w:proofErr w:type="gramStart"/>
            <w:r w:rsidRPr="009D3252">
              <w:rPr>
                <w:b w:val="0"/>
                <w:bCs/>
                <w:sz w:val="22"/>
                <w:szCs w:val="20"/>
              </w:rPr>
              <w:t>location..</w:t>
            </w:r>
            <w:proofErr w:type="gramEnd"/>
          </w:p>
        </w:tc>
      </w:tr>
      <w:tr w:rsidR="009D3252" w:rsidRPr="00274564" w14:paraId="461D689F" w14:textId="77777777" w:rsidTr="009D3252">
        <w:tc>
          <w:tcPr>
            <w:tcW w:w="2337" w:type="dxa"/>
            <w:vAlign w:val="center"/>
          </w:tcPr>
          <w:p w14:paraId="6BCDAD53" w14:textId="67CCD3ED" w:rsidR="009D3252" w:rsidRPr="009D3252" w:rsidRDefault="009D3252" w:rsidP="009D3252">
            <w:pPr>
              <w:spacing w:line="276" w:lineRule="auto"/>
              <w:rPr>
                <w:b w:val="0"/>
                <w:bCs/>
                <w:sz w:val="22"/>
                <w:szCs w:val="20"/>
              </w:rPr>
            </w:pPr>
            <w:r w:rsidRPr="009D3252">
              <w:rPr>
                <w:b w:val="0"/>
                <w:bCs/>
                <w:sz w:val="22"/>
                <w:szCs w:val="20"/>
              </w:rPr>
              <w:t>3.5 LNG Facility ID</w:t>
            </w:r>
          </w:p>
        </w:tc>
        <w:tc>
          <w:tcPr>
            <w:tcW w:w="6977" w:type="dxa"/>
            <w:vAlign w:val="center"/>
          </w:tcPr>
          <w:p w14:paraId="4C7F2E3B" w14:textId="4F628EC3" w:rsidR="009D3252" w:rsidRPr="009D3252" w:rsidRDefault="009D3252" w:rsidP="009D3252">
            <w:pPr>
              <w:spacing w:line="276" w:lineRule="auto"/>
              <w:rPr>
                <w:b w:val="0"/>
                <w:bCs/>
                <w:sz w:val="22"/>
                <w:szCs w:val="20"/>
              </w:rPr>
            </w:pPr>
            <w:r w:rsidRPr="009D3252">
              <w:rPr>
                <w:b w:val="0"/>
                <w:bCs/>
                <w:sz w:val="22"/>
                <w:szCs w:val="20"/>
              </w:rPr>
              <w:t>Enter the LNG’s U.S EPA Facility ID. If not available, contact DEQ staff.</w:t>
            </w:r>
          </w:p>
        </w:tc>
      </w:tr>
      <w:tr w:rsidR="009D3252" w:rsidRPr="00274564" w14:paraId="4F7E93B1" w14:textId="77777777" w:rsidTr="009D3252">
        <w:tc>
          <w:tcPr>
            <w:tcW w:w="2337" w:type="dxa"/>
            <w:vAlign w:val="center"/>
          </w:tcPr>
          <w:p w14:paraId="714377C5" w14:textId="42EDFA64" w:rsidR="009D3252" w:rsidRPr="009D3252" w:rsidRDefault="009D3252" w:rsidP="009D3252">
            <w:pPr>
              <w:spacing w:line="276" w:lineRule="auto"/>
              <w:rPr>
                <w:b w:val="0"/>
                <w:bCs/>
                <w:sz w:val="22"/>
                <w:szCs w:val="20"/>
              </w:rPr>
            </w:pPr>
            <w:r w:rsidRPr="009D3252">
              <w:rPr>
                <w:b w:val="0"/>
                <w:bCs/>
                <w:sz w:val="22"/>
                <w:szCs w:val="20"/>
              </w:rPr>
              <w:t>3.6 Distance to LNG Facility (miles)</w:t>
            </w:r>
          </w:p>
        </w:tc>
        <w:tc>
          <w:tcPr>
            <w:tcW w:w="6977" w:type="dxa"/>
            <w:vAlign w:val="center"/>
          </w:tcPr>
          <w:p w14:paraId="4456C2DE" w14:textId="583A43FE" w:rsidR="009D3252" w:rsidRPr="009D3252" w:rsidRDefault="009D3252" w:rsidP="009D3252">
            <w:pPr>
              <w:spacing w:line="276" w:lineRule="auto"/>
              <w:rPr>
                <w:b w:val="0"/>
                <w:bCs/>
                <w:sz w:val="22"/>
                <w:szCs w:val="20"/>
              </w:rPr>
            </w:pPr>
            <w:r w:rsidRPr="009D3252">
              <w:rPr>
                <w:b w:val="0"/>
                <w:bCs/>
                <w:sz w:val="22"/>
                <w:szCs w:val="20"/>
              </w:rPr>
              <w:t>Repeat instructions in Field 3.4 for biomethane transport by pipeline to an LNG facility.</w:t>
            </w:r>
          </w:p>
        </w:tc>
      </w:tr>
      <w:tr w:rsidR="009D3252" w:rsidRPr="00274564" w14:paraId="02BAD112" w14:textId="77777777" w:rsidTr="009D3252">
        <w:tc>
          <w:tcPr>
            <w:tcW w:w="2337" w:type="dxa"/>
            <w:vAlign w:val="center"/>
          </w:tcPr>
          <w:p w14:paraId="45F4CD5C" w14:textId="546A45B6" w:rsidR="009D3252" w:rsidRPr="009D3252" w:rsidRDefault="009D3252" w:rsidP="009D3252">
            <w:pPr>
              <w:spacing w:line="276" w:lineRule="auto"/>
              <w:rPr>
                <w:b w:val="0"/>
                <w:bCs/>
                <w:sz w:val="22"/>
                <w:szCs w:val="20"/>
                <w:vertAlign w:val="subscript"/>
              </w:rPr>
            </w:pPr>
            <w:r w:rsidRPr="009D3252">
              <w:rPr>
                <w:b w:val="0"/>
                <w:bCs/>
                <w:sz w:val="22"/>
                <w:szCs w:val="20"/>
              </w:rPr>
              <w:t>3.7 Liquefaction EF (gCO</w:t>
            </w:r>
            <w:r w:rsidRPr="009D3252">
              <w:rPr>
                <w:b w:val="0"/>
                <w:bCs/>
                <w:sz w:val="22"/>
                <w:szCs w:val="20"/>
                <w:vertAlign w:val="subscript"/>
              </w:rPr>
              <w:t>2</w:t>
            </w:r>
            <w:r w:rsidRPr="009D3252">
              <w:rPr>
                <w:b w:val="0"/>
                <w:bCs/>
                <w:sz w:val="22"/>
                <w:szCs w:val="20"/>
              </w:rPr>
              <w:t>e/gallon)</w:t>
            </w:r>
          </w:p>
        </w:tc>
        <w:tc>
          <w:tcPr>
            <w:tcW w:w="6977" w:type="dxa"/>
            <w:vAlign w:val="center"/>
          </w:tcPr>
          <w:p w14:paraId="5B771704" w14:textId="25B44DAF" w:rsidR="009D3252" w:rsidRPr="009D3252" w:rsidRDefault="009D3252" w:rsidP="009D3252">
            <w:pPr>
              <w:spacing w:line="276" w:lineRule="auto"/>
              <w:rPr>
                <w:b w:val="0"/>
                <w:bCs/>
                <w:sz w:val="22"/>
                <w:szCs w:val="20"/>
              </w:rPr>
            </w:pPr>
            <w:r w:rsidRPr="009D3252">
              <w:rPr>
                <w:b w:val="0"/>
                <w:bCs/>
                <w:sz w:val="22"/>
                <w:szCs w:val="20"/>
              </w:rPr>
              <w:t>Enter the most recent validated/verified emission factor for the LNG facility, as calculated using a DEQ-approved LNG EF calculation template. Data sources must be documented in the Supplemental Documentation attached with the Simplified CI Calculator.</w:t>
            </w:r>
          </w:p>
        </w:tc>
      </w:tr>
      <w:tr w:rsidR="009D3252" w:rsidRPr="00274564" w14:paraId="5AD68992" w14:textId="77777777" w:rsidTr="009D3252">
        <w:tc>
          <w:tcPr>
            <w:tcW w:w="2337" w:type="dxa"/>
            <w:vAlign w:val="center"/>
          </w:tcPr>
          <w:p w14:paraId="53F34022" w14:textId="6EB8399E" w:rsidR="009D3252" w:rsidRPr="009D3252" w:rsidRDefault="009D3252" w:rsidP="009D3252">
            <w:pPr>
              <w:spacing w:line="276" w:lineRule="auto"/>
              <w:rPr>
                <w:b w:val="0"/>
                <w:bCs/>
                <w:sz w:val="22"/>
                <w:szCs w:val="20"/>
              </w:rPr>
            </w:pPr>
            <w:r w:rsidRPr="009D3252">
              <w:rPr>
                <w:b w:val="0"/>
                <w:bCs/>
                <w:sz w:val="22"/>
                <w:szCs w:val="20"/>
              </w:rPr>
              <w:t>3.8 Bio-LNG Trucking Distance (miles)</w:t>
            </w:r>
          </w:p>
        </w:tc>
        <w:tc>
          <w:tcPr>
            <w:tcW w:w="6977" w:type="dxa"/>
            <w:vAlign w:val="center"/>
          </w:tcPr>
          <w:p w14:paraId="35F032B8" w14:textId="5FE46ADE" w:rsidR="009D3252" w:rsidRPr="009D3252" w:rsidRDefault="009D3252" w:rsidP="009D3252">
            <w:pPr>
              <w:spacing w:line="276" w:lineRule="auto"/>
              <w:rPr>
                <w:b w:val="0"/>
                <w:bCs/>
                <w:sz w:val="22"/>
                <w:szCs w:val="20"/>
              </w:rPr>
            </w:pPr>
            <w:r w:rsidRPr="009D3252">
              <w:rPr>
                <w:b w:val="0"/>
                <w:bCs/>
                <w:sz w:val="22"/>
                <w:szCs w:val="20"/>
              </w:rPr>
              <w:t>Repeat instructions in Field 3.4 for liquified biomethane transport by truck.</w:t>
            </w:r>
          </w:p>
        </w:tc>
      </w:tr>
      <w:tr w:rsidR="009D3252" w:rsidRPr="00274564" w14:paraId="672911AF" w14:textId="77777777" w:rsidTr="009D3252">
        <w:tc>
          <w:tcPr>
            <w:tcW w:w="2337" w:type="dxa"/>
            <w:vAlign w:val="center"/>
          </w:tcPr>
          <w:p w14:paraId="73687FE0" w14:textId="57D936F7" w:rsidR="009D3252" w:rsidRPr="009D3252" w:rsidRDefault="009D3252" w:rsidP="009D3252">
            <w:pPr>
              <w:spacing w:line="276" w:lineRule="auto"/>
              <w:rPr>
                <w:b w:val="0"/>
                <w:bCs/>
                <w:sz w:val="22"/>
                <w:szCs w:val="20"/>
              </w:rPr>
            </w:pPr>
            <w:r w:rsidRPr="009D3252">
              <w:rPr>
                <w:b w:val="0"/>
                <w:bCs/>
                <w:sz w:val="22"/>
                <w:szCs w:val="20"/>
              </w:rPr>
              <w:t>3.9 Bio-LNG Truck Type</w:t>
            </w:r>
          </w:p>
        </w:tc>
        <w:tc>
          <w:tcPr>
            <w:tcW w:w="6977" w:type="dxa"/>
            <w:vAlign w:val="center"/>
          </w:tcPr>
          <w:p w14:paraId="0AFEAC6A" w14:textId="070698B8" w:rsidR="009D3252" w:rsidRPr="009D3252" w:rsidRDefault="009D3252" w:rsidP="009D3252">
            <w:pPr>
              <w:spacing w:line="276" w:lineRule="auto"/>
              <w:rPr>
                <w:b w:val="0"/>
                <w:bCs/>
                <w:sz w:val="22"/>
                <w:szCs w:val="20"/>
              </w:rPr>
            </w:pPr>
            <w:r w:rsidRPr="009D3252">
              <w:rPr>
                <w:b w:val="0"/>
                <w:bCs/>
                <w:sz w:val="22"/>
                <w:szCs w:val="20"/>
              </w:rPr>
              <w:t>Enter the truck type used to transport Bio-LNG to dispensing station(s) in Oregon.</w:t>
            </w:r>
          </w:p>
        </w:tc>
      </w:tr>
      <w:tr w:rsidR="009D3252" w:rsidRPr="00274564" w14:paraId="058A34B7" w14:textId="77777777" w:rsidTr="009D3252">
        <w:tc>
          <w:tcPr>
            <w:tcW w:w="2337" w:type="dxa"/>
            <w:vAlign w:val="center"/>
          </w:tcPr>
          <w:p w14:paraId="2D9842BD" w14:textId="3D2505BB" w:rsidR="009D3252" w:rsidRPr="009D3252" w:rsidRDefault="009D3252" w:rsidP="009D3252">
            <w:pPr>
              <w:spacing w:line="276" w:lineRule="auto"/>
              <w:rPr>
                <w:b w:val="0"/>
                <w:bCs/>
                <w:sz w:val="22"/>
                <w:szCs w:val="20"/>
              </w:rPr>
            </w:pPr>
            <w:r w:rsidRPr="009D3252">
              <w:rPr>
                <w:b w:val="0"/>
                <w:bCs/>
                <w:sz w:val="22"/>
                <w:szCs w:val="20"/>
              </w:rPr>
              <w:t>3.10 OOW Diverted from Landfill (%)</w:t>
            </w:r>
          </w:p>
        </w:tc>
        <w:tc>
          <w:tcPr>
            <w:tcW w:w="6977" w:type="dxa"/>
            <w:vAlign w:val="center"/>
          </w:tcPr>
          <w:p w14:paraId="4545102C" w14:textId="19306C83" w:rsidR="009D3252" w:rsidRPr="009D3252" w:rsidRDefault="009D3252" w:rsidP="009D3252">
            <w:pPr>
              <w:spacing w:line="276" w:lineRule="auto"/>
              <w:rPr>
                <w:b w:val="0"/>
                <w:bCs/>
                <w:sz w:val="22"/>
                <w:szCs w:val="20"/>
              </w:rPr>
            </w:pPr>
            <w:r w:rsidRPr="009D3252">
              <w:rPr>
                <w:b w:val="0"/>
                <w:bCs/>
                <w:sz w:val="22"/>
                <w:szCs w:val="20"/>
              </w:rPr>
              <w:t xml:space="preserve">Enter the weighted average mass fraction (dry basis) of OOW feedstock(s) that would have otherwise been landfilled on a regional or industry-wide basis. Diversion rate calculations and literature </w:t>
            </w:r>
            <w:r w:rsidRPr="009D3252">
              <w:rPr>
                <w:b w:val="0"/>
                <w:bCs/>
                <w:sz w:val="22"/>
                <w:szCs w:val="20"/>
              </w:rPr>
              <w:lastRenderedPageBreak/>
              <w:t>sources must be described in detail in the Supplemental Documentation submitted with the fuel pathway application.</w:t>
            </w:r>
          </w:p>
        </w:tc>
      </w:tr>
      <w:tr w:rsidR="009D3252" w:rsidRPr="00274564" w14:paraId="590B893C" w14:textId="77777777" w:rsidTr="009D3252">
        <w:tc>
          <w:tcPr>
            <w:tcW w:w="2337" w:type="dxa"/>
            <w:vAlign w:val="center"/>
          </w:tcPr>
          <w:p w14:paraId="221503F5" w14:textId="60FB7F01" w:rsidR="009D3252" w:rsidRPr="009D3252" w:rsidRDefault="009D3252" w:rsidP="009D3252">
            <w:pPr>
              <w:spacing w:line="276" w:lineRule="auto"/>
              <w:rPr>
                <w:b w:val="0"/>
                <w:bCs/>
                <w:sz w:val="22"/>
                <w:szCs w:val="20"/>
              </w:rPr>
            </w:pPr>
            <w:r w:rsidRPr="009D3252">
              <w:rPr>
                <w:b w:val="0"/>
                <w:bCs/>
                <w:sz w:val="22"/>
                <w:szCs w:val="20"/>
              </w:rPr>
              <w:lastRenderedPageBreak/>
              <w:t>3.11 OOW Diverted from Composting (%)</w:t>
            </w:r>
          </w:p>
        </w:tc>
        <w:tc>
          <w:tcPr>
            <w:tcW w:w="6977" w:type="dxa"/>
            <w:vAlign w:val="center"/>
          </w:tcPr>
          <w:p w14:paraId="1B459FAE" w14:textId="73546D8A" w:rsidR="009D3252" w:rsidRPr="009D3252" w:rsidRDefault="009D3252" w:rsidP="009D3252">
            <w:pPr>
              <w:spacing w:line="276" w:lineRule="auto"/>
              <w:rPr>
                <w:b w:val="0"/>
                <w:bCs/>
                <w:sz w:val="22"/>
                <w:szCs w:val="20"/>
              </w:rPr>
            </w:pPr>
            <w:r w:rsidRPr="009D3252">
              <w:rPr>
                <w:b w:val="0"/>
                <w:bCs/>
                <w:sz w:val="22"/>
                <w:szCs w:val="20"/>
              </w:rPr>
              <w:t>Enter the weighted average mass fraction (dry basis) of OOW feedstock(s) that would have otherwise been composted on a regional or industry-wide basis. Diversion rate calculations and literature sources must be described in detail in the Supplemental Documentation submitted with the fuel pathway application.</w:t>
            </w:r>
          </w:p>
        </w:tc>
      </w:tr>
      <w:tr w:rsidR="009D3252" w:rsidRPr="00274564" w14:paraId="3F3E8AD2" w14:textId="77777777" w:rsidTr="009D3252">
        <w:tc>
          <w:tcPr>
            <w:tcW w:w="2337" w:type="dxa"/>
            <w:vAlign w:val="center"/>
          </w:tcPr>
          <w:p w14:paraId="2A9CB763" w14:textId="2782A74E" w:rsidR="009D3252" w:rsidRPr="009D3252" w:rsidRDefault="009D3252" w:rsidP="009D3252">
            <w:pPr>
              <w:spacing w:line="276" w:lineRule="auto"/>
              <w:rPr>
                <w:b w:val="0"/>
                <w:bCs/>
                <w:sz w:val="22"/>
                <w:szCs w:val="20"/>
              </w:rPr>
            </w:pPr>
            <w:r w:rsidRPr="009D3252">
              <w:rPr>
                <w:b w:val="0"/>
                <w:bCs/>
                <w:sz w:val="22"/>
                <w:szCs w:val="20"/>
              </w:rPr>
              <w:t>3.12 OOW TDOC (% dry basis)</w:t>
            </w:r>
          </w:p>
        </w:tc>
        <w:tc>
          <w:tcPr>
            <w:tcW w:w="6977" w:type="dxa"/>
            <w:vAlign w:val="center"/>
          </w:tcPr>
          <w:p w14:paraId="59341CB7" w14:textId="2A59FC88" w:rsidR="009D3252" w:rsidRPr="009D3252" w:rsidRDefault="009D3252" w:rsidP="009D3252">
            <w:pPr>
              <w:spacing w:line="276" w:lineRule="auto"/>
              <w:rPr>
                <w:b w:val="0"/>
                <w:bCs/>
                <w:sz w:val="22"/>
                <w:szCs w:val="20"/>
              </w:rPr>
            </w:pPr>
            <w:r w:rsidRPr="009D3252">
              <w:rPr>
                <w:b w:val="0"/>
                <w:bCs/>
                <w:sz w:val="22"/>
                <w:szCs w:val="20"/>
              </w:rPr>
              <w:t>Enter the weighted average total degradable organic carbon (TDOC) value for the OOW feedstock. TDOC values from DEQ’s Greenhouse Gas Emissions Inventory may be used,</w:t>
            </w:r>
            <w:r w:rsidRPr="009D3252">
              <w:rPr>
                <w:b w:val="0"/>
                <w:bCs/>
                <w:sz w:val="22"/>
                <w:szCs w:val="20"/>
                <w:vertAlign w:val="superscript"/>
              </w:rPr>
              <w:footnoteReference w:id="2"/>
            </w:r>
            <w:r w:rsidRPr="009D3252">
              <w:rPr>
                <w:b w:val="0"/>
                <w:bCs/>
                <w:sz w:val="22"/>
                <w:szCs w:val="20"/>
              </w:rPr>
              <w:t xml:space="preserve"> or a site-specific TDOC value based on independent laboratory analysis may be approved by DEQ using the EPA equations TT-7 or TT-8.</w:t>
            </w:r>
            <w:r w:rsidRPr="009D3252">
              <w:rPr>
                <w:b w:val="0"/>
                <w:bCs/>
                <w:sz w:val="22"/>
                <w:szCs w:val="20"/>
                <w:vertAlign w:val="superscript"/>
              </w:rPr>
              <w:footnoteReference w:id="3"/>
            </w:r>
          </w:p>
        </w:tc>
      </w:tr>
      <w:tr w:rsidR="009D3252" w:rsidRPr="00274564" w14:paraId="23C5F982" w14:textId="77777777" w:rsidTr="009D3252">
        <w:tc>
          <w:tcPr>
            <w:tcW w:w="2337" w:type="dxa"/>
            <w:vAlign w:val="center"/>
          </w:tcPr>
          <w:p w14:paraId="5D607B2B" w14:textId="6B07F8FD" w:rsidR="009D3252" w:rsidRPr="009D3252" w:rsidRDefault="009D3252" w:rsidP="009D3252">
            <w:pPr>
              <w:spacing w:line="276" w:lineRule="auto"/>
              <w:rPr>
                <w:b w:val="0"/>
                <w:bCs/>
                <w:sz w:val="22"/>
                <w:szCs w:val="20"/>
              </w:rPr>
            </w:pPr>
            <w:r w:rsidRPr="009D3252">
              <w:rPr>
                <w:b w:val="0"/>
                <w:bCs/>
                <w:sz w:val="22"/>
                <w:szCs w:val="20"/>
              </w:rPr>
              <w:t>3.13 OOW DANF (%)</w:t>
            </w:r>
          </w:p>
        </w:tc>
        <w:tc>
          <w:tcPr>
            <w:tcW w:w="6977" w:type="dxa"/>
            <w:vAlign w:val="center"/>
          </w:tcPr>
          <w:p w14:paraId="59621B81" w14:textId="7DBA2EE2" w:rsidR="009D3252" w:rsidRPr="009D3252" w:rsidRDefault="009D3252" w:rsidP="009D3252">
            <w:pPr>
              <w:spacing w:line="276" w:lineRule="auto"/>
              <w:rPr>
                <w:b w:val="0"/>
                <w:bCs/>
                <w:sz w:val="22"/>
                <w:szCs w:val="20"/>
              </w:rPr>
            </w:pPr>
            <w:r w:rsidRPr="009D3252">
              <w:rPr>
                <w:b w:val="0"/>
                <w:bCs/>
                <w:sz w:val="22"/>
                <w:szCs w:val="20"/>
              </w:rPr>
              <w:t>Enter the weighted average decomposable anaerobic fraction (DANF) value for the OOW feedstock. To determine the DANF value for a feedstock, the most recent edition of DEQ’s Greenhouse Gas Emissions Inventory list of DANF values for common OOW feedstocks may be referenced, or a default value of 0.5 may be approved by DEQ.</w:t>
            </w:r>
          </w:p>
        </w:tc>
      </w:tr>
      <w:tr w:rsidR="009D3252" w:rsidRPr="00274564" w14:paraId="09EA44D7" w14:textId="77777777" w:rsidTr="009D3252">
        <w:tc>
          <w:tcPr>
            <w:tcW w:w="2337" w:type="dxa"/>
            <w:vAlign w:val="center"/>
          </w:tcPr>
          <w:p w14:paraId="7D01BB4D" w14:textId="6D17A76E" w:rsidR="009D3252" w:rsidRPr="009D3252" w:rsidRDefault="009D3252" w:rsidP="009D3252">
            <w:pPr>
              <w:spacing w:line="276" w:lineRule="auto"/>
              <w:rPr>
                <w:b w:val="0"/>
                <w:bCs/>
                <w:sz w:val="22"/>
                <w:szCs w:val="20"/>
              </w:rPr>
            </w:pPr>
            <w:r w:rsidRPr="009D3252">
              <w:rPr>
                <w:b w:val="0"/>
                <w:bCs/>
                <w:sz w:val="22"/>
                <w:szCs w:val="20"/>
              </w:rPr>
              <w:t>3.13 OOW Decay Rate</w:t>
            </w:r>
          </w:p>
        </w:tc>
        <w:tc>
          <w:tcPr>
            <w:tcW w:w="6977" w:type="dxa"/>
            <w:vAlign w:val="center"/>
          </w:tcPr>
          <w:p w14:paraId="467B7953" w14:textId="07489F0C" w:rsidR="009D3252" w:rsidRPr="009D3252" w:rsidRDefault="009D3252" w:rsidP="009D3252">
            <w:pPr>
              <w:spacing w:line="276" w:lineRule="auto"/>
              <w:rPr>
                <w:b w:val="0"/>
                <w:bCs/>
                <w:sz w:val="22"/>
                <w:szCs w:val="20"/>
              </w:rPr>
            </w:pPr>
            <w:r w:rsidRPr="009D3252">
              <w:rPr>
                <w:b w:val="0"/>
                <w:bCs/>
                <w:sz w:val="22"/>
                <w:szCs w:val="20"/>
              </w:rPr>
              <w:t>Enter the weighted average decay rate for the OOW feedstock. To determine the decay rate, U.S. EPA (2020) Documentation for Greenhouse Gas Emission and Energy Factors Used in the Waste Reduction Model (WARM)</w:t>
            </w:r>
            <w:r w:rsidRPr="009D3252">
              <w:rPr>
                <w:rStyle w:val="FootnoteReference"/>
                <w:b w:val="0"/>
                <w:bCs/>
                <w:sz w:val="22"/>
                <w:szCs w:val="20"/>
              </w:rPr>
              <w:footnoteReference w:id="4"/>
            </w:r>
            <w:r w:rsidRPr="009D3252">
              <w:rPr>
                <w:b w:val="0"/>
                <w:bCs/>
                <w:sz w:val="22"/>
                <w:szCs w:val="20"/>
              </w:rPr>
              <w:t xml:space="preserve"> Exhibit 6-8 may be referenced, or an alternate value may be approved by DEQ.</w:t>
            </w:r>
          </w:p>
        </w:tc>
      </w:tr>
    </w:tbl>
    <w:p w14:paraId="7B5F9DDB" w14:textId="77777777" w:rsidR="00274564" w:rsidRPr="00274564" w:rsidRDefault="00274564" w:rsidP="00274564">
      <w:pPr>
        <w:rPr>
          <w:bCs/>
        </w:rPr>
      </w:pPr>
    </w:p>
    <w:p w14:paraId="1E37CBC7" w14:textId="77777777" w:rsidR="00274564" w:rsidRPr="00274564" w:rsidRDefault="00274564" w:rsidP="00274564">
      <w:pPr>
        <w:rPr>
          <w:bCs/>
        </w:rPr>
      </w:pPr>
      <w:r w:rsidRPr="00274564">
        <w:rPr>
          <w:bCs/>
        </w:rPr>
        <w:t xml:space="preserve">Site-specific data must be entered in Section 4 (see Table 5) for each month of the operational data period. Fields that do not apply to the fuel pathway may either be hidden by deselecting the fields in Section 2 or may be left blank. Any gaps in data reporting must comply with the Missing Data Provisions in </w:t>
      </w:r>
      <w:r w:rsidRPr="00274564">
        <w:t>OAR 340-253-0450(13).</w:t>
      </w:r>
    </w:p>
    <w:p w14:paraId="5D915673" w14:textId="77777777" w:rsidR="00274564" w:rsidRPr="00274564" w:rsidRDefault="00274564" w:rsidP="00274564">
      <w:pPr>
        <w:rPr>
          <w:bCs/>
        </w:rPr>
      </w:pPr>
      <w:r w:rsidRPr="00274564">
        <w:rPr>
          <w:bCs/>
        </w:rPr>
        <w:t xml:space="preserve">Quantities entered should be inclusive of the entire fuel production facility; quantities used by the facility that are outside the fuel pathway system boundary may only be excluded with written permission from DEQ. </w:t>
      </w:r>
    </w:p>
    <w:p w14:paraId="2BAE6CB8" w14:textId="77777777" w:rsidR="00274564" w:rsidRPr="00274564" w:rsidRDefault="00274564" w:rsidP="00274564">
      <w:pPr>
        <w:rPr>
          <w:bCs/>
        </w:rPr>
      </w:pPr>
      <w:r w:rsidRPr="00274564">
        <w:rPr>
          <w:bCs/>
        </w:rPr>
        <w:lastRenderedPageBreak/>
        <w:t xml:space="preserve">Biogas and biomethane measurements must be recorded at minimum every 15 minutes with instrumentation capable of electronic </w:t>
      </w:r>
      <w:commentRangeStart w:id="20"/>
      <w:r w:rsidRPr="00274564">
        <w:rPr>
          <w:bCs/>
        </w:rPr>
        <w:t>archival</w:t>
      </w:r>
      <w:commentRangeEnd w:id="20"/>
      <w:r w:rsidR="006702DC">
        <w:rPr>
          <w:rStyle w:val="CommentReference"/>
          <w:rFonts w:eastAsiaTheme="minorHAnsi"/>
        </w:rPr>
        <w:commentReference w:id="20"/>
      </w:r>
      <w:r w:rsidRPr="00274564">
        <w:rPr>
          <w:bCs/>
        </w:rPr>
        <w:t>.</w:t>
      </w:r>
      <w:r w:rsidRPr="00274564">
        <w:rPr>
          <w:bCs/>
        </w:rPr>
        <w:br/>
      </w:r>
    </w:p>
    <w:p w14:paraId="5D8D9ABF" w14:textId="77777777" w:rsidR="00274564" w:rsidRPr="00274564" w:rsidRDefault="00274564" w:rsidP="00274564">
      <w:pPr>
        <w:rPr>
          <w:b/>
          <w:bCs/>
          <w:iCs/>
        </w:rPr>
      </w:pPr>
      <w:bookmarkStart w:id="21" w:name="_Hlk123714204"/>
      <w:bookmarkStart w:id="22" w:name="_Hlk122078654"/>
      <w:r w:rsidRPr="00274564">
        <w:rPr>
          <w:b/>
          <w:bCs/>
          <w:iCs/>
        </w:rPr>
        <w:t xml:space="preserve">Table </w:t>
      </w:r>
      <w:r w:rsidRPr="00274564">
        <w:rPr>
          <w:b/>
          <w:bCs/>
          <w:iCs/>
        </w:rPr>
        <w:fldChar w:fldCharType="begin"/>
      </w:r>
      <w:r w:rsidRPr="00274564">
        <w:rPr>
          <w:b/>
          <w:bCs/>
          <w:iCs/>
        </w:rPr>
        <w:instrText>SEQ Table \* ARABIC</w:instrText>
      </w:r>
      <w:r w:rsidRPr="00274564">
        <w:rPr>
          <w:b/>
          <w:bCs/>
          <w:iCs/>
        </w:rPr>
        <w:fldChar w:fldCharType="separate"/>
      </w:r>
      <w:r w:rsidRPr="00274564">
        <w:rPr>
          <w:b/>
          <w:bCs/>
          <w:iCs/>
        </w:rPr>
        <w:t>5</w:t>
      </w:r>
      <w:r w:rsidRPr="00274564">
        <w:fldChar w:fldCharType="end"/>
      </w:r>
      <w:r w:rsidRPr="00274564">
        <w:rPr>
          <w:b/>
          <w:bCs/>
          <w:iCs/>
        </w:rPr>
        <w:t>: Input Field Instructions for Section 4 of the T1 OW Calculator</w:t>
      </w:r>
    </w:p>
    <w:tbl>
      <w:tblPr>
        <w:tblStyle w:val="TableGrid"/>
        <w:tblW w:w="0" w:type="auto"/>
        <w:jc w:val="center"/>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3119"/>
        <w:gridCol w:w="6195"/>
      </w:tblGrid>
      <w:tr w:rsidR="00274564" w:rsidRPr="00274564" w:rsidDel="00BF5B3D" w14:paraId="2C84F94E" w14:textId="77777777" w:rsidTr="009D3252">
        <w:trPr>
          <w:cantSplit/>
          <w:tblHeader/>
          <w:jc w:val="center"/>
        </w:trPr>
        <w:tc>
          <w:tcPr>
            <w:tcW w:w="3119" w:type="dxa"/>
            <w:shd w:val="clear" w:color="auto" w:fill="E2EFD9" w:themeFill="accent6" w:themeFillTint="33"/>
            <w:vAlign w:val="center"/>
          </w:tcPr>
          <w:bookmarkEnd w:id="21"/>
          <w:p w14:paraId="1C766B4E" w14:textId="77777777" w:rsidR="00274564" w:rsidRPr="00274564" w:rsidRDefault="00274564" w:rsidP="00274564">
            <w:pPr>
              <w:spacing w:line="276" w:lineRule="auto"/>
              <w:jc w:val="center"/>
              <w:rPr>
                <w:bCs/>
              </w:rPr>
            </w:pPr>
            <w:r w:rsidRPr="00274564">
              <w:rPr>
                <w:bCs/>
              </w:rPr>
              <w:t>Field Name</w:t>
            </w:r>
          </w:p>
        </w:tc>
        <w:tc>
          <w:tcPr>
            <w:tcW w:w="6195" w:type="dxa"/>
            <w:shd w:val="clear" w:color="auto" w:fill="E2EFD9" w:themeFill="accent6" w:themeFillTint="33"/>
            <w:vAlign w:val="center"/>
          </w:tcPr>
          <w:p w14:paraId="05FF419E" w14:textId="77777777" w:rsidR="00274564" w:rsidRPr="00274564" w:rsidDel="00BF5B3D" w:rsidRDefault="00274564" w:rsidP="00274564">
            <w:pPr>
              <w:spacing w:line="276" w:lineRule="auto"/>
              <w:jc w:val="center"/>
              <w:rPr>
                <w:bCs/>
              </w:rPr>
            </w:pPr>
            <w:r w:rsidRPr="00274564">
              <w:rPr>
                <w:bCs/>
              </w:rPr>
              <w:t>Instructions</w:t>
            </w:r>
          </w:p>
        </w:tc>
      </w:tr>
      <w:tr w:rsidR="009D3252" w:rsidRPr="00274564" w14:paraId="118E149C" w14:textId="77777777" w:rsidTr="009D3252">
        <w:trPr>
          <w:cantSplit/>
          <w:jc w:val="center"/>
        </w:trPr>
        <w:tc>
          <w:tcPr>
            <w:tcW w:w="3119" w:type="dxa"/>
            <w:vAlign w:val="center"/>
          </w:tcPr>
          <w:p w14:paraId="045CF3F1" w14:textId="48D0DEE6" w:rsidR="009D3252" w:rsidRPr="009D3252" w:rsidRDefault="009D3252" w:rsidP="009D3252">
            <w:pPr>
              <w:spacing w:line="276" w:lineRule="auto"/>
              <w:rPr>
                <w:b w:val="0"/>
                <w:bCs/>
                <w:sz w:val="22"/>
                <w:szCs w:val="20"/>
              </w:rPr>
            </w:pPr>
            <w:r w:rsidRPr="009D3252">
              <w:rPr>
                <w:b w:val="0"/>
                <w:bCs/>
                <w:sz w:val="22"/>
                <w:szCs w:val="20"/>
              </w:rPr>
              <w:t>4.1 Reporting Month (MM/YYYY)</w:t>
            </w:r>
          </w:p>
        </w:tc>
        <w:tc>
          <w:tcPr>
            <w:tcW w:w="6195" w:type="dxa"/>
            <w:vAlign w:val="center"/>
          </w:tcPr>
          <w:p w14:paraId="7D07066A" w14:textId="02DAB381" w:rsidR="009D3252" w:rsidRPr="009D3252" w:rsidRDefault="009D3252" w:rsidP="009D3252">
            <w:pPr>
              <w:spacing w:line="276" w:lineRule="auto"/>
              <w:rPr>
                <w:b w:val="0"/>
                <w:bCs/>
                <w:sz w:val="22"/>
                <w:szCs w:val="20"/>
              </w:rPr>
            </w:pPr>
            <w:r w:rsidRPr="009D3252">
              <w:rPr>
                <w:b w:val="0"/>
                <w:bCs/>
                <w:sz w:val="22"/>
                <w:szCs w:val="20"/>
              </w:rPr>
              <w:t>Enter the 24 consecutive months that reflect the most recent operational data available for the Bio-CNG production facility. Applications must not have an interval of greater than 3 months between the end of the operational data month and the date of submission. For fuel production facilities that have been in operation less than 24 months, or that have had a major modification, the operational data submitted is permitted to range from 3 to 24 months.</w:t>
            </w:r>
          </w:p>
        </w:tc>
      </w:tr>
      <w:tr w:rsidR="009D3252" w:rsidRPr="00274564" w14:paraId="12CA7398" w14:textId="77777777" w:rsidTr="009D3252">
        <w:trPr>
          <w:cantSplit/>
          <w:jc w:val="center"/>
        </w:trPr>
        <w:tc>
          <w:tcPr>
            <w:tcW w:w="3119" w:type="dxa"/>
            <w:vAlign w:val="center"/>
          </w:tcPr>
          <w:p w14:paraId="12B96124" w14:textId="7A3CF215" w:rsidR="009D3252" w:rsidRPr="009D3252" w:rsidRDefault="009D3252" w:rsidP="009D3252">
            <w:pPr>
              <w:spacing w:line="276" w:lineRule="auto"/>
              <w:rPr>
                <w:b w:val="0"/>
                <w:bCs/>
                <w:sz w:val="22"/>
                <w:szCs w:val="20"/>
              </w:rPr>
            </w:pPr>
            <w:r w:rsidRPr="009D3252">
              <w:rPr>
                <w:b w:val="0"/>
                <w:bCs/>
                <w:sz w:val="22"/>
                <w:szCs w:val="20"/>
              </w:rPr>
              <w:t>4.2 ULW Received (wet short tons)</w:t>
            </w:r>
          </w:p>
        </w:tc>
        <w:tc>
          <w:tcPr>
            <w:tcW w:w="6195" w:type="dxa"/>
            <w:vAlign w:val="center"/>
          </w:tcPr>
          <w:p w14:paraId="6CD06BF4" w14:textId="5D0644F3" w:rsidR="009D3252" w:rsidRPr="009D3252" w:rsidRDefault="009D3252" w:rsidP="009D3252">
            <w:pPr>
              <w:spacing w:line="276" w:lineRule="auto"/>
              <w:rPr>
                <w:b w:val="0"/>
                <w:bCs/>
                <w:sz w:val="22"/>
                <w:szCs w:val="20"/>
              </w:rPr>
            </w:pPr>
            <w:r w:rsidRPr="009D3252">
              <w:rPr>
                <w:b w:val="0"/>
                <w:bCs/>
                <w:sz w:val="22"/>
                <w:szCs w:val="20"/>
              </w:rPr>
              <w:t>Enter the quantity of ULW received by the fuel production facility, as measured at the fuel production facility’s weigh-in station.</w:t>
            </w:r>
          </w:p>
        </w:tc>
      </w:tr>
      <w:tr w:rsidR="009D3252" w:rsidRPr="00274564" w14:paraId="3DB83ED9" w14:textId="77777777" w:rsidTr="009D3252">
        <w:trPr>
          <w:cantSplit/>
          <w:jc w:val="center"/>
        </w:trPr>
        <w:tc>
          <w:tcPr>
            <w:tcW w:w="3119" w:type="dxa"/>
            <w:vAlign w:val="center"/>
          </w:tcPr>
          <w:p w14:paraId="7BC13CBF" w14:textId="3237082F" w:rsidR="009D3252" w:rsidRPr="009D3252" w:rsidRDefault="009D3252" w:rsidP="009D3252">
            <w:pPr>
              <w:spacing w:line="276" w:lineRule="auto"/>
              <w:rPr>
                <w:b w:val="0"/>
                <w:bCs/>
                <w:sz w:val="22"/>
                <w:szCs w:val="20"/>
              </w:rPr>
            </w:pPr>
            <w:r w:rsidRPr="009D3252">
              <w:rPr>
                <w:b w:val="0"/>
                <w:bCs/>
                <w:sz w:val="22"/>
                <w:szCs w:val="20"/>
              </w:rPr>
              <w:t xml:space="preserve">4.3 ULW </w:t>
            </w:r>
            <w:proofErr w:type="spellStart"/>
            <w:r w:rsidRPr="009D3252">
              <w:rPr>
                <w:b w:val="0"/>
                <w:bCs/>
                <w:sz w:val="22"/>
                <w:szCs w:val="20"/>
              </w:rPr>
              <w:t>Inerts</w:t>
            </w:r>
            <w:proofErr w:type="spellEnd"/>
            <w:r w:rsidRPr="009D3252">
              <w:rPr>
                <w:b w:val="0"/>
                <w:bCs/>
                <w:sz w:val="22"/>
                <w:szCs w:val="20"/>
              </w:rPr>
              <w:t xml:space="preserve"> Rejected (short tons)</w:t>
            </w:r>
          </w:p>
        </w:tc>
        <w:tc>
          <w:tcPr>
            <w:tcW w:w="6195" w:type="dxa"/>
            <w:vAlign w:val="center"/>
          </w:tcPr>
          <w:p w14:paraId="3F4463DF" w14:textId="697374CB" w:rsidR="009D3252" w:rsidRPr="009D3252" w:rsidRDefault="009D3252" w:rsidP="009D3252">
            <w:pPr>
              <w:spacing w:line="276" w:lineRule="auto"/>
              <w:rPr>
                <w:b w:val="0"/>
                <w:bCs/>
                <w:sz w:val="22"/>
                <w:szCs w:val="20"/>
              </w:rPr>
            </w:pPr>
            <w:r w:rsidRPr="009D3252">
              <w:rPr>
                <w:b w:val="0"/>
                <w:bCs/>
                <w:sz w:val="22"/>
                <w:szCs w:val="20"/>
              </w:rPr>
              <w:t>Enter the quantity of inert material that is removed from the ULW feedstock after being received by the fuel production facility and prior to being loaded into the digester.</w:t>
            </w:r>
          </w:p>
        </w:tc>
      </w:tr>
      <w:tr w:rsidR="009D3252" w:rsidRPr="00274564" w14:paraId="0A233EF9" w14:textId="77777777" w:rsidTr="009D3252">
        <w:trPr>
          <w:cantSplit/>
          <w:jc w:val="center"/>
        </w:trPr>
        <w:tc>
          <w:tcPr>
            <w:tcW w:w="3119" w:type="dxa"/>
            <w:vAlign w:val="center"/>
          </w:tcPr>
          <w:p w14:paraId="604FE6B1" w14:textId="7C71797E" w:rsidR="009D3252" w:rsidRPr="009D3252" w:rsidRDefault="009D3252" w:rsidP="009D3252">
            <w:pPr>
              <w:spacing w:line="276" w:lineRule="auto"/>
              <w:rPr>
                <w:b w:val="0"/>
                <w:bCs/>
                <w:sz w:val="22"/>
                <w:szCs w:val="20"/>
              </w:rPr>
            </w:pPr>
            <w:r w:rsidRPr="009D3252">
              <w:rPr>
                <w:b w:val="0"/>
                <w:bCs/>
                <w:sz w:val="22"/>
                <w:szCs w:val="20"/>
              </w:rPr>
              <w:t>4.4 ULW Moisture Content (%)</w:t>
            </w:r>
          </w:p>
        </w:tc>
        <w:tc>
          <w:tcPr>
            <w:tcW w:w="6195" w:type="dxa"/>
            <w:vAlign w:val="center"/>
          </w:tcPr>
          <w:p w14:paraId="745208A9" w14:textId="757FD0A2" w:rsidR="009D3252" w:rsidRPr="009D3252" w:rsidRDefault="009D3252" w:rsidP="009D3252">
            <w:pPr>
              <w:spacing w:line="276" w:lineRule="auto"/>
              <w:rPr>
                <w:b w:val="0"/>
                <w:bCs/>
                <w:sz w:val="22"/>
                <w:szCs w:val="20"/>
              </w:rPr>
            </w:pPr>
            <w:r w:rsidRPr="009D3252">
              <w:rPr>
                <w:b w:val="0"/>
                <w:bCs/>
                <w:sz w:val="22"/>
                <w:szCs w:val="20"/>
              </w:rPr>
              <w:t xml:space="preserve">Enter the </w:t>
            </w:r>
            <w:proofErr w:type="gramStart"/>
            <w:r w:rsidRPr="009D3252">
              <w:rPr>
                <w:b w:val="0"/>
                <w:bCs/>
                <w:sz w:val="22"/>
                <w:szCs w:val="20"/>
              </w:rPr>
              <w:t>as-received</w:t>
            </w:r>
            <w:proofErr w:type="gramEnd"/>
            <w:r w:rsidRPr="009D3252">
              <w:rPr>
                <w:b w:val="0"/>
                <w:bCs/>
                <w:sz w:val="22"/>
                <w:szCs w:val="20"/>
              </w:rPr>
              <w:t xml:space="preserve">, weighted average moisture content of the ULW feedstock. Sampling and analysis protocols will be determined by DEQ as a pathway-specific operating condition. </w:t>
            </w:r>
          </w:p>
        </w:tc>
      </w:tr>
      <w:tr w:rsidR="009D3252" w:rsidRPr="00274564" w14:paraId="6EF206B6" w14:textId="77777777" w:rsidTr="009D3252">
        <w:trPr>
          <w:cantSplit/>
          <w:jc w:val="center"/>
        </w:trPr>
        <w:tc>
          <w:tcPr>
            <w:tcW w:w="3119" w:type="dxa"/>
            <w:vAlign w:val="center"/>
          </w:tcPr>
          <w:p w14:paraId="05338870" w14:textId="4D19B0E6" w:rsidR="009D3252" w:rsidRPr="009D3252" w:rsidRDefault="009D3252" w:rsidP="009D3252">
            <w:pPr>
              <w:spacing w:line="276" w:lineRule="auto"/>
              <w:rPr>
                <w:b w:val="0"/>
                <w:bCs/>
                <w:sz w:val="22"/>
                <w:szCs w:val="20"/>
              </w:rPr>
            </w:pPr>
            <w:r w:rsidRPr="009D3252">
              <w:rPr>
                <w:b w:val="0"/>
                <w:bCs/>
                <w:sz w:val="22"/>
                <w:szCs w:val="20"/>
              </w:rPr>
              <w:t>4.5 ULW Transport Distance (weighted average miles)</w:t>
            </w:r>
          </w:p>
        </w:tc>
        <w:tc>
          <w:tcPr>
            <w:tcW w:w="6195" w:type="dxa"/>
            <w:vAlign w:val="center"/>
          </w:tcPr>
          <w:p w14:paraId="2505EA16" w14:textId="5433916B" w:rsidR="009D3252" w:rsidRPr="009D3252" w:rsidRDefault="009D3252" w:rsidP="009D3252">
            <w:pPr>
              <w:spacing w:line="276" w:lineRule="auto"/>
              <w:rPr>
                <w:b w:val="0"/>
                <w:bCs/>
                <w:sz w:val="22"/>
                <w:szCs w:val="20"/>
              </w:rPr>
            </w:pPr>
            <w:r w:rsidRPr="009D3252">
              <w:rPr>
                <w:b w:val="0"/>
                <w:bCs/>
                <w:sz w:val="22"/>
                <w:szCs w:val="20"/>
              </w:rPr>
              <w:t>Enter the transport distance from the point of collection to the fuel production facility for ULW feedstock(s) using a publicly available distance estimator tool that reflects the actual transport route. If ULW is transported from multiple collection points, a weighted average distance may be calculated, or the mileage of the farthest route may be applied.</w:t>
            </w:r>
          </w:p>
        </w:tc>
      </w:tr>
      <w:tr w:rsidR="009D3252" w:rsidRPr="00274564" w14:paraId="4ED2F123" w14:textId="77777777" w:rsidTr="009D3252">
        <w:trPr>
          <w:cantSplit/>
          <w:jc w:val="center"/>
        </w:trPr>
        <w:tc>
          <w:tcPr>
            <w:tcW w:w="3119" w:type="dxa"/>
            <w:vAlign w:val="center"/>
          </w:tcPr>
          <w:p w14:paraId="55F86136" w14:textId="1E5CAC87" w:rsidR="009D3252" w:rsidRPr="009D3252" w:rsidRDefault="009D3252" w:rsidP="009D3252">
            <w:pPr>
              <w:spacing w:line="276" w:lineRule="auto"/>
              <w:rPr>
                <w:b w:val="0"/>
                <w:bCs/>
                <w:sz w:val="22"/>
                <w:szCs w:val="20"/>
              </w:rPr>
            </w:pPr>
            <w:r w:rsidRPr="009D3252">
              <w:rPr>
                <w:b w:val="0"/>
                <w:bCs/>
                <w:sz w:val="22"/>
                <w:szCs w:val="20"/>
              </w:rPr>
              <w:t>4.6 FS Received (wet short tons)</w:t>
            </w:r>
          </w:p>
        </w:tc>
        <w:tc>
          <w:tcPr>
            <w:tcW w:w="6195" w:type="dxa"/>
            <w:vAlign w:val="center"/>
          </w:tcPr>
          <w:p w14:paraId="34B64071" w14:textId="740F8999" w:rsidR="009D3252" w:rsidRPr="009D3252" w:rsidRDefault="009D3252" w:rsidP="009D3252">
            <w:pPr>
              <w:spacing w:line="276" w:lineRule="auto"/>
              <w:rPr>
                <w:b w:val="0"/>
                <w:bCs/>
                <w:sz w:val="22"/>
                <w:szCs w:val="20"/>
              </w:rPr>
            </w:pPr>
            <w:r w:rsidRPr="009D3252">
              <w:rPr>
                <w:b w:val="0"/>
                <w:bCs/>
                <w:sz w:val="22"/>
                <w:szCs w:val="20"/>
              </w:rPr>
              <w:t>Repeat instructions in Field 4.2 for FS.</w:t>
            </w:r>
          </w:p>
        </w:tc>
      </w:tr>
      <w:tr w:rsidR="009D3252" w:rsidRPr="00274564" w14:paraId="2DAB37C7" w14:textId="77777777" w:rsidTr="009D3252">
        <w:trPr>
          <w:cantSplit/>
          <w:jc w:val="center"/>
        </w:trPr>
        <w:tc>
          <w:tcPr>
            <w:tcW w:w="3119" w:type="dxa"/>
            <w:vAlign w:val="center"/>
          </w:tcPr>
          <w:p w14:paraId="0D79AD80" w14:textId="1C9DD0AE" w:rsidR="009D3252" w:rsidRPr="009D3252" w:rsidRDefault="009D3252" w:rsidP="009D3252">
            <w:pPr>
              <w:spacing w:line="276" w:lineRule="auto"/>
              <w:rPr>
                <w:b w:val="0"/>
                <w:bCs/>
                <w:sz w:val="22"/>
                <w:szCs w:val="20"/>
              </w:rPr>
            </w:pPr>
            <w:r w:rsidRPr="009D3252">
              <w:rPr>
                <w:b w:val="0"/>
                <w:bCs/>
                <w:sz w:val="22"/>
                <w:szCs w:val="20"/>
              </w:rPr>
              <w:t>4.7 FS Rejected (short tons)</w:t>
            </w:r>
          </w:p>
        </w:tc>
        <w:tc>
          <w:tcPr>
            <w:tcW w:w="6195" w:type="dxa"/>
            <w:vAlign w:val="center"/>
          </w:tcPr>
          <w:p w14:paraId="1001BC8D" w14:textId="68A59B3B" w:rsidR="009D3252" w:rsidRPr="009D3252" w:rsidRDefault="009D3252" w:rsidP="009D3252">
            <w:pPr>
              <w:spacing w:line="276" w:lineRule="auto"/>
              <w:rPr>
                <w:b w:val="0"/>
                <w:bCs/>
                <w:sz w:val="22"/>
                <w:szCs w:val="20"/>
              </w:rPr>
            </w:pPr>
            <w:r w:rsidRPr="009D3252">
              <w:rPr>
                <w:b w:val="0"/>
                <w:bCs/>
                <w:sz w:val="22"/>
                <w:szCs w:val="20"/>
              </w:rPr>
              <w:t>Repeat instructions in Field 4.3 for FS.</w:t>
            </w:r>
          </w:p>
        </w:tc>
      </w:tr>
      <w:tr w:rsidR="009D3252" w:rsidRPr="00274564" w14:paraId="3B6A358D" w14:textId="77777777" w:rsidTr="009D3252">
        <w:trPr>
          <w:cantSplit/>
          <w:jc w:val="center"/>
        </w:trPr>
        <w:tc>
          <w:tcPr>
            <w:tcW w:w="3119" w:type="dxa"/>
            <w:vAlign w:val="center"/>
          </w:tcPr>
          <w:p w14:paraId="1C879CDF" w14:textId="3F7D2F07" w:rsidR="009D3252" w:rsidRPr="009D3252" w:rsidRDefault="009D3252" w:rsidP="009D3252">
            <w:pPr>
              <w:spacing w:line="276" w:lineRule="auto"/>
              <w:rPr>
                <w:b w:val="0"/>
                <w:bCs/>
                <w:sz w:val="22"/>
                <w:szCs w:val="20"/>
              </w:rPr>
            </w:pPr>
            <w:r w:rsidRPr="009D3252">
              <w:rPr>
                <w:b w:val="0"/>
                <w:bCs/>
                <w:sz w:val="22"/>
                <w:szCs w:val="20"/>
              </w:rPr>
              <w:t>4.8 FS Moisture Content (%)</w:t>
            </w:r>
          </w:p>
        </w:tc>
        <w:tc>
          <w:tcPr>
            <w:tcW w:w="6195" w:type="dxa"/>
            <w:vAlign w:val="center"/>
          </w:tcPr>
          <w:p w14:paraId="1999C6BE" w14:textId="57489F41" w:rsidR="009D3252" w:rsidRPr="009D3252" w:rsidRDefault="009D3252" w:rsidP="009D3252">
            <w:pPr>
              <w:spacing w:line="276" w:lineRule="auto"/>
              <w:rPr>
                <w:b w:val="0"/>
                <w:bCs/>
                <w:sz w:val="22"/>
                <w:szCs w:val="20"/>
              </w:rPr>
            </w:pPr>
            <w:r w:rsidRPr="009D3252">
              <w:rPr>
                <w:b w:val="0"/>
                <w:bCs/>
                <w:sz w:val="22"/>
                <w:szCs w:val="20"/>
              </w:rPr>
              <w:t>Repeat instructions in Field 4.4 for FS.</w:t>
            </w:r>
          </w:p>
        </w:tc>
      </w:tr>
      <w:tr w:rsidR="009D3252" w:rsidRPr="00274564" w14:paraId="6210D972" w14:textId="77777777" w:rsidTr="009D3252">
        <w:trPr>
          <w:cantSplit/>
          <w:jc w:val="center"/>
        </w:trPr>
        <w:tc>
          <w:tcPr>
            <w:tcW w:w="3119" w:type="dxa"/>
            <w:vAlign w:val="center"/>
          </w:tcPr>
          <w:p w14:paraId="7495237B" w14:textId="12616E9C" w:rsidR="009D3252" w:rsidRPr="009D3252" w:rsidRDefault="009D3252" w:rsidP="009D3252">
            <w:pPr>
              <w:spacing w:line="276" w:lineRule="auto"/>
              <w:rPr>
                <w:b w:val="0"/>
                <w:bCs/>
                <w:sz w:val="22"/>
                <w:szCs w:val="20"/>
              </w:rPr>
            </w:pPr>
            <w:r w:rsidRPr="009D3252">
              <w:rPr>
                <w:b w:val="0"/>
                <w:bCs/>
                <w:sz w:val="22"/>
                <w:szCs w:val="20"/>
              </w:rPr>
              <w:t>4.9 FS Transport Distance (weighted average miles)</w:t>
            </w:r>
          </w:p>
        </w:tc>
        <w:tc>
          <w:tcPr>
            <w:tcW w:w="6195" w:type="dxa"/>
            <w:vAlign w:val="center"/>
          </w:tcPr>
          <w:p w14:paraId="187F2DE8" w14:textId="428A5214" w:rsidR="009D3252" w:rsidRPr="009D3252" w:rsidRDefault="009D3252" w:rsidP="009D3252">
            <w:pPr>
              <w:spacing w:line="276" w:lineRule="auto"/>
              <w:rPr>
                <w:b w:val="0"/>
                <w:bCs/>
                <w:sz w:val="22"/>
                <w:szCs w:val="20"/>
              </w:rPr>
            </w:pPr>
            <w:r w:rsidRPr="009D3252">
              <w:rPr>
                <w:b w:val="0"/>
                <w:bCs/>
                <w:sz w:val="22"/>
                <w:szCs w:val="20"/>
              </w:rPr>
              <w:t>Repeat instructions in Field 4.5 for FS.</w:t>
            </w:r>
          </w:p>
        </w:tc>
      </w:tr>
      <w:tr w:rsidR="009D3252" w:rsidRPr="00274564" w14:paraId="0A1336EA" w14:textId="77777777" w:rsidTr="009D3252">
        <w:trPr>
          <w:cantSplit/>
          <w:jc w:val="center"/>
        </w:trPr>
        <w:tc>
          <w:tcPr>
            <w:tcW w:w="3119" w:type="dxa"/>
            <w:vAlign w:val="center"/>
          </w:tcPr>
          <w:p w14:paraId="3B72E526" w14:textId="54751CC2" w:rsidR="009D3252" w:rsidRPr="009D3252" w:rsidRDefault="009D3252" w:rsidP="009D3252">
            <w:pPr>
              <w:spacing w:line="276" w:lineRule="auto"/>
              <w:rPr>
                <w:b w:val="0"/>
                <w:bCs/>
                <w:sz w:val="22"/>
                <w:szCs w:val="20"/>
              </w:rPr>
            </w:pPr>
            <w:r w:rsidRPr="009D3252">
              <w:rPr>
                <w:b w:val="0"/>
                <w:bCs/>
                <w:sz w:val="22"/>
                <w:szCs w:val="20"/>
              </w:rPr>
              <w:t>4.10 RO Received (wet short tons)</w:t>
            </w:r>
          </w:p>
        </w:tc>
        <w:tc>
          <w:tcPr>
            <w:tcW w:w="6195" w:type="dxa"/>
            <w:vAlign w:val="center"/>
          </w:tcPr>
          <w:p w14:paraId="41CDAA83" w14:textId="5B317626" w:rsidR="009D3252" w:rsidRPr="009D3252" w:rsidRDefault="009D3252" w:rsidP="009D3252">
            <w:pPr>
              <w:spacing w:line="276" w:lineRule="auto"/>
              <w:rPr>
                <w:b w:val="0"/>
                <w:bCs/>
                <w:sz w:val="22"/>
                <w:szCs w:val="20"/>
              </w:rPr>
            </w:pPr>
            <w:r w:rsidRPr="009D3252">
              <w:rPr>
                <w:b w:val="0"/>
                <w:bCs/>
                <w:sz w:val="22"/>
                <w:szCs w:val="20"/>
              </w:rPr>
              <w:t>Repeat instructions in Field 4.2 for RO.</w:t>
            </w:r>
          </w:p>
        </w:tc>
      </w:tr>
      <w:tr w:rsidR="009D3252" w:rsidRPr="00274564" w14:paraId="3B461D1C" w14:textId="77777777" w:rsidTr="009D3252">
        <w:trPr>
          <w:cantSplit/>
          <w:jc w:val="center"/>
        </w:trPr>
        <w:tc>
          <w:tcPr>
            <w:tcW w:w="3119" w:type="dxa"/>
            <w:vAlign w:val="center"/>
          </w:tcPr>
          <w:p w14:paraId="1E2E61E3" w14:textId="5C630EFD" w:rsidR="009D3252" w:rsidRPr="009D3252" w:rsidRDefault="009D3252" w:rsidP="009D3252">
            <w:pPr>
              <w:spacing w:line="276" w:lineRule="auto"/>
              <w:rPr>
                <w:b w:val="0"/>
                <w:bCs/>
                <w:sz w:val="22"/>
                <w:szCs w:val="20"/>
              </w:rPr>
            </w:pPr>
            <w:r w:rsidRPr="009D3252">
              <w:rPr>
                <w:b w:val="0"/>
                <w:bCs/>
                <w:sz w:val="22"/>
                <w:szCs w:val="20"/>
              </w:rPr>
              <w:t>4.11 RO Rejected (short tons)</w:t>
            </w:r>
          </w:p>
        </w:tc>
        <w:tc>
          <w:tcPr>
            <w:tcW w:w="6195" w:type="dxa"/>
            <w:vAlign w:val="center"/>
          </w:tcPr>
          <w:p w14:paraId="746E01C0" w14:textId="22FEA88B" w:rsidR="009D3252" w:rsidRPr="009D3252" w:rsidRDefault="009D3252" w:rsidP="009D3252">
            <w:pPr>
              <w:spacing w:line="276" w:lineRule="auto"/>
              <w:rPr>
                <w:b w:val="0"/>
                <w:bCs/>
                <w:sz w:val="22"/>
                <w:szCs w:val="20"/>
              </w:rPr>
            </w:pPr>
            <w:r w:rsidRPr="009D3252">
              <w:rPr>
                <w:b w:val="0"/>
                <w:bCs/>
                <w:sz w:val="22"/>
                <w:szCs w:val="20"/>
              </w:rPr>
              <w:t>Repeat instructions in Field 4.3 for RO.</w:t>
            </w:r>
          </w:p>
        </w:tc>
      </w:tr>
      <w:tr w:rsidR="009D3252" w:rsidRPr="00274564" w14:paraId="75FC8470" w14:textId="77777777" w:rsidTr="009D3252">
        <w:trPr>
          <w:cantSplit/>
          <w:jc w:val="center"/>
        </w:trPr>
        <w:tc>
          <w:tcPr>
            <w:tcW w:w="3119" w:type="dxa"/>
            <w:vAlign w:val="center"/>
          </w:tcPr>
          <w:p w14:paraId="0BD7867A" w14:textId="48CAE26F" w:rsidR="009D3252" w:rsidRPr="009D3252" w:rsidRDefault="009D3252" w:rsidP="009D3252">
            <w:pPr>
              <w:spacing w:line="276" w:lineRule="auto"/>
              <w:rPr>
                <w:b w:val="0"/>
                <w:bCs/>
                <w:sz w:val="22"/>
                <w:szCs w:val="20"/>
              </w:rPr>
            </w:pPr>
            <w:r w:rsidRPr="009D3252">
              <w:rPr>
                <w:b w:val="0"/>
                <w:bCs/>
                <w:sz w:val="22"/>
                <w:szCs w:val="20"/>
              </w:rPr>
              <w:t>4.12 RO Moisture Content (%)</w:t>
            </w:r>
          </w:p>
        </w:tc>
        <w:tc>
          <w:tcPr>
            <w:tcW w:w="6195" w:type="dxa"/>
            <w:vAlign w:val="center"/>
          </w:tcPr>
          <w:p w14:paraId="664EBED9" w14:textId="62A462F2" w:rsidR="009D3252" w:rsidRPr="009D3252" w:rsidRDefault="009D3252" w:rsidP="009D3252">
            <w:pPr>
              <w:spacing w:line="276" w:lineRule="auto"/>
              <w:rPr>
                <w:b w:val="0"/>
                <w:bCs/>
                <w:sz w:val="22"/>
                <w:szCs w:val="20"/>
              </w:rPr>
            </w:pPr>
            <w:r w:rsidRPr="009D3252">
              <w:rPr>
                <w:b w:val="0"/>
                <w:bCs/>
                <w:sz w:val="22"/>
                <w:szCs w:val="20"/>
              </w:rPr>
              <w:t>Repeat instructions in Field 4.4 for RO.</w:t>
            </w:r>
          </w:p>
        </w:tc>
      </w:tr>
      <w:tr w:rsidR="009D3252" w:rsidRPr="00274564" w14:paraId="52F028BF" w14:textId="77777777" w:rsidTr="009D3252">
        <w:trPr>
          <w:cantSplit/>
          <w:jc w:val="center"/>
        </w:trPr>
        <w:tc>
          <w:tcPr>
            <w:tcW w:w="3119" w:type="dxa"/>
            <w:vAlign w:val="center"/>
          </w:tcPr>
          <w:p w14:paraId="7371B552" w14:textId="37748DDA" w:rsidR="009D3252" w:rsidRPr="009D3252" w:rsidRDefault="009D3252" w:rsidP="009D3252">
            <w:pPr>
              <w:spacing w:line="276" w:lineRule="auto"/>
              <w:rPr>
                <w:b w:val="0"/>
                <w:bCs/>
                <w:sz w:val="22"/>
                <w:szCs w:val="20"/>
              </w:rPr>
            </w:pPr>
            <w:r w:rsidRPr="009D3252">
              <w:rPr>
                <w:b w:val="0"/>
                <w:bCs/>
                <w:sz w:val="22"/>
                <w:szCs w:val="20"/>
              </w:rPr>
              <w:lastRenderedPageBreak/>
              <w:t>4.13 RO Transport Distance (weighted average miles)</w:t>
            </w:r>
          </w:p>
        </w:tc>
        <w:tc>
          <w:tcPr>
            <w:tcW w:w="6195" w:type="dxa"/>
            <w:vAlign w:val="center"/>
          </w:tcPr>
          <w:p w14:paraId="6C45F5B6" w14:textId="020E9DB1" w:rsidR="009D3252" w:rsidRPr="009D3252" w:rsidRDefault="009D3252" w:rsidP="009D3252">
            <w:pPr>
              <w:spacing w:line="276" w:lineRule="auto"/>
              <w:rPr>
                <w:b w:val="0"/>
                <w:bCs/>
                <w:sz w:val="22"/>
                <w:szCs w:val="20"/>
              </w:rPr>
            </w:pPr>
            <w:r w:rsidRPr="009D3252">
              <w:rPr>
                <w:b w:val="0"/>
                <w:bCs/>
                <w:sz w:val="22"/>
                <w:szCs w:val="20"/>
              </w:rPr>
              <w:t>Repeat instructions in Field 4.5 for RO.</w:t>
            </w:r>
          </w:p>
        </w:tc>
      </w:tr>
      <w:tr w:rsidR="009D3252" w:rsidRPr="00274564" w14:paraId="79D3475C" w14:textId="77777777" w:rsidTr="009D3252">
        <w:trPr>
          <w:cantSplit/>
          <w:jc w:val="center"/>
        </w:trPr>
        <w:tc>
          <w:tcPr>
            <w:tcW w:w="3119" w:type="dxa"/>
            <w:vAlign w:val="center"/>
          </w:tcPr>
          <w:p w14:paraId="62581B4D" w14:textId="5628939F" w:rsidR="009D3252" w:rsidRPr="009D3252" w:rsidRDefault="009D3252" w:rsidP="009D3252">
            <w:pPr>
              <w:spacing w:line="276" w:lineRule="auto"/>
              <w:rPr>
                <w:b w:val="0"/>
                <w:bCs/>
                <w:sz w:val="22"/>
                <w:szCs w:val="20"/>
              </w:rPr>
            </w:pPr>
            <w:r w:rsidRPr="009D3252">
              <w:rPr>
                <w:b w:val="0"/>
                <w:bCs/>
                <w:sz w:val="22"/>
                <w:szCs w:val="20"/>
              </w:rPr>
              <w:t>4.14 OOW Received (wet short tons)</w:t>
            </w:r>
          </w:p>
        </w:tc>
        <w:tc>
          <w:tcPr>
            <w:tcW w:w="6195" w:type="dxa"/>
            <w:vAlign w:val="center"/>
          </w:tcPr>
          <w:p w14:paraId="691C32BC" w14:textId="307E2DFF" w:rsidR="009D3252" w:rsidRPr="009D3252" w:rsidRDefault="009D3252" w:rsidP="009D3252">
            <w:pPr>
              <w:spacing w:line="276" w:lineRule="auto"/>
              <w:rPr>
                <w:b w:val="0"/>
                <w:bCs/>
                <w:sz w:val="22"/>
                <w:szCs w:val="20"/>
              </w:rPr>
            </w:pPr>
            <w:r w:rsidRPr="009D3252">
              <w:rPr>
                <w:b w:val="0"/>
                <w:bCs/>
                <w:sz w:val="22"/>
                <w:szCs w:val="20"/>
              </w:rPr>
              <w:t>Repeat instructions in Field 4.2 for OOW.</w:t>
            </w:r>
          </w:p>
        </w:tc>
      </w:tr>
      <w:tr w:rsidR="009D3252" w:rsidRPr="00274564" w14:paraId="042AA325" w14:textId="77777777" w:rsidTr="009D3252">
        <w:trPr>
          <w:cantSplit/>
          <w:jc w:val="center"/>
        </w:trPr>
        <w:tc>
          <w:tcPr>
            <w:tcW w:w="3119" w:type="dxa"/>
            <w:vAlign w:val="center"/>
          </w:tcPr>
          <w:p w14:paraId="3965984C" w14:textId="5A11F022" w:rsidR="009D3252" w:rsidRPr="009D3252" w:rsidRDefault="009D3252" w:rsidP="009D3252">
            <w:pPr>
              <w:spacing w:line="276" w:lineRule="auto"/>
              <w:rPr>
                <w:b w:val="0"/>
                <w:bCs/>
                <w:sz w:val="22"/>
                <w:szCs w:val="20"/>
              </w:rPr>
            </w:pPr>
            <w:r w:rsidRPr="009D3252">
              <w:rPr>
                <w:b w:val="0"/>
                <w:bCs/>
                <w:sz w:val="22"/>
                <w:szCs w:val="20"/>
              </w:rPr>
              <w:t>4.15 OOW Rejected (short tons)</w:t>
            </w:r>
          </w:p>
        </w:tc>
        <w:tc>
          <w:tcPr>
            <w:tcW w:w="6195" w:type="dxa"/>
            <w:vAlign w:val="center"/>
          </w:tcPr>
          <w:p w14:paraId="09906977" w14:textId="25764DAD" w:rsidR="009D3252" w:rsidRPr="009D3252" w:rsidRDefault="009D3252" w:rsidP="009D3252">
            <w:pPr>
              <w:spacing w:line="276" w:lineRule="auto"/>
              <w:rPr>
                <w:b w:val="0"/>
                <w:bCs/>
                <w:sz w:val="22"/>
                <w:szCs w:val="20"/>
              </w:rPr>
            </w:pPr>
            <w:r w:rsidRPr="009D3252">
              <w:rPr>
                <w:b w:val="0"/>
                <w:bCs/>
                <w:sz w:val="22"/>
                <w:szCs w:val="20"/>
              </w:rPr>
              <w:t>Repeat instructions in Field 4.3 for OOW.</w:t>
            </w:r>
          </w:p>
        </w:tc>
      </w:tr>
      <w:tr w:rsidR="009D3252" w:rsidRPr="00274564" w14:paraId="19DEDB8C" w14:textId="77777777" w:rsidTr="009D3252">
        <w:trPr>
          <w:cantSplit/>
          <w:jc w:val="center"/>
        </w:trPr>
        <w:tc>
          <w:tcPr>
            <w:tcW w:w="3119" w:type="dxa"/>
            <w:vAlign w:val="center"/>
          </w:tcPr>
          <w:p w14:paraId="72C17CA8" w14:textId="695D42A6" w:rsidR="009D3252" w:rsidRPr="009D3252" w:rsidRDefault="009D3252" w:rsidP="009D3252">
            <w:pPr>
              <w:spacing w:line="276" w:lineRule="auto"/>
              <w:rPr>
                <w:b w:val="0"/>
                <w:bCs/>
                <w:sz w:val="22"/>
                <w:szCs w:val="20"/>
              </w:rPr>
            </w:pPr>
            <w:r w:rsidRPr="009D3252">
              <w:rPr>
                <w:b w:val="0"/>
                <w:bCs/>
                <w:sz w:val="22"/>
                <w:szCs w:val="20"/>
              </w:rPr>
              <w:t>4.16 OOW Moisture Content (%)</w:t>
            </w:r>
          </w:p>
        </w:tc>
        <w:tc>
          <w:tcPr>
            <w:tcW w:w="6195" w:type="dxa"/>
            <w:vAlign w:val="center"/>
          </w:tcPr>
          <w:p w14:paraId="03D83E68" w14:textId="64A8F1DA" w:rsidR="009D3252" w:rsidRPr="009D3252" w:rsidRDefault="009D3252" w:rsidP="009D3252">
            <w:pPr>
              <w:spacing w:line="276" w:lineRule="auto"/>
              <w:rPr>
                <w:b w:val="0"/>
                <w:bCs/>
                <w:sz w:val="22"/>
                <w:szCs w:val="20"/>
              </w:rPr>
            </w:pPr>
            <w:r w:rsidRPr="009D3252">
              <w:rPr>
                <w:b w:val="0"/>
                <w:bCs/>
                <w:sz w:val="22"/>
                <w:szCs w:val="20"/>
              </w:rPr>
              <w:t>Repeat instructions in Field 4.4 for OOW.</w:t>
            </w:r>
          </w:p>
        </w:tc>
      </w:tr>
      <w:tr w:rsidR="009D3252" w:rsidRPr="00274564" w14:paraId="71BC3924" w14:textId="77777777" w:rsidTr="009D3252">
        <w:trPr>
          <w:cantSplit/>
          <w:jc w:val="center"/>
        </w:trPr>
        <w:tc>
          <w:tcPr>
            <w:tcW w:w="3119" w:type="dxa"/>
            <w:vAlign w:val="center"/>
          </w:tcPr>
          <w:p w14:paraId="15995371" w14:textId="4FB3A040" w:rsidR="009D3252" w:rsidRPr="009D3252" w:rsidRDefault="009D3252" w:rsidP="009D3252">
            <w:pPr>
              <w:spacing w:line="276" w:lineRule="auto"/>
              <w:rPr>
                <w:b w:val="0"/>
                <w:bCs/>
                <w:sz w:val="22"/>
                <w:szCs w:val="20"/>
              </w:rPr>
            </w:pPr>
            <w:r w:rsidRPr="009D3252">
              <w:rPr>
                <w:b w:val="0"/>
                <w:bCs/>
                <w:sz w:val="22"/>
                <w:szCs w:val="20"/>
              </w:rPr>
              <w:t>4.17 OOW Transport Distance (weighted average miles)</w:t>
            </w:r>
          </w:p>
        </w:tc>
        <w:tc>
          <w:tcPr>
            <w:tcW w:w="6195" w:type="dxa"/>
            <w:vAlign w:val="center"/>
          </w:tcPr>
          <w:p w14:paraId="3622D7C4" w14:textId="5700BE38" w:rsidR="009D3252" w:rsidRPr="009D3252" w:rsidRDefault="009D3252" w:rsidP="009D3252">
            <w:pPr>
              <w:spacing w:line="276" w:lineRule="auto"/>
              <w:rPr>
                <w:b w:val="0"/>
                <w:bCs/>
                <w:sz w:val="22"/>
                <w:szCs w:val="20"/>
              </w:rPr>
            </w:pPr>
            <w:r w:rsidRPr="009D3252">
              <w:rPr>
                <w:b w:val="0"/>
                <w:bCs/>
                <w:sz w:val="22"/>
                <w:szCs w:val="20"/>
              </w:rPr>
              <w:t>Repeat instructions in Field 4.5 for OOW.</w:t>
            </w:r>
          </w:p>
        </w:tc>
      </w:tr>
      <w:tr w:rsidR="009D3252" w:rsidRPr="00274564" w14:paraId="5992DEE4" w14:textId="77777777" w:rsidTr="009D3252">
        <w:trPr>
          <w:cantSplit/>
          <w:jc w:val="center"/>
        </w:trPr>
        <w:tc>
          <w:tcPr>
            <w:tcW w:w="3119" w:type="dxa"/>
            <w:vAlign w:val="center"/>
          </w:tcPr>
          <w:p w14:paraId="5CE90A18" w14:textId="368A145E" w:rsidR="009D3252" w:rsidRPr="009D3252" w:rsidRDefault="009D3252" w:rsidP="009D3252">
            <w:pPr>
              <w:spacing w:line="276" w:lineRule="auto"/>
              <w:rPr>
                <w:b w:val="0"/>
                <w:bCs/>
                <w:sz w:val="22"/>
                <w:szCs w:val="20"/>
              </w:rPr>
            </w:pPr>
            <w:r w:rsidRPr="009D3252">
              <w:rPr>
                <w:b w:val="0"/>
                <w:bCs/>
                <w:sz w:val="22"/>
                <w:szCs w:val="20"/>
              </w:rPr>
              <w:t>4.18 Biogas Collected (ft</w:t>
            </w:r>
            <w:r w:rsidRPr="009D3252">
              <w:rPr>
                <w:b w:val="0"/>
                <w:bCs/>
                <w:sz w:val="22"/>
                <w:szCs w:val="20"/>
                <w:vertAlign w:val="superscript"/>
              </w:rPr>
              <w:t>3</w:t>
            </w:r>
            <w:r w:rsidRPr="009D3252">
              <w:rPr>
                <w:b w:val="0"/>
                <w:bCs/>
                <w:sz w:val="22"/>
                <w:szCs w:val="20"/>
              </w:rPr>
              <w:t xml:space="preserve"> @ 60°F, 1 atm)</w:t>
            </w:r>
          </w:p>
        </w:tc>
        <w:tc>
          <w:tcPr>
            <w:tcW w:w="6195" w:type="dxa"/>
            <w:vAlign w:val="center"/>
          </w:tcPr>
          <w:p w14:paraId="733529D6" w14:textId="229D82D8" w:rsidR="009D3252" w:rsidRPr="009D3252" w:rsidRDefault="009D3252" w:rsidP="009D3252">
            <w:pPr>
              <w:spacing w:line="276" w:lineRule="auto"/>
              <w:rPr>
                <w:b w:val="0"/>
                <w:bCs/>
                <w:sz w:val="22"/>
                <w:szCs w:val="20"/>
              </w:rPr>
            </w:pPr>
            <w:r w:rsidRPr="009D3252">
              <w:rPr>
                <w:b w:val="0"/>
                <w:bCs/>
                <w:sz w:val="22"/>
                <w:szCs w:val="20"/>
              </w:rPr>
              <w:t xml:space="preserve">Enter the volume of OW biogas collected at 1 atm pressure and 60°F. </w:t>
            </w:r>
          </w:p>
        </w:tc>
      </w:tr>
      <w:tr w:rsidR="009D3252" w:rsidRPr="00274564" w14:paraId="024B612D" w14:textId="77777777" w:rsidTr="009D3252">
        <w:trPr>
          <w:cantSplit/>
          <w:jc w:val="center"/>
        </w:trPr>
        <w:tc>
          <w:tcPr>
            <w:tcW w:w="3119" w:type="dxa"/>
            <w:vAlign w:val="center"/>
          </w:tcPr>
          <w:p w14:paraId="727DBD3F" w14:textId="20E64723" w:rsidR="009D3252" w:rsidRPr="009D3252" w:rsidRDefault="009D3252" w:rsidP="009D3252">
            <w:pPr>
              <w:spacing w:line="276" w:lineRule="auto"/>
              <w:rPr>
                <w:b w:val="0"/>
                <w:bCs/>
                <w:sz w:val="22"/>
                <w:szCs w:val="20"/>
              </w:rPr>
            </w:pPr>
            <w:r w:rsidRPr="009D3252">
              <w:rPr>
                <w:b w:val="0"/>
                <w:bCs/>
                <w:sz w:val="22"/>
                <w:szCs w:val="20"/>
              </w:rPr>
              <w:t>4.19 Methane Content (%v/v CH</w:t>
            </w:r>
            <w:r w:rsidRPr="009D3252">
              <w:rPr>
                <w:b w:val="0"/>
                <w:bCs/>
                <w:sz w:val="22"/>
                <w:szCs w:val="20"/>
                <w:vertAlign w:val="subscript"/>
              </w:rPr>
              <w:t>4</w:t>
            </w:r>
            <w:r w:rsidRPr="009D3252">
              <w:rPr>
                <w:b w:val="0"/>
                <w:bCs/>
                <w:sz w:val="22"/>
                <w:szCs w:val="20"/>
              </w:rPr>
              <w:t>/biogas)</w:t>
            </w:r>
          </w:p>
        </w:tc>
        <w:tc>
          <w:tcPr>
            <w:tcW w:w="6195" w:type="dxa"/>
            <w:vAlign w:val="center"/>
          </w:tcPr>
          <w:p w14:paraId="5CD213B8" w14:textId="6F6F5C69" w:rsidR="009D3252" w:rsidRPr="009D3252" w:rsidRDefault="009D3252" w:rsidP="009D3252">
            <w:pPr>
              <w:spacing w:line="276" w:lineRule="auto"/>
              <w:rPr>
                <w:b w:val="0"/>
                <w:bCs/>
                <w:sz w:val="22"/>
                <w:szCs w:val="20"/>
              </w:rPr>
            </w:pPr>
            <w:r w:rsidRPr="009D3252">
              <w:rPr>
                <w:b w:val="0"/>
                <w:bCs/>
                <w:sz w:val="22"/>
                <w:szCs w:val="20"/>
              </w:rPr>
              <w:t>Enter the weighted average methane content of the OW biogas.</w:t>
            </w:r>
          </w:p>
        </w:tc>
      </w:tr>
      <w:tr w:rsidR="009D3252" w:rsidRPr="00274564" w14:paraId="39EC1185" w14:textId="77777777" w:rsidTr="009D3252">
        <w:trPr>
          <w:cantSplit/>
          <w:jc w:val="center"/>
        </w:trPr>
        <w:tc>
          <w:tcPr>
            <w:tcW w:w="3119" w:type="dxa"/>
            <w:vAlign w:val="center"/>
          </w:tcPr>
          <w:p w14:paraId="20DB9AF8" w14:textId="124C2A64" w:rsidR="009D3252" w:rsidRPr="009D3252" w:rsidRDefault="009D3252" w:rsidP="009D3252">
            <w:pPr>
              <w:spacing w:line="276" w:lineRule="auto"/>
              <w:rPr>
                <w:b w:val="0"/>
                <w:bCs/>
                <w:sz w:val="22"/>
                <w:szCs w:val="20"/>
              </w:rPr>
            </w:pPr>
            <w:r w:rsidRPr="009D3252">
              <w:rPr>
                <w:b w:val="0"/>
                <w:bCs/>
                <w:sz w:val="22"/>
                <w:szCs w:val="20"/>
              </w:rPr>
              <w:t xml:space="preserve">4.20 Biogas Sent to </w:t>
            </w:r>
            <w:proofErr w:type="gramStart"/>
            <w:r w:rsidRPr="009D3252">
              <w:rPr>
                <w:b w:val="0"/>
                <w:bCs/>
                <w:sz w:val="22"/>
                <w:szCs w:val="20"/>
              </w:rPr>
              <w:t>Boiler  (</w:t>
            </w:r>
            <w:proofErr w:type="gramEnd"/>
            <w:r w:rsidRPr="009D3252">
              <w:rPr>
                <w:b w:val="0"/>
                <w:bCs/>
                <w:sz w:val="22"/>
                <w:szCs w:val="20"/>
              </w:rPr>
              <w:t>ft</w:t>
            </w:r>
            <w:r w:rsidRPr="009D3252">
              <w:rPr>
                <w:b w:val="0"/>
                <w:bCs/>
                <w:sz w:val="22"/>
                <w:szCs w:val="20"/>
                <w:vertAlign w:val="superscript"/>
              </w:rPr>
              <w:t>3</w:t>
            </w:r>
            <w:r w:rsidRPr="009D3252">
              <w:rPr>
                <w:b w:val="0"/>
                <w:bCs/>
                <w:sz w:val="22"/>
                <w:szCs w:val="20"/>
              </w:rPr>
              <w:t xml:space="preserve"> @ 60°F, 1 atm)</w:t>
            </w:r>
          </w:p>
        </w:tc>
        <w:tc>
          <w:tcPr>
            <w:tcW w:w="6195" w:type="dxa"/>
            <w:vAlign w:val="center"/>
          </w:tcPr>
          <w:p w14:paraId="23D4E89A" w14:textId="018FC028" w:rsidR="009D3252" w:rsidRPr="009D3252" w:rsidRDefault="009D3252" w:rsidP="009D3252">
            <w:pPr>
              <w:spacing w:line="276" w:lineRule="auto"/>
              <w:rPr>
                <w:b w:val="0"/>
                <w:bCs/>
                <w:sz w:val="22"/>
                <w:szCs w:val="20"/>
              </w:rPr>
            </w:pPr>
            <w:r w:rsidRPr="009D3252">
              <w:rPr>
                <w:b w:val="0"/>
                <w:bCs/>
                <w:sz w:val="22"/>
                <w:szCs w:val="20"/>
              </w:rPr>
              <w:t>Enter the volume of biogas that is combusted on-site in a boiler to produce heat or power for the fuel production facility.</w:t>
            </w:r>
          </w:p>
        </w:tc>
      </w:tr>
      <w:tr w:rsidR="009D3252" w:rsidRPr="00274564" w14:paraId="0632AE64" w14:textId="77777777" w:rsidTr="009D3252">
        <w:trPr>
          <w:cantSplit/>
          <w:jc w:val="center"/>
        </w:trPr>
        <w:tc>
          <w:tcPr>
            <w:tcW w:w="3119" w:type="dxa"/>
            <w:vAlign w:val="center"/>
          </w:tcPr>
          <w:p w14:paraId="3068F049" w14:textId="4F9A02A7" w:rsidR="009D3252" w:rsidRPr="009D3252" w:rsidRDefault="009D3252" w:rsidP="009D3252">
            <w:pPr>
              <w:spacing w:line="276" w:lineRule="auto"/>
              <w:rPr>
                <w:b w:val="0"/>
                <w:bCs/>
                <w:sz w:val="22"/>
                <w:szCs w:val="20"/>
              </w:rPr>
            </w:pPr>
            <w:r w:rsidRPr="009D3252">
              <w:rPr>
                <w:b w:val="0"/>
                <w:bCs/>
                <w:sz w:val="22"/>
                <w:szCs w:val="20"/>
              </w:rPr>
              <w:t>4.21 North American Natural Gas (MMBtu, HHV)</w:t>
            </w:r>
          </w:p>
        </w:tc>
        <w:tc>
          <w:tcPr>
            <w:tcW w:w="6195" w:type="dxa"/>
            <w:vAlign w:val="center"/>
          </w:tcPr>
          <w:p w14:paraId="44D6F99C" w14:textId="491391A9" w:rsidR="009D3252" w:rsidRPr="009D3252" w:rsidRDefault="009D3252" w:rsidP="009D3252">
            <w:pPr>
              <w:spacing w:line="276" w:lineRule="auto"/>
              <w:rPr>
                <w:b w:val="0"/>
                <w:bCs/>
                <w:sz w:val="22"/>
                <w:szCs w:val="20"/>
              </w:rPr>
            </w:pPr>
            <w:r w:rsidRPr="009D3252">
              <w:rPr>
                <w:b w:val="0"/>
                <w:bCs/>
                <w:sz w:val="22"/>
                <w:szCs w:val="20"/>
              </w:rPr>
              <w:t xml:space="preserve">Enter the quantity of natural gas (NG) used by the fuel production facility sourced from a common carrier NG pipeline in North America, excluding natural gas used for blending prior to injection. </w:t>
            </w:r>
          </w:p>
        </w:tc>
      </w:tr>
      <w:tr w:rsidR="009D3252" w:rsidRPr="00274564" w14:paraId="29C94E1E" w14:textId="77777777" w:rsidTr="009D3252">
        <w:trPr>
          <w:cantSplit/>
          <w:jc w:val="center"/>
        </w:trPr>
        <w:tc>
          <w:tcPr>
            <w:tcW w:w="3119" w:type="dxa"/>
            <w:vAlign w:val="center"/>
          </w:tcPr>
          <w:p w14:paraId="6158E833" w14:textId="24A73A7D" w:rsidR="009D3252" w:rsidRPr="009D3252" w:rsidRDefault="009D3252" w:rsidP="009D3252">
            <w:pPr>
              <w:spacing w:line="276" w:lineRule="auto"/>
              <w:rPr>
                <w:b w:val="0"/>
                <w:bCs/>
                <w:sz w:val="22"/>
                <w:szCs w:val="20"/>
              </w:rPr>
            </w:pPr>
            <w:r w:rsidRPr="009D3252">
              <w:rPr>
                <w:b w:val="0"/>
                <w:bCs/>
                <w:sz w:val="22"/>
                <w:szCs w:val="20"/>
              </w:rPr>
              <w:t>4.22 Grid Electricity (kWh)</w:t>
            </w:r>
          </w:p>
        </w:tc>
        <w:tc>
          <w:tcPr>
            <w:tcW w:w="6195" w:type="dxa"/>
            <w:vAlign w:val="center"/>
          </w:tcPr>
          <w:p w14:paraId="2AD0DD5F" w14:textId="242049B9" w:rsidR="009D3252" w:rsidRPr="009D3252" w:rsidRDefault="009D3252" w:rsidP="009D3252">
            <w:pPr>
              <w:spacing w:line="276" w:lineRule="auto"/>
              <w:rPr>
                <w:b w:val="0"/>
                <w:bCs/>
                <w:sz w:val="22"/>
                <w:szCs w:val="20"/>
              </w:rPr>
            </w:pPr>
            <w:r w:rsidRPr="009D3252">
              <w:rPr>
                <w:b w:val="0"/>
                <w:bCs/>
                <w:sz w:val="22"/>
                <w:szCs w:val="20"/>
              </w:rPr>
              <w:t>Enter the quantity of grid electricity used by the fuel production facility.</w:t>
            </w:r>
          </w:p>
        </w:tc>
      </w:tr>
      <w:tr w:rsidR="009D3252" w:rsidRPr="00274564" w14:paraId="523859B9" w14:textId="77777777" w:rsidTr="009D3252">
        <w:trPr>
          <w:cantSplit/>
          <w:jc w:val="center"/>
        </w:trPr>
        <w:tc>
          <w:tcPr>
            <w:tcW w:w="3119" w:type="dxa"/>
            <w:vAlign w:val="center"/>
          </w:tcPr>
          <w:p w14:paraId="2AC6AF1D" w14:textId="26FF2B80" w:rsidR="009D3252" w:rsidRPr="009D3252" w:rsidRDefault="009D3252" w:rsidP="009D3252">
            <w:pPr>
              <w:spacing w:line="276" w:lineRule="auto"/>
              <w:rPr>
                <w:b w:val="0"/>
                <w:bCs/>
                <w:sz w:val="22"/>
                <w:szCs w:val="20"/>
              </w:rPr>
            </w:pPr>
            <w:r w:rsidRPr="009D3252">
              <w:rPr>
                <w:b w:val="0"/>
                <w:bCs/>
                <w:sz w:val="22"/>
                <w:szCs w:val="20"/>
              </w:rPr>
              <w:t>4.23 Low-CI Electricity (kWh)</w:t>
            </w:r>
          </w:p>
        </w:tc>
        <w:tc>
          <w:tcPr>
            <w:tcW w:w="6195" w:type="dxa"/>
            <w:vAlign w:val="center"/>
          </w:tcPr>
          <w:p w14:paraId="2338B9B0" w14:textId="4BFC122D" w:rsidR="009D3252" w:rsidRPr="009D3252" w:rsidRDefault="009D3252" w:rsidP="009D3252">
            <w:pPr>
              <w:spacing w:line="276" w:lineRule="auto"/>
              <w:rPr>
                <w:b w:val="0"/>
                <w:bCs/>
                <w:sz w:val="22"/>
                <w:szCs w:val="20"/>
              </w:rPr>
            </w:pPr>
            <w:r w:rsidRPr="009D3252">
              <w:rPr>
                <w:b w:val="0"/>
                <w:bCs/>
                <w:sz w:val="22"/>
                <w:szCs w:val="20"/>
              </w:rPr>
              <w:t>Enter the quantity of low-CI electricity supplied directly to the biomethane production facility.</w:t>
            </w:r>
          </w:p>
        </w:tc>
      </w:tr>
      <w:tr w:rsidR="009D3252" w:rsidRPr="00274564" w14:paraId="0B13D483" w14:textId="77777777" w:rsidTr="009D3252">
        <w:trPr>
          <w:cantSplit/>
          <w:jc w:val="center"/>
        </w:trPr>
        <w:tc>
          <w:tcPr>
            <w:tcW w:w="3119" w:type="dxa"/>
            <w:vAlign w:val="center"/>
          </w:tcPr>
          <w:p w14:paraId="56D6DE4E" w14:textId="0938A5A6" w:rsidR="009D3252" w:rsidRPr="009D3252" w:rsidRDefault="009D3252" w:rsidP="009D3252">
            <w:pPr>
              <w:spacing w:line="276" w:lineRule="auto"/>
              <w:rPr>
                <w:b w:val="0"/>
                <w:bCs/>
                <w:sz w:val="22"/>
                <w:szCs w:val="20"/>
              </w:rPr>
            </w:pPr>
            <w:r w:rsidRPr="009D3252">
              <w:rPr>
                <w:b w:val="0"/>
                <w:bCs/>
                <w:sz w:val="22"/>
                <w:szCs w:val="20"/>
              </w:rPr>
              <w:t>4.24 LPG or Propane (Gallons)</w:t>
            </w:r>
          </w:p>
        </w:tc>
        <w:tc>
          <w:tcPr>
            <w:tcW w:w="6195" w:type="dxa"/>
            <w:vAlign w:val="center"/>
          </w:tcPr>
          <w:p w14:paraId="0C1B36D9" w14:textId="3660B928" w:rsidR="009D3252" w:rsidRPr="009D3252" w:rsidRDefault="009D3252" w:rsidP="009D3252">
            <w:pPr>
              <w:spacing w:line="276" w:lineRule="auto"/>
              <w:rPr>
                <w:b w:val="0"/>
                <w:bCs/>
                <w:sz w:val="22"/>
                <w:szCs w:val="20"/>
              </w:rPr>
            </w:pPr>
            <w:r w:rsidRPr="009D3252">
              <w:rPr>
                <w:b w:val="0"/>
                <w:bCs/>
                <w:sz w:val="22"/>
                <w:szCs w:val="20"/>
              </w:rPr>
              <w:t xml:space="preserve">Enter the quantity of liquified petroleum gas (LPG) or propane used by the facility, excluding any quantity used for blending prior to injection. </w:t>
            </w:r>
          </w:p>
        </w:tc>
      </w:tr>
      <w:tr w:rsidR="009D3252" w:rsidRPr="00274564" w14:paraId="14F39E48" w14:textId="77777777" w:rsidTr="009D3252">
        <w:trPr>
          <w:cantSplit/>
          <w:jc w:val="center"/>
        </w:trPr>
        <w:tc>
          <w:tcPr>
            <w:tcW w:w="3119" w:type="dxa"/>
            <w:vAlign w:val="center"/>
          </w:tcPr>
          <w:p w14:paraId="12CC697A" w14:textId="5CC39B9E" w:rsidR="009D3252" w:rsidRPr="009D3252" w:rsidRDefault="009D3252" w:rsidP="009D3252">
            <w:pPr>
              <w:spacing w:line="276" w:lineRule="auto"/>
              <w:rPr>
                <w:b w:val="0"/>
                <w:bCs/>
                <w:sz w:val="22"/>
                <w:szCs w:val="20"/>
              </w:rPr>
            </w:pPr>
            <w:r w:rsidRPr="009D3252">
              <w:rPr>
                <w:b w:val="0"/>
                <w:bCs/>
                <w:sz w:val="22"/>
                <w:szCs w:val="20"/>
              </w:rPr>
              <w:t>4.25 Diesel (Gallons)</w:t>
            </w:r>
          </w:p>
        </w:tc>
        <w:tc>
          <w:tcPr>
            <w:tcW w:w="6195" w:type="dxa"/>
            <w:vAlign w:val="center"/>
          </w:tcPr>
          <w:p w14:paraId="46F73686" w14:textId="472F366B" w:rsidR="009D3252" w:rsidRPr="009D3252" w:rsidRDefault="009D3252" w:rsidP="009D3252">
            <w:pPr>
              <w:spacing w:line="276" w:lineRule="auto"/>
              <w:rPr>
                <w:b w:val="0"/>
                <w:bCs/>
                <w:sz w:val="22"/>
                <w:szCs w:val="20"/>
              </w:rPr>
            </w:pPr>
            <w:r w:rsidRPr="009D3252">
              <w:rPr>
                <w:b w:val="0"/>
                <w:bCs/>
                <w:sz w:val="22"/>
                <w:szCs w:val="20"/>
              </w:rPr>
              <w:t xml:space="preserve">Enter the quantity of diesel fuel used by the fuel production facility. </w:t>
            </w:r>
          </w:p>
        </w:tc>
      </w:tr>
      <w:tr w:rsidR="009D3252" w:rsidRPr="00274564" w14:paraId="1FFC2241" w14:textId="77777777" w:rsidTr="009D3252">
        <w:trPr>
          <w:cantSplit/>
          <w:jc w:val="center"/>
        </w:trPr>
        <w:tc>
          <w:tcPr>
            <w:tcW w:w="3119" w:type="dxa"/>
            <w:vAlign w:val="center"/>
          </w:tcPr>
          <w:p w14:paraId="610BDD56" w14:textId="47EACEBC" w:rsidR="009D3252" w:rsidRPr="009D3252" w:rsidRDefault="009D3252" w:rsidP="009D3252">
            <w:pPr>
              <w:spacing w:line="276" w:lineRule="auto"/>
              <w:rPr>
                <w:b w:val="0"/>
                <w:bCs/>
                <w:sz w:val="22"/>
                <w:szCs w:val="20"/>
              </w:rPr>
            </w:pPr>
            <w:r w:rsidRPr="009D3252">
              <w:rPr>
                <w:b w:val="0"/>
                <w:bCs/>
                <w:sz w:val="22"/>
                <w:szCs w:val="20"/>
              </w:rPr>
              <w:t>4.26 Flared Gas (MMBtu, HHV)</w:t>
            </w:r>
          </w:p>
        </w:tc>
        <w:tc>
          <w:tcPr>
            <w:tcW w:w="6195" w:type="dxa"/>
            <w:vAlign w:val="center"/>
          </w:tcPr>
          <w:p w14:paraId="1F371A64" w14:textId="1600DD5A" w:rsidR="009D3252" w:rsidRPr="009D3252" w:rsidRDefault="009D3252" w:rsidP="009D3252">
            <w:pPr>
              <w:spacing w:line="276" w:lineRule="auto"/>
              <w:rPr>
                <w:b w:val="0"/>
                <w:bCs/>
                <w:sz w:val="22"/>
                <w:szCs w:val="20"/>
              </w:rPr>
            </w:pPr>
            <w:r w:rsidRPr="009D3252">
              <w:rPr>
                <w:b w:val="0"/>
                <w:bCs/>
                <w:sz w:val="22"/>
                <w:szCs w:val="20"/>
              </w:rPr>
              <w:t>Enter the quantity of biogas or biomethane that is destroyed on-site in a flare or thermal oxidizer.</w:t>
            </w:r>
          </w:p>
        </w:tc>
      </w:tr>
      <w:tr w:rsidR="009D3252" w:rsidRPr="00274564" w14:paraId="0916B5D8" w14:textId="77777777" w:rsidTr="009D3252">
        <w:trPr>
          <w:cantSplit/>
          <w:jc w:val="center"/>
        </w:trPr>
        <w:tc>
          <w:tcPr>
            <w:tcW w:w="3119" w:type="dxa"/>
            <w:vAlign w:val="center"/>
          </w:tcPr>
          <w:p w14:paraId="26BAECBC" w14:textId="24BE10F3" w:rsidR="009D3252" w:rsidRPr="009D3252" w:rsidRDefault="009D3252" w:rsidP="009D3252">
            <w:pPr>
              <w:spacing w:line="276" w:lineRule="auto"/>
              <w:rPr>
                <w:b w:val="0"/>
                <w:bCs/>
                <w:sz w:val="22"/>
                <w:szCs w:val="20"/>
              </w:rPr>
            </w:pPr>
            <w:r w:rsidRPr="009D3252">
              <w:rPr>
                <w:b w:val="0"/>
                <w:bCs/>
                <w:sz w:val="22"/>
                <w:szCs w:val="20"/>
              </w:rPr>
              <w:t>4.27 Natural Gas Blended (MMBtu, HHV)</w:t>
            </w:r>
          </w:p>
        </w:tc>
        <w:tc>
          <w:tcPr>
            <w:tcW w:w="6195" w:type="dxa"/>
            <w:vAlign w:val="center"/>
          </w:tcPr>
          <w:p w14:paraId="6C18A8F5" w14:textId="64CF2EF3" w:rsidR="009D3252" w:rsidRPr="009D3252" w:rsidRDefault="009D3252" w:rsidP="009D3252">
            <w:pPr>
              <w:spacing w:line="276" w:lineRule="auto"/>
              <w:rPr>
                <w:b w:val="0"/>
                <w:bCs/>
                <w:sz w:val="22"/>
                <w:szCs w:val="20"/>
              </w:rPr>
            </w:pPr>
            <w:r w:rsidRPr="009D3252">
              <w:rPr>
                <w:b w:val="0"/>
                <w:bCs/>
                <w:sz w:val="22"/>
                <w:szCs w:val="20"/>
              </w:rPr>
              <w:t xml:space="preserve">Enter the metered quantity of fossil natural gas blended with biomethane and injected into the common carrier pipeline. </w:t>
            </w:r>
          </w:p>
        </w:tc>
      </w:tr>
      <w:tr w:rsidR="009D3252" w:rsidRPr="00274564" w14:paraId="1DF90A13" w14:textId="77777777" w:rsidTr="009D3252">
        <w:trPr>
          <w:cantSplit/>
          <w:jc w:val="center"/>
        </w:trPr>
        <w:tc>
          <w:tcPr>
            <w:tcW w:w="3119" w:type="dxa"/>
            <w:vAlign w:val="center"/>
          </w:tcPr>
          <w:p w14:paraId="474AD63E" w14:textId="3EE026D2" w:rsidR="009D3252" w:rsidRPr="009D3252" w:rsidRDefault="009D3252" w:rsidP="009D3252">
            <w:pPr>
              <w:spacing w:line="276" w:lineRule="auto"/>
              <w:rPr>
                <w:b w:val="0"/>
                <w:bCs/>
                <w:sz w:val="22"/>
                <w:szCs w:val="20"/>
              </w:rPr>
            </w:pPr>
            <w:r w:rsidRPr="009D3252">
              <w:rPr>
                <w:b w:val="0"/>
                <w:bCs/>
                <w:sz w:val="22"/>
                <w:szCs w:val="20"/>
              </w:rPr>
              <w:t>4.28 LPG / Propane Blended (gallons)</w:t>
            </w:r>
          </w:p>
        </w:tc>
        <w:tc>
          <w:tcPr>
            <w:tcW w:w="6195" w:type="dxa"/>
            <w:vAlign w:val="center"/>
          </w:tcPr>
          <w:p w14:paraId="1D09D9E6" w14:textId="44744BDD" w:rsidR="009D3252" w:rsidRPr="009D3252" w:rsidRDefault="009D3252" w:rsidP="009D3252">
            <w:pPr>
              <w:spacing w:line="276" w:lineRule="auto"/>
              <w:rPr>
                <w:b w:val="0"/>
                <w:bCs/>
                <w:sz w:val="22"/>
                <w:szCs w:val="20"/>
              </w:rPr>
            </w:pPr>
            <w:r w:rsidRPr="009D3252">
              <w:rPr>
                <w:b w:val="0"/>
                <w:bCs/>
                <w:sz w:val="22"/>
                <w:szCs w:val="20"/>
              </w:rPr>
              <w:t>Enter the metered quantity of LPG or propane blended with biomethane and injected into the common carrier pipeline.</w:t>
            </w:r>
          </w:p>
        </w:tc>
      </w:tr>
      <w:tr w:rsidR="009D3252" w:rsidRPr="00274564" w14:paraId="149A7701" w14:textId="77777777" w:rsidTr="009D3252">
        <w:trPr>
          <w:cantSplit/>
          <w:jc w:val="center"/>
        </w:trPr>
        <w:tc>
          <w:tcPr>
            <w:tcW w:w="3119" w:type="dxa"/>
            <w:vAlign w:val="center"/>
          </w:tcPr>
          <w:p w14:paraId="7604333F" w14:textId="5E8A498D" w:rsidR="009D3252" w:rsidRPr="009D3252" w:rsidRDefault="009D3252" w:rsidP="009D3252">
            <w:pPr>
              <w:spacing w:line="276" w:lineRule="auto"/>
              <w:rPr>
                <w:b w:val="0"/>
                <w:bCs/>
                <w:sz w:val="22"/>
                <w:szCs w:val="20"/>
              </w:rPr>
            </w:pPr>
            <w:r w:rsidRPr="009D3252">
              <w:rPr>
                <w:b w:val="0"/>
                <w:bCs/>
                <w:sz w:val="22"/>
                <w:szCs w:val="20"/>
              </w:rPr>
              <w:t>4.29 Total Gas Injected</w:t>
            </w:r>
          </w:p>
        </w:tc>
        <w:tc>
          <w:tcPr>
            <w:tcW w:w="6195" w:type="dxa"/>
            <w:vAlign w:val="center"/>
          </w:tcPr>
          <w:p w14:paraId="1A2EE882" w14:textId="4F660657" w:rsidR="009D3252" w:rsidRPr="009D3252" w:rsidRDefault="009D3252" w:rsidP="009D3252">
            <w:pPr>
              <w:spacing w:line="276" w:lineRule="auto"/>
              <w:rPr>
                <w:b w:val="0"/>
                <w:bCs/>
                <w:sz w:val="22"/>
                <w:szCs w:val="20"/>
              </w:rPr>
            </w:pPr>
            <w:r w:rsidRPr="009D3252">
              <w:rPr>
                <w:b w:val="0"/>
                <w:bCs/>
                <w:sz w:val="22"/>
                <w:szCs w:val="20"/>
              </w:rPr>
              <w:t xml:space="preserve">Enter the total metered quantity of gas injected into the common carrier pipeline, including any blended gas reported in 4.27 and 4.28. Quantities should match financial transaction records between the injecting party and the pipeline operator. </w:t>
            </w:r>
          </w:p>
        </w:tc>
      </w:tr>
    </w:tbl>
    <w:p w14:paraId="58601640" w14:textId="77777777" w:rsidR="00274564" w:rsidRDefault="00274564" w:rsidP="00274564">
      <w:pPr>
        <w:rPr>
          <w:b/>
          <w:bCs/>
        </w:rPr>
      </w:pPr>
      <w:bookmarkStart w:id="23" w:name="_Toc175560768"/>
    </w:p>
    <w:p w14:paraId="04D4288D" w14:textId="6A4F10DF" w:rsidR="00274564" w:rsidRPr="00274564" w:rsidRDefault="00274564" w:rsidP="00274564">
      <w:pPr>
        <w:pStyle w:val="Heading1"/>
      </w:pPr>
      <w:bookmarkStart w:id="24" w:name="_Toc178158767"/>
      <w:r w:rsidRPr="00274564">
        <w:lastRenderedPageBreak/>
        <w:t xml:space="preserve">Pathway Summary </w:t>
      </w:r>
      <w:bookmarkEnd w:id="23"/>
      <w:bookmarkEnd w:id="24"/>
      <w:r w:rsidR="006702DC">
        <w:t>w</w:t>
      </w:r>
      <w:r w:rsidR="006702DC" w:rsidRPr="00274564">
        <w:t>orksheet</w:t>
      </w:r>
    </w:p>
    <w:p w14:paraId="5B8F4B30" w14:textId="77777777" w:rsidR="009D3252" w:rsidRPr="009D3252" w:rsidRDefault="009D3252" w:rsidP="009D3252">
      <w:pPr>
        <w:rPr>
          <w:bCs/>
        </w:rPr>
      </w:pPr>
      <w:bookmarkStart w:id="25" w:name="_Toc175560769"/>
      <w:bookmarkStart w:id="26" w:name="_Toc178158768"/>
      <w:r w:rsidRPr="009D3252">
        <w:rPr>
          <w:bCs/>
        </w:rPr>
        <w:t xml:space="preserve">The Pathway Summary worksheet calculates the CI of each fuel pathway from operational data and user selections in the Site-Specific Inputs worksheet. </w:t>
      </w:r>
    </w:p>
    <w:p w14:paraId="23445E82" w14:textId="77777777" w:rsidR="009D3252" w:rsidRPr="009D3252" w:rsidRDefault="009D3252" w:rsidP="009D3252">
      <w:pPr>
        <w:rPr>
          <w:bCs/>
        </w:rPr>
      </w:pPr>
      <w:r w:rsidRPr="009D3252">
        <w:rPr>
          <w:bCs/>
        </w:rPr>
        <w:t>The top section of this worksheet provides application identification information and a summary of the total fuel produced by the facility. This section also provides a summary of the avoided emissions associated with diverting feedstocks from their alternate fates. The quantity of avoided landfilling emissions is proportional to the feedstock’s anaerobically degradable organic carbon (ANDOC) content.</w:t>
      </w:r>
    </w:p>
    <w:p w14:paraId="10EA748D" w14:textId="77777777" w:rsidR="009D3252" w:rsidRPr="009D3252" w:rsidRDefault="009D3252" w:rsidP="009D3252">
      <w:pPr>
        <w:rPr>
          <w:bCs/>
        </w:rPr>
      </w:pPr>
      <w:r w:rsidRPr="009D3252">
        <w:rPr>
          <w:bCs/>
        </w:rPr>
        <w:t xml:space="preserve">The Carbon Intensity Calculations section provides a summary of each fuel production stage inputs along with its calculated emissions and stage-specific CI contributions. The CIs are then summed to provide a CI for each ethanol pathway. The applicant may opt to apply a conservative margin of safety to the fuel pathway CI to ensure that the pathway remains compliant with certified CIs. </w:t>
      </w:r>
    </w:p>
    <w:p w14:paraId="0D85F81A" w14:textId="77777777" w:rsidR="009D3252" w:rsidRPr="009D3252" w:rsidRDefault="009D3252" w:rsidP="009D3252">
      <w:pPr>
        <w:rPr>
          <w:bCs/>
        </w:rPr>
      </w:pPr>
      <w:r w:rsidRPr="009D3252">
        <w:rPr>
          <w:bCs/>
        </w:rPr>
        <w:t>The final section of this worksheet provides a space for DEQ staff to publish Operating Conditions associated with the pathway. A completed version of this worksheet is shared with the applicant for review and approval prior to pathway certification.</w:t>
      </w:r>
    </w:p>
    <w:p w14:paraId="0F7C29DE" w14:textId="207BFAEC" w:rsidR="00274564" w:rsidRPr="00274564" w:rsidRDefault="00274564" w:rsidP="00274564">
      <w:pPr>
        <w:pStyle w:val="Heading1"/>
      </w:pPr>
      <w:r w:rsidRPr="00274564">
        <w:t xml:space="preserve">OR-GREET4.0 </w:t>
      </w:r>
      <w:bookmarkEnd w:id="25"/>
      <w:bookmarkEnd w:id="26"/>
      <w:r w:rsidR="006702DC">
        <w:t>w</w:t>
      </w:r>
      <w:r w:rsidR="006702DC" w:rsidRPr="00274564">
        <w:t>orksheet</w:t>
      </w:r>
    </w:p>
    <w:p w14:paraId="295EE2D2" w14:textId="77777777" w:rsidR="00274564" w:rsidRPr="00274564" w:rsidRDefault="00274564" w:rsidP="00274564">
      <w:pPr>
        <w:rPr>
          <w:bCs/>
        </w:rPr>
      </w:pPr>
      <w:r w:rsidRPr="00274564">
        <w:rPr>
          <w:bCs/>
        </w:rPr>
        <w:t>The OR-GREET4.0 Worksheet contains predefined input values from the OR-GREET4.0 model. These input values cannot be modified without written permission from DEQ, which will elevate the application to a Tier 2 pathway.</w:t>
      </w:r>
      <w:bookmarkEnd w:id="22"/>
    </w:p>
    <w:p w14:paraId="32583AB1" w14:textId="3CCB8DAF" w:rsidR="00274564" w:rsidRPr="00274564" w:rsidRDefault="00274564" w:rsidP="00274564">
      <w:pPr>
        <w:pStyle w:val="Heading1"/>
      </w:pPr>
      <w:bookmarkStart w:id="27" w:name="_Toc175560770"/>
      <w:bookmarkStart w:id="28" w:name="_Toc178158769"/>
      <w:r w:rsidRPr="00274564">
        <w:t xml:space="preserve">Avoided Emissions </w:t>
      </w:r>
      <w:bookmarkEnd w:id="27"/>
      <w:bookmarkEnd w:id="28"/>
      <w:r w:rsidR="006702DC">
        <w:t>w</w:t>
      </w:r>
      <w:r w:rsidR="006702DC" w:rsidRPr="00274564">
        <w:t>orksheet</w:t>
      </w:r>
    </w:p>
    <w:p w14:paraId="7DD05CA2" w14:textId="77777777" w:rsidR="00274564" w:rsidRPr="00274564" w:rsidRDefault="00274564" w:rsidP="00274564">
      <w:pPr>
        <w:rPr>
          <w:bCs/>
        </w:rPr>
      </w:pPr>
      <w:r w:rsidRPr="00274564">
        <w:rPr>
          <w:bCs/>
        </w:rPr>
        <w:t>The Avoided Emissions Worksheet is comprised of two sections. Section 6 provides references for feedstock characteristics used to model their avoided emissions. Section 7 provides a first-order decay model designed to calculate the annual emissions for selected landfilled organic wastes. The tool was adapted from CARB’s Landfill Gas Tool.</w:t>
      </w:r>
      <w:r w:rsidRPr="00274564">
        <w:rPr>
          <w:bCs/>
          <w:vertAlign w:val="superscript"/>
        </w:rPr>
        <w:footnoteReference w:id="5"/>
      </w:r>
      <w:r w:rsidRPr="00274564">
        <w:rPr>
          <w:bCs/>
        </w:rPr>
        <w:t xml:space="preserve"> </w:t>
      </w:r>
    </w:p>
    <w:p w14:paraId="2D1380F2" w14:textId="77777777" w:rsidR="00D71FFC" w:rsidRPr="00D71FFC" w:rsidRDefault="00D71FFC" w:rsidP="00D71FFC"/>
    <w:sectPr w:rsidR="00D71FFC" w:rsidRPr="00D71FFC" w:rsidSect="009E031C">
      <w:footerReference w:type="default" r:id="rId36"/>
      <w:pgSz w:w="12240" w:h="15840"/>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20" w:author="THOMPSON Michele * DEQ" w:date="2024-10-03T16:01:00Z" w:initials="MT">
    <w:p w14:paraId="21E5E133" w14:textId="77777777" w:rsidR="006702DC" w:rsidRDefault="006702DC" w:rsidP="006702DC">
      <w:pPr>
        <w:pStyle w:val="CommentText"/>
      </w:pPr>
      <w:r>
        <w:rPr>
          <w:rStyle w:val="CommentReference"/>
        </w:rPr>
        <w:annotationRef/>
      </w:r>
      <w:r>
        <w:t>The footnotes should use text links, rather than the path.</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21E5E133"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6ABE5192" w16cex:dateUtc="2024-10-03T23:0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21E5E133" w16cid:durableId="6ABE5192"/>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0415E92" w14:textId="77777777" w:rsidR="004C78CC" w:rsidRDefault="004C78CC" w:rsidP="001C3AB1">
      <w:r>
        <w:separator/>
      </w:r>
    </w:p>
  </w:endnote>
  <w:endnote w:type="continuationSeparator" w:id="0">
    <w:p w14:paraId="324415E7" w14:textId="77777777" w:rsidR="004C78CC" w:rsidRDefault="004C78CC" w:rsidP="001C3AB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Avenir LT Std 55 Roman">
    <w:altName w:val="Calibri"/>
    <w:panose1 w:val="00000000000000000000"/>
    <w:charset w:val="00"/>
    <w:family w:val="swiss"/>
    <w:notTrueType/>
    <w:pitch w:val="variable"/>
    <w:sig w:usb0="800000AF" w:usb1="4000204A" w:usb2="00000000" w:usb3="00000000" w:csb0="00000001" w:csb1="00000000"/>
  </w:font>
  <w:font w:name="Arial Unicode MS">
    <w:panose1 w:val="020B0604020202020204"/>
    <w:charset w:val="00"/>
    <w:family w:val="roman"/>
    <w:pitch w:val="variable"/>
    <w:sig w:usb0="00000003" w:usb1="00000000" w:usb2="00000000" w:usb3="00000000" w:csb0="00000001" w:csb1="00000000"/>
  </w:font>
  <w:font w:name="Helvetica">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Malgun Gothic">
    <w:panose1 w:val="020B0503020000020004"/>
    <w:charset w:val="81"/>
    <w:family w:val="swiss"/>
    <w:pitch w:val="variable"/>
    <w:sig w:usb0="9000002F" w:usb1="29D77CFB" w:usb2="00000012" w:usb3="00000000" w:csb0="00080001" w:csb1="00000000"/>
  </w:font>
  <w:font w:name="SimSun">
    <w:altName w:val="宋体"/>
    <w:panose1 w:val="02010600030101010101"/>
    <w:charset w:val="86"/>
    <w:family w:val="auto"/>
    <w:pitch w:val="variable"/>
    <w:sig w:usb0="000002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Avenir Next LT Pro">
    <w:charset w:val="00"/>
    <w:family w:val="swiss"/>
    <w:pitch w:val="variable"/>
    <w:sig w:usb0="800000EF" w:usb1="5000204A"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601B1D" w14:textId="28121184" w:rsidR="009E031C" w:rsidRPr="001C3AB1" w:rsidRDefault="007973FE" w:rsidP="007973FE">
    <w:pPr>
      <w:pStyle w:val="Footer"/>
    </w:pPr>
    <w:r>
      <w:t xml:space="preserve">Instruction Manual: </w:t>
    </w:r>
    <w:r w:rsidR="00274564" w:rsidRPr="00274564">
      <w:t>Tier 1 Simplified CI Calculator for Organic Waste Biomethane</w:t>
    </w:r>
    <w:r w:rsidR="00D71FFC" w:rsidRPr="00D71FFC">
      <w:t xml:space="preserve"> </w:t>
    </w:r>
    <w:r w:rsidR="001C3AB1" w:rsidRPr="001C3AB1">
      <w:ptab w:relativeTo="margin" w:alignment="right" w:leader="none"/>
    </w:r>
    <w:r w:rsidR="001C3AB1" w:rsidRPr="001C3AB1">
      <w:fldChar w:fldCharType="begin"/>
    </w:r>
    <w:r w:rsidR="001C3AB1" w:rsidRPr="001C3AB1">
      <w:instrText xml:space="preserve"> PAGE   \* MERGEFORMAT </w:instrText>
    </w:r>
    <w:r w:rsidR="001C3AB1" w:rsidRPr="001C3AB1">
      <w:fldChar w:fldCharType="separate"/>
    </w:r>
    <w:r w:rsidR="00C123EB">
      <w:rPr>
        <w:noProof/>
      </w:rPr>
      <w:t>7</w:t>
    </w:r>
    <w:r w:rsidR="001C3AB1" w:rsidRPr="001C3AB1">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93210F9" w14:textId="77777777" w:rsidR="004C78CC" w:rsidRDefault="004C78CC" w:rsidP="001C3AB1">
      <w:r>
        <w:separator/>
      </w:r>
    </w:p>
  </w:footnote>
  <w:footnote w:type="continuationSeparator" w:id="0">
    <w:p w14:paraId="0753C4D8" w14:textId="77777777" w:rsidR="004C78CC" w:rsidRDefault="004C78CC" w:rsidP="001C3AB1">
      <w:r>
        <w:continuationSeparator/>
      </w:r>
    </w:p>
  </w:footnote>
  <w:footnote w:id="1">
    <w:p w14:paraId="3D7C7F1F" w14:textId="77777777" w:rsidR="009D3252" w:rsidRPr="000E4C80" w:rsidRDefault="009D3252" w:rsidP="008D0B43">
      <w:pPr>
        <w:pStyle w:val="FootnoteText"/>
        <w:rPr>
          <w:rFonts w:ascii="Avenir Next LT Pro" w:hAnsi="Avenir Next LT Pro"/>
        </w:rPr>
      </w:pPr>
      <w:r w:rsidRPr="000E4C80">
        <w:rPr>
          <w:rStyle w:val="FootnoteReference"/>
          <w:rFonts w:ascii="Avenir Next LT Pro" w:hAnsi="Avenir Next LT Pro"/>
        </w:rPr>
        <w:footnoteRef/>
      </w:r>
      <w:r w:rsidRPr="000E4C80">
        <w:rPr>
          <w:rFonts w:ascii="Avenir Next LT Pro" w:hAnsi="Avenir Next LT Pro"/>
        </w:rPr>
        <w:t xml:space="preserve"> United States Environmental Protection Agency, </w:t>
      </w:r>
      <w:proofErr w:type="spellStart"/>
      <w:r w:rsidRPr="000E4C80">
        <w:rPr>
          <w:rFonts w:ascii="Avenir Next LT Pro" w:hAnsi="Avenir Next LT Pro"/>
          <w:i/>
        </w:rPr>
        <w:t>eGRID</w:t>
      </w:r>
      <w:proofErr w:type="spellEnd"/>
      <w:r w:rsidRPr="000E4C80">
        <w:rPr>
          <w:rFonts w:ascii="Avenir Next LT Pro" w:hAnsi="Avenir Next LT Pro"/>
          <w:i/>
        </w:rPr>
        <w:t xml:space="preserve"> Power Profiler tool</w:t>
      </w:r>
      <w:r w:rsidRPr="000E4C80">
        <w:rPr>
          <w:rStyle w:val="Hyperlink"/>
          <w:rFonts w:ascii="Avenir Next LT Pro" w:hAnsi="Avenir Next LT Pro"/>
        </w:rPr>
        <w:t>.</w:t>
      </w:r>
      <w:r w:rsidRPr="000E4C80">
        <w:rPr>
          <w:rStyle w:val="Hyperlink"/>
          <w:rFonts w:ascii="Avenir Next LT Pro" w:hAnsi="Avenir Next LT Pro"/>
          <w:iCs/>
        </w:rPr>
        <w:t xml:space="preserve"> (Updated June 5, 2023).</w:t>
      </w:r>
      <w:r w:rsidRPr="000E4C80">
        <w:rPr>
          <w:rStyle w:val="Hyperlink"/>
          <w:rFonts w:ascii="Avenir Next LT Pro" w:hAnsi="Avenir Next LT Pro"/>
        </w:rPr>
        <w:t xml:space="preserve"> </w:t>
      </w:r>
      <w:hyperlink r:id="rId1" w:anchor="/" w:history="1">
        <w:r w:rsidRPr="000E4C80">
          <w:rPr>
            <w:rStyle w:val="Hyperlink"/>
            <w:rFonts w:ascii="Avenir Next LT Pro" w:hAnsi="Avenir Next LT Pro"/>
          </w:rPr>
          <w:t>https://www.epa.gov/egrid/power-profiler#/</w:t>
        </w:r>
      </w:hyperlink>
      <w:r w:rsidRPr="000E4C80">
        <w:rPr>
          <w:rStyle w:val="Hyperlink"/>
          <w:rFonts w:ascii="Avenir Next LT Pro" w:hAnsi="Avenir Next LT Pro"/>
        </w:rPr>
        <w:t xml:space="preserve"> </w:t>
      </w:r>
      <w:hyperlink r:id="rId2" w:anchor="/" w:history="1"/>
    </w:p>
  </w:footnote>
  <w:footnote w:id="2">
    <w:p w14:paraId="5939B5F0" w14:textId="77777777" w:rsidR="009D3252" w:rsidRPr="000E4C80" w:rsidRDefault="009D3252" w:rsidP="008D0B43">
      <w:pPr>
        <w:pStyle w:val="FootnoteText"/>
        <w:rPr>
          <w:rFonts w:ascii="Avenir Next LT Pro" w:hAnsi="Avenir Next LT Pro"/>
        </w:rPr>
      </w:pPr>
      <w:r w:rsidRPr="000E4C80">
        <w:rPr>
          <w:rStyle w:val="FootnoteReference"/>
          <w:rFonts w:ascii="Avenir Next LT Pro" w:hAnsi="Avenir Next LT Pro"/>
        </w:rPr>
        <w:footnoteRef/>
      </w:r>
      <w:r>
        <w:rPr>
          <w:rFonts w:ascii="Avenir Next LT Pro" w:hAnsi="Avenir Next LT Pro"/>
        </w:rPr>
        <w:t xml:space="preserve"> </w:t>
      </w:r>
      <w:hyperlink r:id="rId3" w:history="1">
        <w:r w:rsidRPr="006D43A0">
          <w:rPr>
            <w:rStyle w:val="Hyperlink"/>
            <w:rFonts w:ascii="Avenir Next LT Pro" w:hAnsi="Avenir Next LT Pro"/>
          </w:rPr>
          <w:t>https://www.oregon.gov/deq/ghgp/pages/ghg-inventory.aspx</w:t>
        </w:r>
      </w:hyperlink>
    </w:p>
  </w:footnote>
  <w:footnote w:id="3">
    <w:p w14:paraId="16058B70" w14:textId="77777777" w:rsidR="009D3252" w:rsidRPr="000E4C80" w:rsidRDefault="009D3252" w:rsidP="008D0B43">
      <w:pPr>
        <w:pStyle w:val="FootnoteText"/>
        <w:rPr>
          <w:rFonts w:ascii="Avenir Next LT Pro" w:hAnsi="Avenir Next LT Pro"/>
        </w:rPr>
      </w:pPr>
      <w:r w:rsidRPr="000E4C80">
        <w:rPr>
          <w:rStyle w:val="FootnoteReference"/>
          <w:rFonts w:ascii="Avenir Next LT Pro" w:hAnsi="Avenir Next LT Pro"/>
        </w:rPr>
        <w:footnoteRef/>
      </w:r>
      <w:r w:rsidRPr="000E4C80">
        <w:rPr>
          <w:rFonts w:ascii="Avenir Next LT Pro" w:hAnsi="Avenir Next LT Pro"/>
        </w:rPr>
        <w:t xml:space="preserve"> </w:t>
      </w:r>
      <w:hyperlink r:id="rId4" w:history="1">
        <w:r w:rsidRPr="000E4C80">
          <w:rPr>
            <w:rStyle w:val="Hyperlink"/>
            <w:rFonts w:ascii="Avenir Next LT Pro" w:hAnsi="Avenir Next LT Pro"/>
          </w:rPr>
          <w:t>https://www.ecfr.gov/current/title-40/chapter-I/subchapter-C/part-98/subpart-TT</w:t>
        </w:r>
      </w:hyperlink>
      <w:r w:rsidRPr="000E4C80">
        <w:rPr>
          <w:rFonts w:ascii="Avenir Next LT Pro" w:hAnsi="Avenir Next LT Pro"/>
        </w:rPr>
        <w:t xml:space="preserve"> </w:t>
      </w:r>
    </w:p>
  </w:footnote>
  <w:footnote w:id="4">
    <w:p w14:paraId="080A4310" w14:textId="77777777" w:rsidR="009D3252" w:rsidRPr="000E4C80" w:rsidRDefault="009D3252">
      <w:pPr>
        <w:pStyle w:val="FootnoteText"/>
        <w:rPr>
          <w:rFonts w:ascii="Avenir Next LT Pro" w:hAnsi="Avenir Next LT Pro"/>
        </w:rPr>
      </w:pPr>
      <w:r w:rsidRPr="000E4C80">
        <w:rPr>
          <w:rStyle w:val="FootnoteReference"/>
          <w:rFonts w:ascii="Avenir Next LT Pro" w:hAnsi="Avenir Next LT Pro"/>
        </w:rPr>
        <w:footnoteRef/>
      </w:r>
      <w:r w:rsidRPr="000E4C80">
        <w:rPr>
          <w:rFonts w:ascii="Avenir Next LT Pro" w:hAnsi="Avenir Next LT Pro"/>
        </w:rPr>
        <w:t xml:space="preserve"> </w:t>
      </w:r>
      <w:hyperlink r:id="rId5" w:history="1">
        <w:r w:rsidRPr="000E4C80">
          <w:rPr>
            <w:rStyle w:val="Hyperlink"/>
            <w:rFonts w:ascii="Avenir Next LT Pro" w:hAnsi="Avenir Next LT Pro"/>
          </w:rPr>
          <w:t>https://www.epa.gov/sites/default/files/2020-12/documents/warm_management_practices_v15_10-29-2020.pdf</w:t>
        </w:r>
      </w:hyperlink>
      <w:r w:rsidRPr="000E4C80">
        <w:rPr>
          <w:rFonts w:ascii="Avenir Next LT Pro" w:hAnsi="Avenir Next LT Pro"/>
        </w:rPr>
        <w:t xml:space="preserve"> </w:t>
      </w:r>
    </w:p>
  </w:footnote>
  <w:footnote w:id="5">
    <w:p w14:paraId="7C475E62" w14:textId="15DD215A" w:rsidR="00274564" w:rsidRPr="009D3252" w:rsidRDefault="00274564" w:rsidP="00274564">
      <w:pPr>
        <w:pStyle w:val="FootnoteText"/>
      </w:pPr>
      <w:r w:rsidRPr="009D3252">
        <w:rPr>
          <w:rStyle w:val="FootnoteReference"/>
        </w:rPr>
        <w:footnoteRef/>
      </w:r>
      <w:r w:rsidRPr="009D3252">
        <w:t xml:space="preserve"> </w:t>
      </w:r>
      <w:hyperlink r:id="rId6" w:history="1">
        <w:r w:rsidRPr="009D3252">
          <w:rPr>
            <w:rStyle w:val="Hyperlink"/>
          </w:rPr>
          <w:t>CARB Landfill Gas Tool</w:t>
        </w:r>
      </w:hyperlink>
      <w:r w:rsidRPr="009D3252">
        <w:rPr>
          <w:i/>
        </w:rPr>
        <w:t>.</w:t>
      </w:r>
      <w:r w:rsidRPr="009D3252">
        <w:t xml:space="preserve"> (Updated Sept</w:t>
      </w:r>
      <w:r w:rsidR="006702DC" w:rsidRPr="009D3252">
        <w:t>.</w:t>
      </w:r>
      <w:r w:rsidRPr="009D3252">
        <w:t xml:space="preserve"> 24, 2021</w:t>
      </w:r>
      <w:bookmarkStart w:id="29" w:name="_Hlk175656264"/>
      <w:r w:rsidRPr="009D3252">
        <w:t>).</w:t>
      </w:r>
      <w:r w:rsidRPr="009D3252">
        <w:rPr>
          <w:i/>
        </w:rPr>
        <w:t xml:space="preserve"> </w:t>
      </w:r>
      <w:bookmarkEnd w:id="29"/>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5813EF"/>
    <w:multiLevelType w:val="hybridMultilevel"/>
    <w:tmpl w:val="B60C880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3383D87"/>
    <w:multiLevelType w:val="hybridMultilevel"/>
    <w:tmpl w:val="3946AC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3EC2D00"/>
    <w:multiLevelType w:val="hybridMultilevel"/>
    <w:tmpl w:val="2E6688B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E7423C0"/>
    <w:multiLevelType w:val="hybridMultilevel"/>
    <w:tmpl w:val="AA481B54"/>
    <w:lvl w:ilvl="0" w:tplc="43546FF6">
      <w:start w:val="1"/>
      <w:numFmt w:val="upperLetter"/>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16C40016"/>
    <w:multiLevelType w:val="hybridMultilevel"/>
    <w:tmpl w:val="D65658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A142A26"/>
    <w:multiLevelType w:val="hybridMultilevel"/>
    <w:tmpl w:val="58E6D4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F6D52EB"/>
    <w:multiLevelType w:val="hybridMultilevel"/>
    <w:tmpl w:val="A6BC24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FCA47B0"/>
    <w:multiLevelType w:val="hybridMultilevel"/>
    <w:tmpl w:val="2BF48C7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F9B094B"/>
    <w:multiLevelType w:val="hybridMultilevel"/>
    <w:tmpl w:val="7654D316"/>
    <w:lvl w:ilvl="0" w:tplc="753624A0">
      <w:numFmt w:val="bullet"/>
      <w:lvlText w:val=""/>
      <w:lvlJc w:val="left"/>
      <w:pPr>
        <w:ind w:left="900" w:hanging="360"/>
      </w:pPr>
      <w:rPr>
        <w:rFonts w:ascii="Symbol" w:eastAsia="Symbol" w:hAnsi="Symbol" w:cs="Symbol" w:hint="default"/>
        <w:b w:val="0"/>
        <w:bCs w:val="0"/>
        <w:i w:val="0"/>
        <w:iCs w:val="0"/>
        <w:w w:val="100"/>
        <w:sz w:val="24"/>
        <w:szCs w:val="24"/>
        <w:lang w:val="en-US" w:eastAsia="en-US" w:bidi="ar-SA"/>
      </w:rPr>
    </w:lvl>
    <w:lvl w:ilvl="1" w:tplc="5BDA2312">
      <w:numFmt w:val="bullet"/>
      <w:lvlText w:val="•"/>
      <w:lvlJc w:val="left"/>
      <w:pPr>
        <w:ind w:left="1796" w:hanging="360"/>
      </w:pPr>
      <w:rPr>
        <w:rFonts w:hint="default"/>
        <w:lang w:val="en-US" w:eastAsia="en-US" w:bidi="ar-SA"/>
      </w:rPr>
    </w:lvl>
    <w:lvl w:ilvl="2" w:tplc="DDD6F808">
      <w:numFmt w:val="bullet"/>
      <w:lvlText w:val="•"/>
      <w:lvlJc w:val="left"/>
      <w:pPr>
        <w:ind w:left="2692" w:hanging="360"/>
      </w:pPr>
      <w:rPr>
        <w:rFonts w:hint="default"/>
        <w:lang w:val="en-US" w:eastAsia="en-US" w:bidi="ar-SA"/>
      </w:rPr>
    </w:lvl>
    <w:lvl w:ilvl="3" w:tplc="D8AC003A">
      <w:numFmt w:val="bullet"/>
      <w:lvlText w:val="•"/>
      <w:lvlJc w:val="left"/>
      <w:pPr>
        <w:ind w:left="3588" w:hanging="360"/>
      </w:pPr>
      <w:rPr>
        <w:rFonts w:hint="default"/>
        <w:lang w:val="en-US" w:eastAsia="en-US" w:bidi="ar-SA"/>
      </w:rPr>
    </w:lvl>
    <w:lvl w:ilvl="4" w:tplc="ED2EA9C6">
      <w:numFmt w:val="bullet"/>
      <w:lvlText w:val="•"/>
      <w:lvlJc w:val="left"/>
      <w:pPr>
        <w:ind w:left="4484" w:hanging="360"/>
      </w:pPr>
      <w:rPr>
        <w:rFonts w:hint="default"/>
        <w:lang w:val="en-US" w:eastAsia="en-US" w:bidi="ar-SA"/>
      </w:rPr>
    </w:lvl>
    <w:lvl w:ilvl="5" w:tplc="7A56D1E0">
      <w:numFmt w:val="bullet"/>
      <w:lvlText w:val="•"/>
      <w:lvlJc w:val="left"/>
      <w:pPr>
        <w:ind w:left="5380" w:hanging="360"/>
      </w:pPr>
      <w:rPr>
        <w:rFonts w:hint="default"/>
        <w:lang w:val="en-US" w:eastAsia="en-US" w:bidi="ar-SA"/>
      </w:rPr>
    </w:lvl>
    <w:lvl w:ilvl="6" w:tplc="2356F91C">
      <w:numFmt w:val="bullet"/>
      <w:lvlText w:val="•"/>
      <w:lvlJc w:val="left"/>
      <w:pPr>
        <w:ind w:left="6276" w:hanging="360"/>
      </w:pPr>
      <w:rPr>
        <w:rFonts w:hint="default"/>
        <w:lang w:val="en-US" w:eastAsia="en-US" w:bidi="ar-SA"/>
      </w:rPr>
    </w:lvl>
    <w:lvl w:ilvl="7" w:tplc="42B48682">
      <w:numFmt w:val="bullet"/>
      <w:lvlText w:val="•"/>
      <w:lvlJc w:val="left"/>
      <w:pPr>
        <w:ind w:left="7172" w:hanging="360"/>
      </w:pPr>
      <w:rPr>
        <w:rFonts w:hint="default"/>
        <w:lang w:val="en-US" w:eastAsia="en-US" w:bidi="ar-SA"/>
      </w:rPr>
    </w:lvl>
    <w:lvl w:ilvl="8" w:tplc="B95818B4">
      <w:numFmt w:val="bullet"/>
      <w:lvlText w:val="•"/>
      <w:lvlJc w:val="left"/>
      <w:pPr>
        <w:ind w:left="8068" w:hanging="360"/>
      </w:pPr>
      <w:rPr>
        <w:rFonts w:hint="default"/>
        <w:lang w:val="en-US" w:eastAsia="en-US" w:bidi="ar-SA"/>
      </w:rPr>
    </w:lvl>
  </w:abstractNum>
  <w:abstractNum w:abstractNumId="9" w15:restartNumberingAfterBreak="0">
    <w:nsid w:val="3BD80FAD"/>
    <w:multiLevelType w:val="hybridMultilevel"/>
    <w:tmpl w:val="39409C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E1442C5"/>
    <w:multiLevelType w:val="hybridMultilevel"/>
    <w:tmpl w:val="4DC027DC"/>
    <w:lvl w:ilvl="0" w:tplc="94EEFA3A">
      <w:start w:val="1"/>
      <w:numFmt w:val="upperRoman"/>
      <w:lvlText w:val="%1."/>
      <w:lvlJc w:val="right"/>
      <w:pPr>
        <w:ind w:left="480" w:hanging="360"/>
      </w:pPr>
      <w:rPr>
        <w:rFonts w:hint="default"/>
        <w:b w:val="0"/>
        <w:bCs w:val="0"/>
        <w:i w:val="0"/>
        <w:iCs w:val="0"/>
        <w:spacing w:val="0"/>
        <w:w w:val="100"/>
        <w:sz w:val="30"/>
        <w:szCs w:val="30"/>
        <w:lang w:val="en-US" w:eastAsia="en-US" w:bidi="ar-SA"/>
      </w:rPr>
    </w:lvl>
    <w:lvl w:ilvl="1" w:tplc="DFF411B0">
      <w:numFmt w:val="bullet"/>
      <w:lvlText w:val=""/>
      <w:lvlJc w:val="left"/>
      <w:pPr>
        <w:ind w:left="1260" w:hanging="361"/>
      </w:pPr>
      <w:rPr>
        <w:rFonts w:ascii="Symbol" w:eastAsia="Symbol" w:hAnsi="Symbol" w:cs="Symbol" w:hint="default"/>
        <w:b w:val="0"/>
        <w:bCs w:val="0"/>
        <w:i w:val="0"/>
        <w:iCs w:val="0"/>
        <w:w w:val="100"/>
        <w:sz w:val="22"/>
        <w:szCs w:val="22"/>
        <w:lang w:val="en-US" w:eastAsia="en-US" w:bidi="ar-SA"/>
      </w:rPr>
    </w:lvl>
    <w:lvl w:ilvl="2" w:tplc="D56653F0">
      <w:numFmt w:val="bullet"/>
      <w:lvlText w:val="•"/>
      <w:lvlJc w:val="left"/>
      <w:pPr>
        <w:ind w:left="2266" w:hanging="361"/>
      </w:pPr>
      <w:rPr>
        <w:rFonts w:hint="default"/>
        <w:lang w:val="en-US" w:eastAsia="en-US" w:bidi="ar-SA"/>
      </w:rPr>
    </w:lvl>
    <w:lvl w:ilvl="3" w:tplc="7474F6D2">
      <w:numFmt w:val="bullet"/>
      <w:lvlText w:val="•"/>
      <w:lvlJc w:val="left"/>
      <w:pPr>
        <w:ind w:left="3273" w:hanging="361"/>
      </w:pPr>
      <w:rPr>
        <w:rFonts w:hint="default"/>
        <w:lang w:val="en-US" w:eastAsia="en-US" w:bidi="ar-SA"/>
      </w:rPr>
    </w:lvl>
    <w:lvl w:ilvl="4" w:tplc="88D856BC">
      <w:numFmt w:val="bullet"/>
      <w:lvlText w:val="•"/>
      <w:lvlJc w:val="left"/>
      <w:pPr>
        <w:ind w:left="4280" w:hanging="361"/>
      </w:pPr>
      <w:rPr>
        <w:rFonts w:hint="default"/>
        <w:lang w:val="en-US" w:eastAsia="en-US" w:bidi="ar-SA"/>
      </w:rPr>
    </w:lvl>
    <w:lvl w:ilvl="5" w:tplc="C52CD7CC">
      <w:numFmt w:val="bullet"/>
      <w:lvlText w:val="•"/>
      <w:lvlJc w:val="left"/>
      <w:pPr>
        <w:ind w:left="5286" w:hanging="361"/>
      </w:pPr>
      <w:rPr>
        <w:rFonts w:hint="default"/>
        <w:lang w:val="en-US" w:eastAsia="en-US" w:bidi="ar-SA"/>
      </w:rPr>
    </w:lvl>
    <w:lvl w:ilvl="6" w:tplc="6A6ABE7C">
      <w:numFmt w:val="bullet"/>
      <w:lvlText w:val="•"/>
      <w:lvlJc w:val="left"/>
      <w:pPr>
        <w:ind w:left="6293" w:hanging="361"/>
      </w:pPr>
      <w:rPr>
        <w:rFonts w:hint="default"/>
        <w:lang w:val="en-US" w:eastAsia="en-US" w:bidi="ar-SA"/>
      </w:rPr>
    </w:lvl>
    <w:lvl w:ilvl="7" w:tplc="4C560784">
      <w:numFmt w:val="bullet"/>
      <w:lvlText w:val="•"/>
      <w:lvlJc w:val="left"/>
      <w:pPr>
        <w:ind w:left="7300" w:hanging="361"/>
      </w:pPr>
      <w:rPr>
        <w:rFonts w:hint="default"/>
        <w:lang w:val="en-US" w:eastAsia="en-US" w:bidi="ar-SA"/>
      </w:rPr>
    </w:lvl>
    <w:lvl w:ilvl="8" w:tplc="CDB8CBFC">
      <w:numFmt w:val="bullet"/>
      <w:lvlText w:val="•"/>
      <w:lvlJc w:val="left"/>
      <w:pPr>
        <w:ind w:left="8306" w:hanging="361"/>
      </w:pPr>
      <w:rPr>
        <w:rFonts w:hint="default"/>
        <w:lang w:val="en-US" w:eastAsia="en-US" w:bidi="ar-SA"/>
      </w:rPr>
    </w:lvl>
  </w:abstractNum>
  <w:abstractNum w:abstractNumId="11" w15:restartNumberingAfterBreak="0">
    <w:nsid w:val="42C6581B"/>
    <w:multiLevelType w:val="hybridMultilevel"/>
    <w:tmpl w:val="80BC3F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0867A01"/>
    <w:multiLevelType w:val="hybridMultilevel"/>
    <w:tmpl w:val="BB0891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B952569"/>
    <w:multiLevelType w:val="hybridMultilevel"/>
    <w:tmpl w:val="C1AA2AF8"/>
    <w:lvl w:ilvl="0" w:tplc="C86C8A36">
      <w:numFmt w:val="bullet"/>
      <w:lvlText w:val="•"/>
      <w:lvlJc w:val="left"/>
      <w:pPr>
        <w:ind w:left="720" w:hanging="360"/>
      </w:pPr>
      <w:rPr>
        <w:rFonts w:ascii="Segoe UI" w:eastAsiaTheme="minorEastAsia" w:hAnsi="Segoe UI" w:cs="Segoe U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9926477"/>
    <w:multiLevelType w:val="hybridMultilevel"/>
    <w:tmpl w:val="05E219F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6A5F7B86"/>
    <w:multiLevelType w:val="hybridMultilevel"/>
    <w:tmpl w:val="4ED267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6B19753E"/>
    <w:multiLevelType w:val="hybridMultilevel"/>
    <w:tmpl w:val="44A022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776D501C"/>
    <w:multiLevelType w:val="hybridMultilevel"/>
    <w:tmpl w:val="3A449D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386217553">
    <w:abstractNumId w:val="15"/>
  </w:num>
  <w:num w:numId="2" w16cid:durableId="534268528">
    <w:abstractNumId w:val="9"/>
  </w:num>
  <w:num w:numId="3" w16cid:durableId="660963118">
    <w:abstractNumId w:val="13"/>
  </w:num>
  <w:num w:numId="4" w16cid:durableId="622539515">
    <w:abstractNumId w:val="2"/>
  </w:num>
  <w:num w:numId="5" w16cid:durableId="2126847612">
    <w:abstractNumId w:val="4"/>
  </w:num>
  <w:num w:numId="6" w16cid:durableId="677925322">
    <w:abstractNumId w:val="1"/>
  </w:num>
  <w:num w:numId="7" w16cid:durableId="1285816418">
    <w:abstractNumId w:val="12"/>
  </w:num>
  <w:num w:numId="8" w16cid:durableId="1583639186">
    <w:abstractNumId w:val="16"/>
  </w:num>
  <w:num w:numId="9" w16cid:durableId="1841236989">
    <w:abstractNumId w:val="10"/>
  </w:num>
  <w:num w:numId="10" w16cid:durableId="401106492">
    <w:abstractNumId w:val="8"/>
  </w:num>
  <w:num w:numId="11" w16cid:durableId="990984086">
    <w:abstractNumId w:val="11"/>
  </w:num>
  <w:num w:numId="12" w16cid:durableId="1437401768">
    <w:abstractNumId w:val="7"/>
  </w:num>
  <w:num w:numId="13" w16cid:durableId="240801114">
    <w:abstractNumId w:val="17"/>
  </w:num>
  <w:num w:numId="14" w16cid:durableId="1615289816">
    <w:abstractNumId w:val="0"/>
  </w:num>
  <w:num w:numId="15" w16cid:durableId="477724240">
    <w:abstractNumId w:val="3"/>
  </w:num>
  <w:num w:numId="16" w16cid:durableId="2015182791">
    <w:abstractNumId w:val="14"/>
  </w:num>
  <w:num w:numId="17" w16cid:durableId="626281972">
    <w:abstractNumId w:val="6"/>
  </w:num>
  <w:num w:numId="18" w16cid:durableId="90509534">
    <w:abstractNumId w:val="5"/>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THOMPSON Michele * DEQ">
    <w15:presenceInfo w15:providerId="AD" w15:userId="S::Michele.THOMPSON@deq.oregon.gov::c9e06139-cd4f-49f8-9592-3de32d79f73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displayBackgroundShape/>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0AB8"/>
    <w:rsid w:val="0002619B"/>
    <w:rsid w:val="000568AF"/>
    <w:rsid w:val="00057F68"/>
    <w:rsid w:val="00082B57"/>
    <w:rsid w:val="000D1794"/>
    <w:rsid w:val="000F22FF"/>
    <w:rsid w:val="000F2309"/>
    <w:rsid w:val="00112C89"/>
    <w:rsid w:val="00186F8A"/>
    <w:rsid w:val="00197639"/>
    <w:rsid w:val="001C3AB1"/>
    <w:rsid w:val="001F1F42"/>
    <w:rsid w:val="001F2BD9"/>
    <w:rsid w:val="00203C6D"/>
    <w:rsid w:val="002058F4"/>
    <w:rsid w:val="00225792"/>
    <w:rsid w:val="0022639E"/>
    <w:rsid w:val="0025795B"/>
    <w:rsid w:val="00274564"/>
    <w:rsid w:val="002E4EA1"/>
    <w:rsid w:val="002F4C9F"/>
    <w:rsid w:val="003522B2"/>
    <w:rsid w:val="00362B37"/>
    <w:rsid w:val="00410152"/>
    <w:rsid w:val="00410A5B"/>
    <w:rsid w:val="004121B1"/>
    <w:rsid w:val="004325C4"/>
    <w:rsid w:val="004C78CC"/>
    <w:rsid w:val="00512D7A"/>
    <w:rsid w:val="005423CD"/>
    <w:rsid w:val="00543956"/>
    <w:rsid w:val="00545B93"/>
    <w:rsid w:val="00561CB8"/>
    <w:rsid w:val="0056668C"/>
    <w:rsid w:val="005A19DB"/>
    <w:rsid w:val="005A5A57"/>
    <w:rsid w:val="005D4B5E"/>
    <w:rsid w:val="0061073D"/>
    <w:rsid w:val="006702DC"/>
    <w:rsid w:val="006A39DA"/>
    <w:rsid w:val="00751DB3"/>
    <w:rsid w:val="007973FE"/>
    <w:rsid w:val="007B1384"/>
    <w:rsid w:val="007B38A5"/>
    <w:rsid w:val="007B43DF"/>
    <w:rsid w:val="007C6965"/>
    <w:rsid w:val="007D475E"/>
    <w:rsid w:val="008A36B6"/>
    <w:rsid w:val="008B340A"/>
    <w:rsid w:val="008D730C"/>
    <w:rsid w:val="008E1081"/>
    <w:rsid w:val="00912A54"/>
    <w:rsid w:val="0091475E"/>
    <w:rsid w:val="009452D2"/>
    <w:rsid w:val="00947714"/>
    <w:rsid w:val="00947E4D"/>
    <w:rsid w:val="009D3252"/>
    <w:rsid w:val="009E031C"/>
    <w:rsid w:val="009F2EDF"/>
    <w:rsid w:val="00A03D52"/>
    <w:rsid w:val="00A05229"/>
    <w:rsid w:val="00A12E85"/>
    <w:rsid w:val="00A32298"/>
    <w:rsid w:val="00A56631"/>
    <w:rsid w:val="00A64947"/>
    <w:rsid w:val="00AD2E08"/>
    <w:rsid w:val="00AE5A2C"/>
    <w:rsid w:val="00B07A73"/>
    <w:rsid w:val="00B14314"/>
    <w:rsid w:val="00B279E7"/>
    <w:rsid w:val="00B4542A"/>
    <w:rsid w:val="00B6104A"/>
    <w:rsid w:val="00B96782"/>
    <w:rsid w:val="00BD7422"/>
    <w:rsid w:val="00BF4C0E"/>
    <w:rsid w:val="00BF68C8"/>
    <w:rsid w:val="00C07E2D"/>
    <w:rsid w:val="00C10595"/>
    <w:rsid w:val="00C123EB"/>
    <w:rsid w:val="00C267BD"/>
    <w:rsid w:val="00C964B1"/>
    <w:rsid w:val="00C97A56"/>
    <w:rsid w:val="00CE4651"/>
    <w:rsid w:val="00D44244"/>
    <w:rsid w:val="00D51B87"/>
    <w:rsid w:val="00D71FFC"/>
    <w:rsid w:val="00E4506B"/>
    <w:rsid w:val="00E60B2A"/>
    <w:rsid w:val="00E66E27"/>
    <w:rsid w:val="00E76A79"/>
    <w:rsid w:val="00E8254F"/>
    <w:rsid w:val="00EC5EDF"/>
    <w:rsid w:val="00ED0AB8"/>
    <w:rsid w:val="00F27734"/>
    <w:rsid w:val="00F4224B"/>
    <w:rsid w:val="00F457CB"/>
    <w:rsid w:val="00F87007"/>
    <w:rsid w:val="00FB169C"/>
    <w:rsid w:val="00FD3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FF9E312"/>
  <w15:chartTrackingRefBased/>
  <w15:docId w15:val="{DB28F2AB-5F30-4A3E-8975-0F4E8EC8BB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1" w:unhideWhenUsed="1"/>
    <w:lsdException w:name="toc 5" w:semiHidden="1" w:uiPriority="1"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3AB1"/>
    <w:rPr>
      <w:rFonts w:ascii="Arial" w:hAnsi="Arial" w:cs="Arial"/>
    </w:rPr>
  </w:style>
  <w:style w:type="paragraph" w:styleId="Heading1">
    <w:name w:val="heading 1"/>
    <w:basedOn w:val="Normal"/>
    <w:next w:val="Normal"/>
    <w:link w:val="Heading1Char"/>
    <w:autoRedefine/>
    <w:uiPriority w:val="9"/>
    <w:qFormat/>
    <w:rsid w:val="009E031C"/>
    <w:pPr>
      <w:keepNext/>
      <w:keepLines/>
      <w:spacing w:after="240"/>
      <w:outlineLvl w:val="0"/>
    </w:pPr>
    <w:rPr>
      <w:rFonts w:eastAsiaTheme="majorEastAsia"/>
      <w:b/>
      <w:bCs/>
      <w:sz w:val="52"/>
      <w:szCs w:val="28"/>
    </w:rPr>
  </w:style>
  <w:style w:type="paragraph" w:styleId="Heading2">
    <w:name w:val="heading 2"/>
    <w:basedOn w:val="Normal"/>
    <w:next w:val="Normal"/>
    <w:link w:val="Heading2Char"/>
    <w:uiPriority w:val="9"/>
    <w:unhideWhenUsed/>
    <w:qFormat/>
    <w:rsid w:val="00B96782"/>
    <w:pPr>
      <w:outlineLvl w:val="1"/>
    </w:pPr>
    <w:rPr>
      <w:b/>
      <w:sz w:val="36"/>
      <w:szCs w:val="36"/>
    </w:rPr>
  </w:style>
  <w:style w:type="paragraph" w:styleId="Heading3">
    <w:name w:val="heading 3"/>
    <w:basedOn w:val="Normal"/>
    <w:next w:val="Normal"/>
    <w:link w:val="Heading3Char"/>
    <w:uiPriority w:val="9"/>
    <w:unhideWhenUsed/>
    <w:qFormat/>
    <w:rsid w:val="00B96782"/>
    <w:pPr>
      <w:outlineLvl w:val="2"/>
    </w:pPr>
    <w:rPr>
      <w:b/>
      <w:sz w:val="28"/>
      <w:szCs w:val="28"/>
    </w:rPr>
  </w:style>
  <w:style w:type="paragraph" w:styleId="Heading4">
    <w:name w:val="heading 4"/>
    <w:basedOn w:val="Normal"/>
    <w:next w:val="Normal"/>
    <w:link w:val="Heading4Char"/>
    <w:uiPriority w:val="9"/>
    <w:unhideWhenUsed/>
    <w:qFormat/>
    <w:rsid w:val="00B96782"/>
    <w:pPr>
      <w:outlineLvl w:val="3"/>
    </w:pPr>
    <w:rPr>
      <w:b/>
      <w:sz w:val="24"/>
      <w:szCs w:val="24"/>
    </w:rPr>
  </w:style>
  <w:style w:type="paragraph" w:styleId="Heading5">
    <w:name w:val="heading 5"/>
    <w:basedOn w:val="Normal"/>
    <w:next w:val="Normal"/>
    <w:link w:val="Heading5Char"/>
    <w:uiPriority w:val="9"/>
    <w:unhideWhenUsed/>
    <w:qFormat/>
    <w:rsid w:val="00B96782"/>
    <w:pPr>
      <w:outlineLvl w:val="4"/>
    </w:pPr>
    <w:rPr>
      <w:b/>
      <w:sz w:val="24"/>
      <w:szCs w:val="24"/>
    </w:rPr>
  </w:style>
  <w:style w:type="paragraph" w:styleId="Heading6">
    <w:name w:val="heading 6"/>
    <w:basedOn w:val="Normal"/>
    <w:next w:val="Normal"/>
    <w:link w:val="Heading6Char"/>
    <w:uiPriority w:val="9"/>
    <w:unhideWhenUsed/>
    <w:qFormat/>
    <w:rsid w:val="00B96782"/>
    <w:pPr>
      <w:outlineLvl w:val="5"/>
    </w:pPr>
    <w:rPr>
      <w:b/>
    </w:rPr>
  </w:style>
  <w:style w:type="paragraph" w:styleId="Heading7">
    <w:name w:val="heading 7"/>
    <w:basedOn w:val="Normal"/>
    <w:next w:val="Normal"/>
    <w:link w:val="Heading7Char"/>
    <w:uiPriority w:val="9"/>
    <w:semiHidden/>
    <w:unhideWhenUsed/>
    <w:rsid w:val="00CE4651"/>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CE4651"/>
    <w:pPr>
      <w:keepNext/>
      <w:keepLines/>
      <w:spacing w:before="200" w:after="0"/>
      <w:outlineLvl w:val="7"/>
    </w:pPr>
    <w:rPr>
      <w:rFonts w:asciiTheme="majorHAnsi" w:eastAsiaTheme="majorEastAsia" w:hAnsiTheme="majorHAnsi" w:cstheme="majorBidi"/>
      <w:color w:val="5B9BD5" w:themeColor="accent1"/>
      <w:sz w:val="20"/>
      <w:szCs w:val="20"/>
    </w:rPr>
  </w:style>
  <w:style w:type="paragraph" w:styleId="Heading9">
    <w:name w:val="heading 9"/>
    <w:basedOn w:val="Normal"/>
    <w:next w:val="Normal"/>
    <w:link w:val="Heading9Char"/>
    <w:uiPriority w:val="9"/>
    <w:semiHidden/>
    <w:unhideWhenUsed/>
    <w:qFormat/>
    <w:rsid w:val="00CE4651"/>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B96782"/>
    <w:rPr>
      <w:rFonts w:ascii="Arial" w:hAnsi="Arial" w:cs="Arial"/>
      <w:b/>
      <w:sz w:val="28"/>
      <w:szCs w:val="28"/>
    </w:rPr>
  </w:style>
  <w:style w:type="character" w:customStyle="1" w:styleId="Heading2Char">
    <w:name w:val="Heading 2 Char"/>
    <w:basedOn w:val="DefaultParagraphFont"/>
    <w:link w:val="Heading2"/>
    <w:uiPriority w:val="9"/>
    <w:rsid w:val="00B96782"/>
    <w:rPr>
      <w:rFonts w:ascii="Arial" w:hAnsi="Arial" w:cs="Arial"/>
      <w:b/>
      <w:sz w:val="36"/>
      <w:szCs w:val="36"/>
    </w:rPr>
  </w:style>
  <w:style w:type="paragraph" w:customStyle="1" w:styleId="DEQTITLE">
    <w:name w:val="(DEQ)TITLE"/>
    <w:basedOn w:val="Normal"/>
    <w:rsid w:val="00A32298"/>
    <w:rPr>
      <w:b/>
      <w:sz w:val="60"/>
    </w:rPr>
  </w:style>
  <w:style w:type="paragraph" w:customStyle="1" w:styleId="DEQSMALLHEADLINES">
    <w:name w:val="(DEQ)SMALL HEADLINES"/>
    <w:basedOn w:val="Normal"/>
    <w:rsid w:val="00A32298"/>
    <w:rPr>
      <w:b/>
      <w:sz w:val="20"/>
    </w:rPr>
  </w:style>
  <w:style w:type="paragraph" w:customStyle="1" w:styleId="DEQTEXTforFACTSHEET">
    <w:name w:val="(DEQ)TEXT for FACT SHEET"/>
    <w:basedOn w:val="Normal"/>
    <w:rsid w:val="00A12E85"/>
    <w:pPr>
      <w:outlineLvl w:val="3"/>
    </w:pPr>
    <w:rPr>
      <w:sz w:val="20"/>
    </w:rPr>
  </w:style>
  <w:style w:type="paragraph" w:customStyle="1" w:styleId="DEQCAPTIONS">
    <w:name w:val="(DEQ) CAPTIONS"/>
    <w:basedOn w:val="DEQTEXTforFACTSHEET"/>
    <w:rsid w:val="00A32298"/>
    <w:rPr>
      <w:i/>
      <w:sz w:val="18"/>
    </w:rPr>
  </w:style>
  <w:style w:type="paragraph" w:customStyle="1" w:styleId="DEQSPACEUNDERPIC">
    <w:name w:val="(DEQ)SPACE UNDER PIC"/>
    <w:basedOn w:val="DEQTEXTforFACTSHEET"/>
    <w:rsid w:val="00A32298"/>
    <w:rPr>
      <w:i/>
      <w:sz w:val="6"/>
    </w:rPr>
  </w:style>
  <w:style w:type="paragraph" w:customStyle="1" w:styleId="DEQADDRESSUNDERLOGO">
    <w:name w:val="(DEQ)ADDRESS UNDER LOGO"/>
    <w:basedOn w:val="Normal"/>
    <w:rsid w:val="00A32298"/>
    <w:pPr>
      <w:framePr w:w="1560" w:h="13990" w:wrap="auto" w:vAnchor="page" w:hAnchor="page" w:x="10021" w:y="1009"/>
      <w:pBdr>
        <w:top w:val="single" w:sz="6" w:space="31" w:color="FFFFFF"/>
        <w:left w:val="single" w:sz="6" w:space="31" w:color="FFFFFF"/>
        <w:bottom w:val="single" w:sz="6" w:space="31" w:color="FFFFFF"/>
        <w:right w:val="single" w:sz="6" w:space="31" w:color="FFFFFF"/>
      </w:pBdr>
    </w:pPr>
    <w:rPr>
      <w:sz w:val="16"/>
    </w:rPr>
  </w:style>
  <w:style w:type="paragraph" w:customStyle="1" w:styleId="DEQDIVISIONNAMEUNDERLOGO">
    <w:name w:val="(DEQ) DIVISION NAME UNDER LOGO"/>
    <w:basedOn w:val="Normal"/>
    <w:autoRedefine/>
    <w:rsid w:val="00A32298"/>
    <w:pPr>
      <w:framePr w:w="1560" w:h="13990" w:wrap="auto" w:vAnchor="page" w:hAnchor="page" w:x="10021" w:y="1009"/>
      <w:pBdr>
        <w:top w:val="single" w:sz="6" w:space="31" w:color="FFFFFF"/>
        <w:left w:val="single" w:sz="6" w:space="31" w:color="FFFFFF"/>
        <w:bottom w:val="single" w:sz="6" w:space="31" w:color="FFFFFF"/>
        <w:right w:val="single" w:sz="6" w:space="31" w:color="FFFFFF"/>
      </w:pBdr>
    </w:pPr>
    <w:rPr>
      <w:b/>
      <w:sz w:val="16"/>
    </w:rPr>
  </w:style>
  <w:style w:type="paragraph" w:customStyle="1" w:styleId="DEQLASTUPDATED">
    <w:name w:val="(DEQ)LAST UPDATED"/>
    <w:basedOn w:val="Normal"/>
    <w:rsid w:val="00A32298"/>
    <w:rPr>
      <w:sz w:val="16"/>
    </w:rPr>
  </w:style>
  <w:style w:type="paragraph" w:customStyle="1" w:styleId="DEQADDITIONALCONTACTTEXT">
    <w:name w:val="(DEQ)ADDITIONAL CONTACT TEXT"/>
    <w:basedOn w:val="DEQTEXTforFACTSHEET"/>
    <w:rsid w:val="00A32298"/>
    <w:rPr>
      <w:i/>
    </w:rPr>
  </w:style>
  <w:style w:type="paragraph" w:customStyle="1" w:styleId="DEQFACTOIDSSNIPPETS">
    <w:name w:val="(DEQ)FACTOIDS &amp; SNIPPETS"/>
    <w:basedOn w:val="DEQTEXTforFACTSHEET"/>
    <w:rsid w:val="00A32298"/>
    <w:rPr>
      <w:i/>
    </w:rPr>
  </w:style>
  <w:style w:type="paragraph" w:customStyle="1" w:styleId="SMALLHEADLINESDEQ">
    <w:name w:val="SMALL HEADLINES (DEQ)"/>
    <w:basedOn w:val="Normal"/>
    <w:rsid w:val="00A32298"/>
    <w:rPr>
      <w:rFonts w:eastAsia="Times New Roman"/>
      <w:b/>
      <w:sz w:val="20"/>
    </w:rPr>
  </w:style>
  <w:style w:type="paragraph" w:customStyle="1" w:styleId="FSTEXTDEQ">
    <w:name w:val="FS TEXT (DEQ)"/>
    <w:basedOn w:val="Normal"/>
    <w:rsid w:val="00A32298"/>
    <w:rPr>
      <w:sz w:val="20"/>
    </w:rPr>
  </w:style>
  <w:style w:type="paragraph" w:customStyle="1" w:styleId="SPACEUNDERPICDEQ">
    <w:name w:val="SPACE UNDER PIC(DEQ)"/>
    <w:basedOn w:val="Normal"/>
    <w:rsid w:val="00A32298"/>
    <w:rPr>
      <w:i/>
      <w:sz w:val="6"/>
    </w:rPr>
  </w:style>
  <w:style w:type="paragraph" w:customStyle="1" w:styleId="CAPTIONDEQ">
    <w:name w:val="CAPTION(DEQ)"/>
    <w:basedOn w:val="FSTEXTDEQ"/>
    <w:autoRedefine/>
    <w:rsid w:val="00B96782"/>
    <w:rPr>
      <w:b/>
    </w:rPr>
  </w:style>
  <w:style w:type="paragraph" w:customStyle="1" w:styleId="StyleDEQSMALLHEADLINES11pt">
    <w:name w:val="Style (DEQ)SMALL HEADLINES + 11 pt"/>
    <w:basedOn w:val="DEQSMALLHEADLINES"/>
    <w:rsid w:val="00A32298"/>
    <w:rPr>
      <w:bCs/>
      <w:sz w:val="22"/>
    </w:rPr>
  </w:style>
  <w:style w:type="character" w:customStyle="1" w:styleId="Heading1Char">
    <w:name w:val="Heading 1 Char"/>
    <w:basedOn w:val="DefaultParagraphFont"/>
    <w:link w:val="Heading1"/>
    <w:uiPriority w:val="9"/>
    <w:rsid w:val="009E031C"/>
    <w:rPr>
      <w:rFonts w:ascii="Arial" w:eastAsiaTheme="majorEastAsia" w:hAnsi="Arial" w:cs="Arial"/>
      <w:b/>
      <w:bCs/>
      <w:sz w:val="52"/>
      <w:szCs w:val="28"/>
    </w:rPr>
  </w:style>
  <w:style w:type="paragraph" w:styleId="Subtitle">
    <w:name w:val="Subtitle"/>
    <w:basedOn w:val="Normal"/>
    <w:next w:val="Normal"/>
    <w:link w:val="SubtitleChar"/>
    <w:uiPriority w:val="11"/>
    <w:qFormat/>
    <w:rsid w:val="00E60B2A"/>
    <w:pPr>
      <w:spacing w:after="0"/>
    </w:pPr>
    <w:rPr>
      <w:sz w:val="44"/>
      <w:szCs w:val="44"/>
    </w:rPr>
  </w:style>
  <w:style w:type="character" w:customStyle="1" w:styleId="SubtitleChar">
    <w:name w:val="Subtitle Char"/>
    <w:basedOn w:val="DefaultParagraphFont"/>
    <w:link w:val="Subtitle"/>
    <w:uiPriority w:val="11"/>
    <w:rsid w:val="00E60B2A"/>
    <w:rPr>
      <w:rFonts w:ascii="Arial" w:hAnsi="Arial" w:cs="Arial"/>
      <w:sz w:val="44"/>
      <w:szCs w:val="44"/>
    </w:rPr>
  </w:style>
  <w:style w:type="character" w:customStyle="1" w:styleId="Heading4Char">
    <w:name w:val="Heading 4 Char"/>
    <w:basedOn w:val="DefaultParagraphFont"/>
    <w:link w:val="Heading4"/>
    <w:uiPriority w:val="9"/>
    <w:rsid w:val="00B96782"/>
    <w:rPr>
      <w:rFonts w:ascii="Arial" w:hAnsi="Arial" w:cs="Arial"/>
      <w:b/>
      <w:sz w:val="24"/>
      <w:szCs w:val="24"/>
    </w:rPr>
  </w:style>
  <w:style w:type="paragraph" w:styleId="TOC1">
    <w:name w:val="toc 1"/>
    <w:basedOn w:val="Normal"/>
    <w:uiPriority w:val="39"/>
    <w:rsid w:val="00A12E85"/>
    <w:pPr>
      <w:spacing w:before="917"/>
      <w:ind w:left="680"/>
    </w:pPr>
    <w:rPr>
      <w:rFonts w:eastAsia="Arial"/>
      <w:b/>
      <w:bCs/>
      <w:sz w:val="60"/>
      <w:szCs w:val="60"/>
    </w:rPr>
  </w:style>
  <w:style w:type="paragraph" w:styleId="FootnoteText">
    <w:name w:val="footnote text"/>
    <w:basedOn w:val="Normal"/>
    <w:link w:val="FootnoteTextChar"/>
    <w:uiPriority w:val="99"/>
    <w:unhideWhenUsed/>
    <w:rsid w:val="00A12E85"/>
    <w:rPr>
      <w:rFonts w:eastAsiaTheme="minorHAnsi"/>
      <w:sz w:val="20"/>
      <w:szCs w:val="20"/>
    </w:rPr>
  </w:style>
  <w:style w:type="character" w:customStyle="1" w:styleId="FootnoteTextChar">
    <w:name w:val="Footnote Text Char"/>
    <w:basedOn w:val="DefaultParagraphFont"/>
    <w:link w:val="FootnoteText"/>
    <w:uiPriority w:val="99"/>
    <w:rsid w:val="00A12E85"/>
    <w:rPr>
      <w:rFonts w:ascii="Times New Roman" w:eastAsiaTheme="minorHAnsi" w:hAnsi="Times New Roman" w:cstheme="minorBidi"/>
    </w:rPr>
  </w:style>
  <w:style w:type="paragraph" w:styleId="CommentText">
    <w:name w:val="annotation text"/>
    <w:basedOn w:val="Normal"/>
    <w:link w:val="CommentTextChar"/>
    <w:uiPriority w:val="99"/>
    <w:unhideWhenUsed/>
    <w:rsid w:val="00A12E85"/>
    <w:rPr>
      <w:rFonts w:eastAsiaTheme="minorHAnsi"/>
      <w:sz w:val="20"/>
      <w:szCs w:val="20"/>
    </w:rPr>
  </w:style>
  <w:style w:type="character" w:customStyle="1" w:styleId="CommentTextChar">
    <w:name w:val="Comment Text Char"/>
    <w:basedOn w:val="DefaultParagraphFont"/>
    <w:link w:val="CommentText"/>
    <w:uiPriority w:val="99"/>
    <w:rsid w:val="00A12E85"/>
    <w:rPr>
      <w:rFonts w:ascii="Times New Roman" w:eastAsiaTheme="minorHAnsi" w:hAnsi="Times New Roman" w:cstheme="minorBidi"/>
    </w:rPr>
  </w:style>
  <w:style w:type="paragraph" w:styleId="Header">
    <w:name w:val="header"/>
    <w:basedOn w:val="Normal"/>
    <w:link w:val="HeaderChar"/>
    <w:uiPriority w:val="99"/>
    <w:unhideWhenUsed/>
    <w:rsid w:val="00A12E85"/>
    <w:pPr>
      <w:tabs>
        <w:tab w:val="center" w:pos="4680"/>
        <w:tab w:val="right" w:pos="9360"/>
      </w:tabs>
    </w:pPr>
  </w:style>
  <w:style w:type="character" w:customStyle="1" w:styleId="HeaderChar">
    <w:name w:val="Header Char"/>
    <w:basedOn w:val="DefaultParagraphFont"/>
    <w:link w:val="Header"/>
    <w:uiPriority w:val="99"/>
    <w:rsid w:val="00A12E85"/>
    <w:rPr>
      <w:rFonts w:ascii="Times New Roman" w:hAnsi="Times New Roman"/>
      <w:sz w:val="22"/>
      <w:szCs w:val="22"/>
    </w:rPr>
  </w:style>
  <w:style w:type="paragraph" w:styleId="Footer">
    <w:name w:val="footer"/>
    <w:basedOn w:val="Normal"/>
    <w:link w:val="FooterChar"/>
    <w:uiPriority w:val="99"/>
    <w:unhideWhenUsed/>
    <w:rsid w:val="00A12E85"/>
    <w:pPr>
      <w:tabs>
        <w:tab w:val="center" w:pos="4680"/>
        <w:tab w:val="right" w:pos="9360"/>
      </w:tabs>
    </w:pPr>
  </w:style>
  <w:style w:type="character" w:customStyle="1" w:styleId="FooterChar">
    <w:name w:val="Footer Char"/>
    <w:basedOn w:val="DefaultParagraphFont"/>
    <w:link w:val="Footer"/>
    <w:uiPriority w:val="99"/>
    <w:rsid w:val="00A12E85"/>
    <w:rPr>
      <w:rFonts w:ascii="Times New Roman" w:hAnsi="Times New Roman"/>
      <w:sz w:val="22"/>
      <w:szCs w:val="22"/>
    </w:rPr>
  </w:style>
  <w:style w:type="character" w:styleId="FootnoteReference">
    <w:name w:val="footnote reference"/>
    <w:basedOn w:val="DefaultParagraphFont"/>
    <w:uiPriority w:val="99"/>
    <w:unhideWhenUsed/>
    <w:rsid w:val="00A12E85"/>
    <w:rPr>
      <w:vertAlign w:val="superscript"/>
    </w:rPr>
  </w:style>
  <w:style w:type="character" w:styleId="CommentReference">
    <w:name w:val="annotation reference"/>
    <w:basedOn w:val="DefaultParagraphFont"/>
    <w:uiPriority w:val="99"/>
    <w:semiHidden/>
    <w:unhideWhenUsed/>
    <w:rsid w:val="00A12E85"/>
    <w:rPr>
      <w:sz w:val="16"/>
      <w:szCs w:val="16"/>
    </w:rPr>
  </w:style>
  <w:style w:type="paragraph" w:styleId="Title">
    <w:name w:val="Title"/>
    <w:basedOn w:val="Normal"/>
    <w:next w:val="Normal"/>
    <w:link w:val="TitleChar"/>
    <w:uiPriority w:val="10"/>
    <w:qFormat/>
    <w:rsid w:val="00E60B2A"/>
    <w:pPr>
      <w:spacing w:after="0"/>
    </w:pPr>
    <w:rPr>
      <w:b/>
      <w:sz w:val="56"/>
      <w:szCs w:val="56"/>
    </w:rPr>
  </w:style>
  <w:style w:type="character" w:customStyle="1" w:styleId="TitleChar">
    <w:name w:val="Title Char"/>
    <w:basedOn w:val="DefaultParagraphFont"/>
    <w:link w:val="Title"/>
    <w:uiPriority w:val="10"/>
    <w:rsid w:val="00E60B2A"/>
    <w:rPr>
      <w:rFonts w:ascii="Arial" w:hAnsi="Arial" w:cs="Arial"/>
      <w:b/>
      <w:sz w:val="56"/>
      <w:szCs w:val="56"/>
    </w:rPr>
  </w:style>
  <w:style w:type="character" w:styleId="Hyperlink">
    <w:name w:val="Hyperlink"/>
    <w:basedOn w:val="DefaultParagraphFont"/>
    <w:uiPriority w:val="99"/>
    <w:unhideWhenUsed/>
    <w:rsid w:val="00A12E85"/>
    <w:rPr>
      <w:color w:val="0563C1" w:themeColor="hyperlink"/>
      <w:u w:val="single"/>
    </w:rPr>
  </w:style>
  <w:style w:type="character" w:styleId="FollowedHyperlink">
    <w:name w:val="FollowedHyperlink"/>
    <w:basedOn w:val="DefaultParagraphFont"/>
    <w:uiPriority w:val="99"/>
    <w:semiHidden/>
    <w:unhideWhenUsed/>
    <w:rsid w:val="00A12E85"/>
    <w:rPr>
      <w:color w:val="954F72" w:themeColor="followedHyperlink"/>
      <w:u w:val="single"/>
    </w:rPr>
  </w:style>
  <w:style w:type="character" w:styleId="Strong">
    <w:name w:val="Strong"/>
    <w:basedOn w:val="DefaultParagraphFont"/>
    <w:uiPriority w:val="22"/>
    <w:rsid w:val="00CE4651"/>
    <w:rPr>
      <w:b/>
      <w:bCs/>
    </w:rPr>
  </w:style>
  <w:style w:type="paragraph" w:styleId="DocumentMap">
    <w:name w:val="Document Map"/>
    <w:basedOn w:val="Normal"/>
    <w:link w:val="DocumentMapChar"/>
    <w:uiPriority w:val="99"/>
    <w:semiHidden/>
    <w:unhideWhenUsed/>
    <w:rsid w:val="00A12E85"/>
    <w:rPr>
      <w:rFonts w:ascii="Segoe UI" w:hAnsi="Segoe UI" w:cs="Segoe UI"/>
      <w:sz w:val="16"/>
      <w:szCs w:val="16"/>
    </w:rPr>
  </w:style>
  <w:style w:type="character" w:customStyle="1" w:styleId="DocumentMapChar">
    <w:name w:val="Document Map Char"/>
    <w:basedOn w:val="DefaultParagraphFont"/>
    <w:link w:val="DocumentMap"/>
    <w:uiPriority w:val="99"/>
    <w:semiHidden/>
    <w:rsid w:val="00A12E85"/>
    <w:rPr>
      <w:rFonts w:ascii="Segoe UI" w:hAnsi="Segoe UI" w:cs="Segoe UI"/>
      <w:sz w:val="16"/>
      <w:szCs w:val="16"/>
    </w:rPr>
  </w:style>
  <w:style w:type="paragraph" w:styleId="CommentSubject">
    <w:name w:val="annotation subject"/>
    <w:basedOn w:val="CommentText"/>
    <w:next w:val="CommentText"/>
    <w:link w:val="CommentSubjectChar"/>
    <w:uiPriority w:val="99"/>
    <w:semiHidden/>
    <w:unhideWhenUsed/>
    <w:rsid w:val="00A12E85"/>
    <w:rPr>
      <w:rFonts w:eastAsia="Times"/>
      <w:b/>
      <w:bCs/>
    </w:rPr>
  </w:style>
  <w:style w:type="character" w:customStyle="1" w:styleId="CommentSubjectChar">
    <w:name w:val="Comment Subject Char"/>
    <w:basedOn w:val="CommentTextChar"/>
    <w:link w:val="CommentSubject"/>
    <w:uiPriority w:val="99"/>
    <w:semiHidden/>
    <w:rsid w:val="00A12E85"/>
    <w:rPr>
      <w:rFonts w:ascii="Times New Roman" w:eastAsiaTheme="minorHAnsi" w:hAnsi="Times New Roman" w:cstheme="minorBidi"/>
      <w:b/>
      <w:bCs/>
    </w:rPr>
  </w:style>
  <w:style w:type="paragraph" w:styleId="BalloonText">
    <w:name w:val="Balloon Text"/>
    <w:basedOn w:val="Normal"/>
    <w:link w:val="BalloonTextChar"/>
    <w:uiPriority w:val="99"/>
    <w:semiHidden/>
    <w:unhideWhenUsed/>
    <w:rsid w:val="00A12E8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12E85"/>
    <w:rPr>
      <w:rFonts w:ascii="Segoe UI" w:hAnsi="Segoe UI" w:cs="Segoe UI"/>
      <w:sz w:val="18"/>
      <w:szCs w:val="18"/>
    </w:rPr>
  </w:style>
  <w:style w:type="paragraph" w:styleId="ListParagraph">
    <w:name w:val="List Paragraph"/>
    <w:basedOn w:val="Normal"/>
    <w:uiPriority w:val="34"/>
    <w:rsid w:val="00A12E85"/>
    <w:pPr>
      <w:ind w:left="720"/>
      <w:contextualSpacing/>
    </w:pPr>
  </w:style>
  <w:style w:type="paragraph" w:styleId="TOCHeading">
    <w:name w:val="TOC Heading"/>
    <w:basedOn w:val="Heading1"/>
    <w:next w:val="Normal"/>
    <w:uiPriority w:val="39"/>
    <w:unhideWhenUsed/>
    <w:rsid w:val="00CE4651"/>
    <w:pPr>
      <w:outlineLvl w:val="9"/>
    </w:pPr>
  </w:style>
  <w:style w:type="paragraph" w:customStyle="1" w:styleId="TableParagraph">
    <w:name w:val="Table Paragraph"/>
    <w:basedOn w:val="Normal"/>
    <w:uiPriority w:val="1"/>
    <w:rsid w:val="00A12E85"/>
    <w:pPr>
      <w:spacing w:line="234" w:lineRule="exact"/>
      <w:ind w:right="94"/>
      <w:jc w:val="right"/>
    </w:pPr>
    <w:rPr>
      <w:rFonts w:eastAsia="Times New Roman"/>
    </w:rPr>
  </w:style>
  <w:style w:type="character" w:customStyle="1" w:styleId="Heading5Char">
    <w:name w:val="Heading 5 Char"/>
    <w:basedOn w:val="DefaultParagraphFont"/>
    <w:link w:val="Heading5"/>
    <w:uiPriority w:val="9"/>
    <w:rsid w:val="00B96782"/>
    <w:rPr>
      <w:rFonts w:ascii="Arial" w:hAnsi="Arial" w:cs="Arial"/>
      <w:b/>
      <w:sz w:val="24"/>
      <w:szCs w:val="24"/>
    </w:rPr>
  </w:style>
  <w:style w:type="paragraph" w:styleId="TOC2">
    <w:name w:val="toc 2"/>
    <w:basedOn w:val="Normal"/>
    <w:uiPriority w:val="39"/>
    <w:rsid w:val="00A12E85"/>
    <w:pPr>
      <w:spacing w:before="119"/>
      <w:ind w:left="680"/>
    </w:pPr>
    <w:rPr>
      <w:rFonts w:eastAsia="Times New Roman"/>
    </w:rPr>
  </w:style>
  <w:style w:type="paragraph" w:styleId="TOC3">
    <w:name w:val="toc 3"/>
    <w:basedOn w:val="Normal"/>
    <w:uiPriority w:val="39"/>
    <w:rsid w:val="00A12E85"/>
    <w:pPr>
      <w:spacing w:before="121"/>
      <w:ind w:left="1326" w:hanging="403"/>
    </w:pPr>
    <w:rPr>
      <w:rFonts w:eastAsia="Times New Roman"/>
      <w:sz w:val="20"/>
      <w:szCs w:val="20"/>
    </w:rPr>
  </w:style>
  <w:style w:type="paragraph" w:styleId="TOC4">
    <w:name w:val="toc 4"/>
    <w:basedOn w:val="Normal"/>
    <w:uiPriority w:val="1"/>
    <w:rsid w:val="00A12E85"/>
    <w:pPr>
      <w:spacing w:before="20"/>
      <w:ind w:left="1040"/>
    </w:pPr>
    <w:rPr>
      <w:rFonts w:eastAsia="Times New Roman"/>
    </w:rPr>
  </w:style>
  <w:style w:type="paragraph" w:styleId="TOC5">
    <w:name w:val="toc 5"/>
    <w:basedOn w:val="Normal"/>
    <w:uiPriority w:val="1"/>
    <w:rsid w:val="00A12E85"/>
    <w:pPr>
      <w:spacing w:before="119"/>
      <w:ind w:left="1160"/>
    </w:pPr>
    <w:rPr>
      <w:rFonts w:eastAsia="Times New Roman"/>
    </w:rPr>
  </w:style>
  <w:style w:type="paragraph" w:styleId="Caption">
    <w:name w:val="caption"/>
    <w:basedOn w:val="Normal"/>
    <w:next w:val="Normal"/>
    <w:uiPriority w:val="35"/>
    <w:semiHidden/>
    <w:unhideWhenUsed/>
    <w:qFormat/>
    <w:rsid w:val="00CE4651"/>
    <w:pPr>
      <w:spacing w:line="240" w:lineRule="auto"/>
    </w:pPr>
    <w:rPr>
      <w:b/>
      <w:bCs/>
      <w:color w:val="5B9BD5" w:themeColor="accent1"/>
      <w:sz w:val="18"/>
      <w:szCs w:val="18"/>
    </w:rPr>
  </w:style>
  <w:style w:type="paragraph" w:styleId="BodyText">
    <w:name w:val="Body Text"/>
    <w:basedOn w:val="Normal"/>
    <w:link w:val="BodyTextChar"/>
    <w:uiPriority w:val="1"/>
    <w:rsid w:val="00A12E85"/>
    <w:rPr>
      <w:rFonts w:eastAsia="Times New Roman"/>
    </w:rPr>
  </w:style>
  <w:style w:type="character" w:customStyle="1" w:styleId="BodyTextChar">
    <w:name w:val="Body Text Char"/>
    <w:basedOn w:val="DefaultParagraphFont"/>
    <w:link w:val="BodyText"/>
    <w:uiPriority w:val="1"/>
    <w:rsid w:val="00A12E85"/>
    <w:rPr>
      <w:rFonts w:ascii="Times New Roman" w:eastAsia="Times New Roman" w:hAnsi="Times New Roman"/>
      <w:sz w:val="22"/>
      <w:szCs w:val="22"/>
    </w:rPr>
  </w:style>
  <w:style w:type="paragraph" w:styleId="NormalWeb">
    <w:name w:val="Normal (Web)"/>
    <w:basedOn w:val="Normal"/>
    <w:uiPriority w:val="99"/>
    <w:semiHidden/>
    <w:unhideWhenUsed/>
    <w:rsid w:val="00A12E85"/>
    <w:pPr>
      <w:spacing w:before="100" w:beforeAutospacing="1" w:after="100" w:afterAutospacing="1"/>
    </w:pPr>
    <w:rPr>
      <w:sz w:val="24"/>
      <w:szCs w:val="24"/>
    </w:rPr>
  </w:style>
  <w:style w:type="character" w:customStyle="1" w:styleId="Heading6Char">
    <w:name w:val="Heading 6 Char"/>
    <w:basedOn w:val="DefaultParagraphFont"/>
    <w:link w:val="Heading6"/>
    <w:uiPriority w:val="9"/>
    <w:rsid w:val="00B96782"/>
    <w:rPr>
      <w:rFonts w:ascii="Arial" w:hAnsi="Arial" w:cs="Arial"/>
      <w:b/>
    </w:rPr>
  </w:style>
  <w:style w:type="character" w:customStyle="1" w:styleId="Heading7Char">
    <w:name w:val="Heading 7 Char"/>
    <w:basedOn w:val="DefaultParagraphFont"/>
    <w:link w:val="Heading7"/>
    <w:uiPriority w:val="9"/>
    <w:semiHidden/>
    <w:rsid w:val="00CE4651"/>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CE4651"/>
    <w:rPr>
      <w:rFonts w:asciiTheme="majorHAnsi" w:eastAsiaTheme="majorEastAsia" w:hAnsiTheme="majorHAnsi" w:cstheme="majorBidi"/>
      <w:color w:val="5B9BD5" w:themeColor="accent1"/>
      <w:sz w:val="20"/>
      <w:szCs w:val="20"/>
    </w:rPr>
  </w:style>
  <w:style w:type="character" w:customStyle="1" w:styleId="Heading9Char">
    <w:name w:val="Heading 9 Char"/>
    <w:basedOn w:val="DefaultParagraphFont"/>
    <w:link w:val="Heading9"/>
    <w:uiPriority w:val="9"/>
    <w:semiHidden/>
    <w:rsid w:val="00CE4651"/>
    <w:rPr>
      <w:rFonts w:asciiTheme="majorHAnsi" w:eastAsiaTheme="majorEastAsia" w:hAnsiTheme="majorHAnsi" w:cstheme="majorBidi"/>
      <w:i/>
      <w:iCs/>
      <w:color w:val="404040" w:themeColor="text1" w:themeTint="BF"/>
      <w:sz w:val="20"/>
      <w:szCs w:val="20"/>
    </w:rPr>
  </w:style>
  <w:style w:type="character" w:styleId="Emphasis">
    <w:name w:val="Emphasis"/>
    <w:basedOn w:val="DefaultParagraphFont"/>
    <w:uiPriority w:val="20"/>
    <w:rsid w:val="00CE4651"/>
    <w:rPr>
      <w:i/>
      <w:iCs/>
    </w:rPr>
  </w:style>
  <w:style w:type="paragraph" w:styleId="NoSpacing">
    <w:name w:val="No Spacing"/>
    <w:link w:val="NoSpacingChar"/>
    <w:uiPriority w:val="1"/>
    <w:rsid w:val="00CE4651"/>
    <w:pPr>
      <w:spacing w:after="0" w:line="240" w:lineRule="auto"/>
    </w:pPr>
  </w:style>
  <w:style w:type="paragraph" w:styleId="Quote">
    <w:name w:val="Quote"/>
    <w:basedOn w:val="Normal"/>
    <w:next w:val="Normal"/>
    <w:link w:val="QuoteChar"/>
    <w:uiPriority w:val="29"/>
    <w:rsid w:val="00CE4651"/>
    <w:rPr>
      <w:i/>
      <w:iCs/>
      <w:color w:val="000000" w:themeColor="text1"/>
    </w:rPr>
  </w:style>
  <w:style w:type="character" w:customStyle="1" w:styleId="QuoteChar">
    <w:name w:val="Quote Char"/>
    <w:basedOn w:val="DefaultParagraphFont"/>
    <w:link w:val="Quote"/>
    <w:uiPriority w:val="29"/>
    <w:rsid w:val="00CE4651"/>
    <w:rPr>
      <w:i/>
      <w:iCs/>
      <w:color w:val="000000" w:themeColor="text1"/>
    </w:rPr>
  </w:style>
  <w:style w:type="paragraph" w:styleId="IntenseQuote">
    <w:name w:val="Intense Quote"/>
    <w:basedOn w:val="Normal"/>
    <w:next w:val="Normal"/>
    <w:link w:val="IntenseQuoteChar"/>
    <w:uiPriority w:val="30"/>
    <w:rsid w:val="00CE4651"/>
    <w:pPr>
      <w:pBdr>
        <w:bottom w:val="single" w:sz="4" w:space="4" w:color="5B9BD5" w:themeColor="accent1"/>
      </w:pBdr>
      <w:spacing w:before="200" w:after="280"/>
      <w:ind w:left="936" w:right="936"/>
    </w:pPr>
    <w:rPr>
      <w:b/>
      <w:bCs/>
      <w:i/>
      <w:iCs/>
      <w:color w:val="5B9BD5" w:themeColor="accent1"/>
    </w:rPr>
  </w:style>
  <w:style w:type="character" w:customStyle="1" w:styleId="IntenseQuoteChar">
    <w:name w:val="Intense Quote Char"/>
    <w:basedOn w:val="DefaultParagraphFont"/>
    <w:link w:val="IntenseQuote"/>
    <w:uiPriority w:val="30"/>
    <w:rsid w:val="00CE4651"/>
    <w:rPr>
      <w:b/>
      <w:bCs/>
      <w:i/>
      <w:iCs/>
      <w:color w:val="5B9BD5" w:themeColor="accent1"/>
    </w:rPr>
  </w:style>
  <w:style w:type="character" w:styleId="SubtleEmphasis">
    <w:name w:val="Subtle Emphasis"/>
    <w:basedOn w:val="DefaultParagraphFont"/>
    <w:uiPriority w:val="19"/>
    <w:rsid w:val="00CE4651"/>
    <w:rPr>
      <w:i/>
      <w:iCs/>
      <w:color w:val="808080" w:themeColor="text1" w:themeTint="7F"/>
    </w:rPr>
  </w:style>
  <w:style w:type="character" w:styleId="IntenseEmphasis">
    <w:name w:val="Intense Emphasis"/>
    <w:basedOn w:val="DefaultParagraphFont"/>
    <w:uiPriority w:val="21"/>
    <w:rsid w:val="00CE4651"/>
    <w:rPr>
      <w:b/>
      <w:bCs/>
      <w:i/>
      <w:iCs/>
      <w:color w:val="5B9BD5" w:themeColor="accent1"/>
    </w:rPr>
  </w:style>
  <w:style w:type="character" w:styleId="SubtleReference">
    <w:name w:val="Subtle Reference"/>
    <w:basedOn w:val="DefaultParagraphFont"/>
    <w:uiPriority w:val="31"/>
    <w:rsid w:val="00CE4651"/>
    <w:rPr>
      <w:smallCaps/>
      <w:color w:val="ED7D31" w:themeColor="accent2"/>
      <w:u w:val="single"/>
    </w:rPr>
  </w:style>
  <w:style w:type="character" w:styleId="IntenseReference">
    <w:name w:val="Intense Reference"/>
    <w:basedOn w:val="DefaultParagraphFont"/>
    <w:uiPriority w:val="32"/>
    <w:rsid w:val="00CE4651"/>
    <w:rPr>
      <w:b/>
      <w:bCs/>
      <w:smallCaps/>
      <w:color w:val="ED7D31" w:themeColor="accent2"/>
      <w:spacing w:val="5"/>
      <w:u w:val="single"/>
    </w:rPr>
  </w:style>
  <w:style w:type="character" w:styleId="BookTitle">
    <w:name w:val="Book Title"/>
    <w:basedOn w:val="DefaultParagraphFont"/>
    <w:uiPriority w:val="33"/>
    <w:rsid w:val="00CE4651"/>
    <w:rPr>
      <w:b/>
      <w:bCs/>
      <w:smallCaps/>
      <w:spacing w:val="5"/>
    </w:rPr>
  </w:style>
  <w:style w:type="character" w:customStyle="1" w:styleId="NoSpacingChar">
    <w:name w:val="No Spacing Char"/>
    <w:basedOn w:val="DefaultParagraphFont"/>
    <w:link w:val="NoSpacing"/>
    <w:uiPriority w:val="1"/>
    <w:rsid w:val="00CE4651"/>
  </w:style>
  <w:style w:type="table" w:styleId="TableGrid">
    <w:name w:val="Table Grid"/>
    <w:basedOn w:val="TableNormal"/>
    <w:uiPriority w:val="39"/>
    <w:rsid w:val="00B96782"/>
    <w:pPr>
      <w:spacing w:after="0" w:line="240" w:lineRule="auto"/>
    </w:pPr>
    <w:rPr>
      <w:rFonts w:ascii="Arial" w:hAnsi="Arial"/>
      <w:b/>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F4C9F"/>
    <w:pPr>
      <w:autoSpaceDE w:val="0"/>
      <w:autoSpaceDN w:val="0"/>
      <w:adjustRightInd w:val="0"/>
      <w:spacing w:after="0" w:line="240" w:lineRule="auto"/>
    </w:pPr>
    <w:rPr>
      <w:rFonts w:ascii="Arial" w:hAnsi="Arial" w:cs="Arial"/>
      <w:color w:val="000000"/>
      <w:sz w:val="24"/>
      <w:szCs w:val="24"/>
    </w:rPr>
  </w:style>
  <w:style w:type="paragraph" w:customStyle="1" w:styleId="Captions">
    <w:name w:val="Captions"/>
    <w:basedOn w:val="FSTEXTDEQ"/>
    <w:autoRedefine/>
    <w:qFormat/>
    <w:rsid w:val="001F1F42"/>
    <w:pPr>
      <w:spacing w:after="0"/>
    </w:pPr>
    <w:rPr>
      <w:b/>
      <w:szCs w:val="20"/>
    </w:rPr>
  </w:style>
  <w:style w:type="character" w:styleId="UnresolvedMention">
    <w:name w:val="Unresolved Mention"/>
    <w:basedOn w:val="DefaultParagraphFont"/>
    <w:uiPriority w:val="99"/>
    <w:semiHidden/>
    <w:unhideWhenUsed/>
    <w:rsid w:val="005D4B5E"/>
    <w:rPr>
      <w:color w:val="605E5C"/>
      <w:shd w:val="clear" w:color="auto" w:fill="E1DFDD"/>
    </w:rPr>
  </w:style>
  <w:style w:type="paragraph" w:styleId="Revision">
    <w:name w:val="Revision"/>
    <w:hidden/>
    <w:uiPriority w:val="99"/>
    <w:semiHidden/>
    <w:rsid w:val="006702DC"/>
    <w:pPr>
      <w:spacing w:after="0" w:line="240" w:lineRule="auto"/>
    </w:pPr>
    <w:rPr>
      <w:rFonts w:ascii="Arial" w:hAnsi="Arial" w:cs="Arial"/>
    </w:rPr>
  </w:style>
  <w:style w:type="paragraph" w:customStyle="1" w:styleId="TableText">
    <w:name w:val="Table Text"/>
    <w:basedOn w:val="Normal"/>
    <w:next w:val="Normal"/>
    <w:qFormat/>
    <w:rsid w:val="009D3252"/>
    <w:pPr>
      <w:spacing w:before="160" w:after="160" w:line="240" w:lineRule="auto"/>
    </w:pPr>
    <w:rPr>
      <w:rFonts w:ascii="Avenir LT Std 55 Roman" w:eastAsia="Arial Unicode MS" w:hAnsi="Avenir LT Std 55 Roman" w:cs="Times New Roman"/>
      <w:sz w:val="20"/>
      <w:szCs w:val="20"/>
      <w:bdr w:val="ni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054645695">
      <w:bodyDiv w:val="1"/>
      <w:marLeft w:val="0"/>
      <w:marRight w:val="0"/>
      <w:marTop w:val="0"/>
      <w:marBottom w:val="0"/>
      <w:divBdr>
        <w:top w:val="none" w:sz="0" w:space="0" w:color="auto"/>
        <w:left w:val="none" w:sz="0" w:space="0" w:color="auto"/>
        <w:bottom w:val="none" w:sz="0" w:space="0" w:color="auto"/>
        <w:right w:val="none" w:sz="0" w:space="0" w:color="auto"/>
      </w:divBdr>
      <w:divsChild>
        <w:div w:id="1342076913">
          <w:marLeft w:val="0"/>
          <w:marRight w:val="0"/>
          <w:marTop w:val="0"/>
          <w:marBottom w:val="0"/>
          <w:divBdr>
            <w:top w:val="none" w:sz="0" w:space="0" w:color="auto"/>
            <w:left w:val="none" w:sz="0" w:space="0" w:color="auto"/>
            <w:bottom w:val="none" w:sz="0" w:space="0" w:color="auto"/>
            <w:right w:val="none" w:sz="0" w:space="0" w:color="auto"/>
          </w:divBdr>
          <w:divsChild>
            <w:div w:id="653267007">
              <w:marLeft w:val="0"/>
              <w:marRight w:val="0"/>
              <w:marTop w:val="0"/>
              <w:marBottom w:val="0"/>
              <w:divBdr>
                <w:top w:val="none" w:sz="0" w:space="0" w:color="auto"/>
                <w:left w:val="none" w:sz="0" w:space="0" w:color="auto"/>
                <w:bottom w:val="none" w:sz="0" w:space="0" w:color="auto"/>
                <w:right w:val="none" w:sz="0" w:space="0" w:color="auto"/>
              </w:divBdr>
              <w:divsChild>
                <w:div w:id="1718966639">
                  <w:marLeft w:val="-300"/>
                  <w:marRight w:val="0"/>
                  <w:marTop w:val="0"/>
                  <w:marBottom w:val="0"/>
                  <w:divBdr>
                    <w:top w:val="none" w:sz="0" w:space="0" w:color="auto"/>
                    <w:left w:val="none" w:sz="0" w:space="0" w:color="auto"/>
                    <w:bottom w:val="none" w:sz="0" w:space="0" w:color="auto"/>
                    <w:right w:val="none" w:sz="0" w:space="0" w:color="auto"/>
                  </w:divBdr>
                  <w:divsChild>
                    <w:div w:id="503326775">
                      <w:marLeft w:val="0"/>
                      <w:marRight w:val="0"/>
                      <w:marTop w:val="0"/>
                      <w:marBottom w:val="0"/>
                      <w:divBdr>
                        <w:top w:val="none" w:sz="0" w:space="0" w:color="auto"/>
                        <w:left w:val="none" w:sz="0" w:space="0" w:color="auto"/>
                        <w:bottom w:val="none" w:sz="0" w:space="0" w:color="auto"/>
                        <w:right w:val="none" w:sz="0" w:space="0" w:color="auto"/>
                      </w:divBdr>
                      <w:divsChild>
                        <w:div w:id="37820091">
                          <w:marLeft w:val="0"/>
                          <w:marRight w:val="0"/>
                          <w:marTop w:val="0"/>
                          <w:marBottom w:val="0"/>
                          <w:divBdr>
                            <w:top w:val="none" w:sz="0" w:space="0" w:color="auto"/>
                            <w:left w:val="none" w:sz="0" w:space="0" w:color="auto"/>
                            <w:bottom w:val="none" w:sz="0" w:space="0" w:color="auto"/>
                            <w:right w:val="none" w:sz="0" w:space="0" w:color="auto"/>
                          </w:divBdr>
                          <w:divsChild>
                            <w:div w:id="1583955743">
                              <w:marLeft w:val="0"/>
                              <w:marRight w:val="0"/>
                              <w:marTop w:val="0"/>
                              <w:marBottom w:val="0"/>
                              <w:divBdr>
                                <w:top w:val="none" w:sz="0" w:space="0" w:color="auto"/>
                                <w:left w:val="none" w:sz="0" w:space="0" w:color="auto"/>
                                <w:bottom w:val="none" w:sz="0" w:space="0" w:color="auto"/>
                                <w:right w:val="none" w:sz="0" w:space="0" w:color="auto"/>
                              </w:divBdr>
                            </w:div>
                            <w:div w:id="499276581">
                              <w:marLeft w:val="0"/>
                              <w:marRight w:val="0"/>
                              <w:marTop w:val="0"/>
                              <w:marBottom w:val="0"/>
                              <w:divBdr>
                                <w:top w:val="none" w:sz="0" w:space="0" w:color="auto"/>
                                <w:left w:val="none" w:sz="0" w:space="0" w:color="auto"/>
                                <w:bottom w:val="none" w:sz="0" w:space="0" w:color="auto"/>
                                <w:right w:val="none" w:sz="0" w:space="0" w:color="auto"/>
                              </w:divBdr>
                            </w:div>
                            <w:div w:id="1351569223">
                              <w:marLeft w:val="0"/>
                              <w:marRight w:val="0"/>
                              <w:marTop w:val="0"/>
                              <w:marBottom w:val="0"/>
                              <w:divBdr>
                                <w:top w:val="none" w:sz="0" w:space="0" w:color="auto"/>
                                <w:left w:val="none" w:sz="0" w:space="0" w:color="auto"/>
                                <w:bottom w:val="none" w:sz="0" w:space="0" w:color="auto"/>
                                <w:right w:val="none" w:sz="0" w:space="0" w:color="auto"/>
                              </w:divBdr>
                            </w:div>
                            <w:div w:id="1829054620">
                              <w:marLeft w:val="0"/>
                              <w:marRight w:val="0"/>
                              <w:marTop w:val="0"/>
                              <w:marBottom w:val="0"/>
                              <w:divBdr>
                                <w:top w:val="none" w:sz="0" w:space="0" w:color="auto"/>
                                <w:left w:val="none" w:sz="0" w:space="0" w:color="auto"/>
                                <w:bottom w:val="none" w:sz="0" w:space="0" w:color="auto"/>
                                <w:right w:val="none" w:sz="0" w:space="0" w:color="auto"/>
                              </w:divBdr>
                            </w:div>
                            <w:div w:id="2029140103">
                              <w:marLeft w:val="0"/>
                              <w:marRight w:val="0"/>
                              <w:marTop w:val="0"/>
                              <w:marBottom w:val="0"/>
                              <w:divBdr>
                                <w:top w:val="none" w:sz="0" w:space="0" w:color="auto"/>
                                <w:left w:val="none" w:sz="0" w:space="0" w:color="auto"/>
                                <w:bottom w:val="none" w:sz="0" w:space="0" w:color="auto"/>
                                <w:right w:val="none" w:sz="0" w:space="0" w:color="auto"/>
                              </w:divBdr>
                            </w:div>
                            <w:div w:id="891817225">
                              <w:marLeft w:val="0"/>
                              <w:marRight w:val="0"/>
                              <w:marTop w:val="0"/>
                              <w:marBottom w:val="0"/>
                              <w:divBdr>
                                <w:top w:val="none" w:sz="0" w:space="0" w:color="auto"/>
                                <w:left w:val="none" w:sz="0" w:space="0" w:color="auto"/>
                                <w:bottom w:val="none" w:sz="0" w:space="0" w:color="auto"/>
                                <w:right w:val="none" w:sz="0" w:space="0" w:color="auto"/>
                              </w:divBdr>
                            </w:div>
                            <w:div w:id="595211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g"/><Relationship Id="rId18" Type="http://schemas.openxmlformats.org/officeDocument/2006/relationships/hyperlink" Target="https://www.oregon.gov/deq/about-us/Pages/titleVIaccess.aspx" TargetMode="External"/><Relationship Id="rId26" Type="http://schemas.openxmlformats.org/officeDocument/2006/relationships/hyperlink" Target="https://www.oregon.gov/deq/about-us/Pages/titleVIaccess.aspx" TargetMode="External"/><Relationship Id="rId39" Type="http://schemas.openxmlformats.org/officeDocument/2006/relationships/theme" Target="theme/theme1.xml"/><Relationship Id="rId21" Type="http://schemas.openxmlformats.org/officeDocument/2006/relationships/hyperlink" Target="https://www.oregon.gov/deq/about-us/Pages/titleVIaccess.aspx" TargetMode="External"/><Relationship Id="rId34" Type="http://schemas.microsoft.com/office/2016/09/relationships/commentsIds" Target="commentsIds.xml"/><Relationship Id="rId7" Type="http://schemas.openxmlformats.org/officeDocument/2006/relationships/styles" Target="styles.xml"/><Relationship Id="rId12" Type="http://schemas.openxmlformats.org/officeDocument/2006/relationships/image" Target="media/image1.jpg"/><Relationship Id="rId17" Type="http://schemas.openxmlformats.org/officeDocument/2006/relationships/hyperlink" Target="https://www.oregon.gov/deq/about-us/Pages/titleVIaccess.aspx" TargetMode="External"/><Relationship Id="rId25" Type="http://schemas.openxmlformats.org/officeDocument/2006/relationships/hyperlink" Target="https://www.oregon.gov/deq/about-us/Pages/titleVIaccess.aspx" TargetMode="External"/><Relationship Id="rId33" Type="http://schemas.microsoft.com/office/2011/relationships/commentsExtended" Target="commentsExtended.xml"/><Relationship Id="rId38" Type="http://schemas.microsoft.com/office/2011/relationships/people" Target="people.xml"/><Relationship Id="rId2" Type="http://schemas.openxmlformats.org/officeDocument/2006/relationships/customXml" Target="../customXml/item2.xml"/><Relationship Id="rId16" Type="http://schemas.openxmlformats.org/officeDocument/2006/relationships/hyperlink" Target="https://www.oregon.gov/deq/about-us/Pages/titleVIaccess.aspx" TargetMode="External"/><Relationship Id="rId20" Type="http://schemas.openxmlformats.org/officeDocument/2006/relationships/hyperlink" Target="https://www.oregon.gov/deq/about-us/Pages/titleVIaccess.aspx" TargetMode="External"/><Relationship Id="rId29" Type="http://schemas.openxmlformats.org/officeDocument/2006/relationships/hyperlink" Target="https://www.oregon.gov/deq/about-us/Pages/titleVIaccess.aspx"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s://www.oregon.gov/deq/about-us/Pages/titleVIaccess.aspx" TargetMode="External"/><Relationship Id="rId32" Type="http://schemas.openxmlformats.org/officeDocument/2006/relationships/comments" Target="comments.xml"/><Relationship Id="rId37"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hyperlink" Target="http://www.oregon.gov/deq" TargetMode="External"/><Relationship Id="rId23" Type="http://schemas.openxmlformats.org/officeDocument/2006/relationships/hyperlink" Target="https://www.oregon.gov/deq/about-us/Pages/titleVIaccess.aspx" TargetMode="External"/><Relationship Id="rId28" Type="http://schemas.openxmlformats.org/officeDocument/2006/relationships/hyperlink" Target="https://www.oregon.gov/deq/about-us/Pages/titleVIaccess.aspx" TargetMode="External"/><Relationship Id="rId36"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hyperlink" Target="https://www.oregon.gov/deq/about-us/Pages/titleVIaccess.aspx" TargetMode="External"/><Relationship Id="rId31" Type="http://schemas.openxmlformats.org/officeDocument/2006/relationships/hyperlink" Target="https://www.oregon.gov/deq/about-us/Pages/titleVIaccess.aspx"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g"/><Relationship Id="rId22" Type="http://schemas.openxmlformats.org/officeDocument/2006/relationships/hyperlink" Target="mailto:deqinfo@deq.state.or.us" TargetMode="External"/><Relationship Id="rId27" Type="http://schemas.openxmlformats.org/officeDocument/2006/relationships/hyperlink" Target="https://www.oregon.gov/deq/about-us/Pages/titleVIaccess.aspx" TargetMode="External"/><Relationship Id="rId30" Type="http://schemas.openxmlformats.org/officeDocument/2006/relationships/hyperlink" Target="mailto:deqinfo@deq.state.or.us" TargetMode="External"/><Relationship Id="rId35" Type="http://schemas.microsoft.com/office/2018/08/relationships/commentsExtensible" Target="commentsExtensible.xml"/><Relationship Id="rId8" Type="http://schemas.openxmlformats.org/officeDocument/2006/relationships/settings" Target="settings.xml"/><Relationship Id="rId3" Type="http://schemas.openxmlformats.org/officeDocument/2006/relationships/customXml" Target="../customXml/item3.xml"/></Relationships>
</file>

<file path=word/_rels/footnotes.xml.rels><?xml version="1.0" encoding="UTF-8" standalone="yes"?>
<Relationships xmlns="http://schemas.openxmlformats.org/package/2006/relationships"><Relationship Id="rId3" Type="http://schemas.openxmlformats.org/officeDocument/2006/relationships/hyperlink" Target="https://www.oregon.gov/deq/ghgp/pages/ghg-inventory.aspx" TargetMode="External"/><Relationship Id="rId2" Type="http://schemas.openxmlformats.org/officeDocument/2006/relationships/hyperlink" Target="https://www.epa.gov/egrid/power-profiler" TargetMode="External"/><Relationship Id="rId1" Type="http://schemas.openxmlformats.org/officeDocument/2006/relationships/hyperlink" Target="https://www.epa.gov/egrid/power-profiler" TargetMode="External"/><Relationship Id="rId6" Type="http://schemas.openxmlformats.org/officeDocument/2006/relationships/hyperlink" Target="https://ww2.arb.ca.gov/resources/documents/carbs-landfill-gas-tool" TargetMode="External"/><Relationship Id="rId5" Type="http://schemas.openxmlformats.org/officeDocument/2006/relationships/hyperlink" Target="https://www.epa.gov/sites/default/files/2020-12/documents/warm_management_practices_v15_10-29-2020.pdf" TargetMode="External"/><Relationship Id="rId4" Type="http://schemas.openxmlformats.org/officeDocument/2006/relationships/hyperlink" Target="https://www.ecfr.gov/current/title-40/chapter-I/subchapter-C/part-98/subpart-TT"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ehnidey\Desktop\t1.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3.xml><?xml version="1.0" encoding="utf-8"?>
<p:properties xmlns:p="http://schemas.microsoft.com/office/2006/metadata/properties" xmlns:xsi="http://www.w3.org/2001/XMLSchema-instance" xmlns:pc="http://schemas.microsoft.com/office/infopath/2007/PartnerControls">
  <documentManagement>
    <_dlc_DocId xmlns="28ad7feb-2526-4b3e-b1dc-35976ded7a30">C7DQ34RCH5ND-293997869-36</_dlc_DocId>
    <_dlc_DocIdUrl xmlns="28ad7feb-2526-4b3e-b1dc-35976ded7a30">
      <Url>https://sps.deq.state.or.us/comms/_layouts/15/DocIdRedir.aspx?ID=C7DQ34RCH5ND-293997869-36</Url>
      <Description>C7DQ34RCH5ND-293997869-36</Description>
    </_dlc_DocIdUrl>
    <Doc_x0020_Type xmlns="3811f718-e64b-42ea-ae97-de4341b17872">Report</Doc_x0020_Typ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Document" ma:contentTypeID="0x010100E93B1821A24C5246BE300B8893511209" ma:contentTypeVersion="1" ma:contentTypeDescription="Create a new document." ma:contentTypeScope="" ma:versionID="7c25312357d2ccd10b85e8b94e8b260d">
  <xsd:schema xmlns:xsd="http://www.w3.org/2001/XMLSchema" xmlns:xs="http://www.w3.org/2001/XMLSchema" xmlns:p="http://schemas.microsoft.com/office/2006/metadata/properties" xmlns:ns2="28ad7feb-2526-4b3e-b1dc-35976ded7a30" xmlns:ns3="3811f718-e64b-42ea-ae97-de4341b17872" targetNamespace="http://schemas.microsoft.com/office/2006/metadata/properties" ma:root="true" ma:fieldsID="86cacbd58d042192799729f5605df4ea" ns2:_="" ns3:_="">
    <xsd:import namespace="28ad7feb-2526-4b3e-b1dc-35976ded7a30"/>
    <xsd:import namespace="3811f718-e64b-42ea-ae97-de4341b17872"/>
    <xsd:element name="properties">
      <xsd:complexType>
        <xsd:sequence>
          <xsd:element name="documentManagement">
            <xsd:complexType>
              <xsd:all>
                <xsd:element ref="ns2:_dlc_DocId" minOccurs="0"/>
                <xsd:element ref="ns2:_dlc_DocIdUrl" minOccurs="0"/>
                <xsd:element ref="ns2:_dlc_DocIdPersistId" minOccurs="0"/>
                <xsd:element ref="ns3:Doc_x0020_Typ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ad7feb-2526-4b3e-b1dc-35976ded7a30"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3811f718-e64b-42ea-ae97-de4341b17872" elementFormDefault="qualified">
    <xsd:import namespace="http://schemas.microsoft.com/office/2006/documentManagement/types"/>
    <xsd:import namespace="http://schemas.microsoft.com/office/infopath/2007/PartnerControls"/>
    <xsd:element name="Doc_x0020_Type" ma:index="11" nillable="true" ma:displayName="Doc Type" ma:internalName="Doc_x0020_Type">
      <xsd:simpleType>
        <xsd:restriction base="dms:Text">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1352B36-FB07-44E2-B2F0-A73F03B2B7C7}">
  <ds:schemaRefs>
    <ds:schemaRef ds:uri="http://schemas.openxmlformats.org/officeDocument/2006/bibliography"/>
  </ds:schemaRefs>
</ds:datastoreItem>
</file>

<file path=customXml/itemProps2.xml><?xml version="1.0" encoding="utf-8"?>
<ds:datastoreItem xmlns:ds="http://schemas.openxmlformats.org/officeDocument/2006/customXml" ds:itemID="{567D8AEB-68F7-46E8-B244-A37EB3C5ECF3}">
  <ds:schemaRefs>
    <ds:schemaRef ds:uri="http://schemas.microsoft.com/sharepoint/events"/>
  </ds:schemaRefs>
</ds:datastoreItem>
</file>

<file path=customXml/itemProps3.xml><?xml version="1.0" encoding="utf-8"?>
<ds:datastoreItem xmlns:ds="http://schemas.openxmlformats.org/officeDocument/2006/customXml" ds:itemID="{2DFB5445-269C-4AB3-9E27-AA6A99AF516E}">
  <ds:schemaRefs>
    <ds:schemaRef ds:uri="http://schemas.microsoft.com/office/2006/metadata/properties"/>
    <ds:schemaRef ds:uri="http://schemas.microsoft.com/office/infopath/2007/PartnerControls"/>
    <ds:schemaRef ds:uri="28ad7feb-2526-4b3e-b1dc-35976ded7a30"/>
    <ds:schemaRef ds:uri="3811f718-e64b-42ea-ae97-de4341b17872"/>
  </ds:schemaRefs>
</ds:datastoreItem>
</file>

<file path=customXml/itemProps4.xml><?xml version="1.0" encoding="utf-8"?>
<ds:datastoreItem xmlns:ds="http://schemas.openxmlformats.org/officeDocument/2006/customXml" ds:itemID="{61C8191F-BD7C-453F-AEF9-C1FA4F62EB4B}">
  <ds:schemaRefs>
    <ds:schemaRef ds:uri="http://schemas.microsoft.com/sharepoint/v3/contenttype/forms"/>
  </ds:schemaRefs>
</ds:datastoreItem>
</file>

<file path=customXml/itemProps5.xml><?xml version="1.0" encoding="utf-8"?>
<ds:datastoreItem xmlns:ds="http://schemas.openxmlformats.org/officeDocument/2006/customXml" ds:itemID="{A933330A-E6D1-4D84-AEA9-498D506D1E4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ad7feb-2526-4b3e-b1dc-35976ded7a30"/>
    <ds:schemaRef ds:uri="3811f718-e64b-42ea-ae97-de4341b1787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t1.dotx</Template>
  <TotalTime>11</TotalTime>
  <Pages>11</Pages>
  <Words>2498</Words>
  <Characters>14240</Characters>
  <Application>Microsoft Office Word</Application>
  <DocSecurity>0</DocSecurity>
  <Lines>118</Lines>
  <Paragraphs>33</Paragraphs>
  <ScaleCrop>false</ScaleCrop>
  <HeadingPairs>
    <vt:vector size="2" baseType="variant">
      <vt:variant>
        <vt:lpstr>Title</vt:lpstr>
      </vt:variant>
      <vt:variant>
        <vt:i4>1</vt:i4>
      </vt:variant>
    </vt:vector>
  </HeadingPairs>
  <TitlesOfParts>
    <vt:vector size="1" baseType="lpstr">
      <vt:lpstr/>
    </vt:vector>
  </TitlesOfParts>
  <Company>Oregon Department of Environmental Quality</Company>
  <LinksUpToDate>false</LinksUpToDate>
  <CharactersWithSpaces>16705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HNIDEY Emil</dc:creator>
  <cp:keywords/>
  <dc:description/>
  <cp:lastModifiedBy>PETERS Bill N * DEQ</cp:lastModifiedBy>
  <cp:revision>4</cp:revision>
  <dcterms:created xsi:type="dcterms:W3CDTF">2024-09-25T19:13:00Z</dcterms:created>
  <dcterms:modified xsi:type="dcterms:W3CDTF">2024-12-31T23:02:00Z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0x010100E93B1821A24C5246BE300B8893511209</vt:lpwstr>
  </property>
  <property fmtid="{D5CDD505-2E9C-101B-9397-08002B2CF9AE}" pid="3" name="_dlc_DocIdItemGuid">
    <vt:lpwstr>efa9cd5c-34b8-42fd-b002-99a76ca0a27a</vt:lpwstr>
  </property>
  <property fmtid="{D5CDD505-2E9C-101B-9397-08002B2CF9AE}" pid="4" name="MSIP_Label_db79d039-fcd0-4045-9c78-4cfb2eba0904_Enabled">
    <vt:lpwstr>true</vt:lpwstr>
  </property>
  <property fmtid="{D5CDD505-2E9C-101B-9397-08002B2CF9AE}" pid="5" name="MSIP_Label_db79d039-fcd0-4045-9c78-4cfb2eba0904_SetDate">
    <vt:lpwstr>2024-09-25T18:15:50Z</vt:lpwstr>
  </property>
  <property fmtid="{D5CDD505-2E9C-101B-9397-08002B2CF9AE}" pid="6" name="MSIP_Label_db79d039-fcd0-4045-9c78-4cfb2eba0904_Method">
    <vt:lpwstr>Privileged</vt:lpwstr>
  </property>
  <property fmtid="{D5CDD505-2E9C-101B-9397-08002B2CF9AE}" pid="7" name="MSIP_Label_db79d039-fcd0-4045-9c78-4cfb2eba0904_Name">
    <vt:lpwstr>Level 2 - Limited (Items)</vt:lpwstr>
  </property>
  <property fmtid="{D5CDD505-2E9C-101B-9397-08002B2CF9AE}" pid="8" name="MSIP_Label_db79d039-fcd0-4045-9c78-4cfb2eba0904_SiteId">
    <vt:lpwstr>aa3f6932-fa7c-47b4-a0ce-a598cad161cf</vt:lpwstr>
  </property>
  <property fmtid="{D5CDD505-2E9C-101B-9397-08002B2CF9AE}" pid="9" name="MSIP_Label_db79d039-fcd0-4045-9c78-4cfb2eba0904_ActionId">
    <vt:lpwstr>0700b170-2038-4c83-b642-a52a07448761</vt:lpwstr>
  </property>
  <property fmtid="{D5CDD505-2E9C-101B-9397-08002B2CF9AE}" pid="10" name="MSIP_Label_db79d039-fcd0-4045-9c78-4cfb2eba0904_ContentBits">
    <vt:lpwstr>0</vt:lpwstr>
  </property>
</Properties>
</file>