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7A78C" w14:textId="77777777" w:rsidR="007D513E" w:rsidRPr="007D513E" w:rsidRDefault="007D513E" w:rsidP="007D513E">
      <w:r w:rsidRPr="007D513E">
        <w:t>Council Roundup 11/04/2024</w:t>
      </w:r>
    </w:p>
    <w:p w14:paraId="57137B0D" w14:textId="77777777" w:rsidR="007D513E" w:rsidRPr="007D513E" w:rsidRDefault="007D513E" w:rsidP="007D513E">
      <w:r w:rsidRPr="007D513E">
        <w:t> </w:t>
      </w:r>
    </w:p>
    <w:p w14:paraId="21648FB8" w14:textId="77777777" w:rsidR="007D513E" w:rsidRPr="007D513E" w:rsidRDefault="007D513E" w:rsidP="007D513E">
      <w:r w:rsidRPr="007D513E">
        <w:t xml:space="preserve">Newberg City Council met for their regularly scheduled meeting on Monday November 4th, </w:t>
      </w:r>
      <w:proofErr w:type="gramStart"/>
      <w:r w:rsidRPr="007D513E">
        <w:t>2024</w:t>
      </w:r>
      <w:proofErr w:type="gramEnd"/>
      <w:r w:rsidRPr="007D513E">
        <w:t xml:space="preserve"> via hybrid meeting and the following transpired:</w:t>
      </w:r>
    </w:p>
    <w:p w14:paraId="29EA5233" w14:textId="77777777" w:rsidR="007D513E" w:rsidRPr="007D513E" w:rsidRDefault="007D513E" w:rsidP="007D513E">
      <w:pPr>
        <w:numPr>
          <w:ilvl w:val="0"/>
          <w:numId w:val="1"/>
        </w:numPr>
      </w:pPr>
      <w:r w:rsidRPr="007D513E">
        <w:t xml:space="preserve">The </w:t>
      </w:r>
      <w:proofErr w:type="gramStart"/>
      <w:r w:rsidRPr="007D513E">
        <w:t>Mayor</w:t>
      </w:r>
      <w:proofErr w:type="gramEnd"/>
      <w:r w:rsidRPr="007D513E">
        <w:t xml:space="preserve"> made a Proclamation, celebrating 15 years of Small Business Saturday.</w:t>
      </w:r>
    </w:p>
    <w:p w14:paraId="1D602587" w14:textId="77777777" w:rsidR="007D513E" w:rsidRPr="007D513E" w:rsidRDefault="007D513E" w:rsidP="007D513E">
      <w:pPr>
        <w:numPr>
          <w:ilvl w:val="0"/>
          <w:numId w:val="1"/>
        </w:numPr>
      </w:pPr>
      <w:r w:rsidRPr="007D513E">
        <w:t>Taste Newberg gave their bi-annual report, showing future marketing and financial plans.</w:t>
      </w:r>
    </w:p>
    <w:p w14:paraId="0C8C6BF6" w14:textId="77777777" w:rsidR="007D513E" w:rsidRPr="007D513E" w:rsidRDefault="007D513E" w:rsidP="007D513E">
      <w:pPr>
        <w:numPr>
          <w:ilvl w:val="0"/>
          <w:numId w:val="1"/>
        </w:numPr>
      </w:pPr>
      <w:r w:rsidRPr="007D513E">
        <w:t>Council Adopted Ordinance 2024-293, annexing property into the City of Newberg, amending the Comprehensive Plan Map, and amending the Zoning Map for a property located at 3809 NE Springbrook Road.</w:t>
      </w:r>
    </w:p>
    <w:p w14:paraId="02166D86" w14:textId="77777777" w:rsidR="007D513E" w:rsidRPr="007D513E" w:rsidRDefault="007D513E" w:rsidP="007D513E">
      <w:pPr>
        <w:numPr>
          <w:ilvl w:val="0"/>
          <w:numId w:val="1"/>
        </w:numPr>
      </w:pPr>
      <w:r w:rsidRPr="007D513E">
        <w:t>Council made a motion to authorize staff to publish the FY2024-2025 Notice of Funding Availability for the Construction Excise Tax Fund for an amount of $1,000,000</w:t>
      </w:r>
    </w:p>
    <w:p w14:paraId="31746727" w14:textId="77777777" w:rsidR="007D513E" w:rsidRPr="007D513E" w:rsidRDefault="007D513E" w:rsidP="007D513E">
      <w:pPr>
        <w:numPr>
          <w:ilvl w:val="0"/>
          <w:numId w:val="1"/>
        </w:numPr>
      </w:pPr>
      <w:r w:rsidRPr="007D513E">
        <w:t>Council passed resolution 3951 adopting the Utility Billing Policy Updates</w:t>
      </w:r>
    </w:p>
    <w:p w14:paraId="75354088" w14:textId="59A602DC" w:rsidR="0035499A" w:rsidRDefault="007D513E" w:rsidP="007D513E">
      <w:r w:rsidRPr="007D513E">
        <w:t>Resolution 3947 was passed, declaring the City’s intent to prepare and adopt a biennial budget process.</w:t>
      </w:r>
    </w:p>
    <w:sectPr w:rsidR="00354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310AD2"/>
    <w:multiLevelType w:val="multilevel"/>
    <w:tmpl w:val="8968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556526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3E"/>
    <w:rsid w:val="0035499A"/>
    <w:rsid w:val="003F4887"/>
    <w:rsid w:val="007D513E"/>
    <w:rsid w:val="009D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E8EE9"/>
  <w15:chartTrackingRefBased/>
  <w15:docId w15:val="{CB88076A-1BE9-42B1-8B83-8887D238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1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1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1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1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1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1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1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1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1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1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Morris</dc:creator>
  <cp:keywords/>
  <dc:description/>
  <cp:lastModifiedBy>Melissa Morris</cp:lastModifiedBy>
  <cp:revision>1</cp:revision>
  <dcterms:created xsi:type="dcterms:W3CDTF">2024-11-05T23:05:00Z</dcterms:created>
  <dcterms:modified xsi:type="dcterms:W3CDTF">2024-11-05T23:05:00Z</dcterms:modified>
</cp:coreProperties>
</file>