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548F0" w14:textId="77777777" w:rsidR="00C44443" w:rsidRDefault="00C24B6B">
      <w:pPr>
        <w:spacing w:after="232"/>
        <w:ind w:right="1205"/>
        <w:jc w:val="right"/>
      </w:pPr>
      <w:r>
        <w:rPr>
          <w:noProof/>
        </w:rPr>
        <w:drawing>
          <wp:inline distT="0" distB="0" distL="0" distR="0" wp14:anchorId="41D3A376" wp14:editId="6F32AE52">
            <wp:extent cx="4797425" cy="929557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7425" cy="92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8DBF953" w14:textId="77777777" w:rsidR="00C44443" w:rsidRDefault="00C24B6B">
      <w:pPr>
        <w:spacing w:after="22"/>
        <w:ind w:left="112" w:right="69" w:hanging="10"/>
        <w:jc w:val="center"/>
      </w:pPr>
      <w:r>
        <w:rPr>
          <w:rFonts w:ascii="Arial" w:eastAsia="Arial" w:hAnsi="Arial" w:cs="Arial"/>
          <w:b/>
          <w:sz w:val="24"/>
        </w:rPr>
        <w:t xml:space="preserve">Newberg Urban Renewal Agency </w:t>
      </w:r>
      <w:r>
        <w:t xml:space="preserve"> </w:t>
      </w:r>
    </w:p>
    <w:p w14:paraId="59F8D2B2" w14:textId="77777777" w:rsidR="00C44443" w:rsidRDefault="00C24B6B">
      <w:pPr>
        <w:spacing w:after="22"/>
        <w:ind w:left="112" w:right="139" w:hanging="10"/>
        <w:jc w:val="center"/>
      </w:pPr>
      <w:r>
        <w:rPr>
          <w:rFonts w:ascii="Arial" w:eastAsia="Arial" w:hAnsi="Arial" w:cs="Arial"/>
          <w:b/>
          <w:sz w:val="24"/>
        </w:rPr>
        <w:t xml:space="preserve">August 19, 2024  </w:t>
      </w:r>
      <w:r>
        <w:t xml:space="preserve"> </w:t>
      </w:r>
    </w:p>
    <w:p w14:paraId="39B7E5EF" w14:textId="77777777" w:rsidR="00C44443" w:rsidRDefault="00C24B6B">
      <w:pPr>
        <w:spacing w:after="22"/>
        <w:ind w:left="112" w:hanging="10"/>
        <w:jc w:val="center"/>
      </w:pPr>
      <w:r>
        <w:rPr>
          <w:rFonts w:ascii="Arial" w:eastAsia="Arial" w:hAnsi="Arial" w:cs="Arial"/>
          <w:b/>
          <w:sz w:val="24"/>
        </w:rPr>
        <w:t>Newberg Public Safety Building 401 E. Third Street</w:t>
      </w:r>
      <w:r>
        <w:t xml:space="preserve"> </w:t>
      </w:r>
    </w:p>
    <w:p w14:paraId="5EFCD18C" w14:textId="77777777" w:rsidR="00C44443" w:rsidRDefault="00C24B6B">
      <w:pPr>
        <w:spacing w:after="22"/>
        <w:ind w:left="112" w:right="3" w:hanging="10"/>
        <w:jc w:val="center"/>
      </w:pPr>
      <w:r>
        <w:rPr>
          <w:rFonts w:ascii="Arial" w:eastAsia="Arial" w:hAnsi="Arial" w:cs="Arial"/>
          <w:b/>
          <w:sz w:val="24"/>
        </w:rPr>
        <w:t>Denise Bacon Community Room</w:t>
      </w:r>
      <w:r>
        <w:t xml:space="preserve"> </w:t>
      </w:r>
    </w:p>
    <w:p w14:paraId="23FFCBE4" w14:textId="77777777" w:rsidR="00C44443" w:rsidRDefault="00C24B6B">
      <w:pPr>
        <w:spacing w:after="22"/>
        <w:ind w:left="112" w:right="1" w:hanging="10"/>
        <w:jc w:val="center"/>
      </w:pPr>
      <w:r>
        <w:rPr>
          <w:rFonts w:ascii="Arial" w:eastAsia="Arial" w:hAnsi="Arial" w:cs="Arial"/>
          <w:b/>
          <w:sz w:val="24"/>
        </w:rPr>
        <w:t>Hybrid Meeting</w:t>
      </w:r>
      <w:r>
        <w:t xml:space="preserve"> </w:t>
      </w:r>
    </w:p>
    <w:p w14:paraId="273DB01D" w14:textId="77777777" w:rsidR="00C44443" w:rsidRDefault="00C24B6B">
      <w:pPr>
        <w:spacing w:after="22"/>
        <w:ind w:left="100"/>
        <w:jc w:val="center"/>
      </w:pPr>
      <w:r>
        <w:rPr>
          <w:rFonts w:ascii="Arial" w:eastAsia="Arial" w:hAnsi="Arial" w:cs="Arial"/>
          <w:b/>
          <w:sz w:val="24"/>
        </w:rPr>
        <w:t xml:space="preserve">Hybrid: </w:t>
      </w:r>
      <w:hyperlink r:id="rId6">
        <w:r>
          <w:rPr>
            <w:rFonts w:ascii="Arial" w:eastAsia="Arial" w:hAnsi="Arial" w:cs="Arial"/>
            <w:b/>
            <w:color w:val="0059B8"/>
            <w:sz w:val="24"/>
            <w:u w:val="single" w:color="0059B8"/>
          </w:rPr>
          <w:t>https://us06web.zoom.us/j/89536547180</w:t>
        </w:r>
      </w:hyperlink>
      <w:hyperlink r:id="rId7">
        <w:r>
          <w:t xml:space="preserve"> </w:t>
        </w:r>
      </w:hyperlink>
    </w:p>
    <w:p w14:paraId="049A0A8D" w14:textId="77777777" w:rsidR="00C44443" w:rsidRDefault="00C24B6B">
      <w:pPr>
        <w:spacing w:after="169"/>
        <w:ind w:left="112" w:right="70" w:hanging="10"/>
        <w:jc w:val="center"/>
      </w:pPr>
      <w:r>
        <w:rPr>
          <w:rFonts w:ascii="Arial" w:eastAsia="Arial" w:hAnsi="Arial" w:cs="Arial"/>
          <w:b/>
          <w:sz w:val="24"/>
        </w:rPr>
        <w:t xml:space="preserve">Public Comment Registration: </w:t>
      </w:r>
      <w:hyperlink r:id="rId8">
        <w:r>
          <w:rPr>
            <w:rFonts w:ascii="Arial" w:eastAsia="Arial" w:hAnsi="Arial" w:cs="Arial"/>
            <w:b/>
            <w:color w:val="0059B8"/>
            <w:sz w:val="24"/>
            <w:u w:val="single" w:color="0059B8"/>
          </w:rPr>
          <w:t>https://bit.ly/nbgcomment</w:t>
        </w:r>
      </w:hyperlink>
      <w:hyperlink r:id="rId9">
        <w:r>
          <w:rPr>
            <w:rFonts w:ascii="Arial" w:eastAsia="Arial" w:hAnsi="Arial" w:cs="Arial"/>
            <w:b/>
            <w:sz w:val="24"/>
          </w:rPr>
          <w:t xml:space="preserve"> </w:t>
        </w:r>
      </w:hyperlink>
      <w:r>
        <w:t xml:space="preserve"> </w:t>
      </w:r>
    </w:p>
    <w:p w14:paraId="249377AD" w14:textId="77777777" w:rsidR="00C44443" w:rsidRDefault="00C24B6B">
      <w:pPr>
        <w:spacing w:after="364"/>
        <w:ind w:left="-79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656726F" wp14:editId="3D70BC81">
                <wp:extent cx="6386831" cy="19050"/>
                <wp:effectExtent l="0" t="0" r="0" b="0"/>
                <wp:docPr id="695" name="Group 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831" cy="19050"/>
                          <a:chOff x="0" y="0"/>
                          <a:chExt cx="6386831" cy="19050"/>
                        </a:xfrm>
                      </wpg:grpSpPr>
                      <wps:wsp>
                        <wps:cNvPr id="871" name="Shape 871"/>
                        <wps:cNvSpPr/>
                        <wps:spPr>
                          <a:xfrm>
                            <a:off x="0" y="0"/>
                            <a:ext cx="63868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831" h="19050">
                                <a:moveTo>
                                  <a:pt x="0" y="0"/>
                                </a:moveTo>
                                <a:lnTo>
                                  <a:pt x="6386831" y="0"/>
                                </a:lnTo>
                                <a:lnTo>
                                  <a:pt x="63868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" style="width:502.9pt;height:1.5pt;mso-position-horizontal-relative:char;mso-position-vertical-relative:line" coordsize="63868,190">
                <v:shape id="Shape 872" style="position:absolute;width:63868;height:190;left:0;top:0;" coordsize="6386831,19050" path="m0,0l6386831,0l638683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862E105" w14:textId="77777777" w:rsidR="00C44443" w:rsidRDefault="00C24B6B">
      <w:pPr>
        <w:numPr>
          <w:ilvl w:val="0"/>
          <w:numId w:val="1"/>
        </w:numPr>
        <w:spacing w:after="353" w:line="262" w:lineRule="auto"/>
        <w:ind w:hanging="283"/>
      </w:pPr>
      <w:r>
        <w:rPr>
          <w:rFonts w:ascii="Arial" w:eastAsia="Arial" w:hAnsi="Arial" w:cs="Arial"/>
          <w:b/>
          <w:sz w:val="24"/>
        </w:rPr>
        <w:t xml:space="preserve">CALL TO ORDER  </w:t>
      </w:r>
      <w:r>
        <w:t xml:space="preserve"> </w:t>
      </w:r>
    </w:p>
    <w:p w14:paraId="60B5E22F" w14:textId="3997BA33" w:rsidR="001B5F43" w:rsidRDefault="001B5F43" w:rsidP="001B5F43">
      <w:pPr>
        <w:spacing w:after="353" w:line="262" w:lineRule="auto"/>
        <w:ind w:left="283"/>
      </w:pPr>
      <w:r>
        <w:t>Meeting was called to order at 8:08PM</w:t>
      </w:r>
    </w:p>
    <w:p w14:paraId="145F4700" w14:textId="77777777" w:rsidR="00C44443" w:rsidRDefault="00C24B6B">
      <w:pPr>
        <w:numPr>
          <w:ilvl w:val="0"/>
          <w:numId w:val="1"/>
        </w:numPr>
        <w:spacing w:after="353" w:line="262" w:lineRule="auto"/>
        <w:ind w:hanging="283"/>
      </w:pPr>
      <w:r>
        <w:rPr>
          <w:rFonts w:ascii="Arial" w:eastAsia="Arial" w:hAnsi="Arial" w:cs="Arial"/>
          <w:b/>
          <w:sz w:val="24"/>
        </w:rPr>
        <w:t xml:space="preserve">ROLL CALL  </w:t>
      </w:r>
      <w:r>
        <w:t xml:space="preserve"> </w:t>
      </w:r>
    </w:p>
    <w:p w14:paraId="263377BC" w14:textId="77777777" w:rsidR="00C44443" w:rsidRDefault="00C24B6B">
      <w:pPr>
        <w:pStyle w:val="Heading1"/>
        <w:ind w:left="282" w:hanging="283"/>
      </w:pPr>
      <w:r>
        <w:t>COMMITTEE BUSINESS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F852BA2" w14:textId="06075349" w:rsidR="00C44443" w:rsidRDefault="00C24B6B">
      <w:pPr>
        <w:spacing w:after="355" w:line="263" w:lineRule="auto"/>
        <w:ind w:left="465" w:hanging="10"/>
      </w:pPr>
      <w:r>
        <w:rPr>
          <w:rFonts w:ascii="Arial" w:eastAsia="Arial" w:hAnsi="Arial" w:cs="Arial"/>
          <w:b/>
          <w:sz w:val="24"/>
        </w:rPr>
        <w:t xml:space="preserve">3.1. </w:t>
      </w:r>
      <w:hyperlink r:id="rId10">
        <w:r>
          <w:rPr>
            <w:color w:val="467886"/>
            <w:u w:val="single" w:color="467886"/>
          </w:rPr>
          <w:t xml:space="preserve">RBA: Changes to </w:t>
        </w:r>
      </w:hyperlink>
      <w:hyperlink r:id="rId11">
        <w:r>
          <w:rPr>
            <w:color w:val="467886"/>
            <w:u w:val="single" w:color="467886"/>
          </w:rPr>
          <w:t>the NURA Ci</w:t>
        </w:r>
        <w:r w:rsidR="001B5F43">
          <w:rPr>
            <w:color w:val="467886"/>
            <w:u w:val="single" w:color="467886"/>
          </w:rPr>
          <w:t>ti</w:t>
        </w:r>
        <w:r>
          <w:rPr>
            <w:color w:val="467886"/>
            <w:u w:val="single" w:color="467886"/>
          </w:rPr>
          <w:t>zen Advisory Commission Bylaws</w:t>
        </w:r>
      </w:hyperlink>
      <w:hyperlink r:id="rId12">
        <w:r>
          <w:t xml:space="preserve"> </w:t>
        </w:r>
      </w:hyperlink>
    </w:p>
    <w:p w14:paraId="52E7B281" w14:textId="77777777" w:rsidR="00C44443" w:rsidRDefault="00C24B6B">
      <w:pPr>
        <w:spacing w:after="355" w:line="263" w:lineRule="auto"/>
        <w:ind w:left="1373" w:hanging="10"/>
      </w:pPr>
      <w:proofErr w:type="spellStart"/>
      <w:r>
        <w:rPr>
          <w:rFonts w:ascii="Arial" w:eastAsia="Arial" w:hAnsi="Arial" w:cs="Arial"/>
          <w:b/>
          <w:sz w:val="24"/>
        </w:rPr>
        <w:t>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hyperlink r:id="rId13">
        <w:r>
          <w:rPr>
            <w:color w:val="467886"/>
            <w:u w:val="single" w:color="467886"/>
          </w:rPr>
          <w:t>E</w:t>
        </w:r>
      </w:hyperlink>
      <w:hyperlink r:id="rId14">
        <w:r>
          <w:rPr>
            <w:color w:val="467886"/>
            <w:u w:val="single" w:color="467886"/>
          </w:rPr>
          <w:t>xhibit A: Approved NURA</w:t>
        </w:r>
      </w:hyperlink>
      <w:hyperlink r:id="rId15">
        <w:r>
          <w:rPr>
            <w:color w:val="467886"/>
            <w:u w:val="single" w:color="467886"/>
          </w:rPr>
          <w:t xml:space="preserve"> CAC </w:t>
        </w:r>
      </w:hyperlink>
      <w:hyperlink r:id="rId16">
        <w:r>
          <w:rPr>
            <w:color w:val="467886"/>
            <w:u w:val="single" w:color="467886"/>
          </w:rPr>
          <w:t>Bylaws</w:t>
        </w:r>
      </w:hyperlink>
      <w:hyperlink r:id="rId17">
        <w:r>
          <w:t xml:space="preserve"> </w:t>
        </w:r>
      </w:hyperlink>
    </w:p>
    <w:p w14:paraId="456B1952" w14:textId="77777777" w:rsidR="00C24B6B" w:rsidRDefault="00C24B6B">
      <w:pPr>
        <w:spacing w:after="355" w:line="263" w:lineRule="auto"/>
        <w:ind w:left="1373" w:hanging="10"/>
      </w:pPr>
      <w:r>
        <w:t xml:space="preserve">Will Worthey gave a quick presentation on the small changes to the Newberg Urban Renewal Agency Citizens Advisory Committee Bylaws. </w:t>
      </w:r>
    </w:p>
    <w:p w14:paraId="5DC719A7" w14:textId="7601FD9B" w:rsidR="001B5F43" w:rsidRDefault="001B5F43">
      <w:pPr>
        <w:spacing w:after="355" w:line="263" w:lineRule="auto"/>
        <w:ind w:left="1373" w:hanging="10"/>
      </w:pPr>
      <w:r>
        <w:t xml:space="preserve">Council moved to approve the NURA CAC by laws. </w:t>
      </w:r>
    </w:p>
    <w:p w14:paraId="1878C140" w14:textId="3B5BA077" w:rsidR="00C24B6B" w:rsidRDefault="00C24B6B">
      <w:pPr>
        <w:spacing w:after="355" w:line="263" w:lineRule="auto"/>
        <w:ind w:left="1373" w:hanging="10"/>
      </w:pPr>
      <w:r>
        <w:t>1</w:t>
      </w:r>
      <w:r w:rsidRPr="00C24B6B">
        <w:rPr>
          <w:vertAlign w:val="superscript"/>
        </w:rPr>
        <w:t>st</w:t>
      </w:r>
      <w:r>
        <w:t>: Mayor Rosacker</w:t>
      </w:r>
    </w:p>
    <w:p w14:paraId="4C12BFED" w14:textId="414A8851" w:rsidR="00C24B6B" w:rsidRDefault="00C24B6B">
      <w:pPr>
        <w:spacing w:after="355" w:line="263" w:lineRule="auto"/>
        <w:ind w:left="1373" w:hanging="10"/>
      </w:pPr>
      <w:r>
        <w:t>2</w:t>
      </w:r>
      <w:r w:rsidRPr="00C24B6B">
        <w:rPr>
          <w:vertAlign w:val="superscript"/>
        </w:rPr>
        <w:t>nd</w:t>
      </w:r>
      <w:r>
        <w:t xml:space="preserve">: Councilor Wheatley </w:t>
      </w:r>
    </w:p>
    <w:p w14:paraId="67ABF5A5" w14:textId="1DF02289" w:rsidR="00C24B6B" w:rsidRDefault="00C24B6B">
      <w:pPr>
        <w:spacing w:after="355" w:line="263" w:lineRule="auto"/>
        <w:ind w:left="1373" w:hanging="10"/>
      </w:pPr>
      <w:r>
        <w:t>Motion was approved unanimously</w:t>
      </w:r>
    </w:p>
    <w:p w14:paraId="1DB7D1BD" w14:textId="30CD5598" w:rsidR="00C44443" w:rsidRDefault="00C24B6B">
      <w:pPr>
        <w:tabs>
          <w:tab w:val="center" w:pos="3353"/>
          <w:tab w:val="center" w:pos="6763"/>
          <w:tab w:val="center" w:pos="7483"/>
        </w:tabs>
        <w:spacing w:after="355" w:line="263" w:lineRule="auto"/>
      </w:pPr>
      <w:r>
        <w:tab/>
      </w:r>
      <w:r>
        <w:rPr>
          <w:rFonts w:ascii="Arial" w:eastAsia="Arial" w:hAnsi="Arial" w:cs="Arial"/>
          <w:b/>
          <w:sz w:val="24"/>
        </w:rPr>
        <w:t>3.2</w:t>
      </w:r>
      <w:r>
        <w:rPr>
          <w:rFonts w:ascii="Arial" w:eastAsia="Arial" w:hAnsi="Arial" w:cs="Arial"/>
          <w:b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hyperlink r:id="rId18">
        <w:r>
          <w:rPr>
            <w:color w:val="467886"/>
            <w:u w:val="single" w:color="467886"/>
          </w:rPr>
          <w:t>RBA: NURA Ci</w:t>
        </w:r>
        <w:r w:rsidR="001B5F43">
          <w:rPr>
            <w:color w:val="467886"/>
            <w:u w:val="single" w:color="467886"/>
          </w:rPr>
          <w:t>ti</w:t>
        </w:r>
        <w:r>
          <w:rPr>
            <w:color w:val="467886"/>
            <w:u w:val="single" w:color="467886"/>
          </w:rPr>
          <w:t xml:space="preserve">zen Advisory </w:t>
        </w:r>
        <w:r w:rsidR="001B5F43">
          <w:rPr>
            <w:color w:val="467886"/>
            <w:u w:val="single" w:color="467886"/>
          </w:rPr>
          <w:t>Committee</w:t>
        </w:r>
        <w:r>
          <w:rPr>
            <w:color w:val="467886"/>
            <w:u w:val="single" w:color="467886"/>
          </w:rPr>
          <w:t xml:space="preserve"> Recommenda</w:t>
        </w:r>
        <w:r w:rsidR="001B5F43">
          <w:rPr>
            <w:color w:val="467886"/>
            <w:u w:val="single" w:color="467886"/>
          </w:rPr>
          <w:t>ti</w:t>
        </w:r>
        <w:r>
          <w:rPr>
            <w:color w:val="467886"/>
            <w:u w:val="single" w:color="467886"/>
          </w:rPr>
          <w:t>ons</w:t>
        </w:r>
      </w:hyperlink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t xml:space="preserve"> </w:t>
      </w:r>
    </w:p>
    <w:p w14:paraId="6882C478" w14:textId="7DF5A423" w:rsidR="00C24B6B" w:rsidRDefault="00C24B6B" w:rsidP="00C24B6B">
      <w:pPr>
        <w:spacing w:after="355" w:line="263" w:lineRule="auto"/>
        <w:ind w:left="1373" w:hanging="10"/>
      </w:pPr>
      <w:r>
        <w:rPr>
          <w:rFonts w:ascii="Arial" w:eastAsia="Arial" w:hAnsi="Arial" w:cs="Arial"/>
          <w:b/>
          <w:sz w:val="24"/>
        </w:rPr>
        <w:t xml:space="preserve">a </w:t>
      </w:r>
      <w:hyperlink r:id="rId19">
        <w:r>
          <w:rPr>
            <w:color w:val="467886"/>
            <w:u w:val="single" w:color="467886"/>
          </w:rPr>
          <w:t xml:space="preserve">Atachment 1: </w:t>
        </w:r>
      </w:hyperlink>
      <w:hyperlink r:id="rId20">
        <w:r>
          <w:rPr>
            <w:color w:val="467886"/>
            <w:u w:val="single" w:color="467886"/>
          </w:rPr>
          <w:t xml:space="preserve"> L</w:t>
        </w:r>
      </w:hyperlink>
      <w:hyperlink r:id="rId21">
        <w:r>
          <w:rPr>
            <w:color w:val="467886"/>
            <w:u w:val="single" w:color="467886"/>
          </w:rPr>
          <w:t>et</w:t>
        </w:r>
        <w:r w:rsidR="001B5F43">
          <w:rPr>
            <w:color w:val="467886"/>
            <w:u w:val="single" w:color="467886"/>
          </w:rPr>
          <w:t>t</w:t>
        </w:r>
        <w:r>
          <w:rPr>
            <w:color w:val="467886"/>
            <w:u w:val="single" w:color="467886"/>
          </w:rPr>
          <w:t xml:space="preserve">er to NURA </w:t>
        </w:r>
      </w:hyperlink>
      <w:hyperlink r:id="rId22">
        <w:r>
          <w:rPr>
            <w:color w:val="467886"/>
            <w:u w:val="single" w:color="467886"/>
          </w:rPr>
          <w:t>August 2024</w:t>
        </w:r>
      </w:hyperlink>
      <w:hyperlink r:id="rId23">
        <w:r>
          <w:t xml:space="preserve"> </w:t>
        </w:r>
      </w:hyperlink>
    </w:p>
    <w:p w14:paraId="43DC1D30" w14:textId="5F6D468D" w:rsidR="00C24B6B" w:rsidRPr="00C24B6B" w:rsidRDefault="00C24B6B" w:rsidP="00C24B6B">
      <w:pPr>
        <w:spacing w:after="355" w:line="263" w:lineRule="auto"/>
        <w:ind w:left="1373" w:hanging="10"/>
        <w:rPr>
          <w:bCs/>
          <w:szCs w:val="22"/>
        </w:rPr>
      </w:pPr>
      <w:r w:rsidRPr="00C24B6B">
        <w:rPr>
          <w:rFonts w:eastAsia="Arial"/>
          <w:bCs/>
          <w:szCs w:val="22"/>
        </w:rPr>
        <w:lastRenderedPageBreak/>
        <w:t xml:space="preserve">Council accepted the letter </w:t>
      </w:r>
      <w:r>
        <w:rPr>
          <w:rFonts w:eastAsia="Arial"/>
          <w:bCs/>
          <w:szCs w:val="22"/>
        </w:rPr>
        <w:t xml:space="preserve">from the NURA-CAC. </w:t>
      </w:r>
    </w:p>
    <w:p w14:paraId="08E21E60" w14:textId="53ABDB93" w:rsidR="00C44443" w:rsidRDefault="00C24B6B" w:rsidP="00C24B6B">
      <w:pPr>
        <w:pStyle w:val="Heading1"/>
      </w:pPr>
      <w:r>
        <w:t xml:space="preserve">ADJOURNMENT </w:t>
      </w:r>
      <w:r>
        <w:tab/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59C0C755" w14:textId="53061985" w:rsidR="00C24B6B" w:rsidRDefault="00C24B6B">
      <w:pPr>
        <w:tabs>
          <w:tab w:val="center" w:pos="2443"/>
        </w:tabs>
        <w:spacing w:after="353" w:line="262" w:lineRule="auto"/>
        <w:ind w:left="-1"/>
      </w:pPr>
      <w:r>
        <w:t>Meeting was adjourned at 8:12PM</w:t>
      </w:r>
    </w:p>
    <w:p w14:paraId="23B5FBA2" w14:textId="77777777" w:rsidR="00C24B6B" w:rsidRDefault="00C24B6B">
      <w:pPr>
        <w:tabs>
          <w:tab w:val="center" w:pos="2443"/>
        </w:tabs>
        <w:spacing w:after="353" w:line="262" w:lineRule="auto"/>
        <w:ind w:left="-1"/>
      </w:pPr>
    </w:p>
    <w:p w14:paraId="206D4F51" w14:textId="77777777" w:rsidR="00C24B6B" w:rsidRDefault="00C24B6B">
      <w:pPr>
        <w:tabs>
          <w:tab w:val="center" w:pos="2443"/>
        </w:tabs>
        <w:spacing w:after="353" w:line="262" w:lineRule="auto"/>
        <w:ind w:left="-1"/>
      </w:pPr>
    </w:p>
    <w:p w14:paraId="28402872" w14:textId="656B52C0" w:rsidR="00C24B6B" w:rsidRDefault="00C24B6B" w:rsidP="00C24B6B">
      <w:pPr>
        <w:tabs>
          <w:tab w:val="center" w:pos="2443"/>
        </w:tabs>
        <w:spacing w:after="353" w:line="262" w:lineRule="auto"/>
        <w:ind w:left="-1"/>
      </w:pPr>
      <w:r>
        <w:t>_______________________________________                                              _____________________</w:t>
      </w:r>
    </w:p>
    <w:p w14:paraId="22C542A1" w14:textId="1A59C631" w:rsidR="00C24B6B" w:rsidRDefault="00C24B6B" w:rsidP="00C24B6B">
      <w:pPr>
        <w:tabs>
          <w:tab w:val="center" w:pos="2443"/>
        </w:tabs>
        <w:spacing w:after="353" w:line="262" w:lineRule="auto"/>
        <w:ind w:left="-1"/>
      </w:pPr>
      <w:r>
        <w:t xml:space="preserve">City Recorder Rachel Thomas                                                                                  Date </w:t>
      </w:r>
    </w:p>
    <w:p w14:paraId="6BCA2AF0" w14:textId="77777777" w:rsidR="00C24B6B" w:rsidRDefault="00C24B6B" w:rsidP="00C24B6B">
      <w:pPr>
        <w:tabs>
          <w:tab w:val="center" w:pos="2443"/>
        </w:tabs>
        <w:spacing w:after="353" w:line="262" w:lineRule="auto"/>
        <w:ind w:left="-1"/>
      </w:pPr>
    </w:p>
    <w:p w14:paraId="45DE3A97" w14:textId="77777777" w:rsidR="00C24B6B" w:rsidRDefault="00C24B6B" w:rsidP="00C24B6B">
      <w:pPr>
        <w:tabs>
          <w:tab w:val="center" w:pos="2443"/>
        </w:tabs>
        <w:spacing w:after="353" w:line="262" w:lineRule="auto"/>
        <w:ind w:left="-1"/>
      </w:pPr>
      <w:r>
        <w:t>_______________________________________                                              _____________________</w:t>
      </w:r>
    </w:p>
    <w:p w14:paraId="797A8101" w14:textId="0C0C01AF" w:rsidR="00C24B6B" w:rsidRDefault="00C24B6B" w:rsidP="00C24B6B">
      <w:pPr>
        <w:tabs>
          <w:tab w:val="center" w:pos="2443"/>
        </w:tabs>
        <w:spacing w:after="353" w:line="262" w:lineRule="auto"/>
        <w:ind w:left="-1"/>
      </w:pPr>
      <w:r>
        <w:t xml:space="preserve">NURA Chair                                </w:t>
      </w:r>
      <w:r>
        <w:t xml:space="preserve">                                                                                 Date </w:t>
      </w:r>
    </w:p>
    <w:p w14:paraId="725CC3A3" w14:textId="77777777" w:rsidR="00C24B6B" w:rsidRDefault="00C24B6B" w:rsidP="00C24B6B">
      <w:pPr>
        <w:tabs>
          <w:tab w:val="center" w:pos="2443"/>
        </w:tabs>
        <w:spacing w:after="353" w:line="262" w:lineRule="auto"/>
        <w:ind w:left="-1"/>
      </w:pPr>
    </w:p>
    <w:p w14:paraId="3A904F80" w14:textId="77777777" w:rsidR="00C24B6B" w:rsidRDefault="00C24B6B" w:rsidP="00C24B6B">
      <w:pPr>
        <w:tabs>
          <w:tab w:val="center" w:pos="2443"/>
        </w:tabs>
        <w:spacing w:after="353" w:line="262" w:lineRule="auto"/>
        <w:ind w:left="-1"/>
      </w:pPr>
    </w:p>
    <w:p w14:paraId="65B3F442" w14:textId="77777777" w:rsidR="00C44443" w:rsidRDefault="00C24B6B">
      <w:pPr>
        <w:pStyle w:val="Heading1"/>
        <w:numPr>
          <w:ilvl w:val="0"/>
          <w:numId w:val="0"/>
        </w:numPr>
        <w:spacing w:after="17"/>
        <w:ind w:left="9"/>
      </w:pPr>
      <w:r>
        <w:t>ADA STATEMENT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3AE6856" w14:textId="77777777" w:rsidR="00C44443" w:rsidRDefault="00C24B6B">
      <w:pPr>
        <w:spacing w:after="3" w:line="265" w:lineRule="auto"/>
        <w:ind w:left="26" w:hanging="12"/>
      </w:pPr>
      <w:r>
        <w:rPr>
          <w:rFonts w:ascii="Arial" w:eastAsia="Arial" w:hAnsi="Arial" w:cs="Arial"/>
          <w:sz w:val="24"/>
        </w:rPr>
        <w:t>Contact the City Recorder’s Office for physical or language accommodations at least 2 business days before the meeting. Call (503) 537-1283 or email cityrecorder@newbergoregon.gov. For TTY services please dial 711.</w:t>
      </w:r>
      <w:r>
        <w:t xml:space="preserve"> </w:t>
      </w:r>
    </w:p>
    <w:p w14:paraId="14E57559" w14:textId="77777777" w:rsidR="00C44443" w:rsidRDefault="00C24B6B">
      <w:pPr>
        <w:spacing w:after="0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sectPr w:rsidR="00C44443">
      <w:pgSz w:w="12240" w:h="15840"/>
      <w:pgMar w:top="1120" w:right="1373" w:bottom="1440" w:left="15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6554B"/>
    <w:multiLevelType w:val="hybridMultilevel"/>
    <w:tmpl w:val="C4B4D216"/>
    <w:lvl w:ilvl="0" w:tplc="123A954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E85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829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C53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06D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4A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6A1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C7D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057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B50384"/>
    <w:multiLevelType w:val="hybridMultilevel"/>
    <w:tmpl w:val="F79CDFBC"/>
    <w:lvl w:ilvl="0" w:tplc="C42C78A6">
      <w:start w:val="3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289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E07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825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E39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867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3ABE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441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ABD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594844">
    <w:abstractNumId w:val="0"/>
  </w:num>
  <w:num w:numId="2" w16cid:durableId="871920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43"/>
    <w:rsid w:val="001B5F43"/>
    <w:rsid w:val="00C24B6B"/>
    <w:rsid w:val="00C44443"/>
    <w:rsid w:val="00D8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59AF"/>
  <w15:docId w15:val="{855D2BE6-4F45-40CC-9F82-3F3AEEF6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353" w:line="262" w:lineRule="auto"/>
      <w:ind w:left="43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nbgcomment" TargetMode="External"/><Relationship Id="rId13" Type="http://schemas.openxmlformats.org/officeDocument/2006/relationships/hyperlink" Target="https://newbergoregon.sharepoint.com/:b:/s/ExternalSharing/EaPbkjGy-_ZJpP__wIwKU-0BbW2ZcuBAzl99lnS5O5JYvw?e=gsP9i9" TargetMode="External"/><Relationship Id="rId18" Type="http://schemas.openxmlformats.org/officeDocument/2006/relationships/hyperlink" Target="https://newbergoregon.sharepoint.com/:b:/s/ExternalSharing/EVrpLhQrYU1NoWE0iNC0J9YBXdQuYD7Y8tv70A1idqtfbw?e=rcdx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bergoregon.sharepoint.com/:b:/s/ExternalSharing/EaEfIFaluMhAlPHxoFAq_vwBpTUEEXjUPQk1RKeO0DfUHA?e=ESQ7Lg" TargetMode="External"/><Relationship Id="rId7" Type="http://schemas.openxmlformats.org/officeDocument/2006/relationships/hyperlink" Target="https://us06web.zoom.us/j/89536547180" TargetMode="External"/><Relationship Id="rId12" Type="http://schemas.openxmlformats.org/officeDocument/2006/relationships/hyperlink" Target="https://newbergoregon.sharepoint.com/:b:/s/ExternalSharing/EZgC5m0ycoNNieo_tPWxC58Btoo0a6MJnHUQ7Fc2xreCUA?e=CW2lhn" TargetMode="External"/><Relationship Id="rId17" Type="http://schemas.openxmlformats.org/officeDocument/2006/relationships/hyperlink" Target="https://newbergoregon.sharepoint.com/:b:/s/ExternalSharing/EaPbkjGy-_ZJpP__wIwKU-0BbW2ZcuBAzl99lnS5O5JYvw?e=gsP9i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ewbergoregon.sharepoint.com/:b:/s/ExternalSharing/EaPbkjGy-_ZJpP__wIwKU-0BbW2ZcuBAzl99lnS5O5JYvw?e=gsP9i9" TargetMode="External"/><Relationship Id="rId20" Type="http://schemas.openxmlformats.org/officeDocument/2006/relationships/hyperlink" Target="https://newbergoregon.sharepoint.com/:b:/s/ExternalSharing/EaEfIFaluMhAlPHxoFAq_vwBpTUEEXjUPQk1RKeO0DfUHA?e=ESQ7L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9536547180" TargetMode="External"/><Relationship Id="rId11" Type="http://schemas.openxmlformats.org/officeDocument/2006/relationships/hyperlink" Target="https://newbergoregon.sharepoint.com/:b:/s/ExternalSharing/EZgC5m0ycoNNieo_tPWxC58Btoo0a6MJnHUQ7Fc2xreCUA?e=CW2lhn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newbergoregon.sharepoint.com/:b:/s/ExternalSharing/EaPbkjGy-_ZJpP__wIwKU-0BbW2ZcuBAzl99lnS5O5JYvw?e=gsP9i9" TargetMode="External"/><Relationship Id="rId23" Type="http://schemas.openxmlformats.org/officeDocument/2006/relationships/hyperlink" Target="https://newbergoregon.sharepoint.com/:b:/s/ExternalSharing/EaEfIFaluMhAlPHxoFAq_vwBpTUEEXjUPQk1RKeO0DfUHA?e=ESQ7Lg" TargetMode="External"/><Relationship Id="rId10" Type="http://schemas.openxmlformats.org/officeDocument/2006/relationships/hyperlink" Target="https://newbergoregon.sharepoint.com/:b:/s/ExternalSharing/EZgC5m0ycoNNieo_tPWxC58Btoo0a6MJnHUQ7Fc2xreCUA?e=CW2lhn" TargetMode="External"/><Relationship Id="rId19" Type="http://schemas.openxmlformats.org/officeDocument/2006/relationships/hyperlink" Target="https://newbergoregon.sharepoint.com/:b:/s/ExternalSharing/EaEfIFaluMhAlPHxoFAq_vwBpTUEEXjUPQk1RKeO0DfUHA?e=ESQ7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nbgcomment" TargetMode="External"/><Relationship Id="rId14" Type="http://schemas.openxmlformats.org/officeDocument/2006/relationships/hyperlink" Target="https://newbergoregon.sharepoint.com/:b:/s/ExternalSharing/EaPbkjGy-_ZJpP__wIwKU-0BbW2ZcuBAzl99lnS5O5JYvw?e=gsP9i9" TargetMode="External"/><Relationship Id="rId22" Type="http://schemas.openxmlformats.org/officeDocument/2006/relationships/hyperlink" Target="https://newbergoregon.sharepoint.com/:b:/s/ExternalSharing/EaEfIFaluMhAlPHxoFAq_vwBpTUEEXjUPQk1RKeO0DfUHA?e=ESQ7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FullPackage City Council _Jun17_2024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FullPackage City Council _Jun17_2024</dc:title>
  <dc:subject/>
  <dc:creator>Melissa Morris</dc:creator>
  <cp:keywords/>
  <cp:lastModifiedBy>Melissa Morris</cp:lastModifiedBy>
  <cp:revision>2</cp:revision>
  <dcterms:created xsi:type="dcterms:W3CDTF">2024-09-20T20:09:00Z</dcterms:created>
  <dcterms:modified xsi:type="dcterms:W3CDTF">2024-09-20T20:09:00Z</dcterms:modified>
</cp:coreProperties>
</file>