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68407" w14:textId="77777777" w:rsidR="002278F2" w:rsidRDefault="00000000">
      <w:pPr>
        <w:pStyle w:val="Heading1"/>
        <w:spacing w:before="159"/>
        <w:ind w:left="0" w:right="126"/>
        <w:jc w:val="right"/>
      </w:pPr>
      <w:r>
        <w:t>Friday</w:t>
      </w:r>
      <w:r>
        <w:rPr>
          <w:spacing w:val="-8"/>
        </w:rPr>
        <w:t xml:space="preserve"> </w:t>
      </w:r>
      <w:r>
        <w:t>August</w:t>
      </w:r>
      <w:r>
        <w:rPr>
          <w:spacing w:val="-1"/>
        </w:rPr>
        <w:t xml:space="preserve"> </w:t>
      </w:r>
      <w:r>
        <w:t>16,</w:t>
      </w:r>
      <w:r>
        <w:rPr>
          <w:spacing w:val="-1"/>
        </w:rPr>
        <w:t xml:space="preserve"> </w:t>
      </w:r>
      <w:r>
        <w:rPr>
          <w:spacing w:val="-4"/>
        </w:rPr>
        <w:t>2024</w:t>
      </w:r>
    </w:p>
    <w:p w14:paraId="0450D3F7" w14:textId="77777777" w:rsidR="00F27B32" w:rsidRDefault="00000000">
      <w:pPr>
        <w:spacing w:line="510" w:lineRule="atLeast"/>
        <w:ind w:left="120" w:right="4320" w:hanging="1"/>
        <w:jc w:val="both"/>
        <w:rPr>
          <w:b/>
        </w:rPr>
      </w:pPr>
      <w:r>
        <w:rPr>
          <w:b/>
        </w:rPr>
        <w:t>ESCO</w:t>
      </w:r>
      <w:r>
        <w:rPr>
          <w:b/>
          <w:spacing w:val="-5"/>
        </w:rPr>
        <w:t xml:space="preserve"> </w:t>
      </w:r>
      <w:r>
        <w:rPr>
          <w:b/>
        </w:rPr>
        <w:t>Comments</w:t>
      </w:r>
      <w:r>
        <w:rPr>
          <w:b/>
          <w:spacing w:val="-4"/>
        </w:rPr>
        <w:t xml:space="preserve"> </w:t>
      </w:r>
      <w:r>
        <w:rPr>
          <w:b/>
        </w:rPr>
        <w:t>from</w:t>
      </w:r>
      <w:r>
        <w:rPr>
          <w:b/>
          <w:spacing w:val="-5"/>
        </w:rPr>
        <w:t xml:space="preserve"> </w:t>
      </w:r>
      <w:r>
        <w:rPr>
          <w:b/>
        </w:rPr>
        <w:t>ODEQ</w:t>
      </w:r>
      <w:r>
        <w:rPr>
          <w:b/>
          <w:spacing w:val="-6"/>
        </w:rPr>
        <w:t xml:space="preserve"> </w:t>
      </w:r>
      <w:r>
        <w:rPr>
          <w:b/>
        </w:rPr>
        <w:t>with</w:t>
      </w:r>
      <w:r>
        <w:rPr>
          <w:b/>
          <w:spacing w:val="-4"/>
        </w:rPr>
        <w:t xml:space="preserve"> </w:t>
      </w:r>
      <w:r>
        <w:rPr>
          <w:b/>
        </w:rPr>
        <w:t>Point</w:t>
      </w:r>
      <w:r>
        <w:rPr>
          <w:b/>
          <w:spacing w:val="-3"/>
        </w:rPr>
        <w:t xml:space="preserve"> </w:t>
      </w:r>
      <w:r>
        <w:rPr>
          <w:b/>
        </w:rPr>
        <w:t>Source</w:t>
      </w:r>
      <w:r>
        <w:rPr>
          <w:b/>
          <w:spacing w:val="-6"/>
        </w:rPr>
        <w:t xml:space="preserve"> </w:t>
      </w:r>
      <w:r>
        <w:rPr>
          <w:b/>
        </w:rPr>
        <w:t>responses</w:t>
      </w:r>
      <w:proofErr w:type="gramStart"/>
      <w:r>
        <w:rPr>
          <w:b/>
        </w:rPr>
        <w:t>…..</w:t>
      </w:r>
      <w:proofErr w:type="gramEnd"/>
      <w:r>
        <w:rPr>
          <w:b/>
        </w:rPr>
        <w:t xml:space="preserve"> </w:t>
      </w:r>
    </w:p>
    <w:p w14:paraId="6D868408" w14:textId="278AEA28" w:rsidR="002278F2" w:rsidRDefault="00F27B32" w:rsidP="00744547">
      <w:pPr>
        <w:spacing w:line="510" w:lineRule="atLeast"/>
        <w:ind w:left="120" w:right="4320" w:hanging="1"/>
        <w:rPr>
          <w:b/>
        </w:rPr>
      </w:pPr>
      <w:r w:rsidRPr="00CC2789">
        <w:rPr>
          <w:b/>
          <w:color w:val="FF0000"/>
        </w:rPr>
        <w:t xml:space="preserve">8-30-2024 DEQ </w:t>
      </w:r>
      <w:r w:rsidR="003705BC" w:rsidRPr="00CC2789">
        <w:rPr>
          <w:b/>
          <w:color w:val="FF0000"/>
        </w:rPr>
        <w:t xml:space="preserve">follow-up </w:t>
      </w:r>
      <w:r w:rsidR="009A1E77" w:rsidRPr="00CC2789">
        <w:rPr>
          <w:b/>
          <w:color w:val="FF0000"/>
        </w:rPr>
        <w:t>in red below</w:t>
      </w:r>
      <w:r w:rsidR="003705BC" w:rsidRPr="00CC2789">
        <w:rPr>
          <w:b/>
          <w:color w:val="FF0000"/>
        </w:rPr>
        <w:t xml:space="preserve"> </w:t>
      </w:r>
      <w:r w:rsidR="00744547">
        <w:rPr>
          <w:b/>
          <w:color w:val="FF0000"/>
        </w:rPr>
        <w:br/>
        <w:t xml:space="preserve">ESCO Site </w:t>
      </w:r>
      <w:r w:rsidR="00F9337B">
        <w:rPr>
          <w:b/>
          <w:color w:val="FF0000"/>
        </w:rPr>
        <w:t>ECSI 6285</w:t>
      </w:r>
      <w:r w:rsidR="00744547">
        <w:rPr>
          <w:b/>
          <w:color w:val="FF0000"/>
        </w:rPr>
        <w:br/>
      </w:r>
      <w:r w:rsidR="00000000">
        <w:rPr>
          <w:b/>
          <w:u w:val="single"/>
        </w:rPr>
        <w:t>General Comments</w:t>
      </w:r>
    </w:p>
    <w:p w14:paraId="6D868409" w14:textId="77777777" w:rsidR="002278F2" w:rsidRDefault="00000000">
      <w:pPr>
        <w:pStyle w:val="ListParagraph"/>
        <w:numPr>
          <w:ilvl w:val="0"/>
          <w:numId w:val="1"/>
        </w:numPr>
        <w:tabs>
          <w:tab w:val="left" w:pos="338"/>
        </w:tabs>
        <w:ind w:firstLine="0"/>
        <w:jc w:val="both"/>
      </w:pPr>
      <w:r>
        <w:t>The Report</w:t>
      </w:r>
      <w:r>
        <w:rPr>
          <w:spacing w:val="-3"/>
        </w:rPr>
        <w:t xml:space="preserve"> </w:t>
      </w:r>
      <w:r>
        <w:t>does not</w:t>
      </w:r>
      <w:r>
        <w:rPr>
          <w:spacing w:val="-3"/>
        </w:rPr>
        <w:t xml:space="preserve"> </w:t>
      </w:r>
      <w:r>
        <w:t>clearly and effectively describe the results of investigations, or the scope of remedial actions completed at the site and, more importantly, describe remaining residual contaminant conditions and the risk they may (or may not) pose to public health and the environment. Data summarization is unwieldy, further making review difficult. Presentation is not helped by including long tables within the text portion of the document and haphazard summarization of important information. Text, figures, and tables may be included as one submittal, with appendices submitted as separate files.</w:t>
      </w:r>
    </w:p>
    <w:p w14:paraId="6D86840A" w14:textId="77777777" w:rsidR="002278F2" w:rsidRDefault="00000000">
      <w:pPr>
        <w:spacing w:before="250" w:line="237" w:lineRule="auto"/>
        <w:ind w:left="120" w:right="119"/>
        <w:jc w:val="both"/>
        <w:rPr>
          <w:b/>
        </w:rPr>
      </w:pPr>
      <w:r>
        <w:rPr>
          <w:b/>
        </w:rPr>
        <w:t>Section 2-Site Background provides (1) Regulatory</w:t>
      </w:r>
      <w:r>
        <w:rPr>
          <w:b/>
          <w:spacing w:val="-5"/>
        </w:rPr>
        <w:t xml:space="preserve"> </w:t>
      </w:r>
      <w:r>
        <w:rPr>
          <w:b/>
        </w:rPr>
        <w:t>History</w:t>
      </w:r>
      <w:r>
        <w:rPr>
          <w:b/>
          <w:spacing w:val="-5"/>
        </w:rPr>
        <w:t xml:space="preserve"> </w:t>
      </w:r>
      <w:r>
        <w:rPr>
          <w:b/>
        </w:rPr>
        <w:t>in sequential</w:t>
      </w:r>
      <w:r>
        <w:rPr>
          <w:b/>
          <w:spacing w:val="-5"/>
        </w:rPr>
        <w:t xml:space="preserve"> </w:t>
      </w:r>
      <w:r>
        <w:rPr>
          <w:b/>
        </w:rPr>
        <w:t>order (Section 2.4) and (2) a list of Applicable Environmental Investigations in sequential order along with a description of each of the ten environmental investigations that Point Source is aware of (Section 2.5).</w:t>
      </w:r>
    </w:p>
    <w:p w14:paraId="6D86840B" w14:textId="77777777" w:rsidR="002278F2" w:rsidRDefault="00000000">
      <w:pPr>
        <w:spacing w:before="241"/>
        <w:ind w:left="120" w:right="119"/>
        <w:jc w:val="both"/>
        <w:rPr>
          <w:b/>
        </w:rPr>
      </w:pPr>
      <w:r>
        <w:rPr>
          <w:b/>
        </w:rPr>
        <w:t xml:space="preserve">Section 4-Site Investigation provides a sequential description of post demolition site sampling (Section </w:t>
      </w:r>
      <w:r>
        <w:rPr>
          <w:b/>
          <w:spacing w:val="-2"/>
        </w:rPr>
        <w:t>4.1).</w:t>
      </w:r>
    </w:p>
    <w:p w14:paraId="6D86840C" w14:textId="77777777" w:rsidR="002278F2" w:rsidRDefault="00000000">
      <w:pPr>
        <w:spacing w:before="242"/>
        <w:ind w:left="120" w:right="109"/>
        <w:jc w:val="both"/>
        <w:rPr>
          <w:b/>
        </w:rPr>
      </w:pPr>
      <w:r>
        <w:rPr>
          <w:b/>
        </w:rPr>
        <w:t>Section 12-Removal and Remedial Action Report provides a sequential description of remedial actions taken on the site with notations regarding the specific figure that each of these actions is depicted</w:t>
      </w:r>
      <w:r>
        <w:rPr>
          <w:b/>
          <w:spacing w:val="40"/>
        </w:rPr>
        <w:t xml:space="preserve"> </w:t>
      </w:r>
      <w:r>
        <w:rPr>
          <w:b/>
        </w:rPr>
        <w:t>(Section 12.1)</w:t>
      </w:r>
    </w:p>
    <w:p w14:paraId="6D86840D" w14:textId="77777777" w:rsidR="002278F2" w:rsidRDefault="00000000">
      <w:pPr>
        <w:spacing w:before="235"/>
        <w:ind w:left="120" w:right="105"/>
        <w:jc w:val="both"/>
        <w:rPr>
          <w:b/>
        </w:rPr>
      </w:pPr>
      <w:r>
        <w:rPr>
          <w:b/>
        </w:rPr>
        <w:t>Section 13-Residual Risks provides a description of residual contamination and risk per site area.</w:t>
      </w:r>
      <w:r>
        <w:rPr>
          <w:b/>
          <w:spacing w:val="40"/>
        </w:rPr>
        <w:t xml:space="preserve"> </w:t>
      </w:r>
      <w:r>
        <w:rPr>
          <w:b/>
        </w:rPr>
        <w:t>The</w:t>
      </w:r>
      <w:r>
        <w:rPr>
          <w:b/>
          <w:spacing w:val="40"/>
        </w:rPr>
        <w:t xml:space="preserve"> </w:t>
      </w:r>
      <w:r>
        <w:rPr>
          <w:b/>
        </w:rPr>
        <w:t>areas described are clearly depicted in Figure 7 and have been the same areas consistently used throughout the project by both Bridgewater and Point Source. Each area with residual risk also has a Figure specific to that area.</w:t>
      </w:r>
    </w:p>
    <w:p w14:paraId="6D86840E" w14:textId="77777777" w:rsidR="002278F2" w:rsidRDefault="00000000">
      <w:pPr>
        <w:spacing w:before="245"/>
        <w:ind w:left="119" w:right="110"/>
        <w:jc w:val="both"/>
        <w:rPr>
          <w:b/>
        </w:rPr>
      </w:pPr>
      <w:r>
        <w:rPr>
          <w:b/>
        </w:rPr>
        <w:t>Any additional detail DEQ can offer on why or which parts of these sections would greatly assist in our effort to make changes to the presentation that clarifies these sections.</w:t>
      </w:r>
    </w:p>
    <w:p w14:paraId="6D86840F" w14:textId="77777777" w:rsidR="002278F2" w:rsidRDefault="00000000">
      <w:pPr>
        <w:spacing w:before="243"/>
        <w:ind w:left="119" w:right="106"/>
        <w:jc w:val="both"/>
        <w:rPr>
          <w:b/>
        </w:rPr>
      </w:pPr>
      <w:r>
        <w:rPr>
          <w:b/>
        </w:rPr>
        <w:t xml:space="preserve">There are three exhibits in the body of the report which are placed </w:t>
      </w:r>
      <w:proofErr w:type="gramStart"/>
      <w:r>
        <w:rPr>
          <w:b/>
        </w:rPr>
        <w:t>in order to</w:t>
      </w:r>
      <w:proofErr w:type="gramEnd"/>
      <w:r>
        <w:rPr>
          <w:b/>
        </w:rPr>
        <w:t xml:space="preserve"> support a specific discussion.</w:t>
      </w:r>
      <w:r>
        <w:rPr>
          <w:b/>
          <w:spacing w:val="40"/>
        </w:rPr>
        <w:t xml:space="preserve"> </w:t>
      </w:r>
      <w:r>
        <w:rPr>
          <w:b/>
        </w:rPr>
        <w:t>Section 5.2 Nature of Contamination has an exhibit of Contaminants of Interest. Section 7.1 Conceptual</w:t>
      </w:r>
      <w:r>
        <w:rPr>
          <w:b/>
          <w:spacing w:val="-4"/>
        </w:rPr>
        <w:t xml:space="preserve"> </w:t>
      </w:r>
      <w:r>
        <w:rPr>
          <w:b/>
        </w:rPr>
        <w:t>Site</w:t>
      </w:r>
      <w:r>
        <w:rPr>
          <w:b/>
          <w:spacing w:val="-1"/>
        </w:rPr>
        <w:t xml:space="preserve"> </w:t>
      </w:r>
      <w:r>
        <w:rPr>
          <w:b/>
        </w:rPr>
        <w:t>Model</w:t>
      </w:r>
      <w:r>
        <w:rPr>
          <w:b/>
          <w:spacing w:val="-4"/>
        </w:rPr>
        <w:t xml:space="preserve"> </w:t>
      </w:r>
      <w:r>
        <w:rPr>
          <w:b/>
        </w:rPr>
        <w:t>includes a Summary</w:t>
      </w:r>
      <w:r>
        <w:rPr>
          <w:b/>
          <w:spacing w:val="-4"/>
        </w:rPr>
        <w:t xml:space="preserve"> </w:t>
      </w:r>
      <w:r>
        <w:rPr>
          <w:b/>
        </w:rPr>
        <w:t>of CSM and Section 9.1 includes an exhibit of Contaminants of Potential Concern.</w:t>
      </w:r>
      <w:r>
        <w:rPr>
          <w:b/>
          <w:spacing w:val="40"/>
        </w:rPr>
        <w:t xml:space="preserve"> </w:t>
      </w:r>
      <w:r>
        <w:rPr>
          <w:b/>
        </w:rPr>
        <w:t>Point Source has included these three exhibits in reports with a discussion of risk- based closure for years without any DEQ Project Managers asking that they be removed so we would appreciate your input as to why they are problematic in this context.</w:t>
      </w:r>
    </w:p>
    <w:p w14:paraId="6D868410" w14:textId="77777777" w:rsidR="002278F2" w:rsidRDefault="00000000">
      <w:pPr>
        <w:spacing w:before="238"/>
        <w:ind w:left="119" w:right="110"/>
        <w:jc w:val="both"/>
        <w:rPr>
          <w:b/>
        </w:rPr>
      </w:pPr>
      <w:r>
        <w:rPr>
          <w:b/>
        </w:rPr>
        <w:t>On February 28, 2022, Point Source specifically asked for suggestions regarding report flow and offered some suggestions of our own.</w:t>
      </w:r>
      <w:r>
        <w:rPr>
          <w:b/>
          <w:spacing w:val="40"/>
        </w:rPr>
        <w:t xml:space="preserve"> </w:t>
      </w:r>
      <w:r>
        <w:rPr>
          <w:b/>
        </w:rPr>
        <w:t>We did not receive a response from DEQ.</w:t>
      </w:r>
      <w:r>
        <w:rPr>
          <w:b/>
          <w:spacing w:val="40"/>
        </w:rPr>
        <w:t xml:space="preserve"> </w:t>
      </w:r>
      <w:r>
        <w:rPr>
          <w:b/>
        </w:rPr>
        <w:t>A preferred Table of Contents provided by DEQ would greatly assist our effort.</w:t>
      </w:r>
    </w:p>
    <w:p w14:paraId="6D868411" w14:textId="77777777" w:rsidR="002278F2" w:rsidRDefault="00000000">
      <w:pPr>
        <w:pStyle w:val="ListParagraph"/>
        <w:numPr>
          <w:ilvl w:val="0"/>
          <w:numId w:val="1"/>
        </w:numPr>
        <w:tabs>
          <w:tab w:val="left" w:pos="368"/>
        </w:tabs>
        <w:spacing w:before="235"/>
        <w:ind w:left="119" w:right="104" w:firstLine="0"/>
        <w:jc w:val="both"/>
      </w:pPr>
      <w:r>
        <w:t xml:space="preserve">The report is organized in an unusual order. Land and water use determinations, Section 8 should be </w:t>
      </w:r>
      <w:r>
        <w:lastRenderedPageBreak/>
        <w:t>discussed before developing the Conceptual Site Model (CSM) in Section 7. The title of Section 7, Contaminant</w:t>
      </w:r>
      <w:r>
        <w:rPr>
          <w:spacing w:val="-3"/>
        </w:rPr>
        <w:t xml:space="preserve"> </w:t>
      </w:r>
      <w:r>
        <w:t>Fate and Transport</w:t>
      </w:r>
      <w:r>
        <w:rPr>
          <w:spacing w:val="-3"/>
        </w:rPr>
        <w:t xml:space="preserve"> </w:t>
      </w:r>
      <w:r>
        <w:t>is too limiting</w:t>
      </w:r>
      <w:r>
        <w:rPr>
          <w:spacing w:val="-3"/>
        </w:rPr>
        <w:t xml:space="preserve"> </w:t>
      </w:r>
      <w:r>
        <w:t>if it</w:t>
      </w:r>
      <w:r>
        <w:rPr>
          <w:spacing w:val="-3"/>
        </w:rPr>
        <w:t xml:space="preserve"> </w:t>
      </w:r>
      <w:r>
        <w:t>includes the Location of Facility (LOF) and CSM. Potential</w:t>
      </w:r>
    </w:p>
    <w:p w14:paraId="6D868412" w14:textId="77777777" w:rsidR="002278F2" w:rsidRDefault="002278F2">
      <w:pPr>
        <w:jc w:val="both"/>
        <w:sectPr w:rsidR="002278F2">
          <w:headerReference w:type="default" r:id="rId7"/>
          <w:footerReference w:type="default" r:id="rId8"/>
          <w:type w:val="continuous"/>
          <w:pgSz w:w="12240" w:h="15840"/>
          <w:pgMar w:top="1880" w:right="960" w:bottom="1200" w:left="1320" w:header="760" w:footer="1015" w:gutter="0"/>
          <w:pgNumType w:start="1"/>
          <w:cols w:space="720"/>
        </w:sectPr>
      </w:pPr>
    </w:p>
    <w:p w14:paraId="6D868413" w14:textId="77777777" w:rsidR="002278F2" w:rsidRDefault="00000000">
      <w:pPr>
        <w:pStyle w:val="BodyText"/>
        <w:spacing w:before="159"/>
        <w:ind w:right="106"/>
        <w:jc w:val="both"/>
      </w:pPr>
      <w:r>
        <w:lastRenderedPageBreak/>
        <w:t>hot spot determinations in Section 7 are made after the risk assessment in Section 9. Much of the residual risk assessment in Section 13 concerns the baseline risk assessment.</w:t>
      </w:r>
    </w:p>
    <w:p w14:paraId="405C6279" w14:textId="77777777" w:rsidR="00653DBF" w:rsidRDefault="00000000">
      <w:pPr>
        <w:pStyle w:val="Heading1"/>
        <w:ind w:left="119" w:right="108"/>
        <w:jc w:val="both"/>
        <w:rPr>
          <w:color w:val="FF0000"/>
        </w:rPr>
      </w:pPr>
      <w:r>
        <w:t>We</w:t>
      </w:r>
      <w:r>
        <w:rPr>
          <w:spacing w:val="-3"/>
        </w:rPr>
        <w:t xml:space="preserve"> </w:t>
      </w:r>
      <w:r>
        <w:t>used the</w:t>
      </w:r>
      <w:r>
        <w:rPr>
          <w:spacing w:val="-3"/>
        </w:rPr>
        <w:t xml:space="preserve"> </w:t>
      </w:r>
      <w:r>
        <w:t>report format requested by</w:t>
      </w:r>
      <w:r>
        <w:rPr>
          <w:spacing w:val="-7"/>
        </w:rPr>
        <w:t xml:space="preserve"> </w:t>
      </w:r>
      <w:r>
        <w:t>Fransiska</w:t>
      </w:r>
      <w:r>
        <w:rPr>
          <w:spacing w:val="-1"/>
        </w:rPr>
        <w:t xml:space="preserve"> </w:t>
      </w:r>
      <w:r>
        <w:t>Landes of</w:t>
      </w:r>
      <w:r>
        <w:rPr>
          <w:spacing w:val="-12"/>
        </w:rPr>
        <w:t xml:space="preserve"> </w:t>
      </w:r>
      <w:r>
        <w:t>DEQ</w:t>
      </w:r>
      <w:r>
        <w:rPr>
          <w:spacing w:val="-3"/>
        </w:rPr>
        <w:t xml:space="preserve"> </w:t>
      </w:r>
      <w:r>
        <w:t>in an email</w:t>
      </w:r>
      <w:r>
        <w:rPr>
          <w:spacing w:val="-6"/>
        </w:rPr>
        <w:t xml:space="preserve"> </w:t>
      </w:r>
      <w:r>
        <w:t>dated September 3, 2020.</w:t>
      </w:r>
      <w:r>
        <w:rPr>
          <w:spacing w:val="-1"/>
        </w:rPr>
        <w:t xml:space="preserve"> </w:t>
      </w:r>
      <w:r>
        <w:t>As noted above, perhaps DEQ can provide a table of contents (just section titles) and we will reposition this report</w:t>
      </w:r>
      <w:r>
        <w:rPr>
          <w:spacing w:val="40"/>
        </w:rPr>
        <w:t xml:space="preserve"> </w:t>
      </w:r>
      <w:r>
        <w:t>in</w:t>
      </w:r>
      <w:r>
        <w:rPr>
          <w:spacing w:val="40"/>
        </w:rPr>
        <w:t xml:space="preserve"> </w:t>
      </w:r>
      <w:r>
        <w:t>the</w:t>
      </w:r>
      <w:r>
        <w:rPr>
          <w:spacing w:val="40"/>
        </w:rPr>
        <w:t xml:space="preserve"> </w:t>
      </w:r>
      <w:r>
        <w:t>requested</w:t>
      </w:r>
      <w:r>
        <w:rPr>
          <w:spacing w:val="40"/>
        </w:rPr>
        <w:t xml:space="preserve"> </w:t>
      </w:r>
      <w:r>
        <w:t>format.</w:t>
      </w:r>
      <w:r>
        <w:rPr>
          <w:spacing w:val="40"/>
        </w:rPr>
        <w:t xml:space="preserve"> </w:t>
      </w:r>
      <w:r>
        <w:t>I</w:t>
      </w:r>
      <w:r>
        <w:rPr>
          <w:spacing w:val="40"/>
        </w:rPr>
        <w:t xml:space="preserve"> </w:t>
      </w:r>
      <w:r>
        <w:t>cannot</w:t>
      </w:r>
      <w:r>
        <w:rPr>
          <w:spacing w:val="40"/>
        </w:rPr>
        <w:t xml:space="preserve"> </w:t>
      </w:r>
      <w:r>
        <w:t>think</w:t>
      </w:r>
      <w:r>
        <w:rPr>
          <w:spacing w:val="40"/>
        </w:rPr>
        <w:t xml:space="preserve"> </w:t>
      </w:r>
      <w:r>
        <w:t>of</w:t>
      </w:r>
      <w:r>
        <w:rPr>
          <w:spacing w:val="40"/>
        </w:rPr>
        <w:t xml:space="preserve"> </w:t>
      </w:r>
      <w:r>
        <w:t>any</w:t>
      </w:r>
      <w:r>
        <w:rPr>
          <w:spacing w:val="40"/>
        </w:rPr>
        <w:t xml:space="preserve"> </w:t>
      </w:r>
      <w:r>
        <w:t>other</w:t>
      </w:r>
      <w:r>
        <w:rPr>
          <w:spacing w:val="40"/>
        </w:rPr>
        <w:t xml:space="preserve"> </w:t>
      </w:r>
      <w:r>
        <w:t>manner to</w:t>
      </w:r>
      <w:r>
        <w:rPr>
          <w:spacing w:val="40"/>
        </w:rPr>
        <w:t xml:space="preserve"> </w:t>
      </w:r>
      <w:r>
        <w:t>conclude</w:t>
      </w:r>
      <w:r>
        <w:rPr>
          <w:spacing w:val="40"/>
        </w:rPr>
        <w:t xml:space="preserve"> </w:t>
      </w:r>
      <w:r>
        <w:t>this</w:t>
      </w:r>
      <w:r>
        <w:rPr>
          <w:spacing w:val="40"/>
        </w:rPr>
        <w:t xml:space="preserve"> </w:t>
      </w:r>
      <w:r>
        <w:t>topic</w:t>
      </w:r>
      <w:r>
        <w:rPr>
          <w:spacing w:val="40"/>
        </w:rPr>
        <w:t xml:space="preserve"> </w:t>
      </w:r>
      <w:r>
        <w:t>since</w:t>
      </w:r>
      <w:r>
        <w:rPr>
          <w:spacing w:val="40"/>
        </w:rPr>
        <w:t xml:space="preserve"> </w:t>
      </w:r>
      <w:r>
        <w:t>we used the report template requested by DEQ.</w:t>
      </w:r>
      <w:r>
        <w:rPr>
          <w:spacing w:val="80"/>
        </w:rPr>
        <w:t xml:space="preserve"> </w:t>
      </w:r>
      <w:r>
        <w:rPr>
          <w:color w:val="FF0000"/>
        </w:rPr>
        <w:t xml:space="preserve">That is correct for the first submittal of the report. </w:t>
      </w:r>
    </w:p>
    <w:p w14:paraId="6D868414" w14:textId="55073146" w:rsidR="002278F2" w:rsidRDefault="00000000">
      <w:pPr>
        <w:pStyle w:val="Heading1"/>
        <w:ind w:left="119" w:right="108"/>
        <w:jc w:val="both"/>
        <w:rPr>
          <w:color w:val="FF0000"/>
        </w:rPr>
      </w:pPr>
      <w:r>
        <w:rPr>
          <w:color w:val="FF0000"/>
        </w:rPr>
        <w:t xml:space="preserve">This </w:t>
      </w:r>
      <w:r w:rsidR="00344FB4">
        <w:rPr>
          <w:color w:val="FF0000"/>
        </w:rPr>
        <w:t xml:space="preserve">last </w:t>
      </w:r>
      <w:r>
        <w:rPr>
          <w:color w:val="FF0000"/>
        </w:rPr>
        <w:t>submittal was titled an ICP Report although our comments requested to use the VCP process.</w:t>
      </w:r>
      <w:r>
        <w:rPr>
          <w:color w:val="FF0000"/>
          <w:spacing w:val="40"/>
        </w:rPr>
        <w:t xml:space="preserve"> </w:t>
      </w:r>
      <w:r>
        <w:rPr>
          <w:color w:val="FF0000"/>
        </w:rPr>
        <w:t>Attached is a</w:t>
      </w:r>
      <w:r>
        <w:rPr>
          <w:color w:val="FF0000"/>
          <w:spacing w:val="80"/>
          <w:w w:val="150"/>
        </w:rPr>
        <w:t xml:space="preserve"> </w:t>
      </w:r>
      <w:r>
        <w:rPr>
          <w:color w:val="FF0000"/>
        </w:rPr>
        <w:t>link</w:t>
      </w:r>
      <w:r>
        <w:rPr>
          <w:color w:val="FF0000"/>
          <w:spacing w:val="80"/>
          <w:w w:val="150"/>
        </w:rPr>
        <w:t xml:space="preserve"> </w:t>
      </w:r>
      <w:r>
        <w:rPr>
          <w:color w:val="FF0000"/>
        </w:rPr>
        <w:t>to</w:t>
      </w:r>
      <w:r>
        <w:rPr>
          <w:color w:val="FF0000"/>
          <w:spacing w:val="80"/>
          <w:w w:val="150"/>
        </w:rPr>
        <w:t xml:space="preserve"> </w:t>
      </w:r>
      <w:r>
        <w:rPr>
          <w:color w:val="FF0000"/>
        </w:rPr>
        <w:t>our</w:t>
      </w:r>
      <w:r>
        <w:rPr>
          <w:color w:val="FF0000"/>
          <w:spacing w:val="80"/>
          <w:w w:val="150"/>
        </w:rPr>
        <w:t xml:space="preserve"> </w:t>
      </w:r>
      <w:r>
        <w:rPr>
          <w:color w:val="FF0000"/>
        </w:rPr>
        <w:t>VCP</w:t>
      </w:r>
      <w:r w:rsidRPr="00653DBF">
        <w:rPr>
          <w:color w:val="FF0000"/>
        </w:rPr>
        <w:t xml:space="preserve"> </w:t>
      </w:r>
      <w:r w:rsidR="00653DBF" w:rsidRPr="00653DBF">
        <w:rPr>
          <w:color w:val="FF0000"/>
        </w:rPr>
        <w:t xml:space="preserve">RI/FS </w:t>
      </w:r>
      <w:r>
        <w:rPr>
          <w:color w:val="FF0000"/>
        </w:rPr>
        <w:t>guidance</w:t>
      </w:r>
      <w:r w:rsidR="002C53E7" w:rsidRPr="002C53E7">
        <w:rPr>
          <w:color w:val="FF0000"/>
        </w:rPr>
        <w:t xml:space="preserve">, </w:t>
      </w:r>
      <w:r w:rsidR="002C53E7">
        <w:rPr>
          <w:color w:val="FF0000"/>
        </w:rPr>
        <w:t xml:space="preserve">with </w:t>
      </w:r>
      <w:r>
        <w:rPr>
          <w:color w:val="FF0000"/>
        </w:rPr>
        <w:t>an</w:t>
      </w:r>
      <w:r>
        <w:rPr>
          <w:color w:val="FF0000"/>
          <w:spacing w:val="80"/>
          <w:w w:val="150"/>
        </w:rPr>
        <w:t xml:space="preserve"> </w:t>
      </w:r>
      <w:r>
        <w:rPr>
          <w:color w:val="FF0000"/>
        </w:rPr>
        <w:t>outline</w:t>
      </w:r>
      <w:r>
        <w:rPr>
          <w:color w:val="FF0000"/>
          <w:spacing w:val="80"/>
          <w:w w:val="150"/>
        </w:rPr>
        <w:t xml:space="preserve"> </w:t>
      </w:r>
      <w:r>
        <w:rPr>
          <w:color w:val="FF0000"/>
        </w:rPr>
        <w:t>for</w:t>
      </w:r>
      <w:r>
        <w:rPr>
          <w:color w:val="FF0000"/>
          <w:spacing w:val="80"/>
          <w:w w:val="150"/>
        </w:rPr>
        <w:t xml:space="preserve"> </w:t>
      </w:r>
      <w:r>
        <w:rPr>
          <w:color w:val="FF0000"/>
        </w:rPr>
        <w:t>a</w:t>
      </w:r>
      <w:r>
        <w:rPr>
          <w:color w:val="FF0000"/>
          <w:spacing w:val="80"/>
          <w:w w:val="150"/>
        </w:rPr>
        <w:t xml:space="preserve"> </w:t>
      </w:r>
      <w:r>
        <w:rPr>
          <w:color w:val="FF0000"/>
        </w:rPr>
        <w:t>Remedial</w:t>
      </w:r>
      <w:r>
        <w:rPr>
          <w:color w:val="FF0000"/>
          <w:spacing w:val="80"/>
          <w:w w:val="150"/>
        </w:rPr>
        <w:t xml:space="preserve"> </w:t>
      </w:r>
      <w:r>
        <w:rPr>
          <w:color w:val="FF0000"/>
        </w:rPr>
        <w:t>Investigation</w:t>
      </w:r>
      <w:r>
        <w:rPr>
          <w:color w:val="FF0000"/>
          <w:spacing w:val="80"/>
          <w:w w:val="150"/>
        </w:rPr>
        <w:t xml:space="preserve"> </w:t>
      </w:r>
      <w:r>
        <w:rPr>
          <w:color w:val="FF0000"/>
        </w:rPr>
        <w:t>report.</w:t>
      </w:r>
      <w:r w:rsidR="002C53E7">
        <w:rPr>
          <w:color w:val="FF0000"/>
        </w:rPr>
        <w:t xml:space="preserve"> </w:t>
      </w:r>
      <w:r w:rsidR="001D1715">
        <w:rPr>
          <w:color w:val="FF0000"/>
        </w:rPr>
        <w:t xml:space="preserve">The </w:t>
      </w:r>
      <w:r w:rsidR="002C53E7">
        <w:rPr>
          <w:color w:val="FF0000"/>
        </w:rPr>
        <w:t xml:space="preserve">last submittal had most of the </w:t>
      </w:r>
      <w:r w:rsidR="004C3F77">
        <w:rPr>
          <w:color w:val="FF0000"/>
        </w:rPr>
        <w:t xml:space="preserve">topics </w:t>
      </w:r>
      <w:r w:rsidR="001D1715">
        <w:rPr>
          <w:color w:val="FF0000"/>
        </w:rPr>
        <w:t xml:space="preserve">in this </w:t>
      </w:r>
      <w:r w:rsidR="004C3F77">
        <w:rPr>
          <w:color w:val="FF0000"/>
        </w:rPr>
        <w:t>outline example.</w:t>
      </w:r>
    </w:p>
    <w:p w14:paraId="24862101" w14:textId="31471C1C" w:rsidR="00E1702F" w:rsidRDefault="007848FE">
      <w:pPr>
        <w:pStyle w:val="Heading1"/>
        <w:ind w:left="119" w:right="108"/>
        <w:jc w:val="both"/>
      </w:pPr>
      <w:hyperlink r:id="rId9" w:history="1">
        <w:r>
          <w:rPr>
            <w:rStyle w:val="Hyperlink"/>
          </w:rPr>
          <w:t>DETP/24/657 - RI FS ScopeWork Long Form</w:t>
        </w:r>
      </w:hyperlink>
    </w:p>
    <w:p w14:paraId="6D868416" w14:textId="77777777" w:rsidR="002278F2" w:rsidRDefault="00000000">
      <w:pPr>
        <w:pStyle w:val="ListParagraph"/>
        <w:numPr>
          <w:ilvl w:val="0"/>
          <w:numId w:val="1"/>
        </w:numPr>
        <w:tabs>
          <w:tab w:val="left" w:pos="448"/>
        </w:tabs>
        <w:spacing w:before="262" w:line="271" w:lineRule="auto"/>
        <w:ind w:left="119" w:right="209" w:firstLine="1"/>
      </w:pPr>
      <w:r>
        <w:t>The</w:t>
      </w:r>
      <w:r>
        <w:rPr>
          <w:spacing w:val="40"/>
        </w:rPr>
        <w:t xml:space="preserve"> </w:t>
      </w:r>
      <w:r>
        <w:t>CSM</w:t>
      </w:r>
      <w:r>
        <w:rPr>
          <w:spacing w:val="40"/>
        </w:rPr>
        <w:t xml:space="preserve"> </w:t>
      </w:r>
      <w:r>
        <w:t>limits</w:t>
      </w:r>
      <w:r>
        <w:rPr>
          <w:spacing w:val="40"/>
        </w:rPr>
        <w:t xml:space="preserve"> </w:t>
      </w:r>
      <w:r>
        <w:t>scenarios</w:t>
      </w:r>
      <w:r>
        <w:rPr>
          <w:spacing w:val="40"/>
        </w:rPr>
        <w:t xml:space="preserve"> </w:t>
      </w:r>
      <w:r>
        <w:t>to</w:t>
      </w:r>
      <w:r>
        <w:rPr>
          <w:spacing w:val="40"/>
        </w:rPr>
        <w:t xml:space="preserve"> </w:t>
      </w:r>
      <w:r>
        <w:t>those</w:t>
      </w:r>
      <w:r>
        <w:rPr>
          <w:spacing w:val="40"/>
        </w:rPr>
        <w:t xml:space="preserve"> </w:t>
      </w:r>
      <w:r>
        <w:t>screened</w:t>
      </w:r>
      <w:r>
        <w:rPr>
          <w:spacing w:val="40"/>
        </w:rPr>
        <w:t xml:space="preserve"> </w:t>
      </w:r>
      <w:r>
        <w:t>in</w:t>
      </w:r>
      <w:r>
        <w:rPr>
          <w:spacing w:val="40"/>
        </w:rPr>
        <w:t xml:space="preserve"> </w:t>
      </w:r>
      <w:r>
        <w:t>by</w:t>
      </w:r>
      <w:r>
        <w:rPr>
          <w:spacing w:val="40"/>
        </w:rPr>
        <w:t xml:space="preserve"> </w:t>
      </w:r>
      <w:r>
        <w:t>comparison</w:t>
      </w:r>
      <w:r>
        <w:rPr>
          <w:spacing w:val="40"/>
        </w:rPr>
        <w:t xml:space="preserve"> </w:t>
      </w:r>
      <w:r>
        <w:t>with</w:t>
      </w:r>
      <w:r>
        <w:rPr>
          <w:spacing w:val="40"/>
        </w:rPr>
        <w:t xml:space="preserve"> </w:t>
      </w:r>
      <w:r>
        <w:t>Risk-Based</w:t>
      </w:r>
      <w:r>
        <w:rPr>
          <w:spacing w:val="40"/>
        </w:rPr>
        <w:t xml:space="preserve"> </w:t>
      </w:r>
      <w:r>
        <w:t>Concentrations (RBCs).</w:t>
      </w:r>
      <w:r>
        <w:rPr>
          <w:spacing w:val="40"/>
        </w:rPr>
        <w:t xml:space="preserve"> </w:t>
      </w:r>
      <w:r>
        <w:t>Instead,</w:t>
      </w:r>
      <w:r>
        <w:rPr>
          <w:spacing w:val="80"/>
        </w:rPr>
        <w:t xml:space="preserve"> </w:t>
      </w:r>
      <w:r>
        <w:t>the</w:t>
      </w:r>
      <w:r>
        <w:rPr>
          <w:spacing w:val="80"/>
        </w:rPr>
        <w:t xml:space="preserve"> </w:t>
      </w:r>
      <w:r>
        <w:t>CSM</w:t>
      </w:r>
      <w:r>
        <w:rPr>
          <w:spacing w:val="77"/>
        </w:rPr>
        <w:t xml:space="preserve"> </w:t>
      </w:r>
      <w:r>
        <w:t>should</w:t>
      </w:r>
      <w:r>
        <w:rPr>
          <w:spacing w:val="80"/>
        </w:rPr>
        <w:t xml:space="preserve"> </w:t>
      </w:r>
      <w:r>
        <w:t>identify</w:t>
      </w:r>
      <w:r>
        <w:rPr>
          <w:spacing w:val="76"/>
        </w:rPr>
        <w:t xml:space="preserve"> </w:t>
      </w:r>
      <w:r>
        <w:t>potentially</w:t>
      </w:r>
      <w:r>
        <w:rPr>
          <w:spacing w:val="80"/>
        </w:rPr>
        <w:t xml:space="preserve"> </w:t>
      </w:r>
      <w:r>
        <w:t>complete</w:t>
      </w:r>
      <w:r>
        <w:rPr>
          <w:spacing w:val="80"/>
        </w:rPr>
        <w:t xml:space="preserve"> </w:t>
      </w:r>
      <w:r>
        <w:t>risk</w:t>
      </w:r>
      <w:r>
        <w:rPr>
          <w:spacing w:val="80"/>
        </w:rPr>
        <w:t xml:space="preserve"> </w:t>
      </w:r>
      <w:r>
        <w:t>pathways</w:t>
      </w:r>
      <w:r>
        <w:rPr>
          <w:spacing w:val="80"/>
        </w:rPr>
        <w:t xml:space="preserve"> </w:t>
      </w:r>
      <w:r>
        <w:t>based</w:t>
      </w:r>
      <w:r>
        <w:rPr>
          <w:spacing w:val="80"/>
        </w:rPr>
        <w:t xml:space="preserve"> </w:t>
      </w:r>
      <w:r>
        <w:t>on</w:t>
      </w:r>
      <w:r>
        <w:rPr>
          <w:spacing w:val="80"/>
        </w:rPr>
        <w:t xml:space="preserve"> </w:t>
      </w:r>
      <w:r>
        <w:t>the</w:t>
      </w:r>
      <w:r>
        <w:rPr>
          <w:spacing w:val="80"/>
        </w:rPr>
        <w:t xml:space="preserve"> </w:t>
      </w:r>
      <w:r>
        <w:t>site's current</w:t>
      </w:r>
      <w:r>
        <w:rPr>
          <w:spacing w:val="80"/>
        </w:rPr>
        <w:t xml:space="preserve"> </w:t>
      </w:r>
      <w:r>
        <w:t>and</w:t>
      </w:r>
      <w:r>
        <w:rPr>
          <w:spacing w:val="80"/>
        </w:rPr>
        <w:t xml:space="preserve"> </w:t>
      </w:r>
      <w:r>
        <w:t>reasonably</w:t>
      </w:r>
      <w:r>
        <w:rPr>
          <w:spacing w:val="40"/>
        </w:rPr>
        <w:t xml:space="preserve"> </w:t>
      </w:r>
      <w:r>
        <w:t>likely</w:t>
      </w:r>
      <w:r>
        <w:rPr>
          <w:spacing w:val="40"/>
        </w:rPr>
        <w:t xml:space="preserve"> </w:t>
      </w:r>
      <w:r>
        <w:t>future</w:t>
      </w:r>
      <w:r>
        <w:rPr>
          <w:spacing w:val="40"/>
        </w:rPr>
        <w:t xml:space="preserve"> </w:t>
      </w:r>
      <w:r>
        <w:t>use.</w:t>
      </w:r>
      <w:r>
        <w:rPr>
          <w:spacing w:val="40"/>
        </w:rPr>
        <w:t xml:space="preserve"> </w:t>
      </w:r>
      <w:r>
        <w:t>RBCs</w:t>
      </w:r>
      <w:r>
        <w:rPr>
          <w:spacing w:val="40"/>
        </w:rPr>
        <w:t xml:space="preserve"> </w:t>
      </w:r>
      <w:r>
        <w:t>can</w:t>
      </w:r>
      <w:r>
        <w:rPr>
          <w:spacing w:val="40"/>
        </w:rPr>
        <w:t xml:space="preserve"> </w:t>
      </w:r>
      <w:r>
        <w:t>then</w:t>
      </w:r>
      <w:r>
        <w:rPr>
          <w:spacing w:val="40"/>
        </w:rPr>
        <w:t xml:space="preserve"> </w:t>
      </w:r>
      <w:r>
        <w:t>be</w:t>
      </w:r>
      <w:r>
        <w:rPr>
          <w:spacing w:val="40"/>
        </w:rPr>
        <w:t xml:space="preserve"> </w:t>
      </w:r>
      <w:r>
        <w:t>limited</w:t>
      </w:r>
      <w:r>
        <w:rPr>
          <w:spacing w:val="40"/>
        </w:rPr>
        <w:t xml:space="preserve"> </w:t>
      </w:r>
      <w:r>
        <w:t>to</w:t>
      </w:r>
      <w:r>
        <w:rPr>
          <w:spacing w:val="40"/>
        </w:rPr>
        <w:t xml:space="preserve"> </w:t>
      </w:r>
      <w:r>
        <w:t>relevant</w:t>
      </w:r>
      <w:r>
        <w:rPr>
          <w:spacing w:val="40"/>
        </w:rPr>
        <w:t xml:space="preserve"> </w:t>
      </w:r>
      <w:r>
        <w:t>scenarios.</w:t>
      </w:r>
      <w:r>
        <w:rPr>
          <w:spacing w:val="40"/>
        </w:rPr>
        <w:t xml:space="preserve"> </w:t>
      </w:r>
      <w:r>
        <w:t>For chemicals</w:t>
      </w:r>
      <w:r>
        <w:rPr>
          <w:spacing w:val="40"/>
        </w:rPr>
        <w:t xml:space="preserve"> </w:t>
      </w:r>
      <w:r>
        <w:t>without</w:t>
      </w:r>
      <w:r>
        <w:rPr>
          <w:spacing w:val="40"/>
        </w:rPr>
        <w:t xml:space="preserve"> </w:t>
      </w:r>
      <w:r>
        <w:t>DEQ</w:t>
      </w:r>
      <w:r>
        <w:rPr>
          <w:spacing w:val="40"/>
        </w:rPr>
        <w:t xml:space="preserve"> </w:t>
      </w:r>
      <w:r>
        <w:t>RBCs, DEQ’s recommended approach is to screen using EPA’s regional screening level values.</w:t>
      </w:r>
    </w:p>
    <w:p w14:paraId="6D868417" w14:textId="77777777" w:rsidR="002278F2" w:rsidRDefault="00000000">
      <w:pPr>
        <w:spacing w:line="265" w:lineRule="exact"/>
        <w:ind w:left="119"/>
        <w:rPr>
          <w:b/>
        </w:rPr>
      </w:pPr>
      <w:r>
        <w:rPr>
          <w:b/>
        </w:rPr>
        <w:t>I</w:t>
      </w:r>
      <w:r>
        <w:rPr>
          <w:b/>
          <w:spacing w:val="7"/>
        </w:rPr>
        <w:t xml:space="preserve"> </w:t>
      </w:r>
      <w:r>
        <w:rPr>
          <w:b/>
        </w:rPr>
        <w:t>am</w:t>
      </w:r>
      <w:r>
        <w:rPr>
          <w:b/>
          <w:spacing w:val="7"/>
        </w:rPr>
        <w:t xml:space="preserve"> </w:t>
      </w:r>
      <w:r>
        <w:rPr>
          <w:b/>
        </w:rPr>
        <w:t>not quite</w:t>
      </w:r>
      <w:r>
        <w:rPr>
          <w:b/>
          <w:spacing w:val="7"/>
        </w:rPr>
        <w:t xml:space="preserve"> </w:t>
      </w:r>
      <w:r>
        <w:rPr>
          <w:b/>
        </w:rPr>
        <w:t>sure</w:t>
      </w:r>
      <w:r>
        <w:rPr>
          <w:b/>
          <w:spacing w:val="5"/>
        </w:rPr>
        <w:t xml:space="preserve"> </w:t>
      </w:r>
      <w:r>
        <w:rPr>
          <w:b/>
        </w:rPr>
        <w:t>as to</w:t>
      </w:r>
      <w:r>
        <w:rPr>
          <w:b/>
          <w:spacing w:val="-1"/>
        </w:rPr>
        <w:t xml:space="preserve"> </w:t>
      </w:r>
      <w:r>
        <w:rPr>
          <w:b/>
        </w:rPr>
        <w:t>the</w:t>
      </w:r>
      <w:r>
        <w:rPr>
          <w:b/>
          <w:spacing w:val="-2"/>
        </w:rPr>
        <w:t xml:space="preserve"> </w:t>
      </w:r>
      <w:r>
        <w:rPr>
          <w:b/>
        </w:rPr>
        <w:t>meaning</w:t>
      </w:r>
      <w:r>
        <w:rPr>
          <w:b/>
          <w:spacing w:val="3"/>
        </w:rPr>
        <w:t xml:space="preserve"> </w:t>
      </w:r>
      <w:r>
        <w:rPr>
          <w:b/>
        </w:rPr>
        <w:t>of</w:t>
      </w:r>
      <w:r>
        <w:rPr>
          <w:b/>
          <w:spacing w:val="-2"/>
        </w:rPr>
        <w:t xml:space="preserve"> </w:t>
      </w:r>
      <w:r>
        <w:rPr>
          <w:b/>
        </w:rPr>
        <w:t>this</w:t>
      </w:r>
      <w:r>
        <w:rPr>
          <w:b/>
          <w:spacing w:val="8"/>
        </w:rPr>
        <w:t xml:space="preserve"> </w:t>
      </w:r>
      <w:r>
        <w:rPr>
          <w:b/>
        </w:rPr>
        <w:t>comment.</w:t>
      </w:r>
      <w:r>
        <w:rPr>
          <w:b/>
          <w:spacing w:val="55"/>
        </w:rPr>
        <w:t xml:space="preserve"> </w:t>
      </w:r>
      <w:r>
        <w:rPr>
          <w:b/>
        </w:rPr>
        <w:t>We</w:t>
      </w:r>
      <w:r>
        <w:rPr>
          <w:b/>
          <w:spacing w:val="6"/>
        </w:rPr>
        <w:t xml:space="preserve"> </w:t>
      </w:r>
      <w:r>
        <w:rPr>
          <w:b/>
        </w:rPr>
        <w:t>presented</w:t>
      </w:r>
      <w:r>
        <w:rPr>
          <w:b/>
          <w:spacing w:val="-1"/>
        </w:rPr>
        <w:t xml:space="preserve"> </w:t>
      </w:r>
      <w:r>
        <w:rPr>
          <w:b/>
        </w:rPr>
        <w:t>all</w:t>
      </w:r>
      <w:r>
        <w:rPr>
          <w:b/>
          <w:spacing w:val="3"/>
        </w:rPr>
        <w:t xml:space="preserve"> </w:t>
      </w:r>
      <w:r>
        <w:rPr>
          <w:b/>
        </w:rPr>
        <w:t>potential</w:t>
      </w:r>
      <w:r>
        <w:rPr>
          <w:b/>
          <w:spacing w:val="3"/>
        </w:rPr>
        <w:t xml:space="preserve"> </w:t>
      </w:r>
      <w:r>
        <w:rPr>
          <w:b/>
        </w:rPr>
        <w:t>scenarios</w:t>
      </w:r>
      <w:r>
        <w:rPr>
          <w:b/>
          <w:spacing w:val="8"/>
        </w:rPr>
        <w:t xml:space="preserve"> </w:t>
      </w:r>
      <w:r>
        <w:rPr>
          <w:b/>
        </w:rPr>
        <w:t>in</w:t>
      </w:r>
      <w:r>
        <w:rPr>
          <w:b/>
          <w:spacing w:val="8"/>
        </w:rPr>
        <w:t xml:space="preserve"> </w:t>
      </w:r>
      <w:r>
        <w:rPr>
          <w:b/>
          <w:spacing w:val="-2"/>
        </w:rPr>
        <w:t>Section</w:t>
      </w:r>
    </w:p>
    <w:p w14:paraId="6D868418" w14:textId="77777777" w:rsidR="002278F2" w:rsidRDefault="00000000">
      <w:pPr>
        <w:spacing w:before="34" w:line="271" w:lineRule="auto"/>
        <w:ind w:left="119" w:right="318"/>
        <w:rPr>
          <w:b/>
        </w:rPr>
      </w:pPr>
      <w:r>
        <w:rPr>
          <w:b/>
        </w:rPr>
        <w:t>7.4 and provided a clear basis for selection or exclusion.</w:t>
      </w:r>
      <w:r>
        <w:rPr>
          <w:b/>
          <w:spacing w:val="80"/>
        </w:rPr>
        <w:t xml:space="preserve"> </w:t>
      </w:r>
      <w:r>
        <w:rPr>
          <w:b/>
        </w:rPr>
        <w:t>Again,</w:t>
      </w:r>
      <w:r>
        <w:rPr>
          <w:b/>
          <w:spacing w:val="25"/>
        </w:rPr>
        <w:t xml:space="preserve"> </w:t>
      </w:r>
      <w:r>
        <w:rPr>
          <w:b/>
        </w:rPr>
        <w:t>Point</w:t>
      </w:r>
      <w:r>
        <w:rPr>
          <w:b/>
          <w:spacing w:val="27"/>
        </w:rPr>
        <w:t xml:space="preserve"> </w:t>
      </w:r>
      <w:r>
        <w:rPr>
          <w:b/>
        </w:rPr>
        <w:t>Source has approached this</w:t>
      </w:r>
      <w:r>
        <w:rPr>
          <w:b/>
          <w:spacing w:val="40"/>
        </w:rPr>
        <w:t xml:space="preserve"> </w:t>
      </w:r>
      <w:r>
        <w:rPr>
          <w:b/>
        </w:rPr>
        <w:t>aspect of</w:t>
      </w:r>
      <w:r>
        <w:rPr>
          <w:b/>
          <w:spacing w:val="25"/>
        </w:rPr>
        <w:t xml:space="preserve"> </w:t>
      </w:r>
      <w:r>
        <w:rPr>
          <w:b/>
        </w:rPr>
        <w:t>the CSM</w:t>
      </w:r>
      <w:r>
        <w:rPr>
          <w:b/>
          <w:spacing w:val="22"/>
        </w:rPr>
        <w:t xml:space="preserve"> </w:t>
      </w:r>
      <w:r>
        <w:rPr>
          <w:b/>
        </w:rPr>
        <w:t>in</w:t>
      </w:r>
      <w:r>
        <w:rPr>
          <w:b/>
          <w:spacing w:val="27"/>
        </w:rPr>
        <w:t xml:space="preserve"> </w:t>
      </w:r>
      <w:r>
        <w:rPr>
          <w:b/>
        </w:rPr>
        <w:t>this</w:t>
      </w:r>
      <w:r>
        <w:rPr>
          <w:b/>
          <w:spacing w:val="27"/>
        </w:rPr>
        <w:t xml:space="preserve"> </w:t>
      </w:r>
      <w:r>
        <w:rPr>
          <w:b/>
        </w:rPr>
        <w:t>manner</w:t>
      </w:r>
      <w:r>
        <w:rPr>
          <w:b/>
          <w:spacing w:val="27"/>
        </w:rPr>
        <w:t xml:space="preserve"> </w:t>
      </w:r>
      <w:r>
        <w:rPr>
          <w:b/>
        </w:rPr>
        <w:t>for</w:t>
      </w:r>
      <w:r>
        <w:rPr>
          <w:b/>
          <w:spacing w:val="16"/>
        </w:rPr>
        <w:t xml:space="preserve"> </w:t>
      </w:r>
      <w:r>
        <w:rPr>
          <w:b/>
        </w:rPr>
        <w:t>years</w:t>
      </w:r>
      <w:r>
        <w:rPr>
          <w:b/>
          <w:spacing w:val="27"/>
        </w:rPr>
        <w:t xml:space="preserve"> </w:t>
      </w:r>
      <w:r>
        <w:rPr>
          <w:b/>
        </w:rPr>
        <w:t>and</w:t>
      </w:r>
      <w:r>
        <w:rPr>
          <w:b/>
          <w:spacing w:val="27"/>
        </w:rPr>
        <w:t xml:space="preserve"> </w:t>
      </w:r>
      <w:r>
        <w:rPr>
          <w:b/>
        </w:rPr>
        <w:t>has</w:t>
      </w:r>
      <w:r>
        <w:rPr>
          <w:b/>
          <w:spacing w:val="16"/>
        </w:rPr>
        <w:t xml:space="preserve"> </w:t>
      </w:r>
      <w:r>
        <w:rPr>
          <w:b/>
        </w:rPr>
        <w:t>never</w:t>
      </w:r>
      <w:r>
        <w:rPr>
          <w:b/>
          <w:spacing w:val="27"/>
        </w:rPr>
        <w:t xml:space="preserve"> </w:t>
      </w:r>
      <w:r>
        <w:rPr>
          <w:b/>
        </w:rPr>
        <w:t>had</w:t>
      </w:r>
      <w:r>
        <w:rPr>
          <w:b/>
          <w:spacing w:val="16"/>
        </w:rPr>
        <w:t xml:space="preserve"> </w:t>
      </w:r>
      <w:r>
        <w:rPr>
          <w:b/>
        </w:rPr>
        <w:t>a</w:t>
      </w:r>
      <w:r>
        <w:rPr>
          <w:b/>
          <w:spacing w:val="26"/>
        </w:rPr>
        <w:t xml:space="preserve"> </w:t>
      </w:r>
      <w:r>
        <w:rPr>
          <w:b/>
        </w:rPr>
        <w:t>comment</w:t>
      </w:r>
      <w:r>
        <w:rPr>
          <w:b/>
          <w:spacing w:val="28"/>
        </w:rPr>
        <w:t xml:space="preserve"> </w:t>
      </w:r>
      <w:r>
        <w:rPr>
          <w:b/>
        </w:rPr>
        <w:t>regarding</w:t>
      </w:r>
      <w:r>
        <w:rPr>
          <w:b/>
          <w:spacing w:val="20"/>
        </w:rPr>
        <w:t xml:space="preserve"> </w:t>
      </w:r>
      <w:r>
        <w:rPr>
          <w:b/>
        </w:rPr>
        <w:t>the approach from DEQ in the past.</w:t>
      </w:r>
    </w:p>
    <w:p w14:paraId="6D868419" w14:textId="77777777" w:rsidR="002278F2" w:rsidRDefault="00000000">
      <w:pPr>
        <w:spacing w:line="271" w:lineRule="auto"/>
        <w:ind w:left="119" w:right="318"/>
        <w:rPr>
          <w:b/>
        </w:rPr>
      </w:pPr>
      <w:r>
        <w:rPr>
          <w:b/>
        </w:rPr>
        <w:t>Please address the CSM to identify potentially complete risk pathways based on the current and reasonably likely future use.</w:t>
      </w:r>
    </w:p>
    <w:p w14:paraId="0974455F" w14:textId="77777777" w:rsidR="002E5BEA" w:rsidRDefault="002E5BEA">
      <w:pPr>
        <w:spacing w:line="271" w:lineRule="auto"/>
        <w:ind w:left="119" w:right="318"/>
        <w:rPr>
          <w:b/>
        </w:rPr>
      </w:pPr>
    </w:p>
    <w:p w14:paraId="33712769" w14:textId="7E89A5CF" w:rsidR="002E5BEA" w:rsidRPr="002E5BEA" w:rsidRDefault="002E5BEA">
      <w:pPr>
        <w:spacing w:line="271" w:lineRule="auto"/>
        <w:ind w:left="119" w:right="318"/>
        <w:rPr>
          <w:b/>
          <w:color w:val="FF0000"/>
        </w:rPr>
      </w:pPr>
      <w:r>
        <w:rPr>
          <w:b/>
          <w:color w:val="FF0000"/>
        </w:rPr>
        <w:t xml:space="preserve">Please </w:t>
      </w:r>
      <w:r w:rsidR="00A81EA6">
        <w:rPr>
          <w:b/>
          <w:color w:val="FF0000"/>
        </w:rPr>
        <w:t>address the likely future and current RBCs in the CSM.  The site is not currently used for occupational uses but may in the future.</w:t>
      </w:r>
    </w:p>
    <w:p w14:paraId="6D86841A" w14:textId="77777777" w:rsidR="002278F2" w:rsidRDefault="00000000">
      <w:pPr>
        <w:pStyle w:val="ListParagraph"/>
        <w:numPr>
          <w:ilvl w:val="0"/>
          <w:numId w:val="1"/>
        </w:numPr>
        <w:tabs>
          <w:tab w:val="left" w:pos="448"/>
        </w:tabs>
        <w:spacing w:before="204"/>
        <w:ind w:left="119" w:right="162" w:firstLine="1"/>
      </w:pPr>
      <w:r>
        <w:t>DEQ</w:t>
      </w:r>
      <w:r>
        <w:rPr>
          <w:spacing w:val="20"/>
        </w:rPr>
        <w:t xml:space="preserve"> </w:t>
      </w:r>
      <w:r>
        <w:t>revised</w:t>
      </w:r>
      <w:r>
        <w:rPr>
          <w:spacing w:val="24"/>
        </w:rPr>
        <w:t xml:space="preserve"> </w:t>
      </w:r>
      <w:r>
        <w:t>vapor</w:t>
      </w:r>
      <w:r>
        <w:rPr>
          <w:spacing w:val="33"/>
        </w:rPr>
        <w:t xml:space="preserve"> </w:t>
      </w:r>
      <w:r>
        <w:t>intrusion</w:t>
      </w:r>
      <w:r>
        <w:rPr>
          <w:spacing w:val="34"/>
        </w:rPr>
        <w:t xml:space="preserve"> </w:t>
      </w:r>
      <w:r>
        <w:t>RBCs</w:t>
      </w:r>
      <w:r>
        <w:rPr>
          <w:spacing w:val="34"/>
        </w:rPr>
        <w:t xml:space="preserve"> </w:t>
      </w:r>
      <w:r>
        <w:t>in</w:t>
      </w:r>
      <w:r>
        <w:rPr>
          <w:spacing w:val="34"/>
        </w:rPr>
        <w:t xml:space="preserve"> </w:t>
      </w:r>
      <w:r>
        <w:t>June</w:t>
      </w:r>
      <w:r>
        <w:rPr>
          <w:spacing w:val="29"/>
        </w:rPr>
        <w:t xml:space="preserve"> </w:t>
      </w:r>
      <w:r>
        <w:t>2023.</w:t>
      </w:r>
      <w:r>
        <w:rPr>
          <w:spacing w:val="34"/>
        </w:rPr>
        <w:t xml:space="preserve"> </w:t>
      </w:r>
      <w:r>
        <w:t>As</w:t>
      </w:r>
      <w:r>
        <w:rPr>
          <w:spacing w:val="34"/>
        </w:rPr>
        <w:t xml:space="preserve"> </w:t>
      </w:r>
      <w:r>
        <w:t>part</w:t>
      </w:r>
      <w:r>
        <w:rPr>
          <w:spacing w:val="25"/>
        </w:rPr>
        <w:t xml:space="preserve"> </w:t>
      </w:r>
      <w:r>
        <w:t>of</w:t>
      </w:r>
      <w:r>
        <w:rPr>
          <w:spacing w:val="33"/>
        </w:rPr>
        <w:t xml:space="preserve"> </w:t>
      </w:r>
      <w:r>
        <w:t>the</w:t>
      </w:r>
      <w:r>
        <w:rPr>
          <w:spacing w:val="18"/>
        </w:rPr>
        <w:t xml:space="preserve"> </w:t>
      </w:r>
      <w:r>
        <w:t>revision,</w:t>
      </w:r>
      <w:r>
        <w:rPr>
          <w:spacing w:val="24"/>
        </w:rPr>
        <w:t xml:space="preserve"> </w:t>
      </w:r>
      <w:r>
        <w:t>DEQ</w:t>
      </w:r>
      <w:r>
        <w:rPr>
          <w:spacing w:val="20"/>
        </w:rPr>
        <w:t xml:space="preserve"> </w:t>
      </w:r>
      <w:r>
        <w:t>no</w:t>
      </w:r>
      <w:r>
        <w:rPr>
          <w:spacing w:val="34"/>
        </w:rPr>
        <w:t xml:space="preserve"> </w:t>
      </w:r>
      <w:r>
        <w:t>longer</w:t>
      </w:r>
      <w:r>
        <w:rPr>
          <w:spacing w:val="33"/>
        </w:rPr>
        <w:t xml:space="preserve"> </w:t>
      </w:r>
      <w:r>
        <w:t>uses</w:t>
      </w:r>
      <w:r>
        <w:rPr>
          <w:spacing w:val="34"/>
        </w:rPr>
        <w:t xml:space="preserve"> </w:t>
      </w:r>
      <w:r>
        <w:t>the</w:t>
      </w:r>
      <w:r>
        <w:rPr>
          <w:spacing w:val="18"/>
        </w:rPr>
        <w:t xml:space="preserve"> </w:t>
      </w:r>
      <w:r>
        <w:t>soil to</w:t>
      </w:r>
      <w:r>
        <w:rPr>
          <w:spacing w:val="40"/>
        </w:rPr>
        <w:t xml:space="preserve"> </w:t>
      </w:r>
      <w:r>
        <w:t>indoor</w:t>
      </w:r>
      <w:r>
        <w:rPr>
          <w:spacing w:val="40"/>
        </w:rPr>
        <w:t xml:space="preserve"> </w:t>
      </w:r>
      <w:r>
        <w:t>air</w:t>
      </w:r>
      <w:r>
        <w:rPr>
          <w:spacing w:val="40"/>
        </w:rPr>
        <w:t xml:space="preserve"> </w:t>
      </w:r>
      <w:r>
        <w:t>(RBCsi)</w:t>
      </w:r>
      <w:r>
        <w:rPr>
          <w:spacing w:val="37"/>
        </w:rPr>
        <w:t xml:space="preserve"> </w:t>
      </w:r>
      <w:r>
        <w:t>scenario</w:t>
      </w:r>
      <w:r>
        <w:rPr>
          <w:spacing w:val="40"/>
        </w:rPr>
        <w:t xml:space="preserve"> </w:t>
      </w:r>
      <w:r>
        <w:t>for</w:t>
      </w:r>
      <w:r>
        <w:rPr>
          <w:spacing w:val="40"/>
        </w:rPr>
        <w:t xml:space="preserve"> </w:t>
      </w:r>
      <w:r>
        <w:t>screening,</w:t>
      </w:r>
      <w:r>
        <w:rPr>
          <w:spacing w:val="40"/>
        </w:rPr>
        <w:t xml:space="preserve"> </w:t>
      </w:r>
      <w:r>
        <w:t>instead</w:t>
      </w:r>
      <w:r>
        <w:rPr>
          <w:spacing w:val="40"/>
        </w:rPr>
        <w:t xml:space="preserve"> </w:t>
      </w:r>
      <w:r>
        <w:t>relying</w:t>
      </w:r>
      <w:r>
        <w:rPr>
          <w:spacing w:val="40"/>
        </w:rPr>
        <w:t xml:space="preserve"> </w:t>
      </w:r>
      <w:r>
        <w:t>on</w:t>
      </w:r>
      <w:r>
        <w:rPr>
          <w:spacing w:val="39"/>
        </w:rPr>
        <w:t xml:space="preserve"> </w:t>
      </w:r>
      <w:r>
        <w:t>soil</w:t>
      </w:r>
      <w:r>
        <w:rPr>
          <w:spacing w:val="40"/>
        </w:rPr>
        <w:t xml:space="preserve"> </w:t>
      </w:r>
      <w:r>
        <w:t>vapor</w:t>
      </w:r>
      <w:r>
        <w:rPr>
          <w:spacing w:val="40"/>
        </w:rPr>
        <w:t xml:space="preserve"> </w:t>
      </w:r>
      <w:r>
        <w:t>and</w:t>
      </w:r>
      <w:r>
        <w:rPr>
          <w:spacing w:val="40"/>
        </w:rPr>
        <w:t xml:space="preserve"> </w:t>
      </w:r>
      <w:r>
        <w:t>groundwater.</w:t>
      </w:r>
      <w:r>
        <w:rPr>
          <w:spacing w:val="40"/>
        </w:rPr>
        <w:t xml:space="preserve"> </w:t>
      </w:r>
      <w:r>
        <w:t>for screening</w:t>
      </w:r>
      <w:r>
        <w:rPr>
          <w:spacing w:val="33"/>
        </w:rPr>
        <w:t xml:space="preserve"> </w:t>
      </w:r>
      <w:r>
        <w:t>for</w:t>
      </w:r>
      <w:r>
        <w:rPr>
          <w:spacing w:val="40"/>
        </w:rPr>
        <w:t xml:space="preserve"> </w:t>
      </w:r>
      <w:r>
        <w:t>vapor</w:t>
      </w:r>
      <w:r>
        <w:rPr>
          <w:spacing w:val="66"/>
        </w:rPr>
        <w:t xml:space="preserve"> </w:t>
      </w:r>
      <w:r>
        <w:t>intrusion</w:t>
      </w:r>
      <w:r>
        <w:rPr>
          <w:spacing w:val="68"/>
        </w:rPr>
        <w:t xml:space="preserve"> </w:t>
      </w:r>
      <w:r>
        <w:t>risk.</w:t>
      </w:r>
      <w:r>
        <w:rPr>
          <w:spacing w:val="56"/>
        </w:rPr>
        <w:t xml:space="preserve"> </w:t>
      </w:r>
      <w:r>
        <w:t>Also,</w:t>
      </w:r>
      <w:r>
        <w:rPr>
          <w:spacing w:val="69"/>
        </w:rPr>
        <w:t xml:space="preserve"> </w:t>
      </w:r>
      <w:r>
        <w:t>in</w:t>
      </w:r>
      <w:r>
        <w:rPr>
          <w:spacing w:val="68"/>
        </w:rPr>
        <w:t xml:space="preserve"> </w:t>
      </w:r>
      <w:r>
        <w:t>June</w:t>
      </w:r>
      <w:r>
        <w:rPr>
          <w:spacing w:val="64"/>
        </w:rPr>
        <w:t xml:space="preserve"> </w:t>
      </w:r>
      <w:r>
        <w:t>2023,</w:t>
      </w:r>
      <w:r>
        <w:rPr>
          <w:spacing w:val="70"/>
        </w:rPr>
        <w:t xml:space="preserve"> </w:t>
      </w:r>
      <w:r>
        <w:t>DEQ</w:t>
      </w:r>
      <w:r>
        <w:rPr>
          <w:spacing w:val="65"/>
        </w:rPr>
        <w:t xml:space="preserve"> </w:t>
      </w:r>
      <w:r>
        <w:t>indicated</w:t>
      </w:r>
      <w:r>
        <w:rPr>
          <w:spacing w:val="68"/>
        </w:rPr>
        <w:t xml:space="preserve"> </w:t>
      </w:r>
      <w:r>
        <w:t>that</w:t>
      </w:r>
      <w:r>
        <w:rPr>
          <w:spacing w:val="58"/>
        </w:rPr>
        <w:t xml:space="preserve"> </w:t>
      </w:r>
      <w:r>
        <w:t>we</w:t>
      </w:r>
      <w:r>
        <w:rPr>
          <w:spacing w:val="64"/>
        </w:rPr>
        <w:t xml:space="preserve"> </w:t>
      </w:r>
      <w:r>
        <w:t>are</w:t>
      </w:r>
      <w:r>
        <w:rPr>
          <w:spacing w:val="64"/>
        </w:rPr>
        <w:t xml:space="preserve"> </w:t>
      </w:r>
      <w:r>
        <w:t>no</w:t>
      </w:r>
      <w:r>
        <w:rPr>
          <w:spacing w:val="68"/>
        </w:rPr>
        <w:t xml:space="preserve"> </w:t>
      </w:r>
      <w:r>
        <w:t>longer confident</w:t>
      </w:r>
      <w:r>
        <w:rPr>
          <w:spacing w:val="40"/>
        </w:rPr>
        <w:t xml:space="preserve"> </w:t>
      </w:r>
      <w:r>
        <w:t>using</w:t>
      </w:r>
      <w:r>
        <w:rPr>
          <w:spacing w:val="40"/>
        </w:rPr>
        <w:t xml:space="preserve"> </w:t>
      </w:r>
      <w:r>
        <w:t>separate</w:t>
      </w:r>
      <w:r>
        <w:rPr>
          <w:spacing w:val="40"/>
        </w:rPr>
        <w:t xml:space="preserve"> </w:t>
      </w:r>
      <w:r>
        <w:t>screening</w:t>
      </w:r>
      <w:r>
        <w:rPr>
          <w:spacing w:val="40"/>
        </w:rPr>
        <w:t xml:space="preserve"> </w:t>
      </w:r>
      <w:r>
        <w:t>levels</w:t>
      </w:r>
      <w:r>
        <w:rPr>
          <w:spacing w:val="40"/>
        </w:rPr>
        <w:t xml:space="preserve"> </w:t>
      </w:r>
      <w:r>
        <w:t>for</w:t>
      </w:r>
      <w:r>
        <w:rPr>
          <w:spacing w:val="40"/>
        </w:rPr>
        <w:t xml:space="preserve"> </w:t>
      </w:r>
      <w:r>
        <w:t>urban</w:t>
      </w:r>
      <w:r>
        <w:rPr>
          <w:spacing w:val="40"/>
        </w:rPr>
        <w:t xml:space="preserve"> </w:t>
      </w:r>
      <w:r>
        <w:t>residential</w:t>
      </w:r>
      <w:r>
        <w:rPr>
          <w:spacing w:val="40"/>
        </w:rPr>
        <w:t xml:space="preserve"> </w:t>
      </w:r>
      <w:r>
        <w:t>exposure</w:t>
      </w:r>
      <w:r>
        <w:rPr>
          <w:spacing w:val="40"/>
        </w:rPr>
        <w:t xml:space="preserve"> </w:t>
      </w:r>
      <w:r>
        <w:t>scenarios.</w:t>
      </w:r>
      <w:r>
        <w:rPr>
          <w:spacing w:val="40"/>
        </w:rPr>
        <w:t xml:space="preserve"> </w:t>
      </w:r>
      <w:r>
        <w:t>As</w:t>
      </w:r>
      <w:r>
        <w:rPr>
          <w:spacing w:val="40"/>
        </w:rPr>
        <w:t xml:space="preserve"> </w:t>
      </w:r>
      <w:r>
        <w:t>a</w:t>
      </w:r>
      <w:r>
        <w:rPr>
          <w:spacing w:val="40"/>
        </w:rPr>
        <w:t xml:space="preserve"> </w:t>
      </w:r>
      <w:r>
        <w:t>default,</w:t>
      </w:r>
      <w:r>
        <w:rPr>
          <w:spacing w:val="40"/>
        </w:rPr>
        <w:t xml:space="preserve"> </w:t>
      </w:r>
      <w:r>
        <w:t>all residential</w:t>
      </w:r>
      <w:r>
        <w:rPr>
          <w:spacing w:val="40"/>
        </w:rPr>
        <w:t xml:space="preserve"> </w:t>
      </w:r>
      <w:r>
        <w:t>scenarios</w:t>
      </w:r>
      <w:r>
        <w:rPr>
          <w:spacing w:val="40"/>
        </w:rPr>
        <w:t xml:space="preserve"> </w:t>
      </w:r>
      <w:r>
        <w:t>should</w:t>
      </w:r>
      <w:r>
        <w:rPr>
          <w:spacing w:val="40"/>
        </w:rPr>
        <w:t xml:space="preserve"> </w:t>
      </w:r>
      <w:r>
        <w:t>be</w:t>
      </w:r>
      <w:r>
        <w:rPr>
          <w:spacing w:val="40"/>
        </w:rPr>
        <w:t xml:space="preserve"> </w:t>
      </w:r>
      <w:r>
        <w:t>screened using residential RBCs.</w:t>
      </w:r>
    </w:p>
    <w:p w14:paraId="6D86841B" w14:textId="77777777" w:rsidR="002278F2" w:rsidRDefault="00000000">
      <w:pPr>
        <w:pStyle w:val="Heading1"/>
        <w:spacing w:before="268"/>
        <w:ind w:right="109"/>
        <w:jc w:val="both"/>
      </w:pPr>
      <w:r>
        <w:t>As I</w:t>
      </w:r>
      <w:r>
        <w:rPr>
          <w:spacing w:val="-1"/>
        </w:rPr>
        <w:t xml:space="preserve"> </w:t>
      </w:r>
      <w:r>
        <w:t>am</w:t>
      </w:r>
      <w:r>
        <w:rPr>
          <w:spacing w:val="-1"/>
        </w:rPr>
        <w:t xml:space="preserve"> </w:t>
      </w:r>
      <w:r>
        <w:t>sure</w:t>
      </w:r>
      <w:r>
        <w:rPr>
          <w:spacing w:val="-3"/>
        </w:rPr>
        <w:t xml:space="preserve"> </w:t>
      </w:r>
      <w:r>
        <w:t>you are</w:t>
      </w:r>
      <w:r>
        <w:rPr>
          <w:spacing w:val="-3"/>
        </w:rPr>
        <w:t xml:space="preserve"> </w:t>
      </w:r>
      <w:r>
        <w:t>aware</w:t>
      </w:r>
      <w:r>
        <w:rPr>
          <w:spacing w:val="-3"/>
        </w:rPr>
        <w:t xml:space="preserve"> </w:t>
      </w:r>
      <w:r>
        <w:t>the</w:t>
      </w:r>
      <w:r>
        <w:rPr>
          <w:spacing w:val="-3"/>
        </w:rPr>
        <w:t xml:space="preserve"> </w:t>
      </w:r>
      <w:r>
        <w:t>recent DEQ</w:t>
      </w:r>
      <w:r>
        <w:rPr>
          <w:spacing w:val="-3"/>
        </w:rPr>
        <w:t xml:space="preserve"> </w:t>
      </w:r>
      <w:r>
        <w:t>online</w:t>
      </w:r>
      <w:r>
        <w:rPr>
          <w:spacing w:val="-3"/>
        </w:rPr>
        <w:t xml:space="preserve"> </w:t>
      </w:r>
      <w:r>
        <w:t>seminars have</w:t>
      </w:r>
      <w:r>
        <w:rPr>
          <w:spacing w:val="-3"/>
        </w:rPr>
        <w:t xml:space="preserve"> </w:t>
      </w:r>
      <w:r>
        <w:t>addressed this issue</w:t>
      </w:r>
      <w:r>
        <w:rPr>
          <w:spacing w:val="-3"/>
        </w:rPr>
        <w:t xml:space="preserve"> </w:t>
      </w:r>
      <w:r>
        <w:t>and for projects that were already in the review process DEQ indicated that it was not expected that that the new vapor guidance would be expected.</w:t>
      </w:r>
    </w:p>
    <w:p w14:paraId="4F1A679D" w14:textId="5AF1B761" w:rsidR="00737572" w:rsidRDefault="008B50D7">
      <w:pPr>
        <w:pStyle w:val="Heading1"/>
        <w:spacing w:before="268"/>
        <w:ind w:right="109"/>
        <w:jc w:val="both"/>
        <w:rPr>
          <w:color w:val="FF0000"/>
        </w:rPr>
      </w:pPr>
      <w:r>
        <w:rPr>
          <w:color w:val="FF0000"/>
        </w:rPr>
        <w:t>For sites that have not completed a remedial action, the project manager may use updated evaluation using current guidance</w:t>
      </w:r>
      <w:r w:rsidR="001D7C47">
        <w:rPr>
          <w:color w:val="FF0000"/>
        </w:rPr>
        <w:t>.</w:t>
      </w:r>
    </w:p>
    <w:p w14:paraId="62907DB0" w14:textId="645C4762" w:rsidR="001D7C47" w:rsidRPr="00D55DE7" w:rsidRDefault="001D7C47">
      <w:pPr>
        <w:pStyle w:val="Heading1"/>
        <w:spacing w:before="268"/>
        <w:ind w:right="109"/>
        <w:jc w:val="both"/>
        <w:rPr>
          <w:color w:val="FF0000"/>
        </w:rPr>
      </w:pPr>
      <w:r>
        <w:rPr>
          <w:color w:val="FF0000"/>
        </w:rPr>
        <w:t xml:space="preserve">DEQ requests that the updated VI guidance be used in </w:t>
      </w:r>
      <w:r w:rsidR="00A95A7E">
        <w:rPr>
          <w:color w:val="FF0000"/>
        </w:rPr>
        <w:t xml:space="preserve">your next </w:t>
      </w:r>
      <w:r w:rsidR="00B24CC6">
        <w:rPr>
          <w:color w:val="FF0000"/>
        </w:rPr>
        <w:t>RI report submittal</w:t>
      </w:r>
      <w:r w:rsidR="00A95A7E">
        <w:rPr>
          <w:color w:val="FF0000"/>
        </w:rPr>
        <w:t>.</w:t>
      </w:r>
    </w:p>
    <w:p w14:paraId="6D86841C" w14:textId="77777777" w:rsidR="002278F2" w:rsidRDefault="00000000">
      <w:pPr>
        <w:spacing w:before="244"/>
        <w:ind w:left="120"/>
        <w:rPr>
          <w:b/>
        </w:rPr>
      </w:pPr>
      <w:r>
        <w:rPr>
          <w:b/>
        </w:rPr>
        <w:t>In your February</w:t>
      </w:r>
      <w:r>
        <w:rPr>
          <w:b/>
          <w:spacing w:val="-5"/>
        </w:rPr>
        <w:t xml:space="preserve"> </w:t>
      </w:r>
      <w:r>
        <w:rPr>
          <w:b/>
        </w:rPr>
        <w:t>15, 2022, comments you requested that we</w:t>
      </w:r>
      <w:r>
        <w:rPr>
          <w:b/>
          <w:spacing w:val="-2"/>
        </w:rPr>
        <w:t xml:space="preserve"> </w:t>
      </w:r>
      <w:r>
        <w:rPr>
          <w:b/>
        </w:rPr>
        <w:t>add urban residential</w:t>
      </w:r>
      <w:r>
        <w:rPr>
          <w:b/>
          <w:spacing w:val="-5"/>
        </w:rPr>
        <w:t xml:space="preserve"> </w:t>
      </w:r>
      <w:r>
        <w:rPr>
          <w:b/>
        </w:rPr>
        <w:t>even though the</w:t>
      </w:r>
      <w:r>
        <w:rPr>
          <w:b/>
          <w:spacing w:val="-2"/>
        </w:rPr>
        <w:t xml:space="preserve"> </w:t>
      </w:r>
      <w:r>
        <w:rPr>
          <w:b/>
        </w:rPr>
        <w:t>site</w:t>
      </w:r>
      <w:r>
        <w:rPr>
          <w:b/>
          <w:spacing w:val="-2"/>
        </w:rPr>
        <w:t xml:space="preserve"> </w:t>
      </w:r>
      <w:r>
        <w:rPr>
          <w:b/>
        </w:rPr>
        <w:t xml:space="preserve">is </w:t>
      </w:r>
      <w:r>
        <w:rPr>
          <w:b/>
        </w:rPr>
        <w:lastRenderedPageBreak/>
        <w:t>zoned for industrial use.</w:t>
      </w:r>
    </w:p>
    <w:p w14:paraId="05D6FA1B" w14:textId="197A68BF" w:rsidR="00A95A7E" w:rsidRPr="00A95A7E" w:rsidRDefault="0093144C">
      <w:pPr>
        <w:spacing w:before="244"/>
        <w:ind w:left="120"/>
        <w:rPr>
          <w:b/>
          <w:color w:val="FF0000"/>
        </w:rPr>
      </w:pPr>
      <w:r>
        <w:rPr>
          <w:b/>
          <w:color w:val="FF0000"/>
        </w:rPr>
        <w:t>Urban residential screening is not needed.</w:t>
      </w:r>
    </w:p>
    <w:p w14:paraId="6C31F01A" w14:textId="77777777" w:rsidR="00737572" w:rsidRDefault="00737572">
      <w:pPr>
        <w:spacing w:before="244"/>
        <w:ind w:left="120"/>
        <w:rPr>
          <w:b/>
        </w:rPr>
      </w:pPr>
    </w:p>
    <w:p w14:paraId="6D86841D" w14:textId="77777777" w:rsidR="002278F2" w:rsidRDefault="00000000">
      <w:pPr>
        <w:pStyle w:val="ListParagraph"/>
        <w:numPr>
          <w:ilvl w:val="0"/>
          <w:numId w:val="1"/>
        </w:numPr>
        <w:tabs>
          <w:tab w:val="left" w:pos="409"/>
        </w:tabs>
        <w:spacing w:before="233"/>
        <w:ind w:firstLine="0"/>
        <w:jc w:val="both"/>
      </w:pPr>
      <w:r>
        <w:t>The Site is participating in the Voluntary Cleanup Program (VCP), not the ICP. This document is titled an Independent Cleanup Program Final Report. Please correct the title and format of the Report to follow the Voluntary</w:t>
      </w:r>
      <w:r>
        <w:rPr>
          <w:spacing w:val="-3"/>
        </w:rPr>
        <w:t xml:space="preserve"> </w:t>
      </w:r>
      <w:r>
        <w:t>Cleanup Agreement</w:t>
      </w:r>
      <w:r>
        <w:rPr>
          <w:spacing w:val="-7"/>
        </w:rPr>
        <w:t xml:space="preserve"> </w:t>
      </w:r>
      <w:r>
        <w:t>process. When resubmitting the report, consider elements in DEQ’s guidance for a scope of work</w:t>
      </w:r>
      <w:r>
        <w:rPr>
          <w:spacing w:val="-2"/>
        </w:rPr>
        <w:t xml:space="preserve"> </w:t>
      </w:r>
      <w:r>
        <w:t>for Remedial Investigations (RI) and Feasibility Studies (FS).</w:t>
      </w:r>
    </w:p>
    <w:p w14:paraId="6D86841E" w14:textId="77777777" w:rsidR="002278F2" w:rsidRDefault="00000000">
      <w:pPr>
        <w:pStyle w:val="Heading1"/>
        <w:spacing w:before="245"/>
        <w:ind w:left="119"/>
      </w:pPr>
      <w:r>
        <w:t>The</w:t>
      </w:r>
      <w:r>
        <w:rPr>
          <w:spacing w:val="26"/>
        </w:rPr>
        <w:t xml:space="preserve"> </w:t>
      </w:r>
      <w:r>
        <w:t>site</w:t>
      </w:r>
      <w:r>
        <w:rPr>
          <w:spacing w:val="26"/>
        </w:rPr>
        <w:t xml:space="preserve"> </w:t>
      </w:r>
      <w:r>
        <w:t>is</w:t>
      </w:r>
      <w:r>
        <w:rPr>
          <w:spacing w:val="29"/>
        </w:rPr>
        <w:t xml:space="preserve"> </w:t>
      </w:r>
      <w:r>
        <w:t>in</w:t>
      </w:r>
      <w:r>
        <w:rPr>
          <w:spacing w:val="29"/>
        </w:rPr>
        <w:t xml:space="preserve"> </w:t>
      </w:r>
      <w:r>
        <w:t>the</w:t>
      </w:r>
      <w:r>
        <w:rPr>
          <w:spacing w:val="26"/>
        </w:rPr>
        <w:t xml:space="preserve"> </w:t>
      </w:r>
      <w:r>
        <w:t>ICP,</w:t>
      </w:r>
      <w:r>
        <w:rPr>
          <w:spacing w:val="21"/>
        </w:rPr>
        <w:t xml:space="preserve"> </w:t>
      </w:r>
      <w:r>
        <w:t>not</w:t>
      </w:r>
      <w:r>
        <w:rPr>
          <w:spacing w:val="22"/>
        </w:rPr>
        <w:t xml:space="preserve"> </w:t>
      </w:r>
      <w:r>
        <w:t>the</w:t>
      </w:r>
      <w:r>
        <w:rPr>
          <w:spacing w:val="26"/>
        </w:rPr>
        <w:t xml:space="preserve"> </w:t>
      </w:r>
      <w:r>
        <w:t>VCP.</w:t>
      </w:r>
      <w:r>
        <w:rPr>
          <w:spacing w:val="80"/>
        </w:rPr>
        <w:t xml:space="preserve"> </w:t>
      </w:r>
      <w:r>
        <w:t>Point</w:t>
      </w:r>
      <w:r>
        <w:rPr>
          <w:spacing w:val="31"/>
        </w:rPr>
        <w:t xml:space="preserve"> </w:t>
      </w:r>
      <w:r>
        <w:t>Source</w:t>
      </w:r>
      <w:r>
        <w:rPr>
          <w:spacing w:val="26"/>
        </w:rPr>
        <w:t xml:space="preserve"> </w:t>
      </w:r>
      <w:r>
        <w:t>and</w:t>
      </w:r>
      <w:r>
        <w:rPr>
          <w:spacing w:val="29"/>
        </w:rPr>
        <w:t xml:space="preserve"> </w:t>
      </w:r>
      <w:r>
        <w:t>1535</w:t>
      </w:r>
      <w:r>
        <w:rPr>
          <w:spacing w:val="26"/>
        </w:rPr>
        <w:t xml:space="preserve"> </w:t>
      </w:r>
      <w:r>
        <w:t>A1</w:t>
      </w:r>
      <w:r>
        <w:rPr>
          <w:spacing w:val="26"/>
        </w:rPr>
        <w:t xml:space="preserve"> </w:t>
      </w:r>
      <w:r>
        <w:t>LLC</w:t>
      </w:r>
      <w:r>
        <w:rPr>
          <w:spacing w:val="31"/>
        </w:rPr>
        <w:t xml:space="preserve"> </w:t>
      </w:r>
      <w:r>
        <w:t>was</w:t>
      </w:r>
      <w:r>
        <w:rPr>
          <w:spacing w:val="29"/>
        </w:rPr>
        <w:t xml:space="preserve"> </w:t>
      </w:r>
      <w:r>
        <w:t>informed</w:t>
      </w:r>
      <w:r>
        <w:rPr>
          <w:spacing w:val="29"/>
        </w:rPr>
        <w:t xml:space="preserve"> </w:t>
      </w:r>
      <w:r>
        <w:t>in</w:t>
      </w:r>
      <w:r>
        <w:rPr>
          <w:spacing w:val="29"/>
        </w:rPr>
        <w:t xml:space="preserve"> </w:t>
      </w:r>
      <w:r>
        <w:t>writing</w:t>
      </w:r>
      <w:r>
        <w:rPr>
          <w:spacing w:val="23"/>
        </w:rPr>
        <w:t xml:space="preserve"> </w:t>
      </w:r>
      <w:r>
        <w:t>by</w:t>
      </w:r>
      <w:r>
        <w:rPr>
          <w:spacing w:val="23"/>
        </w:rPr>
        <w:t xml:space="preserve"> </w:t>
      </w:r>
      <w:r>
        <w:t>DEQ</w:t>
      </w:r>
      <w:r>
        <w:rPr>
          <w:spacing w:val="26"/>
        </w:rPr>
        <w:t xml:space="preserve"> </w:t>
      </w:r>
      <w:r>
        <w:t>on January</w:t>
      </w:r>
      <w:r>
        <w:rPr>
          <w:spacing w:val="24"/>
        </w:rPr>
        <w:t xml:space="preserve"> </w:t>
      </w:r>
      <w:r>
        <w:t>28,</w:t>
      </w:r>
      <w:r>
        <w:rPr>
          <w:spacing w:val="32"/>
        </w:rPr>
        <w:t xml:space="preserve"> </w:t>
      </w:r>
      <w:r>
        <w:t>2020,</w:t>
      </w:r>
      <w:r>
        <w:rPr>
          <w:spacing w:val="41"/>
        </w:rPr>
        <w:t xml:space="preserve"> </w:t>
      </w:r>
      <w:r>
        <w:t>that</w:t>
      </w:r>
      <w:r>
        <w:rPr>
          <w:spacing w:val="32"/>
        </w:rPr>
        <w:t xml:space="preserve"> </w:t>
      </w:r>
      <w:r>
        <w:t>the</w:t>
      </w:r>
      <w:r>
        <w:rPr>
          <w:spacing w:val="28"/>
        </w:rPr>
        <w:t xml:space="preserve"> </w:t>
      </w:r>
      <w:r>
        <w:t>site</w:t>
      </w:r>
      <w:r>
        <w:rPr>
          <w:spacing w:val="27"/>
        </w:rPr>
        <w:t xml:space="preserve"> </w:t>
      </w:r>
      <w:r>
        <w:t>was</w:t>
      </w:r>
      <w:r>
        <w:rPr>
          <w:spacing w:val="31"/>
        </w:rPr>
        <w:t xml:space="preserve"> </w:t>
      </w:r>
      <w:r>
        <w:t>no</w:t>
      </w:r>
      <w:r>
        <w:rPr>
          <w:spacing w:val="30"/>
        </w:rPr>
        <w:t xml:space="preserve"> </w:t>
      </w:r>
      <w:r>
        <w:t>longer</w:t>
      </w:r>
      <w:r>
        <w:rPr>
          <w:spacing w:val="41"/>
        </w:rPr>
        <w:t xml:space="preserve"> </w:t>
      </w:r>
      <w:r>
        <w:t>in</w:t>
      </w:r>
      <w:r>
        <w:rPr>
          <w:spacing w:val="30"/>
        </w:rPr>
        <w:t xml:space="preserve"> </w:t>
      </w:r>
      <w:r>
        <w:t>the</w:t>
      </w:r>
      <w:r>
        <w:rPr>
          <w:spacing w:val="28"/>
        </w:rPr>
        <w:t xml:space="preserve"> </w:t>
      </w:r>
      <w:r>
        <w:t>VCP</w:t>
      </w:r>
      <w:r>
        <w:rPr>
          <w:spacing w:val="31"/>
        </w:rPr>
        <w:t xml:space="preserve"> </w:t>
      </w:r>
      <w:r>
        <w:t>due</w:t>
      </w:r>
      <w:r>
        <w:rPr>
          <w:spacing w:val="28"/>
        </w:rPr>
        <w:t xml:space="preserve"> </w:t>
      </w:r>
      <w:r>
        <w:t>to</w:t>
      </w:r>
      <w:r>
        <w:rPr>
          <w:spacing w:val="30"/>
        </w:rPr>
        <w:t xml:space="preserve"> </w:t>
      </w:r>
      <w:r>
        <w:t>“lack</w:t>
      </w:r>
      <w:r>
        <w:rPr>
          <w:spacing w:val="34"/>
        </w:rPr>
        <w:t xml:space="preserve"> </w:t>
      </w:r>
      <w:r>
        <w:t>of</w:t>
      </w:r>
      <w:r>
        <w:rPr>
          <w:spacing w:val="38"/>
        </w:rPr>
        <w:t xml:space="preserve"> </w:t>
      </w:r>
      <w:r>
        <w:t>engagement”.</w:t>
      </w:r>
      <w:r>
        <w:rPr>
          <w:spacing w:val="30"/>
        </w:rPr>
        <w:t xml:space="preserve">  </w:t>
      </w:r>
      <w:r>
        <w:t>Point</w:t>
      </w:r>
      <w:r>
        <w:rPr>
          <w:spacing w:val="33"/>
        </w:rPr>
        <w:t xml:space="preserve"> </w:t>
      </w:r>
      <w:r>
        <w:rPr>
          <w:spacing w:val="-2"/>
        </w:rPr>
        <w:t>Source</w:t>
      </w:r>
    </w:p>
    <w:p w14:paraId="6D86841F" w14:textId="77777777" w:rsidR="002278F2" w:rsidRDefault="002278F2">
      <w:pPr>
        <w:sectPr w:rsidR="002278F2">
          <w:pgSz w:w="12240" w:h="15840"/>
          <w:pgMar w:top="1880" w:right="960" w:bottom="1200" w:left="1320" w:header="760" w:footer="1015" w:gutter="0"/>
          <w:cols w:space="720"/>
        </w:sectPr>
      </w:pPr>
    </w:p>
    <w:p w14:paraId="6D868420" w14:textId="77777777" w:rsidR="002278F2" w:rsidRDefault="00000000">
      <w:pPr>
        <w:spacing w:before="162"/>
        <w:ind w:left="119" w:right="69"/>
        <w:rPr>
          <w:b/>
        </w:rPr>
      </w:pPr>
      <w:r>
        <w:rPr>
          <w:b/>
        </w:rPr>
        <w:lastRenderedPageBreak/>
        <w:t>responded in writing sharing details as to each specific element of DEQ’s prior request we had provided</w:t>
      </w:r>
      <w:r>
        <w:rPr>
          <w:b/>
          <w:spacing w:val="40"/>
        </w:rPr>
        <w:t xml:space="preserve"> </w:t>
      </w:r>
      <w:r>
        <w:rPr>
          <w:b/>
        </w:rPr>
        <w:t>and where that</w:t>
      </w:r>
      <w:r>
        <w:rPr>
          <w:b/>
          <w:spacing w:val="-1"/>
        </w:rPr>
        <w:t xml:space="preserve"> </w:t>
      </w:r>
      <w:r>
        <w:rPr>
          <w:b/>
        </w:rPr>
        <w:t>information</w:t>
      </w:r>
      <w:r>
        <w:rPr>
          <w:b/>
          <w:spacing w:val="-2"/>
        </w:rPr>
        <w:t xml:space="preserve"> </w:t>
      </w:r>
      <w:r>
        <w:rPr>
          <w:b/>
        </w:rPr>
        <w:t>had not been provided-why not.</w:t>
      </w:r>
      <w:r>
        <w:rPr>
          <w:b/>
          <w:spacing w:val="40"/>
        </w:rPr>
        <w:t xml:space="preserve"> </w:t>
      </w:r>
      <w:r>
        <w:rPr>
          <w:b/>
        </w:rPr>
        <w:t xml:space="preserve">In any case the site is </w:t>
      </w:r>
      <w:proofErr w:type="gramStart"/>
      <w:r>
        <w:rPr>
          <w:b/>
        </w:rPr>
        <w:t>definitely an</w:t>
      </w:r>
      <w:proofErr w:type="gramEnd"/>
      <w:r>
        <w:rPr>
          <w:b/>
        </w:rPr>
        <w:t xml:space="preserve"> ICP site.</w:t>
      </w:r>
    </w:p>
    <w:p w14:paraId="2086F395" w14:textId="5D58AFBB" w:rsidR="008D229C" w:rsidRPr="0025251D" w:rsidRDefault="0025251D">
      <w:pPr>
        <w:spacing w:before="162"/>
        <w:ind w:left="119" w:right="69"/>
        <w:rPr>
          <w:b/>
          <w:color w:val="FF0000"/>
        </w:rPr>
      </w:pPr>
      <w:r>
        <w:rPr>
          <w:b/>
          <w:color w:val="FF0000"/>
        </w:rPr>
        <w:t xml:space="preserve">The first submittal of the ICP report was at the direction of </w:t>
      </w:r>
      <w:r w:rsidR="00805C0F">
        <w:rPr>
          <w:b/>
          <w:color w:val="FF0000"/>
        </w:rPr>
        <w:t xml:space="preserve">DEQ in 2020.  DEQ commented that </w:t>
      </w:r>
      <w:proofErr w:type="gramStart"/>
      <w:r w:rsidR="00805C0F">
        <w:rPr>
          <w:b/>
          <w:color w:val="FF0000"/>
        </w:rPr>
        <w:t>the this</w:t>
      </w:r>
      <w:proofErr w:type="gramEnd"/>
      <w:r w:rsidR="00805C0F">
        <w:rPr>
          <w:b/>
          <w:color w:val="FF0000"/>
        </w:rPr>
        <w:t xml:space="preserve"> report should follow the VCP process.  The site has a VCP agreement and is not an ICP site.</w:t>
      </w:r>
    </w:p>
    <w:p w14:paraId="6D868421" w14:textId="77777777" w:rsidR="002278F2" w:rsidRDefault="00000000">
      <w:pPr>
        <w:spacing w:before="244"/>
        <w:ind w:left="120"/>
        <w:rPr>
          <w:b/>
        </w:rPr>
      </w:pPr>
      <w:r>
        <w:rPr>
          <w:b/>
          <w:spacing w:val="-2"/>
          <w:u w:val="single"/>
        </w:rPr>
        <w:t>Specific</w:t>
      </w:r>
      <w:r>
        <w:rPr>
          <w:b/>
          <w:spacing w:val="-3"/>
          <w:u w:val="single"/>
        </w:rPr>
        <w:t xml:space="preserve"> </w:t>
      </w:r>
      <w:r>
        <w:rPr>
          <w:b/>
          <w:spacing w:val="-2"/>
          <w:u w:val="single"/>
        </w:rPr>
        <w:t>Comments</w:t>
      </w:r>
    </w:p>
    <w:p w14:paraId="6D868422" w14:textId="77777777" w:rsidR="002278F2" w:rsidRDefault="00000000">
      <w:pPr>
        <w:pStyle w:val="BodyText"/>
        <w:spacing w:before="122"/>
      </w:pPr>
      <w:r>
        <w:t>Page</w:t>
      </w:r>
      <w:r>
        <w:rPr>
          <w:spacing w:val="25"/>
        </w:rPr>
        <w:t xml:space="preserve"> </w:t>
      </w:r>
      <w:r>
        <w:t>iii-Executive</w:t>
      </w:r>
      <w:r>
        <w:rPr>
          <w:spacing w:val="25"/>
        </w:rPr>
        <w:t xml:space="preserve"> </w:t>
      </w:r>
      <w:r>
        <w:t>Summary.</w:t>
      </w:r>
      <w:r>
        <w:rPr>
          <w:spacing w:val="29"/>
        </w:rPr>
        <w:t xml:space="preserve"> </w:t>
      </w:r>
      <w:r>
        <w:t>Please provide</w:t>
      </w:r>
      <w:r>
        <w:rPr>
          <w:spacing w:val="25"/>
        </w:rPr>
        <w:t xml:space="preserve"> </w:t>
      </w:r>
      <w:r>
        <w:t>the</w:t>
      </w:r>
      <w:r>
        <w:rPr>
          <w:spacing w:val="25"/>
        </w:rPr>
        <w:t xml:space="preserve"> </w:t>
      </w:r>
      <w:r>
        <w:t>updated Contaminated Media Management Plan</w:t>
      </w:r>
      <w:r>
        <w:rPr>
          <w:spacing w:val="28"/>
        </w:rPr>
        <w:t xml:space="preserve"> </w:t>
      </w:r>
      <w:r>
        <w:t>(CMMP) based on this Report.</w:t>
      </w:r>
    </w:p>
    <w:p w14:paraId="6D868423" w14:textId="77777777" w:rsidR="002278F2" w:rsidRDefault="00000000">
      <w:pPr>
        <w:pStyle w:val="Heading1"/>
      </w:pPr>
      <w:r>
        <w:t>The</w:t>
      </w:r>
      <w:r>
        <w:rPr>
          <w:spacing w:val="-6"/>
        </w:rPr>
        <w:t xml:space="preserve"> </w:t>
      </w:r>
      <w:r>
        <w:t>CMMP is</w:t>
      </w:r>
      <w:r>
        <w:rPr>
          <w:spacing w:val="-1"/>
        </w:rPr>
        <w:t xml:space="preserve"> </w:t>
      </w:r>
      <w:r>
        <w:t>included as</w:t>
      </w:r>
      <w:r>
        <w:rPr>
          <w:spacing w:val="-1"/>
        </w:rPr>
        <w:t xml:space="preserve"> </w:t>
      </w:r>
      <w:r>
        <w:t>Appendix</w:t>
      </w:r>
      <w:r>
        <w:rPr>
          <w:spacing w:val="-4"/>
        </w:rPr>
        <w:t xml:space="preserve"> </w:t>
      </w:r>
      <w:r>
        <w:t>J</w:t>
      </w:r>
      <w:r>
        <w:rPr>
          <w:spacing w:val="-5"/>
        </w:rPr>
        <w:t xml:space="preserve"> </w:t>
      </w:r>
      <w:r>
        <w:t>of</w:t>
      </w:r>
      <w:r>
        <w:rPr>
          <w:spacing w:val="-3"/>
        </w:rPr>
        <w:t xml:space="preserve"> </w:t>
      </w:r>
      <w:r>
        <w:t>the</w:t>
      </w:r>
      <w:r>
        <w:rPr>
          <w:spacing w:val="-3"/>
        </w:rPr>
        <w:t xml:space="preserve"> </w:t>
      </w:r>
      <w:r>
        <w:t>February</w:t>
      </w:r>
      <w:r>
        <w:rPr>
          <w:spacing w:val="-7"/>
        </w:rPr>
        <w:t xml:space="preserve"> </w:t>
      </w:r>
      <w:r>
        <w:t>7, 2024,</w:t>
      </w:r>
      <w:r>
        <w:rPr>
          <w:spacing w:val="1"/>
        </w:rPr>
        <w:t xml:space="preserve"> </w:t>
      </w:r>
      <w:r>
        <w:rPr>
          <w:spacing w:val="-2"/>
        </w:rPr>
        <w:t>submittal.</w:t>
      </w:r>
    </w:p>
    <w:p w14:paraId="6D868424" w14:textId="77777777" w:rsidR="002278F2" w:rsidRDefault="00000000">
      <w:pPr>
        <w:pStyle w:val="BodyText"/>
        <w:spacing w:before="192"/>
        <w:ind w:right="103"/>
        <w:jc w:val="both"/>
      </w:pPr>
      <w:r>
        <w:t>Page 1. The</w:t>
      </w:r>
      <w:r>
        <w:rPr>
          <w:spacing w:val="-1"/>
        </w:rPr>
        <w:t xml:space="preserve"> </w:t>
      </w:r>
      <w:r>
        <w:t>bulleted items include</w:t>
      </w:r>
      <w:r>
        <w:rPr>
          <w:spacing w:val="-1"/>
        </w:rPr>
        <w:t xml:space="preserve"> </w:t>
      </w:r>
      <w:r>
        <w:t>a mix of inconsistent descriptions. For example, there</w:t>
      </w:r>
      <w:r>
        <w:rPr>
          <w:spacing w:val="-1"/>
        </w:rPr>
        <w:t xml:space="preserve"> </w:t>
      </w:r>
      <w:r>
        <w:t>is a statement that the ecological risk assessment will be performed, but the human health risk assessment is discussed by reference to RBCs. It would be better to state that screening will be performed using human health and ecological RBCs or that human health and ecological risk assessments will be performed.</w:t>
      </w:r>
    </w:p>
    <w:p w14:paraId="6D868425" w14:textId="77777777" w:rsidR="002278F2" w:rsidRDefault="00000000">
      <w:pPr>
        <w:pStyle w:val="Heading1"/>
        <w:spacing w:before="235"/>
      </w:pPr>
      <w:r>
        <w:rPr>
          <w:spacing w:val="-2"/>
        </w:rPr>
        <w:t>Agreed.</w:t>
      </w:r>
    </w:p>
    <w:p w14:paraId="6D868426" w14:textId="77777777" w:rsidR="002278F2" w:rsidRDefault="00000000">
      <w:pPr>
        <w:pStyle w:val="BodyText"/>
      </w:pPr>
      <w:r>
        <w:t>Page</w:t>
      </w:r>
      <w:r>
        <w:rPr>
          <w:spacing w:val="-1"/>
        </w:rPr>
        <w:t xml:space="preserve"> </w:t>
      </w:r>
      <w:r>
        <w:t>10. Other than a suspicion, support</w:t>
      </w:r>
      <w:r>
        <w:rPr>
          <w:spacing w:val="-5"/>
        </w:rPr>
        <w:t xml:space="preserve"> </w:t>
      </w:r>
      <w:r>
        <w:t>for identifying</w:t>
      </w:r>
      <w:r>
        <w:rPr>
          <w:spacing w:val="-5"/>
        </w:rPr>
        <w:t xml:space="preserve"> </w:t>
      </w:r>
      <w:r>
        <w:t>municipal</w:t>
      </w:r>
      <w:r>
        <w:rPr>
          <w:spacing w:val="-12"/>
        </w:rPr>
        <w:t xml:space="preserve"> </w:t>
      </w:r>
      <w:r>
        <w:t>water as the</w:t>
      </w:r>
      <w:r>
        <w:rPr>
          <w:spacing w:val="-1"/>
        </w:rPr>
        <w:t xml:space="preserve"> </w:t>
      </w:r>
      <w:r>
        <w:t>source</w:t>
      </w:r>
      <w:r>
        <w:rPr>
          <w:spacing w:val="-11"/>
        </w:rPr>
        <w:t xml:space="preserve"> </w:t>
      </w:r>
      <w:r>
        <w:t>of chloroform</w:t>
      </w:r>
      <w:r>
        <w:rPr>
          <w:spacing w:val="-7"/>
        </w:rPr>
        <w:t xml:space="preserve"> </w:t>
      </w:r>
      <w:r>
        <w:t>was not provided. Municipal water could have been sampled.</w:t>
      </w:r>
    </w:p>
    <w:p w14:paraId="6D868427" w14:textId="77777777" w:rsidR="002278F2" w:rsidRDefault="00000000">
      <w:pPr>
        <w:pStyle w:val="Heading1"/>
        <w:ind w:right="69"/>
      </w:pPr>
      <w:r>
        <w:t>This was a</w:t>
      </w:r>
      <w:r>
        <w:rPr>
          <w:spacing w:val="-1"/>
        </w:rPr>
        <w:t xml:space="preserve"> </w:t>
      </w:r>
      <w:r>
        <w:t>summarization of</w:t>
      </w:r>
      <w:r>
        <w:rPr>
          <w:spacing w:val="-11"/>
        </w:rPr>
        <w:t xml:space="preserve"> </w:t>
      </w:r>
      <w:r>
        <w:t>the</w:t>
      </w:r>
      <w:r>
        <w:rPr>
          <w:spacing w:val="-3"/>
        </w:rPr>
        <w:t xml:space="preserve"> </w:t>
      </w:r>
      <w:r>
        <w:t>Bridgewater findings, not a</w:t>
      </w:r>
      <w:r>
        <w:rPr>
          <w:spacing w:val="-1"/>
        </w:rPr>
        <w:t xml:space="preserve"> </w:t>
      </w:r>
      <w:r>
        <w:t>conclusion of</w:t>
      </w:r>
      <w:r>
        <w:rPr>
          <w:spacing w:val="-2"/>
        </w:rPr>
        <w:t xml:space="preserve"> </w:t>
      </w:r>
      <w:r>
        <w:t>Point Source’s.</w:t>
      </w:r>
      <w:r>
        <w:rPr>
          <w:spacing w:val="-1"/>
        </w:rPr>
        <w:t xml:space="preserve"> </w:t>
      </w:r>
      <w:r>
        <w:t>We</w:t>
      </w:r>
      <w:r>
        <w:rPr>
          <w:spacing w:val="-3"/>
        </w:rPr>
        <w:t xml:space="preserve"> </w:t>
      </w:r>
      <w:r>
        <w:t>do</w:t>
      </w:r>
      <w:r>
        <w:rPr>
          <w:spacing w:val="-1"/>
        </w:rPr>
        <w:t xml:space="preserve"> </w:t>
      </w:r>
      <w:r>
        <w:t>not know where Bridgewater sourced the water to inject in these wells.</w:t>
      </w:r>
    </w:p>
    <w:p w14:paraId="6D868428" w14:textId="77777777" w:rsidR="002278F2" w:rsidRDefault="00000000">
      <w:pPr>
        <w:pStyle w:val="BodyText"/>
      </w:pPr>
      <w:r>
        <w:t>Page 11. The statement</w:t>
      </w:r>
      <w:r>
        <w:rPr>
          <w:spacing w:val="-3"/>
        </w:rPr>
        <w:t xml:space="preserve"> </w:t>
      </w:r>
      <w:r>
        <w:t>that</w:t>
      </w:r>
      <w:r>
        <w:rPr>
          <w:spacing w:val="-3"/>
        </w:rPr>
        <w:t xml:space="preserve"> </w:t>
      </w:r>
      <w:r>
        <w:t>all soil sample</w:t>
      </w:r>
      <w:r>
        <w:rPr>
          <w:spacing w:val="-9"/>
        </w:rPr>
        <w:t xml:space="preserve"> </w:t>
      </w:r>
      <w:r>
        <w:t>results for lead were below the leaching</w:t>
      </w:r>
      <w:r>
        <w:rPr>
          <w:spacing w:val="-3"/>
        </w:rPr>
        <w:t xml:space="preserve"> </w:t>
      </w:r>
      <w:r>
        <w:t>to groundwater RBC (30 mg/kg) should be documented.</w:t>
      </w:r>
    </w:p>
    <w:p w14:paraId="6D868429" w14:textId="77777777" w:rsidR="002278F2" w:rsidRDefault="00000000">
      <w:pPr>
        <w:pStyle w:val="Heading1"/>
        <w:spacing w:before="233"/>
      </w:pPr>
      <w:r>
        <w:rPr>
          <w:spacing w:val="-2"/>
        </w:rPr>
        <w:t>Agreed.</w:t>
      </w:r>
    </w:p>
    <w:p w14:paraId="6D86842A" w14:textId="77777777" w:rsidR="002278F2" w:rsidRDefault="00000000">
      <w:pPr>
        <w:pStyle w:val="BodyText"/>
        <w:ind w:right="69"/>
      </w:pPr>
      <w:r>
        <w:t>Page</w:t>
      </w:r>
      <w:r>
        <w:rPr>
          <w:spacing w:val="40"/>
        </w:rPr>
        <w:t xml:space="preserve"> </w:t>
      </w:r>
      <w:r>
        <w:t>22.</w:t>
      </w:r>
      <w:r>
        <w:rPr>
          <w:spacing w:val="40"/>
        </w:rPr>
        <w:t xml:space="preserve"> </w:t>
      </w:r>
      <w:r>
        <w:t>The</w:t>
      </w:r>
      <w:r>
        <w:rPr>
          <w:spacing w:val="40"/>
        </w:rPr>
        <w:t xml:space="preserve"> </w:t>
      </w:r>
      <w:r>
        <w:t>unlabeled</w:t>
      </w:r>
      <w:r>
        <w:rPr>
          <w:spacing w:val="40"/>
        </w:rPr>
        <w:t xml:space="preserve"> </w:t>
      </w:r>
      <w:r>
        <w:t>table</w:t>
      </w:r>
      <w:r>
        <w:rPr>
          <w:spacing w:val="40"/>
        </w:rPr>
        <w:t xml:space="preserve"> </w:t>
      </w:r>
      <w:r>
        <w:t>shows</w:t>
      </w:r>
      <w:r>
        <w:rPr>
          <w:spacing w:val="40"/>
        </w:rPr>
        <w:t xml:space="preserve"> </w:t>
      </w:r>
      <w:r>
        <w:t>BaP</w:t>
      </w:r>
      <w:r>
        <w:rPr>
          <w:spacing w:val="40"/>
        </w:rPr>
        <w:t xml:space="preserve"> </w:t>
      </w:r>
      <w:r>
        <w:t>in</w:t>
      </w:r>
      <w:r>
        <w:rPr>
          <w:spacing w:val="40"/>
        </w:rPr>
        <w:t xml:space="preserve"> </w:t>
      </w:r>
      <w:r>
        <w:t>groundwater,</w:t>
      </w:r>
      <w:r>
        <w:rPr>
          <w:spacing w:val="40"/>
        </w:rPr>
        <w:t xml:space="preserve"> </w:t>
      </w:r>
      <w:r>
        <w:t>but</w:t>
      </w:r>
      <w:r>
        <w:rPr>
          <w:spacing w:val="40"/>
        </w:rPr>
        <w:t xml:space="preserve"> </w:t>
      </w:r>
      <w:r>
        <w:t>BaPEq</w:t>
      </w:r>
      <w:r>
        <w:rPr>
          <w:spacing w:val="40"/>
        </w:rPr>
        <w:t xml:space="preserve"> </w:t>
      </w:r>
      <w:r>
        <w:t>is</w:t>
      </w:r>
      <w:r>
        <w:rPr>
          <w:spacing w:val="40"/>
        </w:rPr>
        <w:t xml:space="preserve"> </w:t>
      </w:r>
      <w:r>
        <w:t>shown</w:t>
      </w:r>
      <w:r>
        <w:rPr>
          <w:spacing w:val="40"/>
        </w:rPr>
        <w:t xml:space="preserve"> </w:t>
      </w:r>
      <w:r>
        <w:t>as</w:t>
      </w:r>
      <w:r>
        <w:rPr>
          <w:spacing w:val="40"/>
        </w:rPr>
        <w:t xml:space="preserve"> </w:t>
      </w:r>
      <w:r>
        <w:t>ND.</w:t>
      </w:r>
      <w:r>
        <w:rPr>
          <w:spacing w:val="40"/>
        </w:rPr>
        <w:t xml:space="preserve"> </w:t>
      </w:r>
      <w:r>
        <w:t>This</w:t>
      </w:r>
      <w:r>
        <w:rPr>
          <w:spacing w:val="40"/>
        </w:rPr>
        <w:t xml:space="preserve"> </w:t>
      </w:r>
      <w:r>
        <w:t>should</w:t>
      </w:r>
      <w:r>
        <w:rPr>
          <w:spacing w:val="40"/>
        </w:rPr>
        <w:t xml:space="preserve"> </w:t>
      </w:r>
      <w:r>
        <w:t>be reconciled because BaPEq concentration should be at least equal to BaP concentration.</w:t>
      </w:r>
    </w:p>
    <w:p w14:paraId="6D86842B" w14:textId="77777777" w:rsidR="002278F2" w:rsidRDefault="00000000">
      <w:pPr>
        <w:pStyle w:val="Heading1"/>
      </w:pPr>
      <w:r>
        <w:t>This</w:t>
      </w:r>
      <w:r>
        <w:rPr>
          <w:spacing w:val="-2"/>
        </w:rPr>
        <w:t xml:space="preserve"> </w:t>
      </w:r>
      <w:r>
        <w:t>exhibit</w:t>
      </w:r>
      <w:r>
        <w:rPr>
          <w:spacing w:val="-1"/>
        </w:rPr>
        <w:t xml:space="preserve"> </w:t>
      </w:r>
      <w:r>
        <w:t>is</w:t>
      </w:r>
      <w:r>
        <w:rPr>
          <w:spacing w:val="-2"/>
        </w:rPr>
        <w:t xml:space="preserve"> </w:t>
      </w:r>
      <w:r>
        <w:t>clearly</w:t>
      </w:r>
      <w:r>
        <w:rPr>
          <w:spacing w:val="1"/>
        </w:rPr>
        <w:t xml:space="preserve"> </w:t>
      </w:r>
      <w:r>
        <w:t>labeled</w:t>
      </w:r>
      <w:r>
        <w:rPr>
          <w:spacing w:val="-2"/>
        </w:rPr>
        <w:t xml:space="preserve"> </w:t>
      </w:r>
      <w:r>
        <w:t>as</w:t>
      </w:r>
      <w:r>
        <w:rPr>
          <w:spacing w:val="-1"/>
        </w:rPr>
        <w:t xml:space="preserve"> </w:t>
      </w:r>
      <w:r>
        <w:t>Contaminants</w:t>
      </w:r>
      <w:r>
        <w:rPr>
          <w:spacing w:val="-2"/>
        </w:rPr>
        <w:t xml:space="preserve"> </w:t>
      </w:r>
      <w:r>
        <w:t>of</w:t>
      </w:r>
      <w:r>
        <w:rPr>
          <w:spacing w:val="-4"/>
        </w:rPr>
        <w:t xml:space="preserve"> </w:t>
      </w:r>
      <w:r>
        <w:t>Interest.</w:t>
      </w:r>
      <w:r>
        <w:rPr>
          <w:spacing w:val="-11"/>
        </w:rPr>
        <w:t xml:space="preserve"> </w:t>
      </w:r>
      <w:r>
        <w:t>Correction</w:t>
      </w:r>
      <w:r>
        <w:rPr>
          <w:spacing w:val="-11"/>
        </w:rPr>
        <w:t xml:space="preserve"> </w:t>
      </w:r>
      <w:r>
        <w:rPr>
          <w:spacing w:val="-2"/>
        </w:rPr>
        <w:t>noted.</w:t>
      </w:r>
    </w:p>
    <w:p w14:paraId="6D86842C" w14:textId="77777777" w:rsidR="002278F2" w:rsidRDefault="00000000">
      <w:pPr>
        <w:pStyle w:val="BodyText"/>
        <w:spacing w:before="243" w:line="237" w:lineRule="auto"/>
        <w:ind w:right="103"/>
        <w:jc w:val="both"/>
        <w:rPr>
          <w:b/>
        </w:rPr>
      </w:pPr>
      <w:r>
        <w:t>Page 27. It is not appropriate to state that an exposure pathway is incomplete if concentrations are below RBCs. Complete pathways should be identified so appropriate RBCs can be used in the screening step. That</w:t>
      </w:r>
      <w:r>
        <w:rPr>
          <w:spacing w:val="80"/>
        </w:rPr>
        <w:t xml:space="preserve"> </w:t>
      </w:r>
      <w:r>
        <w:t>is a key purpose of the CSM</w:t>
      </w:r>
      <w:r>
        <w:rPr>
          <w:b/>
        </w:rPr>
        <w:t>.</w:t>
      </w:r>
    </w:p>
    <w:p w14:paraId="6D86842D" w14:textId="77777777" w:rsidR="002278F2" w:rsidRDefault="00000000">
      <w:pPr>
        <w:pStyle w:val="Heading1"/>
        <w:spacing w:before="240"/>
        <w:ind w:right="69"/>
      </w:pPr>
      <w:r>
        <w:t>We</w:t>
      </w:r>
      <w:r>
        <w:rPr>
          <w:spacing w:val="26"/>
        </w:rPr>
        <w:t xml:space="preserve"> </w:t>
      </w:r>
      <w:r>
        <w:t>accept</w:t>
      </w:r>
      <w:r>
        <w:rPr>
          <w:spacing w:val="31"/>
        </w:rPr>
        <w:t xml:space="preserve"> </w:t>
      </w:r>
      <w:r>
        <w:t>that</w:t>
      </w:r>
      <w:r>
        <w:rPr>
          <w:spacing w:val="31"/>
        </w:rPr>
        <w:t xml:space="preserve"> </w:t>
      </w:r>
      <w:r>
        <w:t>comment.</w:t>
      </w:r>
      <w:r>
        <w:rPr>
          <w:spacing w:val="80"/>
        </w:rPr>
        <w:t xml:space="preserve"> </w:t>
      </w:r>
      <w:r>
        <w:t>Complete</w:t>
      </w:r>
      <w:r>
        <w:rPr>
          <w:spacing w:val="26"/>
        </w:rPr>
        <w:t xml:space="preserve"> </w:t>
      </w:r>
      <w:r>
        <w:t>or potentially</w:t>
      </w:r>
      <w:r>
        <w:rPr>
          <w:spacing w:val="23"/>
        </w:rPr>
        <w:t xml:space="preserve"> </w:t>
      </w:r>
      <w:r>
        <w:t>complete</w:t>
      </w:r>
      <w:r>
        <w:rPr>
          <w:spacing w:val="26"/>
        </w:rPr>
        <w:t xml:space="preserve"> </w:t>
      </w:r>
      <w:r>
        <w:t>pathways</w:t>
      </w:r>
      <w:r>
        <w:rPr>
          <w:spacing w:val="29"/>
        </w:rPr>
        <w:t xml:space="preserve"> </w:t>
      </w:r>
      <w:r>
        <w:t>should</w:t>
      </w:r>
      <w:r>
        <w:rPr>
          <w:spacing w:val="29"/>
        </w:rPr>
        <w:t xml:space="preserve"> </w:t>
      </w:r>
      <w:r>
        <w:t>have</w:t>
      </w:r>
      <w:r>
        <w:rPr>
          <w:spacing w:val="26"/>
        </w:rPr>
        <w:t xml:space="preserve"> </w:t>
      </w:r>
      <w:r>
        <w:t>been</w:t>
      </w:r>
      <w:r>
        <w:rPr>
          <w:spacing w:val="29"/>
        </w:rPr>
        <w:t xml:space="preserve"> </w:t>
      </w:r>
      <w:r>
        <w:t>identified</w:t>
      </w:r>
      <w:r>
        <w:rPr>
          <w:spacing w:val="29"/>
        </w:rPr>
        <w:t xml:space="preserve"> </w:t>
      </w:r>
      <w:r>
        <w:t>in Section</w:t>
      </w:r>
      <w:proofErr w:type="gramStart"/>
      <w:r>
        <w:t>6 .</w:t>
      </w:r>
      <w:proofErr w:type="gramEnd"/>
    </w:p>
    <w:p w14:paraId="6D86842E" w14:textId="77777777" w:rsidR="002278F2" w:rsidRDefault="00000000">
      <w:pPr>
        <w:pStyle w:val="BodyText"/>
        <w:spacing w:before="243"/>
        <w:ind w:right="107"/>
        <w:jc w:val="both"/>
      </w:pPr>
      <w:r>
        <w:t>During updates to soil vapor RBCs in June</w:t>
      </w:r>
      <w:r>
        <w:rPr>
          <w:spacing w:val="-3"/>
        </w:rPr>
        <w:t xml:space="preserve"> </w:t>
      </w:r>
      <w:r>
        <w:t>2023, DEQ</w:t>
      </w:r>
      <w:r>
        <w:rPr>
          <w:spacing w:val="-1"/>
        </w:rPr>
        <w:t xml:space="preserve"> </w:t>
      </w:r>
      <w:r>
        <w:t>stated that soil</w:t>
      </w:r>
      <w:r>
        <w:rPr>
          <w:spacing w:val="-4"/>
        </w:rPr>
        <w:t xml:space="preserve"> </w:t>
      </w:r>
      <w:r>
        <w:t>data will</w:t>
      </w:r>
      <w:r>
        <w:rPr>
          <w:spacing w:val="-4"/>
        </w:rPr>
        <w:t xml:space="preserve"> </w:t>
      </w:r>
      <w:r>
        <w:t>no longer be</w:t>
      </w:r>
      <w:r>
        <w:rPr>
          <w:spacing w:val="-3"/>
        </w:rPr>
        <w:t xml:space="preserve"> </w:t>
      </w:r>
      <w:r>
        <w:t>used to evaluate vapor intrusion. This decision was based on EPA’s experience that soil concentrations do not correlate well with indoor air concentrations.</w:t>
      </w:r>
    </w:p>
    <w:p w14:paraId="6D86842F" w14:textId="77777777" w:rsidR="002278F2" w:rsidRDefault="00000000">
      <w:pPr>
        <w:pStyle w:val="Heading1"/>
        <w:spacing w:before="244"/>
      </w:pPr>
      <w:r>
        <w:t>Discussed</w:t>
      </w:r>
      <w:r>
        <w:rPr>
          <w:spacing w:val="1"/>
        </w:rPr>
        <w:t xml:space="preserve"> </w:t>
      </w:r>
      <w:r>
        <w:t>in</w:t>
      </w:r>
      <w:r>
        <w:rPr>
          <w:spacing w:val="1"/>
        </w:rPr>
        <w:t xml:space="preserve"> </w:t>
      </w:r>
      <w:r>
        <w:t>General</w:t>
      </w:r>
      <w:r>
        <w:rPr>
          <w:spacing w:val="-4"/>
        </w:rPr>
        <w:t xml:space="preserve"> </w:t>
      </w:r>
      <w:r>
        <w:t>comments</w:t>
      </w:r>
      <w:r>
        <w:rPr>
          <w:spacing w:val="2"/>
        </w:rPr>
        <w:t xml:space="preserve"> </w:t>
      </w:r>
      <w:r>
        <w:rPr>
          <w:spacing w:val="-2"/>
        </w:rPr>
        <w:t>discussion.</w:t>
      </w:r>
    </w:p>
    <w:p w14:paraId="6D868430" w14:textId="77777777" w:rsidR="002278F2" w:rsidRDefault="00000000">
      <w:pPr>
        <w:pStyle w:val="BodyText"/>
        <w:spacing w:before="232"/>
      </w:pPr>
      <w:r>
        <w:lastRenderedPageBreak/>
        <w:t>DEQ also stated that separate</w:t>
      </w:r>
      <w:r>
        <w:rPr>
          <w:spacing w:val="-2"/>
        </w:rPr>
        <w:t xml:space="preserve"> </w:t>
      </w:r>
      <w:r>
        <w:t>default RBCs for urban residential exposure</w:t>
      </w:r>
      <w:r>
        <w:rPr>
          <w:spacing w:val="-2"/>
        </w:rPr>
        <w:t xml:space="preserve"> </w:t>
      </w:r>
      <w:r>
        <w:t>will no longer be</w:t>
      </w:r>
      <w:r>
        <w:rPr>
          <w:spacing w:val="-2"/>
        </w:rPr>
        <w:t xml:space="preserve"> </w:t>
      </w:r>
      <w:r>
        <w:t>used. The</w:t>
      </w:r>
      <w:r>
        <w:rPr>
          <w:spacing w:val="-2"/>
        </w:rPr>
        <w:t xml:space="preserve"> </w:t>
      </w:r>
      <w:r>
        <w:t>urban residential</w:t>
      </w:r>
      <w:r>
        <w:rPr>
          <w:spacing w:val="35"/>
        </w:rPr>
        <w:t xml:space="preserve"> </w:t>
      </w:r>
      <w:r>
        <w:t>scenario</w:t>
      </w:r>
      <w:r>
        <w:rPr>
          <w:spacing w:val="41"/>
        </w:rPr>
        <w:t xml:space="preserve"> </w:t>
      </w:r>
      <w:r>
        <w:t>can</w:t>
      </w:r>
      <w:r>
        <w:rPr>
          <w:spacing w:val="42"/>
        </w:rPr>
        <w:t xml:space="preserve"> </w:t>
      </w:r>
      <w:r>
        <w:t>still</w:t>
      </w:r>
      <w:r>
        <w:rPr>
          <w:spacing w:val="37"/>
        </w:rPr>
        <w:t xml:space="preserve"> </w:t>
      </w:r>
      <w:r>
        <w:t>be</w:t>
      </w:r>
      <w:r>
        <w:rPr>
          <w:spacing w:val="29"/>
        </w:rPr>
        <w:t xml:space="preserve"> </w:t>
      </w:r>
      <w:r>
        <w:t>discussed,</w:t>
      </w:r>
      <w:r>
        <w:rPr>
          <w:spacing w:val="42"/>
        </w:rPr>
        <w:t xml:space="preserve"> </w:t>
      </w:r>
      <w:r>
        <w:t>but</w:t>
      </w:r>
      <w:r>
        <w:rPr>
          <w:spacing w:val="33"/>
        </w:rPr>
        <w:t xml:space="preserve"> </w:t>
      </w:r>
      <w:r>
        <w:t>default</w:t>
      </w:r>
      <w:r>
        <w:rPr>
          <w:spacing w:val="34"/>
        </w:rPr>
        <w:t xml:space="preserve"> </w:t>
      </w:r>
      <w:r>
        <w:t>residential</w:t>
      </w:r>
      <w:r>
        <w:rPr>
          <w:spacing w:val="37"/>
        </w:rPr>
        <w:t xml:space="preserve"> </w:t>
      </w:r>
      <w:r>
        <w:t>RBCs</w:t>
      </w:r>
      <w:r>
        <w:rPr>
          <w:spacing w:val="42"/>
        </w:rPr>
        <w:t xml:space="preserve"> </w:t>
      </w:r>
      <w:r>
        <w:t>should</w:t>
      </w:r>
      <w:r>
        <w:rPr>
          <w:spacing w:val="41"/>
        </w:rPr>
        <w:t xml:space="preserve"> </w:t>
      </w:r>
      <w:r>
        <w:t>be</w:t>
      </w:r>
      <w:r>
        <w:rPr>
          <w:spacing w:val="28"/>
        </w:rPr>
        <w:t xml:space="preserve"> </w:t>
      </w:r>
      <w:r>
        <w:t>used</w:t>
      </w:r>
      <w:r>
        <w:rPr>
          <w:spacing w:val="42"/>
        </w:rPr>
        <w:t xml:space="preserve"> </w:t>
      </w:r>
      <w:r>
        <w:t>in</w:t>
      </w:r>
      <w:r>
        <w:rPr>
          <w:spacing w:val="41"/>
        </w:rPr>
        <w:t xml:space="preserve"> </w:t>
      </w:r>
      <w:r>
        <w:t>the</w:t>
      </w:r>
      <w:r>
        <w:rPr>
          <w:spacing w:val="39"/>
        </w:rPr>
        <w:t xml:space="preserve"> </w:t>
      </w:r>
      <w:r>
        <w:rPr>
          <w:spacing w:val="-2"/>
        </w:rPr>
        <w:t>screening</w:t>
      </w:r>
    </w:p>
    <w:p w14:paraId="6D868431" w14:textId="77777777" w:rsidR="002278F2" w:rsidRDefault="002278F2">
      <w:pPr>
        <w:sectPr w:rsidR="002278F2">
          <w:pgSz w:w="12240" w:h="15840"/>
          <w:pgMar w:top="1880" w:right="960" w:bottom="1200" w:left="1320" w:header="760" w:footer="1015" w:gutter="0"/>
          <w:cols w:space="720"/>
        </w:sectPr>
      </w:pPr>
    </w:p>
    <w:p w14:paraId="6D868432" w14:textId="77777777" w:rsidR="002278F2" w:rsidRDefault="00000000">
      <w:pPr>
        <w:pStyle w:val="BodyText"/>
        <w:spacing w:before="157"/>
        <w:rPr>
          <w:spacing w:val="-2"/>
        </w:rPr>
      </w:pPr>
      <w:r>
        <w:rPr>
          <w:spacing w:val="-2"/>
        </w:rPr>
        <w:lastRenderedPageBreak/>
        <w:t>evaluation.</w:t>
      </w:r>
    </w:p>
    <w:p w14:paraId="2E89FB86" w14:textId="48219EFD" w:rsidR="00727090" w:rsidRPr="00727090" w:rsidRDefault="00727090">
      <w:pPr>
        <w:pStyle w:val="BodyText"/>
        <w:spacing w:before="157"/>
        <w:rPr>
          <w:color w:val="FF0000"/>
        </w:rPr>
      </w:pPr>
      <w:r>
        <w:rPr>
          <w:color w:val="FF0000"/>
        </w:rPr>
        <w:t>Urban residential screening is no longer requested.</w:t>
      </w:r>
    </w:p>
    <w:p w14:paraId="6D868433" w14:textId="77777777" w:rsidR="002278F2" w:rsidRDefault="00000000">
      <w:pPr>
        <w:pStyle w:val="Heading1"/>
        <w:spacing w:before="241"/>
      </w:pPr>
      <w:r>
        <w:t>Discussed</w:t>
      </w:r>
      <w:r>
        <w:rPr>
          <w:spacing w:val="1"/>
        </w:rPr>
        <w:t xml:space="preserve"> </w:t>
      </w:r>
      <w:r>
        <w:t>in</w:t>
      </w:r>
      <w:r>
        <w:rPr>
          <w:spacing w:val="1"/>
        </w:rPr>
        <w:t xml:space="preserve"> </w:t>
      </w:r>
      <w:r>
        <w:t>General</w:t>
      </w:r>
      <w:r>
        <w:rPr>
          <w:spacing w:val="-4"/>
        </w:rPr>
        <w:t xml:space="preserve"> </w:t>
      </w:r>
      <w:r>
        <w:t>comments</w:t>
      </w:r>
      <w:r>
        <w:rPr>
          <w:spacing w:val="2"/>
        </w:rPr>
        <w:t xml:space="preserve"> </w:t>
      </w:r>
      <w:r>
        <w:rPr>
          <w:spacing w:val="-2"/>
        </w:rPr>
        <w:t>discussion.</w:t>
      </w:r>
    </w:p>
    <w:p w14:paraId="6D868434" w14:textId="77777777" w:rsidR="002278F2" w:rsidRDefault="00000000">
      <w:pPr>
        <w:pStyle w:val="BodyText"/>
        <w:spacing w:before="246" w:line="237" w:lineRule="auto"/>
        <w:ind w:right="108"/>
        <w:jc w:val="both"/>
      </w:pPr>
      <w:r>
        <w:t>Page. 29-Section 7. Please address matters outside of the scope of Contaminant Fate and Transport. Low- level contamination in groundwater was attributed to prevalent regional contamination from other</w:t>
      </w:r>
      <w:r>
        <w:rPr>
          <w:spacing w:val="-1"/>
        </w:rPr>
        <w:t xml:space="preserve"> </w:t>
      </w:r>
      <w:r>
        <w:t>cleanup sites without</w:t>
      </w:r>
      <w:r>
        <w:rPr>
          <w:spacing w:val="-4"/>
        </w:rPr>
        <w:t xml:space="preserve"> </w:t>
      </w:r>
      <w:r>
        <w:t>documentation. Similarly, support</w:t>
      </w:r>
      <w:r>
        <w:rPr>
          <w:spacing w:val="-4"/>
        </w:rPr>
        <w:t xml:space="preserve"> </w:t>
      </w:r>
      <w:r>
        <w:t>is</w:t>
      </w:r>
      <w:r>
        <w:rPr>
          <w:spacing w:val="-6"/>
        </w:rPr>
        <w:t xml:space="preserve"> </w:t>
      </w:r>
      <w:r>
        <w:t>needed to document</w:t>
      </w:r>
      <w:r>
        <w:rPr>
          <w:spacing w:val="-4"/>
        </w:rPr>
        <w:t xml:space="preserve"> </w:t>
      </w:r>
      <w:r>
        <w:t>that</w:t>
      </w:r>
      <w:r>
        <w:rPr>
          <w:spacing w:val="-4"/>
        </w:rPr>
        <w:t xml:space="preserve"> </w:t>
      </w:r>
      <w:r>
        <w:t>municipal</w:t>
      </w:r>
      <w:r>
        <w:rPr>
          <w:spacing w:val="-1"/>
        </w:rPr>
        <w:t xml:space="preserve"> </w:t>
      </w:r>
      <w:r>
        <w:t>water is the</w:t>
      </w:r>
      <w:r>
        <w:rPr>
          <w:spacing w:val="-10"/>
        </w:rPr>
        <w:t xml:space="preserve"> </w:t>
      </w:r>
      <w:r>
        <w:t>source of detected chloroform.</w:t>
      </w:r>
    </w:p>
    <w:p w14:paraId="6D868435" w14:textId="77777777" w:rsidR="002278F2" w:rsidRDefault="002278F2">
      <w:pPr>
        <w:pStyle w:val="BodyText"/>
        <w:spacing w:before="117"/>
        <w:ind w:left="0"/>
      </w:pPr>
    </w:p>
    <w:p w14:paraId="6D868436" w14:textId="77777777" w:rsidR="002278F2" w:rsidRDefault="00000000">
      <w:pPr>
        <w:pStyle w:val="Heading1"/>
        <w:spacing w:before="0"/>
      </w:pPr>
      <w:r>
        <w:rPr>
          <w:spacing w:val="-2"/>
        </w:rPr>
        <w:t>Agreed.</w:t>
      </w:r>
    </w:p>
    <w:p w14:paraId="6D868437" w14:textId="77777777" w:rsidR="002278F2" w:rsidRDefault="00000000">
      <w:pPr>
        <w:pStyle w:val="BodyText"/>
      </w:pPr>
      <w:r>
        <w:t>Pages</w:t>
      </w:r>
      <w:r>
        <w:rPr>
          <w:spacing w:val="40"/>
        </w:rPr>
        <w:t xml:space="preserve"> </w:t>
      </w:r>
      <w:r>
        <w:t>30</w:t>
      </w:r>
      <w:r>
        <w:rPr>
          <w:spacing w:val="39"/>
        </w:rPr>
        <w:t xml:space="preserve"> </w:t>
      </w:r>
      <w:r>
        <w:t>and</w:t>
      </w:r>
      <w:r>
        <w:rPr>
          <w:spacing w:val="40"/>
        </w:rPr>
        <w:t xml:space="preserve"> </w:t>
      </w:r>
      <w:r>
        <w:t>31-Section</w:t>
      </w:r>
      <w:r>
        <w:rPr>
          <w:spacing w:val="40"/>
        </w:rPr>
        <w:t xml:space="preserve"> </w:t>
      </w:r>
      <w:r>
        <w:t>7.4.</w:t>
      </w:r>
      <w:r>
        <w:rPr>
          <w:spacing w:val="40"/>
        </w:rPr>
        <w:t xml:space="preserve"> </w:t>
      </w:r>
      <w:r>
        <w:t>The</w:t>
      </w:r>
      <w:r>
        <w:rPr>
          <w:spacing w:val="40"/>
        </w:rPr>
        <w:t xml:space="preserve"> </w:t>
      </w:r>
      <w:r>
        <w:t>CSM</w:t>
      </w:r>
      <w:r>
        <w:rPr>
          <w:spacing w:val="40"/>
        </w:rPr>
        <w:t xml:space="preserve"> </w:t>
      </w:r>
      <w:r>
        <w:t>should</w:t>
      </w:r>
      <w:r>
        <w:rPr>
          <w:spacing w:val="40"/>
        </w:rPr>
        <w:t xml:space="preserve"> </w:t>
      </w:r>
      <w:r>
        <w:t>identify</w:t>
      </w:r>
      <w:r>
        <w:rPr>
          <w:spacing w:val="40"/>
        </w:rPr>
        <w:t xml:space="preserve"> </w:t>
      </w:r>
      <w:r>
        <w:t>potentially</w:t>
      </w:r>
      <w:r>
        <w:rPr>
          <w:spacing w:val="40"/>
        </w:rPr>
        <w:t xml:space="preserve"> </w:t>
      </w:r>
      <w:r>
        <w:t>complete</w:t>
      </w:r>
      <w:r>
        <w:rPr>
          <w:spacing w:val="40"/>
        </w:rPr>
        <w:t xml:space="preserve"> </w:t>
      </w:r>
      <w:r>
        <w:t>pathways</w:t>
      </w:r>
      <w:r>
        <w:rPr>
          <w:spacing w:val="40"/>
        </w:rPr>
        <w:t xml:space="preserve"> </w:t>
      </w:r>
      <w:r>
        <w:t>before</w:t>
      </w:r>
      <w:r>
        <w:rPr>
          <w:spacing w:val="40"/>
        </w:rPr>
        <w:t xml:space="preserve"> </w:t>
      </w:r>
      <w:r>
        <w:t>screening against RBCs.</w:t>
      </w:r>
    </w:p>
    <w:p w14:paraId="6D868438" w14:textId="77777777" w:rsidR="002278F2" w:rsidRDefault="00000000">
      <w:pPr>
        <w:pStyle w:val="Heading1"/>
        <w:spacing w:before="242"/>
      </w:pPr>
      <w:r>
        <w:rPr>
          <w:spacing w:val="-2"/>
        </w:rPr>
        <w:t>Agreed.</w:t>
      </w:r>
    </w:p>
    <w:p w14:paraId="6D868439" w14:textId="77777777" w:rsidR="002278F2" w:rsidRDefault="00000000">
      <w:pPr>
        <w:pStyle w:val="BodyText"/>
        <w:spacing w:before="232"/>
      </w:pPr>
      <w:r>
        <w:t>Page</w:t>
      </w:r>
      <w:r>
        <w:rPr>
          <w:spacing w:val="38"/>
        </w:rPr>
        <w:t xml:space="preserve"> </w:t>
      </w:r>
      <w:r>
        <w:t>34-Section</w:t>
      </w:r>
      <w:r>
        <w:rPr>
          <w:spacing w:val="40"/>
        </w:rPr>
        <w:t xml:space="preserve"> </w:t>
      </w:r>
      <w:r>
        <w:t>9.1.</w:t>
      </w:r>
      <w:r>
        <w:rPr>
          <w:spacing w:val="31"/>
        </w:rPr>
        <w:t xml:space="preserve"> </w:t>
      </w:r>
      <w:r>
        <w:t>Urban</w:t>
      </w:r>
      <w:r>
        <w:rPr>
          <w:spacing w:val="31"/>
        </w:rPr>
        <w:t xml:space="preserve"> </w:t>
      </w:r>
      <w:r>
        <w:t>residential</w:t>
      </w:r>
      <w:r>
        <w:rPr>
          <w:spacing w:val="27"/>
        </w:rPr>
        <w:t xml:space="preserve"> </w:t>
      </w:r>
      <w:r>
        <w:t>exposure</w:t>
      </w:r>
      <w:r>
        <w:rPr>
          <w:spacing w:val="28"/>
        </w:rPr>
        <w:t xml:space="preserve"> </w:t>
      </w:r>
      <w:r>
        <w:t>should</w:t>
      </w:r>
      <w:r>
        <w:rPr>
          <w:spacing w:val="31"/>
        </w:rPr>
        <w:t xml:space="preserve"> </w:t>
      </w:r>
      <w:r>
        <w:t>be</w:t>
      </w:r>
      <w:r>
        <w:rPr>
          <w:spacing w:val="38"/>
        </w:rPr>
        <w:t xml:space="preserve"> </w:t>
      </w:r>
      <w:r>
        <w:t>evaluated</w:t>
      </w:r>
      <w:r>
        <w:rPr>
          <w:spacing w:val="31"/>
        </w:rPr>
        <w:t xml:space="preserve"> </w:t>
      </w:r>
      <w:r>
        <w:t>using</w:t>
      </w:r>
      <w:r>
        <w:rPr>
          <w:spacing w:val="33"/>
        </w:rPr>
        <w:t xml:space="preserve"> </w:t>
      </w:r>
      <w:r>
        <w:t>residential</w:t>
      </w:r>
      <w:r>
        <w:rPr>
          <w:spacing w:val="27"/>
        </w:rPr>
        <w:t xml:space="preserve"> </w:t>
      </w:r>
      <w:r>
        <w:t>RBCs.</w:t>
      </w:r>
      <w:r>
        <w:rPr>
          <w:spacing w:val="32"/>
        </w:rPr>
        <w:t xml:space="preserve"> </w:t>
      </w:r>
      <w:r>
        <w:t>If</w:t>
      </w:r>
      <w:r>
        <w:rPr>
          <w:spacing w:val="30"/>
        </w:rPr>
        <w:t xml:space="preserve"> </w:t>
      </w:r>
      <w:r>
        <w:t>the</w:t>
      </w:r>
      <w:r>
        <w:rPr>
          <w:spacing w:val="38"/>
        </w:rPr>
        <w:t xml:space="preserve"> </w:t>
      </w:r>
      <w:r>
        <w:t>RBCs were taken</w:t>
      </w:r>
      <w:r>
        <w:rPr>
          <w:spacing w:val="-2"/>
        </w:rPr>
        <w:t xml:space="preserve"> </w:t>
      </w:r>
      <w:r>
        <w:t>from November 2023, it should be clear that soil vapor intrusion RBCs</w:t>
      </w:r>
      <w:r>
        <w:rPr>
          <w:spacing w:val="-2"/>
        </w:rPr>
        <w:t xml:space="preserve"> </w:t>
      </w:r>
      <w:r>
        <w:t>are</w:t>
      </w:r>
      <w:r>
        <w:rPr>
          <w:spacing w:val="-7"/>
        </w:rPr>
        <w:t xml:space="preserve"> </w:t>
      </w:r>
      <w:r>
        <w:t>no longer</w:t>
      </w:r>
      <w:r>
        <w:rPr>
          <w:spacing w:val="-3"/>
        </w:rPr>
        <w:t xml:space="preserve"> </w:t>
      </w:r>
      <w:r>
        <w:t>being used.</w:t>
      </w:r>
    </w:p>
    <w:p w14:paraId="6D86843A" w14:textId="77777777" w:rsidR="002278F2" w:rsidRDefault="00000000">
      <w:pPr>
        <w:pStyle w:val="Heading1"/>
      </w:pPr>
      <w:r>
        <w:t>Discussed</w:t>
      </w:r>
      <w:r>
        <w:rPr>
          <w:spacing w:val="1"/>
        </w:rPr>
        <w:t xml:space="preserve"> </w:t>
      </w:r>
      <w:r>
        <w:t>in</w:t>
      </w:r>
      <w:r>
        <w:rPr>
          <w:spacing w:val="1"/>
        </w:rPr>
        <w:t xml:space="preserve"> </w:t>
      </w:r>
      <w:r>
        <w:t>General</w:t>
      </w:r>
      <w:r>
        <w:rPr>
          <w:spacing w:val="-4"/>
        </w:rPr>
        <w:t xml:space="preserve"> </w:t>
      </w:r>
      <w:r>
        <w:t>comments</w:t>
      </w:r>
      <w:r>
        <w:rPr>
          <w:spacing w:val="2"/>
        </w:rPr>
        <w:t xml:space="preserve"> </w:t>
      </w:r>
      <w:r>
        <w:rPr>
          <w:spacing w:val="-2"/>
        </w:rPr>
        <w:t>discussion.</w:t>
      </w:r>
    </w:p>
    <w:p w14:paraId="6D86843B" w14:textId="77777777" w:rsidR="002278F2" w:rsidRDefault="00000000">
      <w:pPr>
        <w:pStyle w:val="BodyText"/>
        <w:spacing w:before="241"/>
        <w:ind w:right="108"/>
        <w:jc w:val="both"/>
      </w:pPr>
      <w:r>
        <w:t>Section 9.1.1. This section has a mix of risk assessment results combined with proposed actions. Baseline risks should be presented. Proposed actions can then be presented in another section to show how unacceptable risks will be or were addressed.</w:t>
      </w:r>
    </w:p>
    <w:p w14:paraId="6D86843C" w14:textId="77777777" w:rsidR="002278F2" w:rsidRDefault="00000000">
      <w:pPr>
        <w:pStyle w:val="Heading1"/>
        <w:spacing w:before="244"/>
      </w:pPr>
      <w:r>
        <w:rPr>
          <w:spacing w:val="-2"/>
        </w:rPr>
        <w:t>Agreed.</w:t>
      </w:r>
    </w:p>
    <w:p w14:paraId="6D86843D" w14:textId="77777777" w:rsidR="002278F2" w:rsidRDefault="00000000">
      <w:pPr>
        <w:pStyle w:val="BodyText"/>
        <w:spacing w:before="232"/>
        <w:jc w:val="both"/>
      </w:pPr>
      <w:r>
        <w:t>Section</w:t>
      </w:r>
      <w:r>
        <w:rPr>
          <w:spacing w:val="-2"/>
        </w:rPr>
        <w:t xml:space="preserve"> </w:t>
      </w:r>
      <w:r>
        <w:t>10.</w:t>
      </w:r>
      <w:r>
        <w:rPr>
          <w:spacing w:val="1"/>
        </w:rPr>
        <w:t xml:space="preserve"> </w:t>
      </w:r>
      <w:r>
        <w:t>Cleanup</w:t>
      </w:r>
      <w:r>
        <w:rPr>
          <w:spacing w:val="1"/>
        </w:rPr>
        <w:t xml:space="preserve"> </w:t>
      </w:r>
      <w:r>
        <w:t>Standards</w:t>
      </w:r>
      <w:r>
        <w:rPr>
          <w:spacing w:val="1"/>
        </w:rPr>
        <w:t xml:space="preserve"> </w:t>
      </w:r>
      <w:r>
        <w:t>and</w:t>
      </w:r>
      <w:r>
        <w:rPr>
          <w:spacing w:val="-9"/>
        </w:rPr>
        <w:t xml:space="preserve"> </w:t>
      </w:r>
      <w:r>
        <w:t>Hotspots.</w:t>
      </w:r>
      <w:r>
        <w:rPr>
          <w:spacing w:val="-9"/>
        </w:rPr>
        <w:t xml:space="preserve"> </w:t>
      </w:r>
      <w:r>
        <w:t>Acceptable</w:t>
      </w:r>
      <w:r>
        <w:rPr>
          <w:spacing w:val="-3"/>
        </w:rPr>
        <w:t xml:space="preserve"> </w:t>
      </w:r>
      <w:r>
        <w:t>risk</w:t>
      </w:r>
      <w:r>
        <w:rPr>
          <w:spacing w:val="-3"/>
        </w:rPr>
        <w:t xml:space="preserve"> </w:t>
      </w:r>
      <w:r>
        <w:t>levels</w:t>
      </w:r>
      <w:r>
        <w:rPr>
          <w:spacing w:val="-8"/>
        </w:rPr>
        <w:t xml:space="preserve"> </w:t>
      </w:r>
      <w:r>
        <w:t>are</w:t>
      </w:r>
      <w:r>
        <w:rPr>
          <w:spacing w:val="-3"/>
        </w:rPr>
        <w:t xml:space="preserve"> </w:t>
      </w:r>
      <w:r>
        <w:t>standards;</w:t>
      </w:r>
      <w:r>
        <w:rPr>
          <w:spacing w:val="-2"/>
        </w:rPr>
        <w:t xml:space="preserve"> </w:t>
      </w:r>
      <w:r>
        <w:t>RBCs are</w:t>
      </w:r>
      <w:r>
        <w:rPr>
          <w:spacing w:val="-2"/>
        </w:rPr>
        <w:t xml:space="preserve"> guidance.</w:t>
      </w:r>
    </w:p>
    <w:p w14:paraId="6D86843E" w14:textId="77777777" w:rsidR="002278F2" w:rsidRDefault="00000000">
      <w:pPr>
        <w:pStyle w:val="Heading1"/>
        <w:spacing w:before="241"/>
        <w:ind w:left="121" w:right="117" w:hanging="1"/>
        <w:jc w:val="both"/>
      </w:pPr>
      <w:r>
        <w:t>I do not think I understand this comment.</w:t>
      </w:r>
      <w:r>
        <w:rPr>
          <w:spacing w:val="40"/>
        </w:rPr>
        <w:t xml:space="preserve"> </w:t>
      </w:r>
      <w:r>
        <w:t>We routinely have used RBCs used in this case and have seen others</w:t>
      </w:r>
      <w:r>
        <w:rPr>
          <w:spacing w:val="28"/>
        </w:rPr>
        <w:t xml:space="preserve"> </w:t>
      </w:r>
      <w:r>
        <w:t>do</w:t>
      </w:r>
      <w:r>
        <w:rPr>
          <w:spacing w:val="28"/>
        </w:rPr>
        <w:t xml:space="preserve"> </w:t>
      </w:r>
      <w:r>
        <w:t>this</w:t>
      </w:r>
      <w:r>
        <w:rPr>
          <w:spacing w:val="28"/>
        </w:rPr>
        <w:t xml:space="preserve"> </w:t>
      </w:r>
      <w:r>
        <w:t>as</w:t>
      </w:r>
      <w:r>
        <w:rPr>
          <w:spacing w:val="28"/>
        </w:rPr>
        <w:t xml:space="preserve"> </w:t>
      </w:r>
      <w:r>
        <w:t>well.</w:t>
      </w:r>
      <w:r>
        <w:rPr>
          <w:spacing w:val="28"/>
        </w:rPr>
        <w:t xml:space="preserve"> </w:t>
      </w:r>
      <w:r>
        <w:t>We</w:t>
      </w:r>
      <w:r>
        <w:rPr>
          <w:spacing w:val="34"/>
        </w:rPr>
        <w:t xml:space="preserve"> </w:t>
      </w:r>
      <w:r>
        <w:t>clearly</w:t>
      </w:r>
      <w:r>
        <w:rPr>
          <w:spacing w:val="34"/>
        </w:rPr>
        <w:t xml:space="preserve"> </w:t>
      </w:r>
      <w:r>
        <w:t>state</w:t>
      </w:r>
      <w:r>
        <w:rPr>
          <w:spacing w:val="34"/>
        </w:rPr>
        <w:t xml:space="preserve"> </w:t>
      </w:r>
      <w:r>
        <w:t>that</w:t>
      </w:r>
      <w:r>
        <w:rPr>
          <w:spacing w:val="34"/>
        </w:rPr>
        <w:t xml:space="preserve"> </w:t>
      </w:r>
      <w:r>
        <w:t>we</w:t>
      </w:r>
      <w:r>
        <w:rPr>
          <w:spacing w:val="34"/>
        </w:rPr>
        <w:t xml:space="preserve"> </w:t>
      </w:r>
      <w:r>
        <w:t>have</w:t>
      </w:r>
      <w:r>
        <w:rPr>
          <w:spacing w:val="34"/>
        </w:rPr>
        <w:t xml:space="preserve"> </w:t>
      </w:r>
      <w:r>
        <w:t>used</w:t>
      </w:r>
      <w:r>
        <w:rPr>
          <w:spacing w:val="34"/>
        </w:rPr>
        <w:t xml:space="preserve"> </w:t>
      </w:r>
      <w:r>
        <w:t>the</w:t>
      </w:r>
      <w:r>
        <w:rPr>
          <w:spacing w:val="34"/>
        </w:rPr>
        <w:t xml:space="preserve"> </w:t>
      </w:r>
      <w:r>
        <w:t>HHRAG</w:t>
      </w:r>
      <w:r>
        <w:rPr>
          <w:spacing w:val="34"/>
        </w:rPr>
        <w:t xml:space="preserve"> </w:t>
      </w:r>
      <w:r>
        <w:t>(October</w:t>
      </w:r>
      <w:r>
        <w:rPr>
          <w:spacing w:val="34"/>
        </w:rPr>
        <w:t xml:space="preserve"> </w:t>
      </w:r>
      <w:r>
        <w:t>2010)</w:t>
      </w:r>
      <w:r>
        <w:rPr>
          <w:spacing w:val="34"/>
        </w:rPr>
        <w:t xml:space="preserve"> </w:t>
      </w:r>
      <w:r>
        <w:t>as</w:t>
      </w:r>
      <w:r>
        <w:rPr>
          <w:spacing w:val="34"/>
        </w:rPr>
        <w:t xml:space="preserve"> </w:t>
      </w:r>
      <w:r>
        <w:t>guidance</w:t>
      </w:r>
      <w:r>
        <w:rPr>
          <w:spacing w:val="34"/>
        </w:rPr>
        <w:t xml:space="preserve"> </w:t>
      </w:r>
      <w:r>
        <w:t>in this section.</w:t>
      </w:r>
      <w:r>
        <w:rPr>
          <w:spacing w:val="40"/>
        </w:rPr>
        <w:t xml:space="preserve"> </w:t>
      </w:r>
      <w:r>
        <w:t>We routinely have used RBCs used in this case.</w:t>
      </w:r>
    </w:p>
    <w:p w14:paraId="6D86843F" w14:textId="77777777" w:rsidR="002278F2" w:rsidRDefault="00000000">
      <w:pPr>
        <w:spacing w:before="4"/>
        <w:ind w:left="121"/>
        <w:jc w:val="both"/>
        <w:rPr>
          <w:b/>
        </w:rPr>
      </w:pPr>
      <w:r>
        <w:rPr>
          <w:b/>
        </w:rPr>
        <w:t>Please</w:t>
      </w:r>
      <w:r>
        <w:rPr>
          <w:b/>
          <w:spacing w:val="-5"/>
        </w:rPr>
        <w:t xml:space="preserve"> </w:t>
      </w:r>
      <w:r>
        <w:rPr>
          <w:b/>
        </w:rPr>
        <w:t>address</w:t>
      </w:r>
      <w:r>
        <w:rPr>
          <w:b/>
          <w:spacing w:val="-2"/>
        </w:rPr>
        <w:t xml:space="preserve"> </w:t>
      </w:r>
      <w:r>
        <w:rPr>
          <w:b/>
        </w:rPr>
        <w:t>this</w:t>
      </w:r>
      <w:r>
        <w:rPr>
          <w:b/>
          <w:spacing w:val="-1"/>
        </w:rPr>
        <w:t xml:space="preserve"> </w:t>
      </w:r>
      <w:r>
        <w:rPr>
          <w:b/>
          <w:spacing w:val="-2"/>
        </w:rPr>
        <w:t>comment.</w:t>
      </w:r>
    </w:p>
    <w:p w14:paraId="6D868440" w14:textId="77777777" w:rsidR="002278F2" w:rsidRDefault="00000000">
      <w:pPr>
        <w:pStyle w:val="BodyText"/>
        <w:spacing w:before="266" w:line="237" w:lineRule="auto"/>
        <w:ind w:left="121" w:right="106"/>
        <w:jc w:val="both"/>
      </w:pPr>
      <w:r>
        <w:t>Page 44-Section 13.0. Residual Risk. This section mainly covers the</w:t>
      </w:r>
      <w:r>
        <w:rPr>
          <w:spacing w:val="-1"/>
        </w:rPr>
        <w:t xml:space="preserve"> </w:t>
      </w:r>
      <w:r>
        <w:t>risk</w:t>
      </w:r>
      <w:r>
        <w:rPr>
          <w:spacing w:val="-1"/>
        </w:rPr>
        <w:t xml:space="preserve"> </w:t>
      </w:r>
      <w:r>
        <w:t>assessment results, which should be covered in the risk assessment section. For sites with proposed caps or other mechanisms that leave contamination, the residual risk assessment can refer to the risk assessment to document the risk if the remedial actions fail or are ineffective.</w:t>
      </w:r>
    </w:p>
    <w:p w14:paraId="6D868441" w14:textId="77777777" w:rsidR="002278F2" w:rsidRDefault="00000000">
      <w:pPr>
        <w:pStyle w:val="Heading1"/>
        <w:spacing w:before="244"/>
        <w:ind w:left="121"/>
        <w:jc w:val="both"/>
      </w:pPr>
      <w:r>
        <w:t>OK.</w:t>
      </w:r>
      <w:r>
        <w:rPr>
          <w:spacing w:val="7"/>
        </w:rPr>
        <w:t xml:space="preserve"> </w:t>
      </w:r>
      <w:r>
        <w:t>But</w:t>
      </w:r>
      <w:r>
        <w:rPr>
          <w:spacing w:val="11"/>
        </w:rPr>
        <w:t xml:space="preserve"> </w:t>
      </w:r>
      <w:r>
        <w:t>I</w:t>
      </w:r>
      <w:r>
        <w:rPr>
          <w:spacing w:val="8"/>
        </w:rPr>
        <w:t xml:space="preserve"> </w:t>
      </w:r>
      <w:r>
        <w:t>think</w:t>
      </w:r>
      <w:r>
        <w:rPr>
          <w:spacing w:val="10"/>
        </w:rPr>
        <w:t xml:space="preserve"> </w:t>
      </w:r>
      <w:r>
        <w:t>this</w:t>
      </w:r>
      <w:r>
        <w:rPr>
          <w:spacing w:val="9"/>
        </w:rPr>
        <w:t xml:space="preserve"> </w:t>
      </w:r>
      <w:r>
        <w:t>comment</w:t>
      </w:r>
      <w:r>
        <w:rPr>
          <w:spacing w:val="1"/>
        </w:rPr>
        <w:t xml:space="preserve"> </w:t>
      </w:r>
      <w:r>
        <w:t>misses</w:t>
      </w:r>
      <w:r>
        <w:rPr>
          <w:spacing w:val="9"/>
        </w:rPr>
        <w:t xml:space="preserve"> </w:t>
      </w:r>
      <w:r>
        <w:t>that</w:t>
      </w:r>
      <w:r>
        <w:rPr>
          <w:spacing w:val="11"/>
        </w:rPr>
        <w:t xml:space="preserve"> </w:t>
      </w:r>
      <w:r>
        <w:t>in</w:t>
      </w:r>
      <w:r>
        <w:rPr>
          <w:spacing w:val="8"/>
        </w:rPr>
        <w:t xml:space="preserve"> </w:t>
      </w:r>
      <w:r>
        <w:t>addition</w:t>
      </w:r>
      <w:r>
        <w:rPr>
          <w:spacing w:val="9"/>
        </w:rPr>
        <w:t xml:space="preserve"> </w:t>
      </w:r>
      <w:r>
        <w:t>to</w:t>
      </w:r>
      <w:r>
        <w:rPr>
          <w:spacing w:val="9"/>
        </w:rPr>
        <w:t xml:space="preserve"> </w:t>
      </w:r>
      <w:r>
        <w:t>Section</w:t>
      </w:r>
      <w:r>
        <w:rPr>
          <w:spacing w:val="8"/>
        </w:rPr>
        <w:t xml:space="preserve"> </w:t>
      </w:r>
      <w:r>
        <w:t>13.1</w:t>
      </w:r>
      <w:r>
        <w:rPr>
          <w:spacing w:val="5"/>
        </w:rPr>
        <w:t xml:space="preserve"> </w:t>
      </w:r>
      <w:r>
        <w:t>describing</w:t>
      </w:r>
      <w:r>
        <w:rPr>
          <w:spacing w:val="3"/>
        </w:rPr>
        <w:t xml:space="preserve"> </w:t>
      </w:r>
      <w:r>
        <w:t>the</w:t>
      </w:r>
      <w:r>
        <w:rPr>
          <w:spacing w:val="-3"/>
        </w:rPr>
        <w:t xml:space="preserve"> </w:t>
      </w:r>
      <w:r>
        <w:t>risk, there</w:t>
      </w:r>
      <w:r>
        <w:rPr>
          <w:spacing w:val="6"/>
        </w:rPr>
        <w:t xml:space="preserve"> </w:t>
      </w:r>
      <w:r>
        <w:t>is</w:t>
      </w:r>
      <w:r>
        <w:rPr>
          <w:spacing w:val="9"/>
        </w:rPr>
        <w:t xml:space="preserve"> </w:t>
      </w:r>
      <w:r>
        <w:t>a</w:t>
      </w:r>
      <w:r>
        <w:rPr>
          <w:spacing w:val="8"/>
        </w:rPr>
        <w:t xml:space="preserve"> </w:t>
      </w:r>
      <w:r>
        <w:rPr>
          <w:spacing w:val="-2"/>
        </w:rPr>
        <w:t>Section</w:t>
      </w:r>
    </w:p>
    <w:p w14:paraId="6D868442" w14:textId="77777777" w:rsidR="002278F2" w:rsidRDefault="00000000">
      <w:pPr>
        <w:spacing w:before="2"/>
        <w:ind w:left="121"/>
        <w:rPr>
          <w:b/>
        </w:rPr>
      </w:pPr>
      <w:r>
        <w:rPr>
          <w:b/>
        </w:rPr>
        <w:t>13.2</w:t>
      </w:r>
      <w:r>
        <w:rPr>
          <w:b/>
          <w:spacing w:val="27"/>
        </w:rPr>
        <w:t xml:space="preserve"> </w:t>
      </w:r>
      <w:r>
        <w:rPr>
          <w:b/>
        </w:rPr>
        <w:t>that</w:t>
      </w:r>
      <w:r>
        <w:rPr>
          <w:b/>
          <w:spacing w:val="32"/>
        </w:rPr>
        <w:t xml:space="preserve"> </w:t>
      </w:r>
      <w:r>
        <w:rPr>
          <w:b/>
        </w:rPr>
        <w:t>discusses</w:t>
      </w:r>
      <w:r>
        <w:rPr>
          <w:b/>
          <w:spacing w:val="30"/>
        </w:rPr>
        <w:t xml:space="preserve"> </w:t>
      </w:r>
      <w:r>
        <w:rPr>
          <w:b/>
        </w:rPr>
        <w:t>Protection</w:t>
      </w:r>
      <w:r>
        <w:rPr>
          <w:b/>
          <w:spacing w:val="30"/>
        </w:rPr>
        <w:t xml:space="preserve"> </w:t>
      </w:r>
      <w:r>
        <w:rPr>
          <w:b/>
        </w:rPr>
        <w:t>of</w:t>
      </w:r>
      <w:r>
        <w:rPr>
          <w:b/>
          <w:spacing w:val="29"/>
        </w:rPr>
        <w:t xml:space="preserve"> </w:t>
      </w:r>
      <w:r>
        <w:rPr>
          <w:b/>
        </w:rPr>
        <w:t>Human</w:t>
      </w:r>
      <w:r>
        <w:rPr>
          <w:b/>
          <w:spacing w:val="30"/>
        </w:rPr>
        <w:t xml:space="preserve"> </w:t>
      </w:r>
      <w:r>
        <w:rPr>
          <w:b/>
        </w:rPr>
        <w:t>Health</w:t>
      </w:r>
      <w:r>
        <w:rPr>
          <w:b/>
          <w:spacing w:val="30"/>
        </w:rPr>
        <w:t xml:space="preserve"> </w:t>
      </w:r>
      <w:r>
        <w:rPr>
          <w:b/>
        </w:rPr>
        <w:t>and</w:t>
      </w:r>
      <w:r>
        <w:rPr>
          <w:b/>
          <w:spacing w:val="30"/>
        </w:rPr>
        <w:t xml:space="preserve"> </w:t>
      </w:r>
      <w:r>
        <w:rPr>
          <w:b/>
        </w:rPr>
        <w:t>the</w:t>
      </w:r>
      <w:r>
        <w:rPr>
          <w:b/>
          <w:spacing w:val="18"/>
        </w:rPr>
        <w:t xml:space="preserve"> </w:t>
      </w:r>
      <w:r>
        <w:rPr>
          <w:b/>
        </w:rPr>
        <w:t>Environment.</w:t>
      </w:r>
      <w:r>
        <w:rPr>
          <w:b/>
          <w:spacing w:val="80"/>
        </w:rPr>
        <w:t xml:space="preserve"> </w:t>
      </w:r>
      <w:r>
        <w:rPr>
          <w:b/>
        </w:rPr>
        <w:t>We</w:t>
      </w:r>
      <w:r>
        <w:rPr>
          <w:b/>
          <w:spacing w:val="27"/>
        </w:rPr>
        <w:t xml:space="preserve"> </w:t>
      </w:r>
      <w:r>
        <w:rPr>
          <w:b/>
        </w:rPr>
        <w:t>will</w:t>
      </w:r>
      <w:r>
        <w:rPr>
          <w:b/>
          <w:spacing w:val="24"/>
        </w:rPr>
        <w:t xml:space="preserve"> </w:t>
      </w:r>
      <w:r>
        <w:rPr>
          <w:b/>
        </w:rPr>
        <w:t>revisit</w:t>
      </w:r>
      <w:r>
        <w:rPr>
          <w:b/>
          <w:spacing w:val="32"/>
        </w:rPr>
        <w:t xml:space="preserve"> </w:t>
      </w:r>
      <w:r>
        <w:rPr>
          <w:b/>
        </w:rPr>
        <w:t>and</w:t>
      </w:r>
      <w:r>
        <w:rPr>
          <w:b/>
          <w:spacing w:val="30"/>
        </w:rPr>
        <w:t xml:space="preserve"> </w:t>
      </w:r>
      <w:r>
        <w:rPr>
          <w:b/>
        </w:rPr>
        <w:t>see</w:t>
      </w:r>
      <w:r>
        <w:rPr>
          <w:b/>
          <w:spacing w:val="27"/>
        </w:rPr>
        <w:t xml:space="preserve"> </w:t>
      </w:r>
      <w:r>
        <w:rPr>
          <w:b/>
        </w:rPr>
        <w:t>how</w:t>
      </w:r>
      <w:r>
        <w:rPr>
          <w:b/>
          <w:spacing w:val="24"/>
        </w:rPr>
        <w:t xml:space="preserve"> </w:t>
      </w:r>
      <w:r>
        <w:rPr>
          <w:b/>
        </w:rPr>
        <w:t>to make this work.</w:t>
      </w:r>
    </w:p>
    <w:p w14:paraId="6D868443" w14:textId="77777777" w:rsidR="002278F2" w:rsidRDefault="00000000">
      <w:pPr>
        <w:spacing w:before="243"/>
        <w:ind w:left="120"/>
        <w:rPr>
          <w:b/>
        </w:rPr>
      </w:pPr>
      <w:r>
        <w:rPr>
          <w:b/>
          <w:spacing w:val="-2"/>
          <w:u w:val="single"/>
        </w:rPr>
        <w:t>Figures</w:t>
      </w:r>
    </w:p>
    <w:p w14:paraId="6D868444" w14:textId="77777777" w:rsidR="002278F2" w:rsidRDefault="00000000">
      <w:pPr>
        <w:pStyle w:val="BodyText"/>
        <w:spacing w:before="122"/>
      </w:pPr>
      <w:r>
        <w:t>Figure</w:t>
      </w:r>
      <w:r>
        <w:rPr>
          <w:spacing w:val="-2"/>
        </w:rPr>
        <w:t xml:space="preserve"> </w:t>
      </w:r>
      <w:r>
        <w:t>1.</w:t>
      </w:r>
      <w:r>
        <w:rPr>
          <w:spacing w:val="3"/>
        </w:rPr>
        <w:t xml:space="preserve"> </w:t>
      </w:r>
      <w:r>
        <w:t>The</w:t>
      </w:r>
      <w:r>
        <w:rPr>
          <w:spacing w:val="-1"/>
        </w:rPr>
        <w:t xml:space="preserve"> </w:t>
      </w:r>
      <w:r>
        <w:t>location</w:t>
      </w:r>
      <w:r>
        <w:rPr>
          <w:spacing w:val="-8"/>
        </w:rPr>
        <w:t xml:space="preserve"> </w:t>
      </w:r>
      <w:r>
        <w:t>map</w:t>
      </w:r>
      <w:r>
        <w:rPr>
          <w:spacing w:val="3"/>
        </w:rPr>
        <w:t xml:space="preserve"> </w:t>
      </w:r>
      <w:r>
        <w:t>figure</w:t>
      </w:r>
      <w:r>
        <w:rPr>
          <w:spacing w:val="-11"/>
        </w:rPr>
        <w:t xml:space="preserve"> </w:t>
      </w:r>
      <w:r>
        <w:t>was</w:t>
      </w:r>
      <w:r>
        <w:rPr>
          <w:spacing w:val="3"/>
        </w:rPr>
        <w:t xml:space="preserve"> </w:t>
      </w:r>
      <w:r>
        <w:t>not</w:t>
      </w:r>
      <w:r>
        <w:rPr>
          <w:spacing w:val="-5"/>
        </w:rPr>
        <w:t xml:space="preserve"> </w:t>
      </w:r>
      <w:r>
        <w:rPr>
          <w:spacing w:val="-2"/>
        </w:rPr>
        <w:t>provided.</w:t>
      </w:r>
    </w:p>
    <w:p w14:paraId="6D868445" w14:textId="77777777" w:rsidR="002278F2" w:rsidRDefault="002278F2">
      <w:pPr>
        <w:sectPr w:rsidR="002278F2">
          <w:pgSz w:w="12240" w:h="15840"/>
          <w:pgMar w:top="1880" w:right="960" w:bottom="1200" w:left="1320" w:header="760" w:footer="1015" w:gutter="0"/>
          <w:cols w:space="720"/>
        </w:sectPr>
      </w:pPr>
    </w:p>
    <w:p w14:paraId="6D868446" w14:textId="77777777" w:rsidR="002278F2" w:rsidRDefault="00000000">
      <w:pPr>
        <w:pStyle w:val="Heading1"/>
        <w:spacing w:before="162"/>
      </w:pPr>
      <w:r>
        <w:lastRenderedPageBreak/>
        <w:t>It’s</w:t>
      </w:r>
      <w:r>
        <w:rPr>
          <w:spacing w:val="-2"/>
        </w:rPr>
        <w:t xml:space="preserve"> </w:t>
      </w:r>
      <w:r>
        <w:t>there.</w:t>
      </w:r>
      <w:r>
        <w:rPr>
          <w:spacing w:val="43"/>
        </w:rPr>
        <w:t xml:space="preserve"> </w:t>
      </w:r>
      <w:r>
        <w:t>Unfortunately</w:t>
      </w:r>
      <w:r>
        <w:rPr>
          <w:spacing w:val="-7"/>
        </w:rPr>
        <w:t xml:space="preserve"> </w:t>
      </w:r>
      <w:r>
        <w:t>got</w:t>
      </w:r>
      <w:r>
        <w:rPr>
          <w:spacing w:val="-1"/>
        </w:rPr>
        <w:t xml:space="preserve"> </w:t>
      </w:r>
      <w:r>
        <w:t>tucked</w:t>
      </w:r>
      <w:r>
        <w:rPr>
          <w:spacing w:val="-2"/>
        </w:rPr>
        <w:t xml:space="preserve"> </w:t>
      </w:r>
      <w:r>
        <w:t>in</w:t>
      </w:r>
      <w:r>
        <w:rPr>
          <w:spacing w:val="-1"/>
        </w:rPr>
        <w:t xml:space="preserve"> </w:t>
      </w:r>
      <w:r>
        <w:t>behind</w:t>
      </w:r>
      <w:r>
        <w:rPr>
          <w:spacing w:val="-2"/>
        </w:rPr>
        <w:t xml:space="preserve"> </w:t>
      </w:r>
      <w:r>
        <w:t>Figure</w:t>
      </w:r>
      <w:r>
        <w:rPr>
          <w:spacing w:val="-4"/>
        </w:rPr>
        <w:t xml:space="preserve"> </w:t>
      </w:r>
      <w:r>
        <w:t>3</w:t>
      </w:r>
      <w:r>
        <w:rPr>
          <w:spacing w:val="-5"/>
        </w:rPr>
        <w:t xml:space="preserve"> </w:t>
      </w:r>
      <w:r>
        <w:t>rather</w:t>
      </w:r>
      <w:r>
        <w:rPr>
          <w:spacing w:val="-2"/>
        </w:rPr>
        <w:t xml:space="preserve"> </w:t>
      </w:r>
      <w:r>
        <w:t>than</w:t>
      </w:r>
      <w:r>
        <w:rPr>
          <w:spacing w:val="-2"/>
        </w:rPr>
        <w:t xml:space="preserve"> </w:t>
      </w:r>
      <w:r>
        <w:t>in</w:t>
      </w:r>
      <w:r>
        <w:rPr>
          <w:spacing w:val="-1"/>
        </w:rPr>
        <w:t xml:space="preserve"> </w:t>
      </w:r>
      <w:r>
        <w:t>front</w:t>
      </w:r>
      <w:r>
        <w:rPr>
          <w:spacing w:val="-1"/>
        </w:rPr>
        <w:t xml:space="preserve"> </w:t>
      </w:r>
      <w:r>
        <w:t>of</w:t>
      </w:r>
      <w:r>
        <w:rPr>
          <w:spacing w:val="-3"/>
        </w:rPr>
        <w:t xml:space="preserve"> </w:t>
      </w:r>
      <w:r>
        <w:t>Figure</w:t>
      </w:r>
      <w:r>
        <w:rPr>
          <w:spacing w:val="-5"/>
        </w:rPr>
        <w:t xml:space="preserve"> </w:t>
      </w:r>
      <w:r>
        <w:t>2.</w:t>
      </w:r>
      <w:r>
        <w:rPr>
          <w:spacing w:val="44"/>
        </w:rPr>
        <w:t xml:space="preserve"> </w:t>
      </w:r>
      <w:r>
        <w:t>We</w:t>
      </w:r>
      <w:r>
        <w:rPr>
          <w:spacing w:val="-4"/>
        </w:rPr>
        <w:t xml:space="preserve"> </w:t>
      </w:r>
      <w:r>
        <w:t>will</w:t>
      </w:r>
      <w:r>
        <w:rPr>
          <w:spacing w:val="-7"/>
        </w:rPr>
        <w:t xml:space="preserve"> </w:t>
      </w:r>
      <w:r>
        <w:rPr>
          <w:spacing w:val="-4"/>
        </w:rPr>
        <w:t>fix.</w:t>
      </w:r>
    </w:p>
    <w:p w14:paraId="6D868447" w14:textId="77777777" w:rsidR="002278F2" w:rsidRDefault="00000000">
      <w:pPr>
        <w:pStyle w:val="BodyText"/>
      </w:pPr>
      <w:r>
        <w:t>Figure</w:t>
      </w:r>
      <w:r>
        <w:rPr>
          <w:spacing w:val="30"/>
        </w:rPr>
        <w:t xml:space="preserve"> </w:t>
      </w:r>
      <w:r>
        <w:t>3.</w:t>
      </w:r>
      <w:r>
        <w:rPr>
          <w:spacing w:val="34"/>
        </w:rPr>
        <w:t xml:space="preserve"> </w:t>
      </w:r>
      <w:r>
        <w:t>Starting</w:t>
      </w:r>
      <w:r>
        <w:rPr>
          <w:spacing w:val="26"/>
        </w:rPr>
        <w:t xml:space="preserve"> </w:t>
      </w:r>
      <w:r>
        <w:t>with</w:t>
      </w:r>
      <w:r>
        <w:rPr>
          <w:spacing w:val="24"/>
        </w:rPr>
        <w:t xml:space="preserve"> </w:t>
      </w:r>
      <w:r>
        <w:t>this</w:t>
      </w:r>
      <w:r>
        <w:rPr>
          <w:spacing w:val="33"/>
        </w:rPr>
        <w:t xml:space="preserve"> </w:t>
      </w:r>
      <w:r>
        <w:t>figure,</w:t>
      </w:r>
      <w:r>
        <w:rPr>
          <w:spacing w:val="24"/>
        </w:rPr>
        <w:t xml:space="preserve"> </w:t>
      </w:r>
      <w:r>
        <w:t>the</w:t>
      </w:r>
      <w:r>
        <w:rPr>
          <w:spacing w:val="30"/>
        </w:rPr>
        <w:t xml:space="preserve"> </w:t>
      </w:r>
      <w:r>
        <w:t>north</w:t>
      </w:r>
      <w:r>
        <w:rPr>
          <w:spacing w:val="24"/>
        </w:rPr>
        <w:t xml:space="preserve"> </w:t>
      </w:r>
      <w:r>
        <w:t>arrow</w:t>
      </w:r>
      <w:r>
        <w:rPr>
          <w:spacing w:val="23"/>
        </w:rPr>
        <w:t xml:space="preserve"> </w:t>
      </w:r>
      <w:r>
        <w:t>orientation</w:t>
      </w:r>
      <w:r>
        <w:rPr>
          <w:spacing w:val="33"/>
        </w:rPr>
        <w:t xml:space="preserve"> </w:t>
      </w:r>
      <w:r>
        <w:t>was</w:t>
      </w:r>
      <w:r>
        <w:rPr>
          <w:spacing w:val="24"/>
        </w:rPr>
        <w:t xml:space="preserve"> </w:t>
      </w:r>
      <w:r>
        <w:t>switched</w:t>
      </w:r>
      <w:r>
        <w:rPr>
          <w:spacing w:val="33"/>
        </w:rPr>
        <w:t xml:space="preserve"> </w:t>
      </w:r>
      <w:r>
        <w:t>to</w:t>
      </w:r>
      <w:r>
        <w:rPr>
          <w:spacing w:val="24"/>
        </w:rPr>
        <w:t xml:space="preserve"> </w:t>
      </w:r>
      <w:r>
        <w:t>the</w:t>
      </w:r>
      <w:r>
        <w:rPr>
          <w:spacing w:val="30"/>
        </w:rPr>
        <w:t xml:space="preserve"> </w:t>
      </w:r>
      <w:r>
        <w:t>left,</w:t>
      </w:r>
      <w:r>
        <w:rPr>
          <w:spacing w:val="24"/>
        </w:rPr>
        <w:t xml:space="preserve"> </w:t>
      </w:r>
      <w:r>
        <w:t>not</w:t>
      </w:r>
      <w:r>
        <w:rPr>
          <w:spacing w:val="16"/>
        </w:rPr>
        <w:t xml:space="preserve"> </w:t>
      </w:r>
      <w:r>
        <w:t>up.</w:t>
      </w:r>
      <w:r>
        <w:rPr>
          <w:spacing w:val="24"/>
        </w:rPr>
        <w:t xml:space="preserve"> </w:t>
      </w:r>
      <w:r>
        <w:t>In</w:t>
      </w:r>
      <w:r>
        <w:rPr>
          <w:spacing w:val="24"/>
        </w:rPr>
        <w:t xml:space="preserve"> </w:t>
      </w:r>
      <w:r>
        <w:t>many cases, keeping the</w:t>
      </w:r>
      <w:r>
        <w:rPr>
          <w:spacing w:val="-4"/>
        </w:rPr>
        <w:t xml:space="preserve"> </w:t>
      </w:r>
      <w:r>
        <w:t>same standard orientation may be</w:t>
      </w:r>
      <w:r>
        <w:rPr>
          <w:spacing w:val="-4"/>
        </w:rPr>
        <w:t xml:space="preserve"> </w:t>
      </w:r>
      <w:r>
        <w:t>better to allow for easier comparison of figures.</w:t>
      </w:r>
    </w:p>
    <w:p w14:paraId="6D868448" w14:textId="77777777" w:rsidR="002278F2" w:rsidRDefault="00000000">
      <w:pPr>
        <w:pStyle w:val="Heading1"/>
        <w:spacing w:before="242"/>
        <w:ind w:left="119" w:right="111"/>
        <w:jc w:val="both"/>
      </w:pPr>
      <w:r>
        <w:t>Where the north arrow</w:t>
      </w:r>
      <w:r>
        <w:rPr>
          <w:spacing w:val="-3"/>
        </w:rPr>
        <w:t xml:space="preserve"> </w:t>
      </w:r>
      <w:r>
        <w:t>is not pointing</w:t>
      </w:r>
      <w:r>
        <w:rPr>
          <w:spacing w:val="-4"/>
        </w:rPr>
        <w:t xml:space="preserve"> </w:t>
      </w:r>
      <w:r>
        <w:t>to the top of the page there is a reason for that depiction.</w:t>
      </w:r>
      <w:r>
        <w:rPr>
          <w:spacing w:val="40"/>
        </w:rPr>
        <w:t xml:space="preserve"> </w:t>
      </w:r>
      <w:r>
        <w:t>This is a large</w:t>
      </w:r>
      <w:r>
        <w:rPr>
          <w:spacing w:val="-1"/>
        </w:rPr>
        <w:t xml:space="preserve"> </w:t>
      </w:r>
      <w:r>
        <w:t>irregular shaped site</w:t>
      </w:r>
      <w:r>
        <w:rPr>
          <w:spacing w:val="-1"/>
        </w:rPr>
        <w:t xml:space="preserve"> </w:t>
      </w:r>
      <w:r>
        <w:t>and we</w:t>
      </w:r>
      <w:r>
        <w:rPr>
          <w:spacing w:val="-1"/>
        </w:rPr>
        <w:t xml:space="preserve"> </w:t>
      </w:r>
      <w:r>
        <w:t>felt it only</w:t>
      </w:r>
      <w:r>
        <w:rPr>
          <w:spacing w:val="-4"/>
        </w:rPr>
        <w:t xml:space="preserve"> </w:t>
      </w:r>
      <w:r>
        <w:t>made</w:t>
      </w:r>
      <w:r>
        <w:rPr>
          <w:spacing w:val="-1"/>
        </w:rPr>
        <w:t xml:space="preserve"> </w:t>
      </w:r>
      <w:r>
        <w:t>sense</w:t>
      </w:r>
      <w:r>
        <w:rPr>
          <w:spacing w:val="-1"/>
        </w:rPr>
        <w:t xml:space="preserve"> </w:t>
      </w:r>
      <w:r>
        <w:t>to use</w:t>
      </w:r>
      <w:r>
        <w:rPr>
          <w:spacing w:val="-1"/>
        </w:rPr>
        <w:t xml:space="preserve"> </w:t>
      </w:r>
      <w:r>
        <w:t>orientation in the</w:t>
      </w:r>
      <w:r>
        <w:rPr>
          <w:spacing w:val="-1"/>
        </w:rPr>
        <w:t xml:space="preserve"> </w:t>
      </w:r>
      <w:r>
        <w:t>manner that we</w:t>
      </w:r>
      <w:r>
        <w:rPr>
          <w:spacing w:val="-1"/>
        </w:rPr>
        <w:t xml:space="preserve"> </w:t>
      </w:r>
      <w:r>
        <w:t>used it to be</w:t>
      </w:r>
      <w:r>
        <w:rPr>
          <w:spacing w:val="-1"/>
        </w:rPr>
        <w:t xml:space="preserve"> </w:t>
      </w:r>
      <w:r>
        <w:t>able</w:t>
      </w:r>
      <w:r>
        <w:rPr>
          <w:spacing w:val="-1"/>
        </w:rPr>
        <w:t xml:space="preserve"> </w:t>
      </w:r>
      <w:r>
        <w:t>to present data on the</w:t>
      </w:r>
      <w:r>
        <w:rPr>
          <w:spacing w:val="-1"/>
        </w:rPr>
        <w:t xml:space="preserve"> </w:t>
      </w:r>
      <w:r>
        <w:t>figures in a way</w:t>
      </w:r>
      <w:r>
        <w:rPr>
          <w:spacing w:val="-4"/>
        </w:rPr>
        <w:t xml:space="preserve"> </w:t>
      </w:r>
      <w:r>
        <w:t>that was not crowded.</w:t>
      </w:r>
      <w:r>
        <w:rPr>
          <w:spacing w:val="40"/>
        </w:rPr>
        <w:t xml:space="preserve"> </w:t>
      </w:r>
      <w:r>
        <w:t>We</w:t>
      </w:r>
      <w:r>
        <w:rPr>
          <w:spacing w:val="-1"/>
        </w:rPr>
        <w:t xml:space="preserve"> </w:t>
      </w:r>
      <w:r>
        <w:t>feel</w:t>
      </w:r>
      <w:r>
        <w:rPr>
          <w:spacing w:val="-5"/>
        </w:rPr>
        <w:t xml:space="preserve"> </w:t>
      </w:r>
      <w:r>
        <w:t>this change will</w:t>
      </w:r>
      <w:r>
        <w:rPr>
          <w:spacing w:val="-4"/>
        </w:rPr>
        <w:t xml:space="preserve"> </w:t>
      </w:r>
      <w:r>
        <w:t>result in producing additional figures making the depictions less, not more, helpful.</w:t>
      </w:r>
      <w:r>
        <w:rPr>
          <w:spacing w:val="40"/>
        </w:rPr>
        <w:t xml:space="preserve"> </w:t>
      </w:r>
      <w:r>
        <w:t>Again, this is a comment we have</w:t>
      </w:r>
      <w:r>
        <w:rPr>
          <w:spacing w:val="-3"/>
        </w:rPr>
        <w:t xml:space="preserve"> </w:t>
      </w:r>
      <w:r>
        <w:t>never had in</w:t>
      </w:r>
      <w:r>
        <w:rPr>
          <w:spacing w:val="1"/>
        </w:rPr>
        <w:t xml:space="preserve"> </w:t>
      </w:r>
      <w:r>
        <w:t>the</w:t>
      </w:r>
      <w:r>
        <w:rPr>
          <w:spacing w:val="-3"/>
        </w:rPr>
        <w:t xml:space="preserve"> </w:t>
      </w:r>
      <w:r>
        <w:t>past</w:t>
      </w:r>
      <w:r>
        <w:rPr>
          <w:spacing w:val="1"/>
        </w:rPr>
        <w:t xml:space="preserve"> </w:t>
      </w:r>
      <w:r>
        <w:t>from a</w:t>
      </w:r>
      <w:r>
        <w:rPr>
          <w:spacing w:val="-1"/>
        </w:rPr>
        <w:t xml:space="preserve"> </w:t>
      </w:r>
      <w:r>
        <w:t>DEQ</w:t>
      </w:r>
      <w:r>
        <w:rPr>
          <w:spacing w:val="-3"/>
        </w:rPr>
        <w:t xml:space="preserve"> </w:t>
      </w:r>
      <w:r>
        <w:t>Project</w:t>
      </w:r>
      <w:r>
        <w:rPr>
          <w:spacing w:val="1"/>
        </w:rPr>
        <w:t xml:space="preserve"> </w:t>
      </w:r>
      <w:r>
        <w:t>Manager.</w:t>
      </w:r>
      <w:r>
        <w:rPr>
          <w:spacing w:val="47"/>
        </w:rPr>
        <w:t xml:space="preserve"> </w:t>
      </w:r>
      <w:r>
        <w:t>The</w:t>
      </w:r>
      <w:r>
        <w:rPr>
          <w:spacing w:val="-12"/>
        </w:rPr>
        <w:t xml:space="preserve"> </w:t>
      </w:r>
      <w:r>
        <w:t>key</w:t>
      </w:r>
      <w:r>
        <w:rPr>
          <w:spacing w:val="-6"/>
        </w:rPr>
        <w:t xml:space="preserve"> </w:t>
      </w:r>
      <w:r>
        <w:t>is that</w:t>
      </w:r>
      <w:r>
        <w:rPr>
          <w:spacing w:val="2"/>
        </w:rPr>
        <w:t xml:space="preserve"> </w:t>
      </w:r>
      <w:r>
        <w:t>the</w:t>
      </w:r>
      <w:r>
        <w:rPr>
          <w:spacing w:val="-3"/>
        </w:rPr>
        <w:t xml:space="preserve"> </w:t>
      </w:r>
      <w:r>
        <w:t>north arrow</w:t>
      </w:r>
      <w:r>
        <w:rPr>
          <w:spacing w:val="-5"/>
        </w:rPr>
        <w:t xml:space="preserve"> </w:t>
      </w:r>
      <w:r>
        <w:t>is pointing</w:t>
      </w:r>
      <w:r>
        <w:rPr>
          <w:spacing w:val="-6"/>
        </w:rPr>
        <w:t xml:space="preserve"> </w:t>
      </w:r>
      <w:r>
        <w:rPr>
          <w:spacing w:val="-2"/>
        </w:rPr>
        <w:t>north.</w:t>
      </w:r>
    </w:p>
    <w:p w14:paraId="6D868449" w14:textId="77777777" w:rsidR="002278F2" w:rsidRDefault="00000000">
      <w:pPr>
        <w:pStyle w:val="BodyText"/>
        <w:spacing w:before="255"/>
        <w:ind w:right="39"/>
      </w:pPr>
      <w:r>
        <w:t>Figure 20, CSM. Saying “no exposure” is incorrect because</w:t>
      </w:r>
      <w:r>
        <w:rPr>
          <w:spacing w:val="-2"/>
        </w:rPr>
        <w:t xml:space="preserve"> </w:t>
      </w:r>
      <w:r>
        <w:t>exposure</w:t>
      </w:r>
      <w:r>
        <w:rPr>
          <w:spacing w:val="-2"/>
        </w:rPr>
        <w:t xml:space="preserve"> </w:t>
      </w:r>
      <w:r>
        <w:t>can occur below RBCs. The</w:t>
      </w:r>
      <w:r>
        <w:rPr>
          <w:spacing w:val="-2"/>
        </w:rPr>
        <w:t xml:space="preserve"> </w:t>
      </w:r>
      <w:r>
        <w:t>CSM should be used to show relevant screening scenarios, not the screening results.</w:t>
      </w:r>
    </w:p>
    <w:p w14:paraId="6D86844A" w14:textId="77777777" w:rsidR="002278F2" w:rsidRDefault="00000000">
      <w:pPr>
        <w:spacing w:before="243"/>
        <w:ind w:left="120"/>
        <w:rPr>
          <w:b/>
        </w:rPr>
      </w:pPr>
      <w:r>
        <w:rPr>
          <w:b/>
          <w:spacing w:val="-2"/>
        </w:rPr>
        <w:t>Agreed.</w:t>
      </w:r>
    </w:p>
    <w:p w14:paraId="6D86844B" w14:textId="77777777" w:rsidR="002278F2" w:rsidRDefault="00000000">
      <w:pPr>
        <w:spacing w:before="231"/>
        <w:ind w:left="120"/>
        <w:rPr>
          <w:b/>
        </w:rPr>
      </w:pPr>
      <w:r>
        <w:rPr>
          <w:b/>
        </w:rPr>
        <w:t>Fig.</w:t>
      </w:r>
      <w:r>
        <w:rPr>
          <w:b/>
          <w:spacing w:val="19"/>
        </w:rPr>
        <w:t xml:space="preserve"> </w:t>
      </w:r>
      <w:r>
        <w:rPr>
          <w:b/>
        </w:rPr>
        <w:t>27.</w:t>
      </w:r>
      <w:r>
        <w:rPr>
          <w:b/>
          <w:spacing w:val="19"/>
        </w:rPr>
        <w:t xml:space="preserve"> </w:t>
      </w:r>
      <w:r>
        <w:rPr>
          <w:b/>
        </w:rPr>
        <w:t>TPH.</w:t>
      </w:r>
      <w:r>
        <w:rPr>
          <w:b/>
          <w:spacing w:val="19"/>
        </w:rPr>
        <w:t xml:space="preserve"> </w:t>
      </w:r>
      <w:r>
        <w:rPr>
          <w:b/>
        </w:rPr>
        <w:t>Does</w:t>
      </w:r>
      <w:r>
        <w:rPr>
          <w:b/>
          <w:spacing w:val="20"/>
        </w:rPr>
        <w:t xml:space="preserve"> </w:t>
      </w:r>
      <w:r>
        <w:rPr>
          <w:b/>
        </w:rPr>
        <w:t>“Remedial</w:t>
      </w:r>
      <w:r>
        <w:rPr>
          <w:b/>
          <w:spacing w:val="23"/>
        </w:rPr>
        <w:t xml:space="preserve"> </w:t>
      </w:r>
      <w:r>
        <w:rPr>
          <w:b/>
        </w:rPr>
        <w:t>Action”</w:t>
      </w:r>
      <w:r>
        <w:rPr>
          <w:b/>
          <w:spacing w:val="22"/>
        </w:rPr>
        <w:t xml:space="preserve"> </w:t>
      </w:r>
      <w:r>
        <w:rPr>
          <w:b/>
        </w:rPr>
        <w:t>mean</w:t>
      </w:r>
      <w:r>
        <w:rPr>
          <w:b/>
          <w:spacing w:val="20"/>
        </w:rPr>
        <w:t xml:space="preserve"> </w:t>
      </w:r>
      <w:r>
        <w:rPr>
          <w:b/>
        </w:rPr>
        <w:t>it</w:t>
      </w:r>
      <w:r>
        <w:rPr>
          <w:b/>
          <w:spacing w:val="21"/>
        </w:rPr>
        <w:t xml:space="preserve"> </w:t>
      </w:r>
      <w:r>
        <w:rPr>
          <w:b/>
        </w:rPr>
        <w:t>will occur</w:t>
      </w:r>
      <w:r>
        <w:rPr>
          <w:b/>
          <w:spacing w:val="20"/>
        </w:rPr>
        <w:t xml:space="preserve"> </w:t>
      </w:r>
      <w:r>
        <w:rPr>
          <w:b/>
        </w:rPr>
        <w:t>or</w:t>
      </w:r>
      <w:r>
        <w:rPr>
          <w:b/>
          <w:spacing w:val="20"/>
        </w:rPr>
        <w:t xml:space="preserve"> </w:t>
      </w:r>
      <w:r>
        <w:rPr>
          <w:b/>
        </w:rPr>
        <w:t>has</w:t>
      </w:r>
      <w:r>
        <w:rPr>
          <w:b/>
          <w:spacing w:val="20"/>
        </w:rPr>
        <w:t xml:space="preserve"> </w:t>
      </w:r>
      <w:r>
        <w:rPr>
          <w:b/>
        </w:rPr>
        <w:t>occurred?</w:t>
      </w:r>
      <w:r>
        <w:rPr>
          <w:b/>
          <w:spacing w:val="16"/>
        </w:rPr>
        <w:t xml:space="preserve"> </w:t>
      </w:r>
      <w:r>
        <w:rPr>
          <w:b/>
        </w:rPr>
        <w:t>Please</w:t>
      </w:r>
      <w:r>
        <w:rPr>
          <w:b/>
          <w:spacing w:val="17"/>
        </w:rPr>
        <w:t xml:space="preserve"> </w:t>
      </w:r>
      <w:r>
        <w:rPr>
          <w:b/>
        </w:rPr>
        <w:t>make</w:t>
      </w:r>
      <w:r>
        <w:rPr>
          <w:b/>
          <w:spacing w:val="17"/>
        </w:rPr>
        <w:t xml:space="preserve"> </w:t>
      </w:r>
      <w:r>
        <w:rPr>
          <w:b/>
        </w:rPr>
        <w:t>this</w:t>
      </w:r>
      <w:r>
        <w:rPr>
          <w:b/>
          <w:spacing w:val="20"/>
        </w:rPr>
        <w:t xml:space="preserve"> </w:t>
      </w:r>
      <w:r>
        <w:rPr>
          <w:b/>
        </w:rPr>
        <w:t>clear</w:t>
      </w:r>
      <w:r>
        <w:rPr>
          <w:b/>
          <w:spacing w:val="20"/>
        </w:rPr>
        <w:t xml:space="preserve"> </w:t>
      </w:r>
      <w:r>
        <w:rPr>
          <w:b/>
        </w:rPr>
        <w:t>on</w:t>
      </w:r>
      <w:r>
        <w:rPr>
          <w:b/>
          <w:spacing w:val="20"/>
        </w:rPr>
        <w:t xml:space="preserve"> </w:t>
      </w:r>
      <w:r>
        <w:rPr>
          <w:b/>
        </w:rPr>
        <w:t xml:space="preserve">the </w:t>
      </w:r>
      <w:r>
        <w:rPr>
          <w:b/>
          <w:spacing w:val="-2"/>
        </w:rPr>
        <w:t>figure.</w:t>
      </w:r>
    </w:p>
    <w:p w14:paraId="6D86844C" w14:textId="77777777" w:rsidR="002278F2" w:rsidRDefault="00000000">
      <w:pPr>
        <w:spacing w:before="243"/>
        <w:ind w:left="119" w:right="318"/>
        <w:rPr>
          <w:b/>
        </w:rPr>
      </w:pPr>
      <w:r>
        <w:rPr>
          <w:b/>
        </w:rPr>
        <w:t>Figure 27</w:t>
      </w:r>
      <w:r>
        <w:rPr>
          <w:b/>
          <w:spacing w:val="27"/>
        </w:rPr>
        <w:t xml:space="preserve"> </w:t>
      </w:r>
      <w:r>
        <w:rPr>
          <w:b/>
        </w:rPr>
        <w:t>is</w:t>
      </w:r>
      <w:r>
        <w:rPr>
          <w:b/>
          <w:spacing w:val="30"/>
        </w:rPr>
        <w:t xml:space="preserve"> </w:t>
      </w:r>
      <w:r>
        <w:rPr>
          <w:b/>
        </w:rPr>
        <w:t>labeled “Estimated Residual Contamination”.</w:t>
      </w:r>
      <w:r>
        <w:rPr>
          <w:b/>
          <w:spacing w:val="80"/>
        </w:rPr>
        <w:t xml:space="preserve"> </w:t>
      </w:r>
      <w:r>
        <w:rPr>
          <w:b/>
        </w:rPr>
        <w:t>That refers to the remaining TPH-We believe that is clear.</w:t>
      </w:r>
    </w:p>
    <w:p w14:paraId="6D86844D" w14:textId="77777777" w:rsidR="002278F2" w:rsidRDefault="00000000">
      <w:pPr>
        <w:spacing w:before="243"/>
        <w:ind w:left="120"/>
        <w:rPr>
          <w:b/>
        </w:rPr>
      </w:pPr>
      <w:r>
        <w:rPr>
          <w:b/>
          <w:spacing w:val="-2"/>
          <w:u w:val="single"/>
        </w:rPr>
        <w:t>Tables</w:t>
      </w:r>
    </w:p>
    <w:p w14:paraId="6D86844E" w14:textId="77777777" w:rsidR="002278F2" w:rsidRDefault="00000000">
      <w:pPr>
        <w:pStyle w:val="BodyText"/>
        <w:spacing w:before="122"/>
      </w:pPr>
      <w:r>
        <w:t>Most</w:t>
      </w:r>
      <w:r>
        <w:rPr>
          <w:spacing w:val="-9"/>
        </w:rPr>
        <w:t xml:space="preserve"> </w:t>
      </w:r>
      <w:r>
        <w:t>tables should</w:t>
      </w:r>
      <w:r>
        <w:rPr>
          <w:spacing w:val="1"/>
        </w:rPr>
        <w:t xml:space="preserve"> </w:t>
      </w:r>
      <w:r>
        <w:t>not</w:t>
      </w:r>
      <w:r>
        <w:rPr>
          <w:spacing w:val="-7"/>
        </w:rPr>
        <w:t xml:space="preserve"> </w:t>
      </w:r>
      <w:r>
        <w:t>include</w:t>
      </w:r>
      <w:r>
        <w:rPr>
          <w:spacing w:val="-13"/>
        </w:rPr>
        <w:t xml:space="preserve"> </w:t>
      </w:r>
      <w:r>
        <w:t>separate</w:t>
      </w:r>
      <w:r>
        <w:rPr>
          <w:spacing w:val="-3"/>
        </w:rPr>
        <w:t xml:space="preserve"> </w:t>
      </w:r>
      <w:r>
        <w:t>RBCs</w:t>
      </w:r>
      <w:r>
        <w:rPr>
          <w:spacing w:val="1"/>
        </w:rPr>
        <w:t xml:space="preserve"> </w:t>
      </w:r>
      <w:r>
        <w:t>for urban residential</w:t>
      </w:r>
      <w:r>
        <w:rPr>
          <w:spacing w:val="-4"/>
        </w:rPr>
        <w:t xml:space="preserve"> </w:t>
      </w:r>
      <w:r>
        <w:t>exposure.</w:t>
      </w:r>
      <w:r>
        <w:rPr>
          <w:spacing w:val="1"/>
        </w:rPr>
        <w:t xml:space="preserve"> </w:t>
      </w:r>
      <w:r>
        <w:t>Use</w:t>
      </w:r>
      <w:r>
        <w:rPr>
          <w:spacing w:val="-3"/>
        </w:rPr>
        <w:t xml:space="preserve"> </w:t>
      </w:r>
      <w:r>
        <w:t>residential</w:t>
      </w:r>
      <w:r>
        <w:rPr>
          <w:spacing w:val="-4"/>
        </w:rPr>
        <w:t xml:space="preserve"> </w:t>
      </w:r>
      <w:r>
        <w:rPr>
          <w:spacing w:val="-2"/>
        </w:rPr>
        <w:t>RBCs.</w:t>
      </w:r>
    </w:p>
    <w:p w14:paraId="6D86844F" w14:textId="77777777" w:rsidR="002278F2" w:rsidRDefault="00000000">
      <w:pPr>
        <w:pStyle w:val="Heading1"/>
        <w:spacing w:before="241"/>
        <w:ind w:left="119"/>
      </w:pPr>
      <w:r>
        <w:t>OK.</w:t>
      </w:r>
      <w:r>
        <w:rPr>
          <w:spacing w:val="45"/>
        </w:rPr>
        <w:t xml:space="preserve"> </w:t>
      </w:r>
      <w:r>
        <w:t>We</w:t>
      </w:r>
      <w:r>
        <w:rPr>
          <w:spacing w:val="-3"/>
        </w:rPr>
        <w:t xml:space="preserve"> </w:t>
      </w:r>
      <w:r>
        <w:t>were</w:t>
      </w:r>
      <w:r>
        <w:rPr>
          <w:spacing w:val="-3"/>
        </w:rPr>
        <w:t xml:space="preserve"> </w:t>
      </w:r>
      <w:r>
        <w:t>specifically</w:t>
      </w:r>
      <w:r>
        <w:rPr>
          <w:spacing w:val="-6"/>
        </w:rPr>
        <w:t xml:space="preserve"> </w:t>
      </w:r>
      <w:r>
        <w:t>asked to</w:t>
      </w:r>
      <w:r>
        <w:rPr>
          <w:spacing w:val="-1"/>
        </w:rPr>
        <w:t xml:space="preserve"> </w:t>
      </w:r>
      <w:r>
        <w:t>add urban residential</w:t>
      </w:r>
      <w:r>
        <w:rPr>
          <w:spacing w:val="-6"/>
        </w:rPr>
        <w:t xml:space="preserve"> </w:t>
      </w:r>
      <w:r>
        <w:t>in</w:t>
      </w:r>
      <w:r>
        <w:rPr>
          <w:spacing w:val="-1"/>
        </w:rPr>
        <w:t xml:space="preserve"> </w:t>
      </w:r>
      <w:r>
        <w:t>February</w:t>
      </w:r>
      <w:r>
        <w:rPr>
          <w:spacing w:val="-5"/>
        </w:rPr>
        <w:t xml:space="preserve"> </w:t>
      </w:r>
      <w:r>
        <w:rPr>
          <w:spacing w:val="-2"/>
        </w:rPr>
        <w:t>2022.</w:t>
      </w:r>
    </w:p>
    <w:p w14:paraId="6D868450" w14:textId="77777777" w:rsidR="002278F2" w:rsidRDefault="00000000">
      <w:pPr>
        <w:pStyle w:val="BodyText"/>
        <w:spacing w:before="241"/>
        <w:ind w:left="119"/>
      </w:pPr>
      <w:r>
        <w:t>DEQ’s</w:t>
      </w:r>
      <w:r>
        <w:rPr>
          <w:spacing w:val="-3"/>
        </w:rPr>
        <w:t xml:space="preserve"> </w:t>
      </w:r>
      <w:r>
        <w:t>approach</w:t>
      </w:r>
      <w:r>
        <w:rPr>
          <w:spacing w:val="1"/>
        </w:rPr>
        <w:t xml:space="preserve"> </w:t>
      </w:r>
      <w:r>
        <w:t>uses</w:t>
      </w:r>
      <w:r>
        <w:rPr>
          <w:spacing w:val="1"/>
        </w:rPr>
        <w:t xml:space="preserve"> </w:t>
      </w:r>
      <w:r>
        <w:t>EPA</w:t>
      </w:r>
      <w:r>
        <w:rPr>
          <w:spacing w:val="-1"/>
        </w:rPr>
        <w:t xml:space="preserve"> </w:t>
      </w:r>
      <w:r>
        <w:t>regional</w:t>
      </w:r>
      <w:r>
        <w:rPr>
          <w:spacing w:val="-13"/>
        </w:rPr>
        <w:t xml:space="preserve"> </w:t>
      </w:r>
      <w:r>
        <w:t>screening</w:t>
      </w:r>
      <w:r>
        <w:rPr>
          <w:spacing w:val="-6"/>
        </w:rPr>
        <w:t xml:space="preserve"> </w:t>
      </w:r>
      <w:r>
        <w:t>level</w:t>
      </w:r>
      <w:r>
        <w:rPr>
          <w:spacing w:val="-4"/>
        </w:rPr>
        <w:t xml:space="preserve"> </w:t>
      </w:r>
      <w:r>
        <w:t>values</w:t>
      </w:r>
      <w:r>
        <w:rPr>
          <w:spacing w:val="1"/>
        </w:rPr>
        <w:t xml:space="preserve"> </w:t>
      </w:r>
      <w:r>
        <w:t>for</w:t>
      </w:r>
      <w:r>
        <w:rPr>
          <w:spacing w:val="-1"/>
        </w:rPr>
        <w:t xml:space="preserve"> </w:t>
      </w:r>
      <w:r>
        <w:t>chemicals</w:t>
      </w:r>
      <w:r>
        <w:rPr>
          <w:spacing w:val="1"/>
        </w:rPr>
        <w:t xml:space="preserve"> </w:t>
      </w:r>
      <w:r>
        <w:t>without</w:t>
      </w:r>
      <w:r>
        <w:rPr>
          <w:spacing w:val="-6"/>
        </w:rPr>
        <w:t xml:space="preserve"> </w:t>
      </w:r>
      <w:r>
        <w:rPr>
          <w:spacing w:val="-2"/>
        </w:rPr>
        <w:t>RBCs.</w:t>
      </w:r>
    </w:p>
    <w:p w14:paraId="6D868451" w14:textId="77777777" w:rsidR="002278F2" w:rsidRDefault="00000000">
      <w:pPr>
        <w:pStyle w:val="Heading1"/>
        <w:spacing w:before="232"/>
        <w:ind w:left="119"/>
      </w:pPr>
      <w:r>
        <w:rPr>
          <w:spacing w:val="-2"/>
        </w:rPr>
        <w:t>Agreed.</w:t>
      </w:r>
    </w:p>
    <w:p w14:paraId="6D868452" w14:textId="77777777" w:rsidR="002278F2" w:rsidRDefault="00000000">
      <w:pPr>
        <w:pStyle w:val="BodyText"/>
        <w:spacing w:before="241"/>
        <w:ind w:left="119" w:right="69"/>
      </w:pPr>
      <w:r>
        <w:t>Average</w:t>
      </w:r>
      <w:r>
        <w:rPr>
          <w:spacing w:val="-1"/>
        </w:rPr>
        <w:t xml:space="preserve"> </w:t>
      </w:r>
      <w:r>
        <w:t>arsenic</w:t>
      </w:r>
      <w:r>
        <w:rPr>
          <w:spacing w:val="-4"/>
        </w:rPr>
        <w:t xml:space="preserve"> </w:t>
      </w:r>
      <w:r>
        <w:t>and lead concentrations should be</w:t>
      </w:r>
      <w:r>
        <w:rPr>
          <w:spacing w:val="-1"/>
        </w:rPr>
        <w:t xml:space="preserve"> </w:t>
      </w:r>
      <w:r>
        <w:t>compared with background means, not</w:t>
      </w:r>
      <w:r>
        <w:rPr>
          <w:spacing w:val="-5"/>
        </w:rPr>
        <w:t xml:space="preserve"> </w:t>
      </w:r>
      <w:r>
        <w:t>upper prediction limits (UPLs).</w:t>
      </w:r>
    </w:p>
    <w:p w14:paraId="6D868453" w14:textId="77777777" w:rsidR="002278F2" w:rsidRDefault="00000000">
      <w:pPr>
        <w:pStyle w:val="Heading1"/>
        <w:ind w:left="119"/>
      </w:pPr>
      <w:r>
        <w:rPr>
          <w:spacing w:val="-2"/>
        </w:rPr>
        <w:t>Agreed.</w:t>
      </w:r>
    </w:p>
    <w:p w14:paraId="6D868454" w14:textId="77777777" w:rsidR="002278F2" w:rsidRDefault="00000000">
      <w:pPr>
        <w:pStyle w:val="BodyText"/>
      </w:pPr>
      <w:r>
        <w:t>Table</w:t>
      </w:r>
      <w:r>
        <w:rPr>
          <w:spacing w:val="-3"/>
        </w:rPr>
        <w:t xml:space="preserve"> </w:t>
      </w:r>
      <w:r>
        <w:t>1.</w:t>
      </w:r>
      <w:r>
        <w:rPr>
          <w:spacing w:val="1"/>
        </w:rPr>
        <w:t xml:space="preserve"> </w:t>
      </w:r>
      <w:r>
        <w:t>Leaching</w:t>
      </w:r>
      <w:r>
        <w:rPr>
          <w:spacing w:val="-7"/>
        </w:rPr>
        <w:t xml:space="preserve"> </w:t>
      </w:r>
      <w:r>
        <w:t>to</w:t>
      </w:r>
      <w:r>
        <w:rPr>
          <w:spacing w:val="1"/>
        </w:rPr>
        <w:t xml:space="preserve"> </w:t>
      </w:r>
      <w:r>
        <w:t>groundwater should</w:t>
      </w:r>
      <w:r>
        <w:rPr>
          <w:spacing w:val="1"/>
        </w:rPr>
        <w:t xml:space="preserve"> </w:t>
      </w:r>
      <w:r>
        <w:t>be</w:t>
      </w:r>
      <w:r>
        <w:rPr>
          <w:spacing w:val="-12"/>
        </w:rPr>
        <w:t xml:space="preserve"> </w:t>
      </w:r>
      <w:r>
        <w:rPr>
          <w:spacing w:val="-2"/>
        </w:rPr>
        <w:t>screened.</w:t>
      </w:r>
    </w:p>
    <w:p w14:paraId="6D868455" w14:textId="77777777" w:rsidR="002278F2" w:rsidRDefault="00000000">
      <w:pPr>
        <w:pStyle w:val="Heading1"/>
        <w:spacing w:before="231"/>
        <w:ind w:right="103" w:hanging="1"/>
        <w:jc w:val="both"/>
      </w:pPr>
      <w:r>
        <w:t>Not quite sure I understand this comment. Even where separation is clearly identified? Separation is a</w:t>
      </w:r>
      <w:r>
        <w:rPr>
          <w:spacing w:val="80"/>
        </w:rPr>
        <w:t xml:space="preserve"> </w:t>
      </w:r>
      <w:r>
        <w:t>tool that is included in the Stormwater Infiltration study approved by both DEQ and the City.</w:t>
      </w:r>
      <w:r>
        <w:rPr>
          <w:spacing w:val="40"/>
        </w:rPr>
        <w:t xml:space="preserve"> </w:t>
      </w:r>
      <w:r>
        <w:t>If the determination</w:t>
      </w:r>
      <w:r>
        <w:rPr>
          <w:spacing w:val="40"/>
        </w:rPr>
        <w:t xml:space="preserve"> </w:t>
      </w:r>
      <w:r>
        <w:t>that</w:t>
      </w:r>
      <w:r>
        <w:rPr>
          <w:spacing w:val="40"/>
        </w:rPr>
        <w:t xml:space="preserve"> </w:t>
      </w:r>
      <w:r>
        <w:t>leaching</w:t>
      </w:r>
      <w:r>
        <w:rPr>
          <w:spacing w:val="40"/>
        </w:rPr>
        <w:t xml:space="preserve"> </w:t>
      </w:r>
      <w:r>
        <w:t>to</w:t>
      </w:r>
      <w:r>
        <w:rPr>
          <w:spacing w:val="40"/>
        </w:rPr>
        <w:t xml:space="preserve"> </w:t>
      </w:r>
      <w:r>
        <w:t>groundwater</w:t>
      </w:r>
      <w:r>
        <w:rPr>
          <w:spacing w:val="40"/>
        </w:rPr>
        <w:t xml:space="preserve"> </w:t>
      </w:r>
      <w:r>
        <w:t>is</w:t>
      </w:r>
      <w:r>
        <w:rPr>
          <w:spacing w:val="40"/>
        </w:rPr>
        <w:t xml:space="preserve"> </w:t>
      </w:r>
      <w:r>
        <w:t>an</w:t>
      </w:r>
      <w:r>
        <w:rPr>
          <w:spacing w:val="40"/>
        </w:rPr>
        <w:t xml:space="preserve"> </w:t>
      </w:r>
      <w:r>
        <w:t>incomplete</w:t>
      </w:r>
      <w:r>
        <w:rPr>
          <w:spacing w:val="40"/>
        </w:rPr>
        <w:t xml:space="preserve"> </w:t>
      </w:r>
      <w:r>
        <w:t>pathway</w:t>
      </w:r>
      <w:r>
        <w:rPr>
          <w:spacing w:val="40"/>
        </w:rPr>
        <w:t xml:space="preserve"> </w:t>
      </w:r>
      <w:r>
        <w:t>is</w:t>
      </w:r>
      <w:r>
        <w:rPr>
          <w:spacing w:val="40"/>
        </w:rPr>
        <w:t xml:space="preserve"> </w:t>
      </w:r>
      <w:proofErr w:type="gramStart"/>
      <w:r>
        <w:t>accepted</w:t>
      </w:r>
      <w:proofErr w:type="gramEnd"/>
      <w:r>
        <w:rPr>
          <w:spacing w:val="40"/>
        </w:rPr>
        <w:t xml:space="preserve"> </w:t>
      </w:r>
      <w:r>
        <w:t>then</w:t>
      </w:r>
      <w:r>
        <w:rPr>
          <w:spacing w:val="40"/>
        </w:rPr>
        <w:t xml:space="preserve"> </w:t>
      </w:r>
      <w:r>
        <w:t>why</w:t>
      </w:r>
      <w:r>
        <w:rPr>
          <w:spacing w:val="40"/>
        </w:rPr>
        <w:t xml:space="preserve"> </w:t>
      </w:r>
      <w:r>
        <w:t>screen for leaching to groundwater?</w:t>
      </w:r>
    </w:p>
    <w:p w14:paraId="6D868456" w14:textId="77777777" w:rsidR="002278F2" w:rsidRDefault="00000000">
      <w:pPr>
        <w:spacing w:before="6"/>
        <w:ind w:left="120"/>
        <w:jc w:val="both"/>
        <w:rPr>
          <w:b/>
        </w:rPr>
      </w:pPr>
      <w:r>
        <w:rPr>
          <w:b/>
        </w:rPr>
        <w:t>Please</w:t>
      </w:r>
      <w:r>
        <w:rPr>
          <w:b/>
          <w:spacing w:val="-4"/>
        </w:rPr>
        <w:t xml:space="preserve"> </w:t>
      </w:r>
      <w:r>
        <w:rPr>
          <w:b/>
        </w:rPr>
        <w:t>screen</w:t>
      </w:r>
      <w:r>
        <w:rPr>
          <w:b/>
          <w:spacing w:val="-3"/>
        </w:rPr>
        <w:t xml:space="preserve"> </w:t>
      </w:r>
      <w:r>
        <w:rPr>
          <w:b/>
        </w:rPr>
        <w:t>the</w:t>
      </w:r>
      <w:r>
        <w:rPr>
          <w:b/>
          <w:spacing w:val="-3"/>
        </w:rPr>
        <w:t xml:space="preserve"> </w:t>
      </w:r>
      <w:r>
        <w:rPr>
          <w:b/>
        </w:rPr>
        <w:t>leaching</w:t>
      </w:r>
      <w:r>
        <w:rPr>
          <w:b/>
          <w:spacing w:val="-3"/>
        </w:rPr>
        <w:t xml:space="preserve"> </w:t>
      </w:r>
      <w:r>
        <w:rPr>
          <w:b/>
        </w:rPr>
        <w:t>to</w:t>
      </w:r>
      <w:r>
        <w:rPr>
          <w:b/>
          <w:spacing w:val="-3"/>
        </w:rPr>
        <w:t xml:space="preserve"> </w:t>
      </w:r>
      <w:r>
        <w:rPr>
          <w:b/>
        </w:rPr>
        <w:t>GW</w:t>
      </w:r>
      <w:r>
        <w:rPr>
          <w:b/>
          <w:spacing w:val="-3"/>
        </w:rPr>
        <w:t xml:space="preserve"> </w:t>
      </w:r>
      <w:r>
        <w:rPr>
          <w:b/>
          <w:spacing w:val="-2"/>
        </w:rPr>
        <w:t>pathway.</w:t>
      </w:r>
    </w:p>
    <w:p w14:paraId="6D868457" w14:textId="77777777" w:rsidR="002278F2" w:rsidRDefault="00000000">
      <w:pPr>
        <w:spacing w:before="263"/>
        <w:ind w:left="120" w:right="109"/>
        <w:jc w:val="both"/>
      </w:pPr>
      <w:r>
        <w:t>In a January 17, 2024, memorandum (</w:t>
      </w:r>
      <w:r>
        <w:rPr>
          <w:i/>
        </w:rPr>
        <w:t>Updated Residential Soil Lead Guidance for CERCLA Sites and RCRA Corrective Action Facilities</w:t>
      </w:r>
      <w:r>
        <w:t>, EPA Office of Land and Emergency Management), EPA recommends that the regions</w:t>
      </w:r>
      <w:r>
        <w:rPr>
          <w:spacing w:val="15"/>
        </w:rPr>
        <w:t xml:space="preserve"> </w:t>
      </w:r>
      <w:r>
        <w:t>use a</w:t>
      </w:r>
      <w:r>
        <w:rPr>
          <w:spacing w:val="15"/>
        </w:rPr>
        <w:t xml:space="preserve"> </w:t>
      </w:r>
      <w:r>
        <w:t>residential soil lead</w:t>
      </w:r>
      <w:r>
        <w:rPr>
          <w:spacing w:val="15"/>
        </w:rPr>
        <w:t xml:space="preserve"> </w:t>
      </w:r>
      <w:r>
        <w:t>regional screening level of</w:t>
      </w:r>
      <w:r>
        <w:rPr>
          <w:spacing w:val="14"/>
        </w:rPr>
        <w:t xml:space="preserve"> </w:t>
      </w:r>
      <w:r>
        <w:t>200 mg/kg,</w:t>
      </w:r>
      <w:r>
        <w:rPr>
          <w:spacing w:val="16"/>
        </w:rPr>
        <w:t xml:space="preserve"> </w:t>
      </w:r>
      <w:r>
        <w:t>or</w:t>
      </w:r>
      <w:r>
        <w:rPr>
          <w:spacing w:val="14"/>
        </w:rPr>
        <w:t xml:space="preserve"> </w:t>
      </w:r>
      <w:r>
        <w:t>100 mg/kg if</w:t>
      </w:r>
      <w:r>
        <w:rPr>
          <w:spacing w:val="14"/>
        </w:rPr>
        <w:t xml:space="preserve"> </w:t>
      </w:r>
      <w:r>
        <w:t>additional sources</w:t>
      </w:r>
    </w:p>
    <w:p w14:paraId="6D868458" w14:textId="77777777" w:rsidR="002278F2" w:rsidRDefault="002278F2">
      <w:pPr>
        <w:jc w:val="both"/>
        <w:sectPr w:rsidR="002278F2">
          <w:pgSz w:w="12240" w:h="15840"/>
          <w:pgMar w:top="1880" w:right="960" w:bottom="1200" w:left="1320" w:header="760" w:footer="1015" w:gutter="0"/>
          <w:cols w:space="720"/>
        </w:sectPr>
      </w:pPr>
    </w:p>
    <w:p w14:paraId="6D868459" w14:textId="77777777" w:rsidR="002278F2" w:rsidRDefault="00000000">
      <w:pPr>
        <w:pStyle w:val="BodyText"/>
        <w:spacing w:before="159"/>
        <w:ind w:right="103"/>
        <w:jc w:val="both"/>
      </w:pPr>
      <w:r>
        <w:lastRenderedPageBreak/>
        <w:t>of lead are identified. Use either 100</w:t>
      </w:r>
      <w:r>
        <w:rPr>
          <w:spacing w:val="-1"/>
        </w:rPr>
        <w:t xml:space="preserve"> </w:t>
      </w:r>
      <w:r>
        <w:t>mg/kg</w:t>
      </w:r>
      <w:r>
        <w:rPr>
          <w:spacing w:val="-3"/>
        </w:rPr>
        <w:t xml:space="preserve"> </w:t>
      </w:r>
      <w:r>
        <w:t>or 200</w:t>
      </w:r>
      <w:r>
        <w:rPr>
          <w:spacing w:val="-1"/>
        </w:rPr>
        <w:t xml:space="preserve"> </w:t>
      </w:r>
      <w:r>
        <w:t>mg/kg. Regardless, the old residential RBC for 400</w:t>
      </w:r>
      <w:r>
        <w:rPr>
          <w:spacing w:val="-1"/>
        </w:rPr>
        <w:t xml:space="preserve"> </w:t>
      </w:r>
      <w:r>
        <w:t>mg/kg lead is no longer applicable. For this report, it is acceptable to state both screening values and discuss the uncertainty. There is uncertainty in an occupational scenario RBC because EPA did not recommend a new value. This uncertainty can be acknowledged, noting that when DEQ develops a new worker RBC for lead, it will be below 800 mg/kg.</w:t>
      </w:r>
    </w:p>
    <w:p w14:paraId="6D86845A" w14:textId="77777777" w:rsidR="002278F2" w:rsidRDefault="00000000">
      <w:pPr>
        <w:pStyle w:val="Heading1"/>
        <w:spacing w:before="247"/>
      </w:pPr>
      <w:r>
        <w:rPr>
          <w:spacing w:val="-2"/>
        </w:rPr>
        <w:t>Agreed.</w:t>
      </w:r>
    </w:p>
    <w:p w14:paraId="6D86845B" w14:textId="77777777" w:rsidR="002278F2" w:rsidRDefault="00000000">
      <w:pPr>
        <w:pStyle w:val="BodyText"/>
      </w:pPr>
      <w:r>
        <w:t>Table</w:t>
      </w:r>
      <w:r>
        <w:rPr>
          <w:spacing w:val="31"/>
        </w:rPr>
        <w:t xml:space="preserve"> </w:t>
      </w:r>
      <w:r>
        <w:t>2.</w:t>
      </w:r>
      <w:r>
        <w:rPr>
          <w:spacing w:val="35"/>
        </w:rPr>
        <w:t xml:space="preserve"> </w:t>
      </w:r>
      <w:r>
        <w:t>Groundwater</w:t>
      </w:r>
      <w:r>
        <w:rPr>
          <w:spacing w:val="33"/>
        </w:rPr>
        <w:t xml:space="preserve"> </w:t>
      </w:r>
      <w:r>
        <w:t>is</w:t>
      </w:r>
      <w:r>
        <w:rPr>
          <w:spacing w:val="34"/>
        </w:rPr>
        <w:t xml:space="preserve"> </w:t>
      </w:r>
      <w:r>
        <w:t>screened</w:t>
      </w:r>
      <w:r>
        <w:rPr>
          <w:spacing w:val="34"/>
        </w:rPr>
        <w:t xml:space="preserve"> </w:t>
      </w:r>
      <w:r>
        <w:t>using</w:t>
      </w:r>
      <w:r>
        <w:rPr>
          <w:spacing w:val="27"/>
        </w:rPr>
        <w:t xml:space="preserve"> </w:t>
      </w:r>
      <w:r>
        <w:t>tap</w:t>
      </w:r>
      <w:r>
        <w:rPr>
          <w:spacing w:val="34"/>
        </w:rPr>
        <w:t xml:space="preserve"> </w:t>
      </w:r>
      <w:r>
        <w:t>water</w:t>
      </w:r>
      <w:r>
        <w:rPr>
          <w:spacing w:val="33"/>
        </w:rPr>
        <w:t xml:space="preserve"> </w:t>
      </w:r>
      <w:r>
        <w:t>RBCs,</w:t>
      </w:r>
      <w:r>
        <w:rPr>
          <w:spacing w:val="35"/>
        </w:rPr>
        <w:t xml:space="preserve"> </w:t>
      </w:r>
      <w:r>
        <w:t>although</w:t>
      </w:r>
      <w:r>
        <w:rPr>
          <w:spacing w:val="34"/>
        </w:rPr>
        <w:t xml:space="preserve"> </w:t>
      </w:r>
      <w:r>
        <w:t>this</w:t>
      </w:r>
      <w:r>
        <w:rPr>
          <w:spacing w:val="34"/>
        </w:rPr>
        <w:t xml:space="preserve"> </w:t>
      </w:r>
      <w:r>
        <w:t>was</w:t>
      </w:r>
      <w:r>
        <w:rPr>
          <w:spacing w:val="34"/>
        </w:rPr>
        <w:t xml:space="preserve"> </w:t>
      </w:r>
      <w:r>
        <w:t>not</w:t>
      </w:r>
      <w:r>
        <w:rPr>
          <w:spacing w:val="26"/>
        </w:rPr>
        <w:t xml:space="preserve"> </w:t>
      </w:r>
      <w:r>
        <w:t>identified</w:t>
      </w:r>
      <w:r>
        <w:rPr>
          <w:spacing w:val="34"/>
        </w:rPr>
        <w:t xml:space="preserve"> </w:t>
      </w:r>
      <w:r>
        <w:t>as</w:t>
      </w:r>
      <w:r>
        <w:rPr>
          <w:spacing w:val="34"/>
        </w:rPr>
        <w:t xml:space="preserve"> </w:t>
      </w:r>
      <w:r>
        <w:t>a</w:t>
      </w:r>
      <w:r>
        <w:rPr>
          <w:spacing w:val="35"/>
        </w:rPr>
        <w:t xml:space="preserve"> </w:t>
      </w:r>
      <w:r>
        <w:t xml:space="preserve">complete </w:t>
      </w:r>
      <w:r>
        <w:rPr>
          <w:spacing w:val="-2"/>
        </w:rPr>
        <w:t>pathway.</w:t>
      </w:r>
    </w:p>
    <w:p w14:paraId="6D86845C" w14:textId="77777777" w:rsidR="002278F2" w:rsidRDefault="00000000">
      <w:pPr>
        <w:pStyle w:val="Heading1"/>
        <w:spacing w:before="233"/>
      </w:pPr>
      <w:r>
        <w:rPr>
          <w:spacing w:val="-2"/>
        </w:rPr>
        <w:t>Agreed.</w:t>
      </w:r>
    </w:p>
    <w:p w14:paraId="6D86845D" w14:textId="77777777" w:rsidR="002278F2" w:rsidRDefault="00000000">
      <w:pPr>
        <w:pStyle w:val="BodyText"/>
        <w:spacing w:before="119"/>
      </w:pPr>
      <w:r>
        <w:t>The</w:t>
      </w:r>
      <w:r>
        <w:rPr>
          <w:spacing w:val="-4"/>
        </w:rPr>
        <w:t xml:space="preserve"> </w:t>
      </w:r>
      <w:r>
        <w:t>January</w:t>
      </w:r>
      <w:r>
        <w:rPr>
          <w:spacing w:val="-2"/>
        </w:rPr>
        <w:t xml:space="preserve"> </w:t>
      </w:r>
      <w:r>
        <w:t>2018</w:t>
      </w:r>
      <w:r>
        <w:rPr>
          <w:spacing w:val="-3"/>
        </w:rPr>
        <w:t xml:space="preserve"> </w:t>
      </w:r>
      <w:r>
        <w:t>data</w:t>
      </w:r>
      <w:r>
        <w:rPr>
          <w:spacing w:val="-8"/>
        </w:rPr>
        <w:t xml:space="preserve"> </w:t>
      </w:r>
      <w:r>
        <w:t>for</w:t>
      </w:r>
      <w:r>
        <w:rPr>
          <w:spacing w:val="-8"/>
        </w:rPr>
        <w:t xml:space="preserve"> </w:t>
      </w:r>
      <w:r>
        <w:t>arsenic</w:t>
      </w:r>
      <w:r>
        <w:rPr>
          <w:spacing w:val="-5"/>
        </w:rPr>
        <w:t xml:space="preserve"> </w:t>
      </w:r>
      <w:r>
        <w:t>should</w:t>
      </w:r>
      <w:r>
        <w:rPr>
          <w:spacing w:val="2"/>
        </w:rPr>
        <w:t xml:space="preserve"> </w:t>
      </w:r>
      <w:r>
        <w:t>be</w:t>
      </w:r>
      <w:r>
        <w:rPr>
          <w:spacing w:val="-1"/>
        </w:rPr>
        <w:t xml:space="preserve"> </w:t>
      </w:r>
      <w:r>
        <w:t>color-coded</w:t>
      </w:r>
      <w:r>
        <w:rPr>
          <w:spacing w:val="2"/>
        </w:rPr>
        <w:t xml:space="preserve"> </w:t>
      </w:r>
      <w:r>
        <w:t>to</w:t>
      </w:r>
      <w:r>
        <w:rPr>
          <w:spacing w:val="2"/>
        </w:rPr>
        <w:t xml:space="preserve"> </w:t>
      </w:r>
      <w:r>
        <w:t>reflect</w:t>
      </w:r>
      <w:r>
        <w:rPr>
          <w:spacing w:val="-5"/>
        </w:rPr>
        <w:t xml:space="preserve"> </w:t>
      </w:r>
      <w:r>
        <w:t>the</w:t>
      </w:r>
      <w:r>
        <w:rPr>
          <w:spacing w:val="-2"/>
        </w:rPr>
        <w:t xml:space="preserve"> </w:t>
      </w:r>
      <w:r>
        <w:t>exceedances</w:t>
      </w:r>
      <w:r>
        <w:rPr>
          <w:spacing w:val="2"/>
        </w:rPr>
        <w:t xml:space="preserve"> </w:t>
      </w:r>
      <w:r>
        <w:t>of</w:t>
      </w:r>
      <w:r>
        <w:rPr>
          <w:spacing w:val="2"/>
        </w:rPr>
        <w:t xml:space="preserve"> </w:t>
      </w:r>
      <w:r>
        <w:rPr>
          <w:spacing w:val="-2"/>
        </w:rPr>
        <w:t>RBCs.</w:t>
      </w:r>
    </w:p>
    <w:p w14:paraId="6D86845E" w14:textId="77777777" w:rsidR="002278F2" w:rsidRDefault="00000000">
      <w:pPr>
        <w:pStyle w:val="Heading1"/>
        <w:spacing w:before="241"/>
        <w:ind w:left="119"/>
      </w:pPr>
      <w:r>
        <w:rPr>
          <w:spacing w:val="-2"/>
        </w:rPr>
        <w:t>Agreed.</w:t>
      </w:r>
    </w:p>
    <w:p w14:paraId="6D86845F" w14:textId="77777777" w:rsidR="002278F2" w:rsidRDefault="00000000">
      <w:pPr>
        <w:pStyle w:val="BodyText"/>
      </w:pPr>
      <w:r>
        <w:t>DEQ’s</w:t>
      </w:r>
      <w:r>
        <w:rPr>
          <w:spacing w:val="80"/>
        </w:rPr>
        <w:t xml:space="preserve"> </w:t>
      </w:r>
      <w:r>
        <w:t>approach</w:t>
      </w:r>
      <w:r>
        <w:rPr>
          <w:spacing w:val="80"/>
        </w:rPr>
        <w:t xml:space="preserve"> </w:t>
      </w:r>
      <w:r>
        <w:t>uses</w:t>
      </w:r>
      <w:r>
        <w:rPr>
          <w:spacing w:val="80"/>
        </w:rPr>
        <w:t xml:space="preserve"> </w:t>
      </w:r>
      <w:r>
        <w:t>EPA</w:t>
      </w:r>
      <w:r>
        <w:rPr>
          <w:spacing w:val="80"/>
        </w:rPr>
        <w:t xml:space="preserve"> </w:t>
      </w:r>
      <w:r>
        <w:t>regional</w:t>
      </w:r>
      <w:r>
        <w:rPr>
          <w:spacing w:val="80"/>
          <w:w w:val="150"/>
        </w:rPr>
        <w:t xml:space="preserve"> </w:t>
      </w:r>
      <w:r>
        <w:t>screening</w:t>
      </w:r>
      <w:r>
        <w:rPr>
          <w:spacing w:val="80"/>
        </w:rPr>
        <w:t xml:space="preserve"> </w:t>
      </w:r>
      <w:r>
        <w:t>level</w:t>
      </w:r>
      <w:r>
        <w:rPr>
          <w:spacing w:val="80"/>
        </w:rPr>
        <w:t xml:space="preserve"> </w:t>
      </w:r>
      <w:r>
        <w:t>values</w:t>
      </w:r>
      <w:r>
        <w:rPr>
          <w:spacing w:val="80"/>
        </w:rPr>
        <w:t xml:space="preserve"> </w:t>
      </w:r>
      <w:r>
        <w:t>for</w:t>
      </w:r>
      <w:r>
        <w:rPr>
          <w:spacing w:val="80"/>
          <w:w w:val="150"/>
        </w:rPr>
        <w:t xml:space="preserve"> </w:t>
      </w:r>
      <w:r>
        <w:t>chemicals</w:t>
      </w:r>
      <w:r>
        <w:rPr>
          <w:spacing w:val="80"/>
        </w:rPr>
        <w:t xml:space="preserve"> </w:t>
      </w:r>
      <w:r>
        <w:t>without</w:t>
      </w:r>
      <w:r>
        <w:rPr>
          <w:spacing w:val="80"/>
        </w:rPr>
        <w:t xml:space="preserve"> </w:t>
      </w:r>
      <w:r>
        <w:t>RBCs,</w:t>
      </w:r>
      <w:r>
        <w:rPr>
          <w:spacing w:val="80"/>
          <w:w w:val="150"/>
        </w:rPr>
        <w:t xml:space="preserve"> </w:t>
      </w:r>
      <w:r>
        <w:t>including</w:t>
      </w:r>
      <w:r>
        <w:rPr>
          <w:spacing w:val="40"/>
        </w:rPr>
        <w:t xml:space="preserve"> </w:t>
      </w:r>
      <w:r>
        <w:t>molybdenum, zinc, and uranium.</w:t>
      </w:r>
    </w:p>
    <w:p w14:paraId="6D868460" w14:textId="77777777" w:rsidR="002278F2" w:rsidRDefault="00000000">
      <w:pPr>
        <w:pStyle w:val="Heading1"/>
        <w:spacing w:before="233"/>
      </w:pPr>
      <w:r>
        <w:rPr>
          <w:spacing w:val="-2"/>
        </w:rPr>
        <w:t>Agreed.</w:t>
      </w:r>
    </w:p>
    <w:p w14:paraId="6D868461" w14:textId="77777777" w:rsidR="002278F2" w:rsidRDefault="00000000">
      <w:pPr>
        <w:pStyle w:val="BodyText"/>
        <w:spacing w:before="241"/>
      </w:pPr>
      <w:r>
        <w:rPr>
          <w:b/>
        </w:rPr>
        <w:t>Table</w:t>
      </w:r>
      <w:r>
        <w:rPr>
          <w:b/>
          <w:spacing w:val="-6"/>
        </w:rPr>
        <w:t xml:space="preserve"> </w:t>
      </w:r>
      <w:r>
        <w:rPr>
          <w:b/>
        </w:rPr>
        <w:t>3A.</w:t>
      </w:r>
      <w:r>
        <w:rPr>
          <w:b/>
          <w:spacing w:val="-1"/>
        </w:rPr>
        <w:t xml:space="preserve"> </w:t>
      </w:r>
      <w:r>
        <w:t>For</w:t>
      </w:r>
      <w:r>
        <w:rPr>
          <w:spacing w:val="1"/>
        </w:rPr>
        <w:t xml:space="preserve"> </w:t>
      </w:r>
      <w:r>
        <w:t>chemicals</w:t>
      </w:r>
      <w:r>
        <w:rPr>
          <w:spacing w:val="-8"/>
        </w:rPr>
        <w:t xml:space="preserve"> </w:t>
      </w:r>
      <w:r>
        <w:t>without</w:t>
      </w:r>
      <w:r>
        <w:rPr>
          <w:spacing w:val="-6"/>
        </w:rPr>
        <w:t xml:space="preserve"> </w:t>
      </w:r>
      <w:r>
        <w:t>RBCs,</w:t>
      </w:r>
      <w:r>
        <w:rPr>
          <w:spacing w:val="-7"/>
        </w:rPr>
        <w:t xml:space="preserve"> </w:t>
      </w:r>
      <w:r>
        <w:t>EPA RSLs</w:t>
      </w:r>
      <w:r>
        <w:rPr>
          <w:spacing w:val="2"/>
        </w:rPr>
        <w:t xml:space="preserve"> </w:t>
      </w:r>
      <w:r>
        <w:t>should</w:t>
      </w:r>
      <w:r>
        <w:rPr>
          <w:spacing w:val="2"/>
        </w:rPr>
        <w:t xml:space="preserve"> </w:t>
      </w:r>
      <w:r>
        <w:t>be</w:t>
      </w:r>
      <w:r>
        <w:rPr>
          <w:spacing w:val="-12"/>
        </w:rPr>
        <w:t xml:space="preserve"> </w:t>
      </w:r>
      <w:r>
        <w:t>used.</w:t>
      </w:r>
      <w:r>
        <w:rPr>
          <w:spacing w:val="2"/>
        </w:rPr>
        <w:t xml:space="preserve"> </w:t>
      </w:r>
      <w:r>
        <w:t>The</w:t>
      </w:r>
      <w:r>
        <w:rPr>
          <w:spacing w:val="-3"/>
        </w:rPr>
        <w:t xml:space="preserve"> </w:t>
      </w:r>
      <w:r>
        <w:t>source</w:t>
      </w:r>
      <w:r>
        <w:rPr>
          <w:spacing w:val="-2"/>
        </w:rPr>
        <w:t xml:space="preserve"> </w:t>
      </w:r>
      <w:r>
        <w:t>of</w:t>
      </w:r>
      <w:r>
        <w:rPr>
          <w:spacing w:val="1"/>
        </w:rPr>
        <w:t xml:space="preserve"> </w:t>
      </w:r>
      <w:r>
        <w:t>zinc</w:t>
      </w:r>
      <w:r>
        <w:rPr>
          <w:spacing w:val="-5"/>
        </w:rPr>
        <w:t xml:space="preserve"> </w:t>
      </w:r>
      <w:r>
        <w:t>RBCs</w:t>
      </w:r>
      <w:r>
        <w:rPr>
          <w:spacing w:val="2"/>
        </w:rPr>
        <w:t xml:space="preserve"> </w:t>
      </w:r>
      <w:r>
        <w:t>is</w:t>
      </w:r>
      <w:r>
        <w:rPr>
          <w:spacing w:val="2"/>
        </w:rPr>
        <w:t xml:space="preserve"> </w:t>
      </w:r>
      <w:r>
        <w:rPr>
          <w:spacing w:val="-2"/>
        </w:rPr>
        <w:t>unclear.</w:t>
      </w:r>
    </w:p>
    <w:p w14:paraId="6D868462" w14:textId="77777777" w:rsidR="002278F2" w:rsidRDefault="00000000">
      <w:pPr>
        <w:spacing w:before="241"/>
        <w:ind w:left="120"/>
        <w:rPr>
          <w:b/>
          <w:spacing w:val="-2"/>
        </w:rPr>
      </w:pPr>
      <w:r>
        <w:rPr>
          <w:b/>
          <w:spacing w:val="-2"/>
        </w:rPr>
        <w:t>Agreed.</w:t>
      </w:r>
    </w:p>
    <w:p w14:paraId="510E48F9" w14:textId="5B567271" w:rsidR="00E239AD" w:rsidRDefault="00E239AD">
      <w:pPr>
        <w:spacing w:before="241"/>
        <w:ind w:left="120"/>
        <w:rPr>
          <w:b/>
          <w:color w:val="FF0000"/>
          <w:spacing w:val="-2"/>
        </w:rPr>
      </w:pPr>
      <w:r>
        <w:rPr>
          <w:b/>
          <w:color w:val="FF0000"/>
          <w:spacing w:val="-2"/>
        </w:rPr>
        <w:t>Please provide a schedule for the submittal of the VCP RI report.</w:t>
      </w:r>
      <w:r w:rsidR="00DA35B6">
        <w:rPr>
          <w:b/>
          <w:color w:val="FF0000"/>
          <w:spacing w:val="-2"/>
        </w:rPr>
        <w:br/>
        <w:t>Jim Orr</w:t>
      </w:r>
    </w:p>
    <w:p w14:paraId="06DC3E7C" w14:textId="77777777" w:rsidR="00DA35B6" w:rsidRDefault="00DA35B6">
      <w:pPr>
        <w:spacing w:before="241"/>
        <w:ind w:left="120"/>
        <w:rPr>
          <w:b/>
          <w:color w:val="FF0000"/>
          <w:spacing w:val="-2"/>
        </w:rPr>
      </w:pPr>
    </w:p>
    <w:p w14:paraId="5B5EDFA4" w14:textId="77777777" w:rsidR="00DA35B6" w:rsidRPr="000E76FD" w:rsidRDefault="00DA35B6">
      <w:pPr>
        <w:spacing w:before="241"/>
        <w:ind w:left="120"/>
        <w:rPr>
          <w:b/>
          <w:color w:val="FF0000"/>
          <w:spacing w:val="-2"/>
        </w:rPr>
      </w:pPr>
    </w:p>
    <w:p w14:paraId="7F410FA8" w14:textId="77777777" w:rsidR="000E76FD" w:rsidRDefault="000E76FD">
      <w:pPr>
        <w:spacing w:before="241"/>
        <w:ind w:left="120"/>
        <w:rPr>
          <w:b/>
          <w:spacing w:val="-2"/>
        </w:rPr>
      </w:pPr>
    </w:p>
    <w:p w14:paraId="46FD81C8" w14:textId="77777777" w:rsidR="000E76FD" w:rsidRDefault="000E76FD">
      <w:pPr>
        <w:spacing w:before="241"/>
        <w:ind w:left="120"/>
        <w:rPr>
          <w:b/>
        </w:rPr>
      </w:pPr>
    </w:p>
    <w:sectPr w:rsidR="000E76FD">
      <w:pgSz w:w="12240" w:h="15840"/>
      <w:pgMar w:top="1880" w:right="960" w:bottom="1200" w:left="1320" w:header="76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E4989" w14:textId="77777777" w:rsidR="007726A8" w:rsidRDefault="007726A8">
      <w:r>
        <w:separator/>
      </w:r>
    </w:p>
  </w:endnote>
  <w:endnote w:type="continuationSeparator" w:id="0">
    <w:p w14:paraId="2892C69C" w14:textId="77777777" w:rsidR="007726A8" w:rsidRDefault="0077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68464" w14:textId="77777777" w:rsidR="002278F2" w:rsidRDefault="00000000">
    <w:pPr>
      <w:pStyle w:val="BodyText"/>
      <w:spacing w:before="0" w:line="14" w:lineRule="auto"/>
      <w:ind w:left="0"/>
      <w:rPr>
        <w:sz w:val="20"/>
      </w:rPr>
    </w:pPr>
    <w:r>
      <w:rPr>
        <w:noProof/>
      </w:rPr>
      <mc:AlternateContent>
        <mc:Choice Requires="wps">
          <w:drawing>
            <wp:anchor distT="0" distB="0" distL="0" distR="0" simplePos="0" relativeHeight="487516672" behindDoc="1" locked="0" layoutInCell="1" allowOverlap="1" wp14:anchorId="6D86846B" wp14:editId="6D86846C">
              <wp:simplePos x="0" y="0"/>
              <wp:positionH relativeFrom="page">
                <wp:posOffset>6978650</wp:posOffset>
              </wp:positionH>
              <wp:positionV relativeFrom="page">
                <wp:posOffset>9274175</wp:posOffset>
              </wp:positionV>
              <wp:extent cx="16002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D86846F" w14:textId="77777777" w:rsidR="002278F2" w:rsidRDefault="00000000">
                          <w:pPr>
                            <w:spacing w:line="244" w:lineRule="exact"/>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anchor>
          </w:drawing>
        </mc:Choice>
        <mc:Fallback>
          <w:pict>
            <v:shapetype w14:anchorId="6D86846B" id="_x0000_t202" coordsize="21600,21600" o:spt="202" path="m,l,21600r21600,l21600,xe">
              <v:stroke joinstyle="miter"/>
              <v:path gradientshapeok="t" o:connecttype="rect"/>
            </v:shapetype>
            <v:shape id="Textbox 4" o:spid="_x0000_s1027" type="#_x0000_t202" style="position:absolute;margin-left:549.5pt;margin-top:730.25pt;width:12.6pt;height:13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" filled="f" stroked="f">
              <v:textbox inset="0,0,0,0">
                <w:txbxContent>
                  <w:p w14:paraId="6D86846F" w14:textId="77777777" w:rsidR="002278F2" w:rsidRDefault="00000000">
                    <w:pPr>
                      <w:spacing w:line="244" w:lineRule="exact"/>
                      <w:ind w:left="60"/>
                      <w:rPr>
                        <w:b/>
                      </w:rPr>
                    </w:pP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B35DB" w14:textId="77777777" w:rsidR="007726A8" w:rsidRDefault="007726A8">
      <w:r>
        <w:separator/>
      </w:r>
    </w:p>
  </w:footnote>
  <w:footnote w:type="continuationSeparator" w:id="0">
    <w:p w14:paraId="39999561" w14:textId="77777777" w:rsidR="007726A8" w:rsidRDefault="0077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68463" w14:textId="77777777" w:rsidR="002278F2" w:rsidRDefault="00000000">
    <w:pPr>
      <w:pStyle w:val="BodyText"/>
      <w:spacing w:before="0" w:line="14" w:lineRule="auto"/>
      <w:ind w:left="0"/>
      <w:rPr>
        <w:sz w:val="20"/>
      </w:rPr>
    </w:pPr>
    <w:r>
      <w:rPr>
        <w:noProof/>
      </w:rPr>
      <w:drawing>
        <wp:anchor distT="0" distB="0" distL="0" distR="0" simplePos="0" relativeHeight="487515136" behindDoc="1" locked="0" layoutInCell="1" allowOverlap="1" wp14:anchorId="6D868465" wp14:editId="6D868466">
          <wp:simplePos x="0" y="0"/>
          <wp:positionH relativeFrom="page">
            <wp:posOffset>697230</wp:posOffset>
          </wp:positionH>
          <wp:positionV relativeFrom="page">
            <wp:posOffset>482600</wp:posOffset>
          </wp:positionV>
          <wp:extent cx="2793500" cy="5943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93500" cy="594359"/>
                  </a:xfrm>
                  <a:prstGeom prst="rect">
                    <a:avLst/>
                  </a:prstGeom>
                </pic:spPr>
              </pic:pic>
            </a:graphicData>
          </a:graphic>
        </wp:anchor>
      </w:drawing>
    </w:r>
    <w:r>
      <w:rPr>
        <w:noProof/>
      </w:rPr>
      <mc:AlternateContent>
        <mc:Choice Requires="wps">
          <w:drawing>
            <wp:anchor distT="0" distB="0" distL="0" distR="0" simplePos="0" relativeHeight="487515648" behindDoc="1" locked="0" layoutInCell="1" allowOverlap="1" wp14:anchorId="6D868467" wp14:editId="6D868468">
              <wp:simplePos x="0" y="0"/>
              <wp:positionH relativeFrom="page">
                <wp:posOffset>622300</wp:posOffset>
              </wp:positionH>
              <wp:positionV relativeFrom="page">
                <wp:posOffset>1104899</wp:posOffset>
              </wp:positionV>
              <wp:extent cx="6464300" cy="254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300" cy="25400"/>
                      </a:xfrm>
                      <a:custGeom>
                        <a:avLst/>
                        <a:gdLst/>
                        <a:ahLst/>
                        <a:cxnLst/>
                        <a:rect l="l" t="t" r="r" b="b"/>
                        <a:pathLst>
                          <a:path w="6464300" h="25400">
                            <a:moveTo>
                              <a:pt x="6464300" y="0"/>
                            </a:moveTo>
                            <a:lnTo>
                              <a:pt x="3282950" y="0"/>
                            </a:lnTo>
                            <a:lnTo>
                              <a:pt x="3263900" y="0"/>
                            </a:lnTo>
                            <a:lnTo>
                              <a:pt x="3257550" y="0"/>
                            </a:lnTo>
                            <a:lnTo>
                              <a:pt x="0" y="0"/>
                            </a:lnTo>
                            <a:lnTo>
                              <a:pt x="0" y="25400"/>
                            </a:lnTo>
                            <a:lnTo>
                              <a:pt x="3257550" y="25400"/>
                            </a:lnTo>
                            <a:lnTo>
                              <a:pt x="3263900" y="25400"/>
                            </a:lnTo>
                            <a:lnTo>
                              <a:pt x="3282950" y="25400"/>
                            </a:lnTo>
                            <a:lnTo>
                              <a:pt x="6464300" y="25400"/>
                            </a:lnTo>
                            <a:lnTo>
                              <a:pt x="646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DE90E" id="Graphic 2" o:spid="_x0000_s1026" style="position:absolute;margin-left:49pt;margin-top:87pt;width:509pt;height:2pt;z-index:-15800832;visibility:visible;mso-wrap-style:square;mso-wrap-distance-left:0;mso-wrap-distance-top:0;mso-wrap-distance-right:0;mso-wrap-distance-bottom:0;mso-position-horizontal:absolute;mso-position-horizontal-relative:page;mso-position-vertical:absolute;mso-position-vertical-relative:page;v-text-anchor:top" coordsize="64643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" path="m6464300,l3282950,r-19050,l3257550,,,,,25400r3257550,l3263900,25400r19050,l6464300,25400r,-25400xe" fillcolor="black" stroked="f">
              <v:path arrowok="t"/>
              <w10:wrap anchorx="page" anchory="page"/>
            </v:shape>
          </w:pict>
        </mc:Fallback>
      </mc:AlternateContent>
    </w:r>
    <w:r>
      <w:rPr>
        <w:noProof/>
      </w:rPr>
      <mc:AlternateContent>
        <mc:Choice Requires="wps">
          <w:drawing>
            <wp:anchor distT="0" distB="0" distL="0" distR="0" simplePos="0" relativeHeight="487516160" behindDoc="1" locked="0" layoutInCell="1" allowOverlap="1" wp14:anchorId="6D868469" wp14:editId="6D86846A">
              <wp:simplePos x="0" y="0"/>
              <wp:positionH relativeFrom="page">
                <wp:posOffset>5803849</wp:posOffset>
              </wp:positionH>
              <wp:positionV relativeFrom="page">
                <wp:posOffset>717550</wp:posOffset>
              </wp:positionV>
              <wp:extent cx="1231900" cy="3746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1900" cy="374650"/>
                      </a:xfrm>
                      <a:prstGeom prst="rect">
                        <a:avLst/>
                      </a:prstGeom>
                    </wps:spPr>
                    <wps:txbx>
                      <w:txbxContent>
                        <w:p w14:paraId="6D86846D" w14:textId="77777777" w:rsidR="002278F2" w:rsidRDefault="00000000">
                          <w:pPr>
                            <w:spacing w:line="232" w:lineRule="auto"/>
                            <w:ind w:left="440" w:right="18" w:hanging="420"/>
                            <w:jc w:val="right"/>
                            <w:rPr>
                              <w:b/>
                              <w:sz w:val="16"/>
                            </w:rPr>
                          </w:pPr>
                          <w:r>
                            <w:rPr>
                              <w:b/>
                              <w:sz w:val="16"/>
                            </w:rPr>
                            <w:t>5317</w:t>
                          </w:r>
                          <w:r>
                            <w:rPr>
                              <w:b/>
                              <w:spacing w:val="-6"/>
                              <w:sz w:val="16"/>
                            </w:rPr>
                            <w:t xml:space="preserve"> </w:t>
                          </w:r>
                          <w:r>
                            <w:rPr>
                              <w:b/>
                              <w:sz w:val="16"/>
                            </w:rPr>
                            <w:t>NE</w:t>
                          </w:r>
                          <w:r>
                            <w:rPr>
                              <w:b/>
                              <w:spacing w:val="-2"/>
                              <w:sz w:val="16"/>
                            </w:rPr>
                            <w:t xml:space="preserve"> </w:t>
                          </w:r>
                          <w:r>
                            <w:rPr>
                              <w:b/>
                              <w:sz w:val="16"/>
                            </w:rPr>
                            <w:t>St Johns</w:t>
                          </w:r>
                          <w:r>
                            <w:rPr>
                              <w:b/>
                              <w:spacing w:val="-6"/>
                              <w:sz w:val="16"/>
                            </w:rPr>
                            <w:t xml:space="preserve"> </w:t>
                          </w:r>
                          <w:r>
                            <w:rPr>
                              <w:b/>
                              <w:sz w:val="16"/>
                            </w:rPr>
                            <w:t>Rd,</w:t>
                          </w:r>
                          <w:r>
                            <w:rPr>
                              <w:b/>
                              <w:spacing w:val="-4"/>
                              <w:sz w:val="16"/>
                            </w:rPr>
                            <w:t xml:space="preserve"> </w:t>
                          </w:r>
                          <w:r>
                            <w:rPr>
                              <w:b/>
                              <w:sz w:val="16"/>
                            </w:rPr>
                            <w:t>Suite</w:t>
                          </w:r>
                          <w:r>
                            <w:rPr>
                              <w:b/>
                              <w:spacing w:val="-10"/>
                              <w:sz w:val="16"/>
                            </w:rPr>
                            <w:t xml:space="preserve"> </w:t>
                          </w:r>
                          <w:r>
                            <w:rPr>
                              <w:b/>
                              <w:sz w:val="16"/>
                            </w:rPr>
                            <w:t>D</w:t>
                          </w:r>
                          <w:r>
                            <w:rPr>
                              <w:b/>
                              <w:spacing w:val="40"/>
                              <w:sz w:val="16"/>
                            </w:rPr>
                            <w:t xml:space="preserve"> </w:t>
                          </w:r>
                          <w:r>
                            <w:rPr>
                              <w:b/>
                              <w:sz w:val="16"/>
                            </w:rPr>
                            <w:t>Vancouver,</w:t>
                          </w:r>
                          <w:r>
                            <w:rPr>
                              <w:b/>
                              <w:spacing w:val="-4"/>
                              <w:sz w:val="16"/>
                            </w:rPr>
                            <w:t xml:space="preserve"> </w:t>
                          </w:r>
                          <w:r>
                            <w:rPr>
                              <w:b/>
                              <w:sz w:val="16"/>
                            </w:rPr>
                            <w:t>WA</w:t>
                          </w:r>
                          <w:r>
                            <w:rPr>
                              <w:b/>
                              <w:spacing w:val="13"/>
                              <w:sz w:val="16"/>
                            </w:rPr>
                            <w:t xml:space="preserve"> </w:t>
                          </w:r>
                          <w:r>
                            <w:rPr>
                              <w:b/>
                              <w:spacing w:val="-2"/>
                              <w:sz w:val="16"/>
                            </w:rPr>
                            <w:t>98661</w:t>
                          </w:r>
                        </w:p>
                        <w:p w14:paraId="6D86846E" w14:textId="77777777" w:rsidR="002278F2" w:rsidRDefault="00000000">
                          <w:pPr>
                            <w:ind w:right="38"/>
                            <w:jc w:val="right"/>
                            <w:rPr>
                              <w:b/>
                              <w:sz w:val="16"/>
                            </w:rPr>
                          </w:pPr>
                          <w:r>
                            <w:rPr>
                              <w:b/>
                              <w:spacing w:val="-2"/>
                              <w:sz w:val="16"/>
                            </w:rPr>
                            <w:t>503.236.5885</w:t>
                          </w:r>
                        </w:p>
                      </w:txbxContent>
                    </wps:txbx>
                    <wps:bodyPr wrap="square" lIns="0" tIns="0" rIns="0" bIns="0" rtlCol="0">
                      <a:noAutofit/>
                    </wps:bodyPr>
                  </wps:wsp>
                </a:graphicData>
              </a:graphic>
            </wp:anchor>
          </w:drawing>
        </mc:Choice>
        <mc:Fallback>
          <w:pict>
            <v:shapetype w14:anchorId="6D868469" id="_x0000_t202" coordsize="21600,21600" o:spt="202" path="m,l,21600r21600,l21600,xe">
              <v:stroke joinstyle="miter"/>
              <v:path gradientshapeok="t" o:connecttype="rect"/>
            </v:shapetype>
            <v:shape id="Textbox 3" o:spid="_x0000_s1026" type="#_x0000_t202" style="position:absolute;margin-left:457pt;margin-top:56.5pt;width:97pt;height:29.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" filled="f" stroked="f">
              <v:textbox inset="0,0,0,0">
                <w:txbxContent>
                  <w:p w14:paraId="6D86846D" w14:textId="77777777" w:rsidR="002278F2" w:rsidRDefault="00000000">
                    <w:pPr>
                      <w:spacing w:line="232" w:lineRule="auto"/>
                      <w:ind w:left="440" w:right="18" w:hanging="420"/>
                      <w:jc w:val="right"/>
                      <w:rPr>
                        <w:b/>
                        <w:sz w:val="16"/>
                      </w:rPr>
                    </w:pPr>
                    <w:r>
                      <w:rPr>
                        <w:b/>
                        <w:sz w:val="16"/>
                      </w:rPr>
                      <w:t>5317</w:t>
                    </w:r>
                    <w:r>
                      <w:rPr>
                        <w:b/>
                        <w:spacing w:val="-6"/>
                        <w:sz w:val="16"/>
                      </w:rPr>
                      <w:t xml:space="preserve"> </w:t>
                    </w:r>
                    <w:r>
                      <w:rPr>
                        <w:b/>
                        <w:sz w:val="16"/>
                      </w:rPr>
                      <w:t>NE</w:t>
                    </w:r>
                    <w:r>
                      <w:rPr>
                        <w:b/>
                        <w:spacing w:val="-2"/>
                        <w:sz w:val="16"/>
                      </w:rPr>
                      <w:t xml:space="preserve"> </w:t>
                    </w:r>
                    <w:r>
                      <w:rPr>
                        <w:b/>
                        <w:sz w:val="16"/>
                      </w:rPr>
                      <w:t>St Johns</w:t>
                    </w:r>
                    <w:r>
                      <w:rPr>
                        <w:b/>
                        <w:spacing w:val="-6"/>
                        <w:sz w:val="16"/>
                      </w:rPr>
                      <w:t xml:space="preserve"> </w:t>
                    </w:r>
                    <w:r>
                      <w:rPr>
                        <w:b/>
                        <w:sz w:val="16"/>
                      </w:rPr>
                      <w:t>Rd,</w:t>
                    </w:r>
                    <w:r>
                      <w:rPr>
                        <w:b/>
                        <w:spacing w:val="-4"/>
                        <w:sz w:val="16"/>
                      </w:rPr>
                      <w:t xml:space="preserve"> </w:t>
                    </w:r>
                    <w:r>
                      <w:rPr>
                        <w:b/>
                        <w:sz w:val="16"/>
                      </w:rPr>
                      <w:t>Suite</w:t>
                    </w:r>
                    <w:r>
                      <w:rPr>
                        <w:b/>
                        <w:spacing w:val="-10"/>
                        <w:sz w:val="16"/>
                      </w:rPr>
                      <w:t xml:space="preserve"> </w:t>
                    </w:r>
                    <w:r>
                      <w:rPr>
                        <w:b/>
                        <w:sz w:val="16"/>
                      </w:rPr>
                      <w:t>D</w:t>
                    </w:r>
                    <w:r>
                      <w:rPr>
                        <w:b/>
                        <w:spacing w:val="40"/>
                        <w:sz w:val="16"/>
                      </w:rPr>
                      <w:t xml:space="preserve"> </w:t>
                    </w:r>
                    <w:r>
                      <w:rPr>
                        <w:b/>
                        <w:sz w:val="16"/>
                      </w:rPr>
                      <w:t>Vancouver,</w:t>
                    </w:r>
                    <w:r>
                      <w:rPr>
                        <w:b/>
                        <w:spacing w:val="-4"/>
                        <w:sz w:val="16"/>
                      </w:rPr>
                      <w:t xml:space="preserve"> </w:t>
                    </w:r>
                    <w:r>
                      <w:rPr>
                        <w:b/>
                        <w:sz w:val="16"/>
                      </w:rPr>
                      <w:t>WA</w:t>
                    </w:r>
                    <w:r>
                      <w:rPr>
                        <w:b/>
                        <w:spacing w:val="13"/>
                        <w:sz w:val="16"/>
                      </w:rPr>
                      <w:t xml:space="preserve"> </w:t>
                    </w:r>
                    <w:r>
                      <w:rPr>
                        <w:b/>
                        <w:spacing w:val="-2"/>
                        <w:sz w:val="16"/>
                      </w:rPr>
                      <w:t>98661</w:t>
                    </w:r>
                  </w:p>
                  <w:p w14:paraId="6D86846E" w14:textId="77777777" w:rsidR="002278F2" w:rsidRDefault="00000000">
                    <w:pPr>
                      <w:ind w:right="38"/>
                      <w:jc w:val="right"/>
                      <w:rPr>
                        <w:b/>
                        <w:sz w:val="16"/>
                      </w:rPr>
                    </w:pPr>
                    <w:r>
                      <w:rPr>
                        <w:b/>
                        <w:spacing w:val="-2"/>
                        <w:sz w:val="16"/>
                      </w:rPr>
                      <w:t>503.236.5885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34D62"/>
    <w:multiLevelType w:val="hybridMultilevel"/>
    <w:tmpl w:val="C25A9242"/>
    <w:lvl w:ilvl="0" w:tplc="54A0DC14">
      <w:start w:val="1"/>
      <w:numFmt w:val="decimal"/>
      <w:lvlText w:val="%1."/>
      <w:lvlJc w:val="left"/>
      <w:pPr>
        <w:ind w:left="120" w:hanging="220"/>
        <w:jc w:val="left"/>
      </w:pPr>
      <w:rPr>
        <w:rFonts w:ascii="Calibri" w:eastAsia="Calibri" w:hAnsi="Calibri" w:cs="Calibri" w:hint="default"/>
        <w:b w:val="0"/>
        <w:bCs w:val="0"/>
        <w:i w:val="0"/>
        <w:iCs w:val="0"/>
        <w:spacing w:val="-2"/>
        <w:w w:val="100"/>
        <w:sz w:val="22"/>
        <w:szCs w:val="22"/>
        <w:lang w:val="en-US" w:eastAsia="en-US" w:bidi="ar-SA"/>
      </w:rPr>
    </w:lvl>
    <w:lvl w:ilvl="1" w:tplc="94EEEE48">
      <w:numFmt w:val="bullet"/>
      <w:lvlText w:val="•"/>
      <w:lvlJc w:val="left"/>
      <w:pPr>
        <w:ind w:left="1104" w:hanging="220"/>
      </w:pPr>
      <w:rPr>
        <w:rFonts w:hint="default"/>
        <w:lang w:val="en-US" w:eastAsia="en-US" w:bidi="ar-SA"/>
      </w:rPr>
    </w:lvl>
    <w:lvl w:ilvl="2" w:tplc="0888BF38">
      <w:numFmt w:val="bullet"/>
      <w:lvlText w:val="•"/>
      <w:lvlJc w:val="left"/>
      <w:pPr>
        <w:ind w:left="2088" w:hanging="220"/>
      </w:pPr>
      <w:rPr>
        <w:rFonts w:hint="default"/>
        <w:lang w:val="en-US" w:eastAsia="en-US" w:bidi="ar-SA"/>
      </w:rPr>
    </w:lvl>
    <w:lvl w:ilvl="3" w:tplc="49C45FAA">
      <w:numFmt w:val="bullet"/>
      <w:lvlText w:val="•"/>
      <w:lvlJc w:val="left"/>
      <w:pPr>
        <w:ind w:left="3072" w:hanging="220"/>
      </w:pPr>
      <w:rPr>
        <w:rFonts w:hint="default"/>
        <w:lang w:val="en-US" w:eastAsia="en-US" w:bidi="ar-SA"/>
      </w:rPr>
    </w:lvl>
    <w:lvl w:ilvl="4" w:tplc="7A267CDA">
      <w:numFmt w:val="bullet"/>
      <w:lvlText w:val="•"/>
      <w:lvlJc w:val="left"/>
      <w:pPr>
        <w:ind w:left="4056" w:hanging="220"/>
      </w:pPr>
      <w:rPr>
        <w:rFonts w:hint="default"/>
        <w:lang w:val="en-US" w:eastAsia="en-US" w:bidi="ar-SA"/>
      </w:rPr>
    </w:lvl>
    <w:lvl w:ilvl="5" w:tplc="4F1403F0">
      <w:numFmt w:val="bullet"/>
      <w:lvlText w:val="•"/>
      <w:lvlJc w:val="left"/>
      <w:pPr>
        <w:ind w:left="5040" w:hanging="220"/>
      </w:pPr>
      <w:rPr>
        <w:rFonts w:hint="default"/>
        <w:lang w:val="en-US" w:eastAsia="en-US" w:bidi="ar-SA"/>
      </w:rPr>
    </w:lvl>
    <w:lvl w:ilvl="6" w:tplc="48E88016">
      <w:numFmt w:val="bullet"/>
      <w:lvlText w:val="•"/>
      <w:lvlJc w:val="left"/>
      <w:pPr>
        <w:ind w:left="6024" w:hanging="220"/>
      </w:pPr>
      <w:rPr>
        <w:rFonts w:hint="default"/>
        <w:lang w:val="en-US" w:eastAsia="en-US" w:bidi="ar-SA"/>
      </w:rPr>
    </w:lvl>
    <w:lvl w:ilvl="7" w:tplc="40BE4B9C">
      <w:numFmt w:val="bullet"/>
      <w:lvlText w:val="•"/>
      <w:lvlJc w:val="left"/>
      <w:pPr>
        <w:ind w:left="7008" w:hanging="220"/>
      </w:pPr>
      <w:rPr>
        <w:rFonts w:hint="default"/>
        <w:lang w:val="en-US" w:eastAsia="en-US" w:bidi="ar-SA"/>
      </w:rPr>
    </w:lvl>
    <w:lvl w:ilvl="8" w:tplc="FE1C345C">
      <w:numFmt w:val="bullet"/>
      <w:lvlText w:val="•"/>
      <w:lvlJc w:val="left"/>
      <w:pPr>
        <w:ind w:left="7992" w:hanging="220"/>
      </w:pPr>
      <w:rPr>
        <w:rFonts w:hint="default"/>
        <w:lang w:val="en-US" w:eastAsia="en-US" w:bidi="ar-SA"/>
      </w:rPr>
    </w:lvl>
  </w:abstractNum>
  <w:num w:numId="1" w16cid:durableId="32547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78F2"/>
    <w:rsid w:val="000A3E61"/>
    <w:rsid w:val="000E76FD"/>
    <w:rsid w:val="001D1715"/>
    <w:rsid w:val="001D7C47"/>
    <w:rsid w:val="002278F2"/>
    <w:rsid w:val="0025251D"/>
    <w:rsid w:val="002C53E7"/>
    <w:rsid w:val="002E5BEA"/>
    <w:rsid w:val="00344FB4"/>
    <w:rsid w:val="003705BC"/>
    <w:rsid w:val="004C3F77"/>
    <w:rsid w:val="00653DBF"/>
    <w:rsid w:val="00727090"/>
    <w:rsid w:val="00737572"/>
    <w:rsid w:val="00744547"/>
    <w:rsid w:val="007726A8"/>
    <w:rsid w:val="007848FE"/>
    <w:rsid w:val="00805C0F"/>
    <w:rsid w:val="008B50D7"/>
    <w:rsid w:val="008D229C"/>
    <w:rsid w:val="0093144C"/>
    <w:rsid w:val="009A1E77"/>
    <w:rsid w:val="00A81EA6"/>
    <w:rsid w:val="00A95A7E"/>
    <w:rsid w:val="00B24CC6"/>
    <w:rsid w:val="00CC2789"/>
    <w:rsid w:val="00D55DE7"/>
    <w:rsid w:val="00DA35B6"/>
    <w:rsid w:val="00E03A2D"/>
    <w:rsid w:val="00E1702F"/>
    <w:rsid w:val="00E239AD"/>
    <w:rsid w:val="00E9235E"/>
    <w:rsid w:val="00F27B32"/>
    <w:rsid w:val="00F93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68407"/>
  <w15:docId w15:val="{FBED8F7A-D246-4D09-9CD3-84ECFB02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3"/>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2"/>
      <w:ind w:left="120"/>
    </w:pPr>
  </w:style>
  <w:style w:type="paragraph" w:styleId="ListParagraph">
    <w:name w:val="List Paragraph"/>
    <w:basedOn w:val="Normal"/>
    <w:uiPriority w:val="1"/>
    <w:qFormat/>
    <w:pPr>
      <w:spacing w:before="112"/>
      <w:ind w:left="119" w:right="10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848FE"/>
    <w:rPr>
      <w:color w:val="0000FF"/>
      <w:u w:val="single"/>
    </w:rPr>
  </w:style>
  <w:style w:type="character" w:styleId="FollowedHyperlink">
    <w:name w:val="FollowedHyperlink"/>
    <w:basedOn w:val="DefaultParagraphFont"/>
    <w:uiPriority w:val="99"/>
    <w:semiHidden/>
    <w:unhideWhenUsed/>
    <w:rsid w:val="00E92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tentmanager://record?DB=O2&amp;Type=6&amp;Items=1&amp;[Item1]&amp;URI=68071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2404</Words>
  <Characters>12359</Characters>
  <Application>Microsoft Office Word</Application>
  <DocSecurity>0</DocSecurity>
  <Lines>209</Lines>
  <Paragraphs>113</Paragraphs>
  <ScaleCrop>false</ScaleCrop>
  <Company>Hewlett-Packard Company</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Cobb</dc:creator>
  <cp:lastModifiedBy>ORR Jim * DEQ</cp:lastModifiedBy>
  <cp:revision>32</cp:revision>
  <dcterms:created xsi:type="dcterms:W3CDTF">2024-08-30T16:10:00Z</dcterms:created>
  <dcterms:modified xsi:type="dcterms:W3CDTF">2024-08-30T16:40:00Z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Acrobat PDFMaker 24 for Word</vt:lpwstr>
  </property>
  <property fmtid="{D5CDD505-2E9C-101B-9397-08002B2CF9AE}" pid="4" name="LastSaved">
    <vt:filetime>2024-08-30T00:00:00Z</vt:filetime>
  </property>
  <property fmtid="{D5CDD505-2E9C-101B-9397-08002B2CF9AE}" pid="5" name="Producer">
    <vt:lpwstr>Adobe PDF Library 24.2.255</vt:lpwstr>
  </property>
  <property fmtid="{D5CDD505-2E9C-101B-9397-08002B2CF9AE}" pid="6" name="SourceModified">
    <vt:lpwstr>D:20240816210140</vt:lpwstr>
  </property>
  <property fmtid="{D5CDD505-2E9C-101B-9397-08002B2CF9AE}" pid="7" name="GrammarlyDocumentId">
    <vt:lpwstr>5c7ed80591611d1f28312154fa79931e1a8f78c95e54b3dbc7155d874b127897</vt:lpwstr>
  </property>
  <property fmtid="{D5CDD505-2E9C-101B-9397-08002B2CF9AE}" pid="8" name="MSIP_Label_09b73270-2993-4076-be47-9c78f42a1e84_Enabled">
    <vt:lpwstr>true</vt:lpwstr>
  </property>
  <property fmtid="{D5CDD505-2E9C-101B-9397-08002B2CF9AE}" pid="9" name="MSIP_Label_09b73270-2993-4076-be47-9c78f42a1e84_SetDate">
    <vt:lpwstr>2024-08-30T16:10:15Z</vt:lpwstr>
  </property>
  <property fmtid="{D5CDD505-2E9C-101B-9397-08002B2CF9AE}" pid="10" name="MSIP_Label_09b73270-2993-4076-be47-9c78f42a1e84_Method">
    <vt:lpwstr>Privileged</vt:lpwstr>
  </property>
  <property fmtid="{D5CDD505-2E9C-101B-9397-08002B2CF9AE}" pid="11" name="MSIP_Label_09b73270-2993-4076-be47-9c78f42a1e84_Name">
    <vt:lpwstr>Level 1 - Published (Items)</vt:lpwstr>
  </property>
  <property fmtid="{D5CDD505-2E9C-101B-9397-08002B2CF9AE}" pid="12" name="MSIP_Label_09b73270-2993-4076-be47-9c78f42a1e84_SiteId">
    <vt:lpwstr>aa3f6932-fa7c-47b4-a0ce-a598cad161cf</vt:lpwstr>
  </property>
  <property fmtid="{D5CDD505-2E9C-101B-9397-08002B2CF9AE}" pid="13" name="MSIP_Label_09b73270-2993-4076-be47-9c78f42a1e84_ActionId">
    <vt:lpwstr>af14cd40-d9e6-4c57-b0b8-366644170cf5</vt:lpwstr>
  </property>
  <property fmtid="{D5CDD505-2E9C-101B-9397-08002B2CF9AE}" pid="14" name="MSIP_Label_09b73270-2993-4076-be47-9c78f42a1e84_ContentBits">
    <vt:lpwstr>0</vt:lpwstr>
  </property>
</Properties>
</file>