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0518C7" w:rsidRDefault="008D0F03" w14:paraId="672A6659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27FD9F2A" wp14:editId="7777777">
                <wp:extent cx="5953125" cy="2857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0518C7" w:rsidRDefault="000518C7" w14:paraId="0A37501D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413A1F83" wp14:editId="7777777">
                <wp:extent cx="5953125" cy="28575"/>
                <wp:effectExtent l="0" t="0" r="0" b="0"/>
                <wp:docPr id="18168408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0518C7" w:rsidRDefault="000518C7" w14:paraId="5DAB6C7B" wp14:textId="77777777">
      <w:pPr>
        <w:pStyle w:val="Heading2"/>
        <w:jc w:val="both"/>
      </w:pPr>
    </w:p>
    <w:p xmlns:wp14="http://schemas.microsoft.com/office/word/2010/wordml" w:rsidR="000518C7" w:rsidRDefault="008D0F03" w14:paraId="3DBE33FC" wp14:textId="77777777">
      <w:pPr>
        <w:pStyle w:val="Heading2"/>
        <w:rPr>
          <w:b w:val="0"/>
        </w:rPr>
      </w:pPr>
      <w:r>
        <w:t>City of Newberg</w:t>
      </w:r>
    </w:p>
    <w:p xmlns:wp14="http://schemas.microsoft.com/office/word/2010/wordml" w:rsidR="000518C7" w:rsidRDefault="008D0F03" w14:paraId="5C10A635" wp14:textId="77777777">
      <w:pPr>
        <w:pStyle w:val="Heading1"/>
        <w:rPr>
          <w:sz w:val="24"/>
        </w:rPr>
      </w:pPr>
      <w:r>
        <w:rPr>
          <w:sz w:val="24"/>
        </w:rPr>
        <w:t>Newberg Urban Renewal Agency Citizen Advisory Committee</w:t>
      </w:r>
    </w:p>
    <w:p xmlns:wp14="http://schemas.microsoft.com/office/word/2010/wordml" w:rsidR="000518C7" w:rsidRDefault="008D0F03" w14:paraId="4C12A58F" wp14:textId="77777777">
      <w:pPr>
        <w:pStyle w:val="Heading1"/>
      </w:pPr>
      <w:r>
        <w:rPr>
          <w:sz w:val="24"/>
        </w:rPr>
        <w:t>March 20, 2024</w:t>
      </w:r>
    </w:p>
    <w:p xmlns:wp14="http://schemas.microsoft.com/office/word/2010/wordml" w:rsidR="000518C7" w:rsidRDefault="008D0F03" w14:paraId="02EB378F" wp14:textId="77777777">
      <w:pPr>
        <w:pStyle w:val="Heading6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58351F2C" wp14:editId="7777777">
                <wp:extent cx="5953125" cy="2857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0518C7" w:rsidRDefault="000518C7" w14:paraId="6A05A809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594753F5" wp14:editId="7777777">
                <wp:extent cx="5953125" cy="28575"/>
                <wp:effectExtent l="0" t="0" r="0" b="0"/>
                <wp:docPr id="156000075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0518C7" w:rsidRDefault="000518C7" w14:paraId="5A39BBE3" wp14:textId="77777777"/>
    <w:p xmlns:wp14="http://schemas.microsoft.com/office/word/2010/wordml" w:rsidR="000518C7" w:rsidRDefault="008D0F03" w14:paraId="2209F267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called to order at 5:01 p.m.</w:t>
      </w:r>
    </w:p>
    <w:p xmlns:wp14="http://schemas.microsoft.com/office/word/2010/wordml" w:rsidR="000518C7" w:rsidRDefault="000518C7" w14:paraId="41C8F396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8D0F03" w14:paraId="798238F7" wp14:textId="77777777">
      <w:pPr>
        <w:ind w:left="2880" w:hanging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 xml:space="preserve">Commissioners Present: </w:t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RDefault="008D0F03" w14:paraId="327BC245" wp14:textId="77777777">
      <w:pPr>
        <w:ind w:left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Molly Olson, Jim Talt, Philip Higgins, Daniel Heister, Dawn Paulson, Jennifer Bean, Jillian Daley, Matthew Smith</w:t>
      </w:r>
    </w:p>
    <w:p xmlns:wp14="http://schemas.microsoft.com/office/word/2010/wordml" w:rsidR="000518C7" w:rsidRDefault="000518C7" w14:paraId="72A3D3EC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8D0F03" w14:paraId="555468E0" wp14:textId="77777777">
      <w:pPr>
        <w:ind w:left="2880" w:hanging="2880"/>
      </w:pPr>
      <w:r>
        <w:rPr>
          <w:rFonts w:ascii="Bookman Old Style" w:hAnsi="Bookman Old Style" w:eastAsia="Bookman Old Style" w:cs="Bookman Old Style"/>
        </w:rPr>
        <w:t>Staff Present: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Will Worthey, Scot Siegel, Clay Downing, Jeremiah Cromie</w:t>
      </w:r>
    </w:p>
    <w:p xmlns:wp14="http://schemas.microsoft.com/office/word/2010/wordml" w:rsidR="000518C7" w:rsidRDefault="000518C7" w14:paraId="0D0B940D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0518C7" w14:paraId="0E27B00A" wp14:textId="77777777">
      <w:pPr>
        <w:ind w:left="2880" w:hanging="2880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0518C7" w:rsidRDefault="008D0F03" w14:paraId="785E3123" wp14:textId="77777777">
      <w:pPr>
        <w:ind w:left="2880" w:hanging="2880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 xml:space="preserve">PRESENTATIONS: </w:t>
      </w:r>
    </w:p>
    <w:p xmlns:wp14="http://schemas.microsoft.com/office/word/2010/wordml" w:rsidR="000518C7" w:rsidP="321675E1" w:rsidRDefault="008D0F03" w14:paraId="6C40CB50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>Commission Chair Olson read a letter by Chair Carmon.</w:t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RDefault="008D0F03" w14:paraId="60061E4C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P="321675E1" w:rsidRDefault="008D0F03" w14:paraId="1DE6303B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Jeremiah Cromie gave a presentation on URD/NURA </w:t>
      </w:r>
      <w:r w:rsidR="008D0F03">
        <w:rPr>
          <w:rFonts w:ascii="Bookman Old Style" w:hAnsi="Bookman Old Style" w:eastAsia="Bookman Old Style" w:cs="Bookman Old Style"/>
        </w:rPr>
        <w:t>basics</w:t>
      </w:r>
    </w:p>
    <w:p xmlns:wp14="http://schemas.microsoft.com/office/word/2010/wordml" w:rsidR="000518C7" w:rsidRDefault="000518C7" w14:paraId="44EAFD9C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1C11EF59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  <w:b w:val="1"/>
          <w:bCs w:val="1"/>
          <w:u w:val="single"/>
        </w:rPr>
      </w:pPr>
      <w:r w:rsidR="008D0F03">
        <w:rPr>
          <w:rFonts w:ascii="Bookman Old Style" w:hAnsi="Bookman Old Style" w:eastAsia="Bookman Old Style" w:cs="Bookman Old Style"/>
        </w:rPr>
        <w:t xml:space="preserve">Commission Chair Olson introduced the draft bylaws one at a time. Mr. Talt introduced a series of amendments intended to add more specificity to the bylaws drawn from the City of Newberg council rules. </w:t>
      </w:r>
    </w:p>
    <w:p xmlns:wp14="http://schemas.microsoft.com/office/word/2010/wordml" w:rsidR="000518C7" w:rsidRDefault="008D0F03" w14:paraId="4B94D5A5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P="321675E1" w:rsidRDefault="008D0F03" w14:paraId="499EB9FA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>MOTION to follow Council Rule 2.9 with regards to the role of a recorder. Discussion followed.</w:t>
      </w:r>
    </w:p>
    <w:p xmlns:wp14="http://schemas.microsoft.com/office/word/2010/wordml" w:rsidR="000518C7" w:rsidRDefault="008D0F03" w14:paraId="2D96CBF1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 Matthew Smith</w:t>
      </w:r>
    </w:p>
    <w:p xmlns:wp14="http://schemas.microsoft.com/office/word/2010/wordml" w:rsidR="000518C7" w:rsidRDefault="008D0F03" w14:paraId="43088C74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Second: Daniel Heister</w:t>
      </w:r>
    </w:p>
    <w:p xmlns:wp14="http://schemas.microsoft.com/office/word/2010/wordml" w:rsidR="000518C7" w:rsidRDefault="008D0F03" w14:paraId="1BFB16EA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Passed Unanimously</w:t>
      </w:r>
    </w:p>
    <w:p xmlns:wp14="http://schemas.microsoft.com/office/word/2010/wordml" w:rsidR="000518C7" w:rsidRDefault="000518C7" w14:paraId="3DEEC669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213BBBC5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MOTION to follow council rules with regards to the use of </w:t>
      </w:r>
      <w:r w:rsidR="008D0F03">
        <w:rPr>
          <w:rFonts w:ascii="Bookman Old Style" w:hAnsi="Bookman Old Style" w:eastAsia="Bookman Old Style" w:cs="Bookman Old Style"/>
        </w:rPr>
        <w:t xml:space="preserve">Robergs</w:t>
      </w:r>
      <w:r w:rsidR="008D0F03">
        <w:rPr>
          <w:rFonts w:ascii="Bookman Old Style" w:hAnsi="Bookman Old Style" w:eastAsia="Bookman Old Style" w:cs="Bookman Old Style"/>
        </w:rPr>
        <w:t xml:space="preserve"> Rules of Order in its more relaxed format. Discussion followed. </w:t>
      </w:r>
    </w:p>
    <w:p xmlns:wp14="http://schemas.microsoft.com/office/word/2010/wordml" w:rsidR="000518C7" w:rsidRDefault="008D0F03" w14:paraId="1FA7EBF9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 Philip Higgins</w:t>
      </w:r>
    </w:p>
    <w:p xmlns:wp14="http://schemas.microsoft.com/office/word/2010/wordml" w:rsidR="000518C7" w:rsidRDefault="008D0F03" w14:paraId="24558850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Second: Matthew Smith</w:t>
      </w:r>
    </w:p>
    <w:p xmlns:wp14="http://schemas.microsoft.com/office/word/2010/wordml" w:rsidR="000518C7" w:rsidRDefault="008D0F03" w14:paraId="48332024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Passed Unanimously</w:t>
      </w:r>
    </w:p>
    <w:p xmlns:wp14="http://schemas.microsoft.com/office/word/2010/wordml" w:rsidR="000518C7" w:rsidRDefault="000518C7" w14:paraId="3656B9A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3F1D66EB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Committee members discussed the need or lack of need to add a set of rules on public comment, coming to a consensus around needing the addition. </w:t>
      </w:r>
    </w:p>
    <w:p xmlns:wp14="http://schemas.microsoft.com/office/word/2010/wordml" w:rsidR="000518C7" w:rsidRDefault="000518C7" w14:paraId="45FB0818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3D29C8A6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MOTION to add the entire City of Newberg Public Comment rules from the City Council rules to the bylaws, </w:t>
      </w:r>
      <w:r w:rsidR="008D0F03">
        <w:rPr>
          <w:rFonts w:ascii="Bookman Old Style" w:hAnsi="Bookman Old Style" w:eastAsia="Bookman Old Style" w:cs="Bookman Old Style"/>
        </w:rPr>
        <w:t xml:space="preserve">modified</w:t>
      </w:r>
      <w:r w:rsidR="008D0F03">
        <w:rPr>
          <w:rFonts w:ascii="Bookman Old Style" w:hAnsi="Bookman Old Style" w:eastAsia="Bookman Old Style" w:cs="Bookman Old Style"/>
        </w:rPr>
        <w:t xml:space="preserve"> by staff to remove council-specific </w:t>
      </w:r>
      <w:r w:rsidR="008D0F03">
        <w:rPr>
          <w:rFonts w:ascii="Bookman Old Style" w:hAnsi="Bookman Old Style" w:eastAsia="Bookman Old Style" w:cs="Bookman Old Style"/>
        </w:rPr>
        <w:t xml:space="preserve">terms</w:t>
      </w:r>
      <w:r w:rsidR="008D0F03">
        <w:rPr>
          <w:rFonts w:ascii="Bookman Old Style" w:hAnsi="Bookman Old Style" w:eastAsia="Bookman Old Style" w:cs="Bookman Old Style"/>
        </w:rPr>
        <w:t xml:space="preserve"> and replace them with the relevant NURA CAC terms. City Manager Will Worthey agreed to complete the task. </w:t>
      </w:r>
    </w:p>
    <w:p xmlns:wp14="http://schemas.microsoft.com/office/word/2010/wordml" w:rsidR="000518C7" w:rsidRDefault="008D0F03" w14:paraId="5205D0FA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 Matthew Smith</w:t>
      </w:r>
    </w:p>
    <w:p xmlns:wp14="http://schemas.microsoft.com/office/word/2010/wordml" w:rsidR="000518C7" w:rsidRDefault="008D0F03" w14:paraId="219D9B38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Second: Dawn Paulson</w:t>
      </w:r>
    </w:p>
    <w:p xmlns:wp14="http://schemas.microsoft.com/office/word/2010/wordml" w:rsidR="000518C7" w:rsidRDefault="008D0F03" w14:paraId="5D09B819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Passed Unanimously</w:t>
      </w:r>
    </w:p>
    <w:p xmlns:wp14="http://schemas.microsoft.com/office/word/2010/wordml" w:rsidR="000518C7" w:rsidRDefault="000518C7" w14:paraId="049F31C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538DEF19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MOTION to add an insertion based upon City Council rules that would allow commissioners to be removed for serial non-attendance of meetings. Commission Chair Olson </w:t>
      </w:r>
      <w:r w:rsidR="008D0F03">
        <w:rPr>
          <w:rFonts w:ascii="Bookman Old Style" w:hAnsi="Bookman Old Style" w:eastAsia="Bookman Old Style" w:cs="Bookman Old Style"/>
        </w:rPr>
        <w:t xml:space="preserve">indicated</w:t>
      </w:r>
      <w:r w:rsidR="008D0F03">
        <w:rPr>
          <w:rFonts w:ascii="Bookman Old Style" w:hAnsi="Bookman Old Style" w:eastAsia="Bookman Old Style" w:cs="Bookman Old Style"/>
        </w:rPr>
        <w:t xml:space="preserve"> that exceptional circumstances would be considered before </w:t>
      </w:r>
      <w:r w:rsidR="008D0F03">
        <w:rPr>
          <w:rFonts w:ascii="Bookman Old Style" w:hAnsi="Bookman Old Style" w:eastAsia="Bookman Old Style" w:cs="Bookman Old Style"/>
        </w:rPr>
        <w:t xml:space="preserve">taking action</w:t>
      </w:r>
      <w:r w:rsidR="008D0F03">
        <w:rPr>
          <w:rFonts w:ascii="Bookman Old Style" w:hAnsi="Bookman Old Style" w:eastAsia="Bookman Old Style" w:cs="Bookman Old Style"/>
        </w:rPr>
        <w:t xml:space="preserve">. </w:t>
      </w:r>
    </w:p>
    <w:p xmlns:wp14="http://schemas.microsoft.com/office/word/2010/wordml" w:rsidR="000518C7" w:rsidRDefault="008D0F03" w14:paraId="1D40108C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 Matthew Smith</w:t>
      </w:r>
    </w:p>
    <w:p xmlns:wp14="http://schemas.microsoft.com/office/word/2010/wordml" w:rsidR="000518C7" w:rsidRDefault="008D0F03" w14:paraId="49B51E4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Second: Jennifer Bean</w:t>
      </w:r>
    </w:p>
    <w:p xmlns:wp14="http://schemas.microsoft.com/office/word/2010/wordml" w:rsidR="000518C7" w:rsidRDefault="008D0F03" w14:paraId="68227593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Passed Unanimously</w:t>
      </w:r>
    </w:p>
    <w:p xmlns:wp14="http://schemas.microsoft.com/office/word/2010/wordml" w:rsidR="000518C7" w:rsidRDefault="000518C7" w14:paraId="53128261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P="321675E1" w:rsidRDefault="008D0F03" w14:paraId="76FFC095" wp14:textId="77777777">
      <w:pPr>
        <w:tabs>
          <w:tab w:val="left" w:pos="720"/>
        </w:tabs>
        <w:ind w:left="2880" w:firstLine="0"/>
        <w:jc w:val="both"/>
        <w:rPr>
          <w:rFonts w:ascii="Bookman Old Style" w:hAnsi="Bookman Old Style" w:eastAsia="Bookman Old Style" w:cs="Bookman Old Style"/>
        </w:rPr>
      </w:pPr>
      <w:r w:rsidR="008D0F03">
        <w:rPr>
          <w:rFonts w:ascii="Bookman Old Style" w:hAnsi="Bookman Old Style" w:eastAsia="Bookman Old Style" w:cs="Bookman Old Style"/>
        </w:rPr>
        <w:t xml:space="preserve">MOTION to approve the entire package as amended. </w:t>
      </w:r>
    </w:p>
    <w:p xmlns:wp14="http://schemas.microsoft.com/office/word/2010/wordml" w:rsidR="000518C7" w:rsidRDefault="008D0F03" w14:paraId="2A277D29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 Philip Higgins</w:t>
      </w:r>
    </w:p>
    <w:p xmlns:wp14="http://schemas.microsoft.com/office/word/2010/wordml" w:rsidR="000518C7" w:rsidRDefault="008D0F03" w14:paraId="75FBFE38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Second: Matthew Smith</w:t>
      </w:r>
    </w:p>
    <w:p xmlns:wp14="http://schemas.microsoft.com/office/word/2010/wordml" w:rsidR="000518C7" w:rsidRDefault="008D0F03" w14:paraId="659D00F0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Passed Unanimously, ratifying the bylaws. </w:t>
      </w:r>
    </w:p>
    <w:p xmlns:wp14="http://schemas.microsoft.com/office/word/2010/wordml" w:rsidR="000518C7" w:rsidRDefault="008D0F03" w14:paraId="62486C05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RDefault="000518C7" w14:paraId="4101652C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8D0F03" w14:paraId="4B99056E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0518C7" w:rsidRDefault="008D0F03" w14:paraId="278350CA" wp14:textId="77777777">
      <w:pPr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>COMMISSION APPOINTMENTS:</w:t>
      </w:r>
    </w:p>
    <w:p xmlns:wp14="http://schemas.microsoft.com/office/word/2010/wordml" w:rsidR="000518C7" w:rsidRDefault="008D0F03" w14:paraId="0DC97CAC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color w:val="0000FF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Action: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Appoint Jim Talt as the Vice-Chair of the Newberg Urban Renewal Agency Citizen Advisory Committee for a term effective from March 20, 2024 to </w:t>
      </w:r>
      <w:r>
        <w:rPr>
          <w:rFonts w:ascii="Bookman Old Style" w:hAnsi="Bookman Old Style" w:eastAsia="Bookman Old Style" w:cs="Bookman Old Style"/>
          <w:b/>
          <w:color w:val="0000FF"/>
        </w:rPr>
        <w:t>December 31, 2024.</w:t>
      </w:r>
    </w:p>
    <w:p xmlns:wp14="http://schemas.microsoft.com/office/word/2010/wordml" w:rsidR="000518C7" w:rsidRDefault="000518C7" w14:paraId="1299C43A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8D0F03" w14:paraId="100FC6CD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Commissioner Philip Higgins</w:t>
      </w:r>
    </w:p>
    <w:p xmlns:wp14="http://schemas.microsoft.com/office/word/2010/wordml" w:rsidR="000518C7" w:rsidRDefault="008D0F03" w14:paraId="7E015C0D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Second: 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Councilor Matthew Smith</w:t>
      </w:r>
    </w:p>
    <w:p xmlns:wp14="http://schemas.microsoft.com/office/word/2010/wordml" w:rsidR="000518C7" w:rsidRDefault="008D0F03" w14:paraId="29C6029F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Vote: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Passed Unanimously</w:t>
      </w:r>
    </w:p>
    <w:p xmlns:wp14="http://schemas.microsoft.com/office/word/2010/wordml" w:rsidR="000518C7" w:rsidRDefault="000518C7" w14:paraId="4DDBEF00" wp14:textId="77777777">
      <w:pPr>
        <w:tabs>
          <w:tab w:val="left" w:pos="720"/>
        </w:tabs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0518C7" w14:paraId="3461D779" wp14:textId="77777777">
      <w:pPr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0518C7" w:rsidRDefault="008D0F03" w14:paraId="1C04F66E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adjourned at 5:50 p.m.</w:t>
      </w:r>
      <w:bookmarkStart w:name="bookmark=id.30j0zll" w:colFirst="0" w:colLast="0" w:id="0"/>
      <w:bookmarkStart w:name="bookmark=id.1fob9te" w:colFirst="0" w:colLast="0" w:id="1"/>
      <w:bookmarkEnd w:id="0"/>
      <w:bookmarkEnd w:id="1"/>
    </w:p>
    <w:p xmlns:wp14="http://schemas.microsoft.com/office/word/2010/wordml" w:rsidR="000518C7" w:rsidRDefault="008D0F03" w14:paraId="3CF2D8B6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ab/>
      </w:r>
    </w:p>
    <w:p xmlns:wp14="http://schemas.microsoft.com/office/word/2010/wordml" w:rsidR="000518C7" w:rsidRDefault="000518C7" w14:paraId="0FB7827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0518C7" w:rsidRDefault="000518C7" w14:paraId="1FC3994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0518C7" w:rsidRDefault="008D0F03" w14:paraId="0562CB0E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  <w:u w:val="single"/>
        </w:rPr>
      </w:pP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</w:p>
    <w:p xmlns:wp14="http://schemas.microsoft.com/office/word/2010/wordml" w:rsidR="000518C7" w:rsidRDefault="008D0F03" w14:paraId="5D5D40E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>Name of Staff Liaison, Title</w:t>
      </w:r>
    </w:p>
    <w:p xmlns:wp14="http://schemas.microsoft.com/office/word/2010/wordml" w:rsidR="000518C7" w:rsidRDefault="008D0F03" w14:paraId="2FA5FCA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ATTEST:     </w:t>
      </w:r>
    </w:p>
    <w:p xmlns:wp14="http://schemas.microsoft.com/office/word/2010/wordml" w:rsidR="000518C7" w:rsidRDefault="008D0F03" w14:paraId="0581990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                                                        </w:t>
      </w:r>
      <w:r>
        <w:rPr>
          <w:rFonts w:ascii="Bookman Old Style" w:hAnsi="Bookman Old Style" w:eastAsia="Bookman Old Style" w:cs="Bookman Old Style"/>
          <w:color w:val="000000"/>
        </w:rPr>
        <w:t xml:space="preserve">   </w:t>
      </w:r>
    </w:p>
    <w:p xmlns:wp14="http://schemas.microsoft.com/office/word/2010/wordml" w:rsidR="000518C7" w:rsidRDefault="000518C7" w14:paraId="34CE0A4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0518C7" w:rsidRDefault="008D0F03" w14:paraId="62EBF3C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  <w:u w:val="single"/>
        </w:rPr>
      </w:pP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  <w:r>
        <w:rPr>
          <w:rFonts w:ascii="Bookman Old Style" w:hAnsi="Bookman Old Style" w:eastAsia="Bookman Old Style" w:cs="Bookman Old Style"/>
          <w:color w:val="000000"/>
          <w:u w:val="single"/>
        </w:rPr>
        <w:tab/>
      </w:r>
    </w:p>
    <w:p xmlns:wp14="http://schemas.microsoft.com/office/word/2010/wordml" w:rsidR="000518C7" w:rsidRDefault="008D0F03" w14:paraId="176A045D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>Name of Chair, Chair</w:t>
      </w:r>
    </w:p>
    <w:p xmlns:wp14="http://schemas.microsoft.com/office/word/2010/wordml" w:rsidR="000518C7" w:rsidRDefault="000518C7" w14:paraId="6D98A12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sectPr w:rsidR="000518C7">
      <w:headerReference w:type="default" r:id="rId12"/>
      <w:footerReference w:type="default" r:id="rId13"/>
      <w:footerReference w:type="firs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D0F03" w:rsidRDefault="008D0F03" w14:paraId="3FE9F23F" wp14:textId="77777777">
      <w:r>
        <w:separator/>
      </w:r>
    </w:p>
  </w:endnote>
  <w:endnote w:type="continuationSeparator" w:id="0">
    <w:p xmlns:wp14="http://schemas.microsoft.com/office/word/2010/wordml" w:rsidR="008D0F03" w:rsidRDefault="008D0F03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518C7" w:rsidRDefault="000518C7" w14:paraId="110FFD3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left" w:pos="8160"/>
        <w:tab w:val="left" w:pos="837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</w:p>
  <w:p xmlns:wp14="http://schemas.microsoft.com/office/word/2010/wordml" w:rsidR="000518C7" w:rsidRDefault="008D0F03" w14:paraId="29B64810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right" w:pos="936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Newberg </w:t>
    </w:r>
    <w:r>
      <w:rPr>
        <w:rFonts w:ascii="Bookman Old Style" w:hAnsi="Bookman Old Style" w:eastAsia="Bookman Old Style" w:cs="Bookman Old Style"/>
        <w:i/>
        <w:sz w:val="20"/>
        <w:szCs w:val="20"/>
      </w:rPr>
      <w:t xml:space="preserve">Urban Renewal Agency Citizen Advisory Committee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– </w:t>
    </w:r>
    <w:r>
      <w:rPr>
        <w:rFonts w:ascii="Bookman Old Style" w:hAnsi="Bookman Old Style" w:eastAsia="Bookman Old Style" w:cs="Bookman Old Style"/>
        <w:i/>
        <w:sz w:val="20"/>
        <w:szCs w:val="20"/>
      </w:rPr>
      <w:t xml:space="preserve">March 20, 2024                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PAGE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of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NUMPAGES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518C7" w:rsidRDefault="008D0F03" w14:paraId="15F4652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Florence City Council</w:t>
    </w:r>
    <w:r>
      <w:rPr>
        <w:color w:val="000000"/>
      </w:rPr>
      <w:tab/>
    </w:r>
    <w:r>
      <w:rPr>
        <w:color w:val="000000"/>
      </w:rPr>
      <w:t>-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>INSERT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D0F03" w:rsidRDefault="008D0F03" w14:paraId="2946DB82" wp14:textId="77777777">
      <w:r>
        <w:separator/>
      </w:r>
    </w:p>
  </w:footnote>
  <w:footnote w:type="continuationSeparator" w:id="0">
    <w:p xmlns:wp14="http://schemas.microsoft.com/office/word/2010/wordml" w:rsidR="008D0F03" w:rsidRDefault="008D0F03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518C7" w:rsidRDefault="000518C7" w14:paraId="6B699379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C7"/>
    <w:rsid w:val="000518C7"/>
    <w:rsid w:val="008D0F03"/>
    <w:rsid w:val="00E50F6F"/>
    <w:rsid w:val="321675E1"/>
    <w:rsid w:val="4CA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04C71"/>
  <w15:docId w15:val="{075AE3CF-4959-45C2-BA61-B706F2EC48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37F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20"/>
      </w:tabs>
      <w:jc w:val="center"/>
      <w:outlineLvl w:val="0"/>
    </w:pPr>
    <w:rPr>
      <w:rFonts w:ascii="Bookman Old Style" w:hAnsi="Bookman Old Style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widowControl w:val="0"/>
      <w:tabs>
        <w:tab w:val="left" w:pos="0"/>
        <w:tab w:val="left" w:pos="7200"/>
        <w:tab w:val="right" w:pos="9356"/>
      </w:tabs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Bookman Old Style" w:hAnsi="Bookman Old Style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3"/>
    </w:pPr>
    <w:rPr>
      <w:b/>
      <w:color w:val="000000"/>
      <w:sz w:val="28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2Char" w:customStyle="1">
    <w:name w:val="Heading 2 Char"/>
    <w:link w:val="Heading2"/>
    <w:rsid w:val="00E20067"/>
    <w:rPr>
      <w:rFonts w:ascii="Bookman Old Style" w:hAnsi="Bookman Old Style" w:cs="Arial"/>
      <w:b/>
      <w:sz w:val="24"/>
      <w:szCs w:val="24"/>
    </w:rPr>
  </w:style>
  <w:style w:type="character" w:styleId="Heading3Char" w:customStyle="1">
    <w:name w:val="Heading 3 Char"/>
    <w:link w:val="Heading3"/>
    <w:rsid w:val="00E20067"/>
    <w:rPr>
      <w:rFonts w:ascii="Bookman Old Style" w:hAnsi="Bookman Old Style" w:cs="Arial"/>
      <w:b/>
      <w:sz w:val="24"/>
      <w:szCs w:val="24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GoudyOlSt BT" w:hAnsi="GoudyOlSt BT"/>
      <w:color w:val="000000"/>
    </w:rPr>
  </w:style>
  <w:style w:type="paragraph" w:styleId="BodyText2">
    <w:name w:val="Body Text 2"/>
    <w:basedOn w:val="Normal"/>
    <w:link w:val="BodyText2Char"/>
    <w:pPr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</w:pPr>
    <w:rPr>
      <w:i/>
      <w:color w:val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46307E"/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link w:val="BodyTextChar"/>
    <w:rPr>
      <w:b/>
    </w:rPr>
  </w:style>
  <w:style w:type="paragraph" w:styleId="BodyText3">
    <w:name w:val="Body Text 3"/>
    <w:basedOn w:val="Normal"/>
    <w:link w:val="BodyText3Char"/>
    <w:rPr>
      <w:i/>
    </w:rPr>
  </w:style>
  <w:style w:type="character" w:styleId="BodyText3Char" w:customStyle="1">
    <w:name w:val="Body Text 3 Char"/>
    <w:link w:val="BodyText3"/>
    <w:rsid w:val="0030663C"/>
    <w:rPr>
      <w:i/>
      <w:sz w:val="24"/>
    </w:rPr>
  </w:style>
  <w:style w:type="paragraph" w:styleId="ListParagraph">
    <w:name w:val="List Paragraph"/>
    <w:basedOn w:val="Normal"/>
    <w:uiPriority w:val="34"/>
    <w:qFormat/>
    <w:rsid w:val="009178C8"/>
    <w:pPr>
      <w:ind w:left="720"/>
      <w:contextualSpacing/>
      <w:jc w:val="both"/>
    </w:pPr>
    <w:rPr>
      <w:rFonts w:eastAsia="Calibri" w:cs="Times New Roman"/>
      <w:szCs w:val="22"/>
    </w:rPr>
  </w:style>
  <w:style w:type="character" w:styleId="Emphasis">
    <w:name w:val="Emphasis"/>
    <w:qFormat/>
    <w:rsid w:val="009178C8"/>
    <w:rPr>
      <w:i/>
      <w:iCs/>
    </w:rPr>
  </w:style>
  <w:style w:type="character" w:styleId="CommentTextChar" w:customStyle="1">
    <w:name w:val="Comment Text Char"/>
    <w:link w:val="CommentText"/>
    <w:uiPriority w:val="99"/>
    <w:semiHidden/>
    <w:rsid w:val="009178C8"/>
    <w:rPr>
      <w:rFonts w:ascii="Arial" w:hAnsi="Arial" w:eastAsia="Calibri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9178C8"/>
    <w:pPr>
      <w:jc w:val="both"/>
    </w:pPr>
    <w:rPr>
      <w:rFonts w:eastAsia="Calibri" w:cs="Times New Roman"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9178C8"/>
    <w:rPr>
      <w:rFonts w:ascii="Arial" w:hAnsi="Arial" w:eastAsia="Calibri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8C8"/>
    <w:rPr>
      <w:b/>
      <w:bCs/>
    </w:rPr>
  </w:style>
  <w:style w:type="character" w:styleId="BalloonTextChar" w:customStyle="1">
    <w:name w:val="Balloon Text Char"/>
    <w:link w:val="BalloonText"/>
    <w:uiPriority w:val="99"/>
    <w:semiHidden/>
    <w:rsid w:val="009178C8"/>
    <w:rPr>
      <w:rFonts w:ascii="Tahoma" w:hAnsi="Tahoma" w:eastAsia="Calibri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9178C8"/>
    <w:pPr>
      <w:jc w:val="both"/>
    </w:pPr>
    <w:rPr>
      <w:rFonts w:ascii="Tahoma" w:hAnsi="Tahoma" w:eastAsia="Calibri" w:cs="Tahoma"/>
      <w:sz w:val="16"/>
      <w:szCs w:val="16"/>
    </w:rPr>
  </w:style>
  <w:style w:type="paragraph" w:styleId="Indentresolution" w:customStyle="1">
    <w:name w:val="Indent resolution"/>
    <w:rsid w:val="009605AF"/>
    <w:pPr>
      <w:spacing w:before="240" w:after="240" w:line="240" w:lineRule="exact"/>
      <w:ind w:left="720" w:right="720"/>
      <w:jc w:val="both"/>
    </w:pPr>
    <w:rPr>
      <w:b/>
    </w:rPr>
  </w:style>
  <w:style w:type="character" w:styleId="CommentReference">
    <w:name w:val="annotation reference"/>
    <w:semiHidden/>
    <w:unhideWhenUsed/>
    <w:rsid w:val="00E81040"/>
    <w:rPr>
      <w:sz w:val="16"/>
      <w:szCs w:val="16"/>
    </w:rPr>
  </w:style>
  <w:style w:type="paragraph" w:styleId="Style2" w:customStyle="1">
    <w:name w:val="Style 2"/>
    <w:basedOn w:val="Normal"/>
    <w:rsid w:val="00655E2F"/>
    <w:pPr>
      <w:widowControl w:val="0"/>
      <w:autoSpaceDE w:val="0"/>
      <w:autoSpaceDN w:val="0"/>
      <w:ind w:right="72" w:firstLine="720"/>
      <w:jc w:val="both"/>
    </w:pPr>
    <w:rPr>
      <w:rFonts w:ascii="Times New Roman" w:hAnsi="Times New Roman" w:cs="Times New Roman"/>
    </w:rPr>
  </w:style>
  <w:style w:type="paragraph" w:styleId="Style1" w:customStyle="1">
    <w:name w:val="Style 1"/>
    <w:basedOn w:val="Normal"/>
    <w:rsid w:val="00655E2F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exthead" w:customStyle="1">
    <w:name w:val="texthead"/>
    <w:basedOn w:val="Normal"/>
    <w:rsid w:val="000E2B58"/>
    <w:pPr>
      <w:spacing w:before="100" w:beforeAutospacing="1" w:after="100" w:afterAutospacing="1"/>
      <w:ind w:left="1212" w:right="612" w:hanging="600"/>
    </w:pPr>
    <w:rPr>
      <w:b/>
      <w:bCs/>
      <w:color w:val="003399"/>
      <w:sz w:val="22"/>
      <w:szCs w:val="22"/>
    </w:rPr>
  </w:style>
  <w:style w:type="table" w:styleId="TableGrid">
    <w:name w:val="Table Grid"/>
    <w:basedOn w:val="TableNormal"/>
    <w:rsid w:val="00A729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B01A66"/>
  </w:style>
  <w:style w:type="character" w:styleId="Hyperlink">
    <w:name w:val="Hyperlink"/>
    <w:uiPriority w:val="99"/>
    <w:unhideWhenUsed/>
    <w:rsid w:val="00554694"/>
    <w:rPr>
      <w:color w:val="0000FF"/>
      <w:u w:val="single"/>
    </w:rPr>
  </w:style>
  <w:style w:type="paragraph" w:styleId="Level1" w:customStyle="1">
    <w:name w:val="Level 1"/>
    <w:rsid w:val="00ED2F71"/>
    <w:pPr>
      <w:widowControl w:val="0"/>
      <w:autoSpaceDE w:val="0"/>
      <w:autoSpaceDN w:val="0"/>
      <w:adjustRightInd w:val="0"/>
      <w:ind w:left="720"/>
      <w:jc w:val="both"/>
    </w:pPr>
  </w:style>
  <w:style w:type="character" w:styleId="DefaultPara" w:customStyle="1">
    <w:name w:val="Default Para"/>
    <w:rsid w:val="00ED2F71"/>
    <w:rPr>
      <w:rFonts w:ascii="Times New Roman" w:hAnsi="Times New Roman" w:cs="Times New Roman"/>
      <w:sz w:val="20"/>
      <w:szCs w:val="20"/>
    </w:rPr>
  </w:style>
  <w:style w:type="character" w:styleId="EndnoteTextChar" w:customStyle="1">
    <w:name w:val="Endnote Text Char"/>
    <w:link w:val="EndnoteText"/>
    <w:semiHidden/>
    <w:rsid w:val="00ED2F71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D2F71"/>
    <w:pPr>
      <w:widowControl w:val="0"/>
      <w:autoSpaceDE w:val="0"/>
      <w:autoSpaceDN w:val="0"/>
      <w:adjustRightInd w:val="0"/>
    </w:pPr>
  </w:style>
  <w:style w:type="character" w:styleId="EndnoteRefe" w:customStyle="1">
    <w:name w:val="Endnote Refe"/>
    <w:rsid w:val="00ED2F71"/>
    <w:rPr>
      <w:vertAlign w:val="superscript"/>
    </w:rPr>
  </w:style>
  <w:style w:type="paragraph" w:styleId="FootnoteTex" w:customStyle="1">
    <w:name w:val="Footnote Tex"/>
    <w:rsid w:val="00ED2F71"/>
    <w:pPr>
      <w:widowControl w:val="0"/>
      <w:autoSpaceDE w:val="0"/>
      <w:autoSpaceDN w:val="0"/>
      <w:adjustRightInd w:val="0"/>
    </w:pPr>
  </w:style>
  <w:style w:type="character" w:styleId="FootnoteRef" w:customStyle="1">
    <w:name w:val="Footnote Ref"/>
    <w:rsid w:val="00ED2F71"/>
    <w:rPr>
      <w:vertAlign w:val="superscript"/>
    </w:rPr>
  </w:style>
  <w:style w:type="paragraph" w:styleId="Caption">
    <w:name w:val="caption"/>
    <w:basedOn w:val="Normal"/>
    <w:next w:val="Normal"/>
    <w:qFormat/>
    <w:rsid w:val="00ED2F71"/>
    <w:pPr>
      <w:widowControl w:val="0"/>
      <w:autoSpaceDE w:val="0"/>
      <w:autoSpaceDN w:val="0"/>
      <w:adjustRightInd w:val="0"/>
    </w:pPr>
  </w:style>
  <w:style w:type="character" w:styleId="EquationCa" w:customStyle="1">
    <w:name w:val="_Equation Ca"/>
    <w:rsid w:val="00ED2F71"/>
  </w:style>
  <w:style w:type="paragraph" w:styleId="BodyTextIndent">
    <w:name w:val="Body Text Indent"/>
    <w:basedOn w:val="Normal"/>
    <w:link w:val="BodyTextIndentChar"/>
    <w:rsid w:val="00ED2F71"/>
    <w:pPr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760"/>
      </w:tabs>
      <w:autoSpaceDE w:val="0"/>
      <w:autoSpaceDN w:val="0"/>
      <w:adjustRightInd w:val="0"/>
      <w:ind w:left="3600" w:hanging="3600"/>
      <w:jc w:val="both"/>
    </w:pPr>
    <w:rPr>
      <w:spacing w:val="-2"/>
      <w:sz w:val="20"/>
      <w:szCs w:val="20"/>
    </w:rPr>
  </w:style>
  <w:style w:type="character" w:styleId="BodyTextIndentChar" w:customStyle="1">
    <w:name w:val="Body Text Indent Char"/>
    <w:link w:val="BodyTextIndent"/>
    <w:rsid w:val="00ED2F71"/>
    <w:rPr>
      <w:rFonts w:ascii="Arial" w:hAnsi="Arial" w:cs="Arial"/>
      <w:spacing w:val="-2"/>
    </w:rPr>
  </w:style>
  <w:style w:type="paragraph" w:styleId="BodyTextIndent2">
    <w:name w:val="Body Text Indent 2"/>
    <w:basedOn w:val="Normal"/>
    <w:link w:val="BodyTextIndent2Char"/>
    <w:rsid w:val="00ED2F71"/>
    <w:pPr>
      <w:tabs>
        <w:tab w:val="left" w:pos="-720"/>
        <w:tab w:val="left" w:pos="0"/>
        <w:tab w:val="left" w:pos="72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hanging="720"/>
      <w:jc w:val="both"/>
    </w:pPr>
    <w:rPr>
      <w:spacing w:val="-1"/>
      <w:sz w:val="20"/>
      <w:szCs w:val="20"/>
    </w:rPr>
  </w:style>
  <w:style w:type="character" w:styleId="BodyTextIndent2Char" w:customStyle="1">
    <w:name w:val="Body Text Indent 2 Char"/>
    <w:link w:val="BodyTextIndent2"/>
    <w:rsid w:val="00ED2F71"/>
    <w:rPr>
      <w:rFonts w:ascii="Arial" w:hAnsi="Arial" w:cs="Arial"/>
      <w:spacing w:val="-1"/>
    </w:rPr>
  </w:style>
  <w:style w:type="paragraph" w:styleId="BodyTextIndent3">
    <w:name w:val="Body Text Indent 3"/>
    <w:basedOn w:val="Normal"/>
    <w:link w:val="BodyTextIndent3Char"/>
    <w:rsid w:val="00ED2F7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 w:hanging="720"/>
      <w:jc w:val="both"/>
    </w:pPr>
    <w:rPr>
      <w:spacing w:val="-1"/>
      <w:sz w:val="20"/>
      <w:szCs w:val="20"/>
    </w:rPr>
  </w:style>
  <w:style w:type="character" w:styleId="BodyTextIndent3Char" w:customStyle="1">
    <w:name w:val="Body Text Indent 3 Char"/>
    <w:link w:val="BodyTextIndent3"/>
    <w:rsid w:val="00ED2F71"/>
    <w:rPr>
      <w:rFonts w:ascii="Arial" w:hAnsi="Arial" w:cs="Arial"/>
      <w:spacing w:val="-1"/>
    </w:rPr>
  </w:style>
  <w:style w:type="paragraph" w:styleId="Preformatted" w:customStyle="1">
    <w:name w:val="Preformatted"/>
    <w:rsid w:val="00B2556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pacing w:val="-3"/>
    </w:rPr>
  </w:style>
  <w:style w:type="character" w:styleId="BodyTextChar" w:customStyle="1">
    <w:name w:val="Body Text Char"/>
    <w:aliases w:val="bt Char"/>
    <w:link w:val="BodyText"/>
    <w:locked/>
    <w:rsid w:val="00E67D04"/>
    <w:rPr>
      <w:rFonts w:ascii="Arial" w:hAnsi="Arial" w:cs="Arial"/>
      <w:b/>
      <w:sz w:val="24"/>
      <w:szCs w:val="24"/>
    </w:rPr>
  </w:style>
  <w:style w:type="character" w:styleId="BodyText2Char" w:customStyle="1">
    <w:name w:val="Body Text 2 Char"/>
    <w:link w:val="BodyText2"/>
    <w:locked/>
    <w:rsid w:val="00E67D04"/>
    <w:rPr>
      <w:rFonts w:ascii="Arial" w:hAnsi="Arial" w:cs="Arial"/>
      <w:i/>
      <w:color w:val="000000"/>
      <w:sz w:val="24"/>
      <w:szCs w:val="24"/>
    </w:rPr>
  </w:style>
  <w:style w:type="paragraph" w:styleId="BlockText">
    <w:name w:val="Block Text"/>
    <w:basedOn w:val="Normal"/>
    <w:rsid w:val="008A5F80"/>
    <w:pPr>
      <w:ind w:left="1440" w:right="90" w:hanging="720"/>
    </w:pPr>
    <w:rPr>
      <w:rFonts w:cs="Times New Roman"/>
      <w:szCs w:val="20"/>
    </w:rPr>
  </w:style>
  <w:style w:type="paragraph" w:styleId="StandardParagraph" w:customStyle="1">
    <w:name w:val="Standard Paragraph"/>
    <w:basedOn w:val="Normal"/>
    <w:rsid w:val="009777D9"/>
    <w:pPr>
      <w:spacing w:after="240"/>
      <w:ind w:firstLine="720"/>
    </w:pPr>
    <w:rPr>
      <w:rFonts w:ascii="Times New Roman" w:hAnsi="Times New Roman" w:cs="Times New Roman"/>
      <w:szCs w:val="20"/>
    </w:rPr>
  </w:style>
  <w:style w:type="character" w:styleId="Heading6Char" w:customStyle="1">
    <w:name w:val="Heading 6 Char"/>
    <w:link w:val="Heading6"/>
    <w:rsid w:val="00851553"/>
    <w:rPr>
      <w:rFonts w:ascii="Arial" w:hAnsi="Arial" w:cs="Arial"/>
      <w:b/>
      <w:sz w:val="24"/>
      <w:szCs w:val="24"/>
    </w:rPr>
  </w:style>
  <w:style w:type="character" w:styleId="UnresolvedMention1" w:customStyle="1">
    <w:name w:val="Unresolved Mention1"/>
    <w:uiPriority w:val="99"/>
    <w:semiHidden/>
    <w:unhideWhenUsed/>
    <w:rsid w:val="00140DBF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zoiryAZuefAahvAn9ongp2ygw==">CgMxLjAyCmlkLjMwajB6bGwyCmlkLjFmb2I5dGU4AHIhMW5SbnVhd2NKWlZfOXl5OGVRYm5pbjctbUE3S21fdC00</go:docsCustomData>
</go:gDocsCustomXmlDataStorage>
</file>

<file path=customXml/itemProps1.xml><?xml version="1.0" encoding="utf-8"?>
<ds:datastoreItem xmlns:ds="http://schemas.openxmlformats.org/officeDocument/2006/customXml" ds:itemID="{4D6D4AA8-4117-4E0D-AEA4-58D14336E086}">
  <ds:schemaRefs>
    <ds:schemaRef ds:uri="http://schemas.microsoft.com/office/2006/metadata/properties"/>
    <ds:schemaRef ds:uri="http://schemas.microsoft.com/office/infopath/2007/PartnerControls"/>
    <ds:schemaRef ds:uri="faf6bd41-841c-4f12-8aa8-bd395fe1e53b"/>
    <ds:schemaRef ds:uri="4ee4dfdc-75a8-4b1e-9cca-b18c66f94e49"/>
  </ds:schemaRefs>
</ds:datastoreItem>
</file>

<file path=customXml/itemProps2.xml><?xml version="1.0" encoding="utf-8"?>
<ds:datastoreItem xmlns:ds="http://schemas.openxmlformats.org/officeDocument/2006/customXml" ds:itemID="{566B4803-5CC8-4FC9-BE10-45BADF1DB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13851-15D7-4024-95B5-E3B34CF7F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bd41-841c-4f12-8aa8-bd395fe1e53b"/>
    <ds:schemaRef ds:uri="4ee4dfdc-75a8-4b1e-9cca-b18c66f9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Ryan</dc:creator>
  <cp:lastModifiedBy>Rachel Thomas</cp:lastModifiedBy>
  <cp:revision>2</cp:revision>
  <dcterms:created xsi:type="dcterms:W3CDTF">2024-04-04T00:28:00Z</dcterms:created>
  <dcterms:modified xsi:type="dcterms:W3CDTF">2024-04-04T00:29:21Z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-553451695</vt:i4>
  </property>
  <property fmtid="{D5CDD505-2E9C-101B-9397-08002B2CF9AE}" pid="3" name="ContentTypeId">
    <vt:lpwstr>0x01010083534EAD565C6E449B84248FC930E3A3</vt:lpwstr>
  </property>
  <property fmtid="{D5CDD505-2E9C-101B-9397-08002B2CF9AE}" pid="4" name="MediaServiceImageTags">
    <vt:lpwstr/>
  </property>
</Properties>
</file>