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6CA97" w14:textId="57E8A330" w:rsidR="005E6029" w:rsidRPr="00937FF0" w:rsidRDefault="00FA18F4" w:rsidP="005E602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937FF0">
        <w:rPr>
          <w:rFonts w:ascii="Times New Roman" w:eastAsia="Times New Roman" w:hAnsi="Times New Roman" w:cs="Times New Roman"/>
          <w:b/>
          <w:bCs/>
          <w:noProof/>
          <w:color w:val="000000"/>
          <w:sz w:val="40"/>
          <w:szCs w:val="40"/>
          <w:lang w:eastAsia="es-ES"/>
        </w:rPr>
        <w:drawing>
          <wp:anchor distT="0" distB="0" distL="114300" distR="114300" simplePos="0" relativeHeight="251662336" behindDoc="0" locked="0" layoutInCell="1" allowOverlap="1" wp14:anchorId="5F7D4559" wp14:editId="430620ED">
            <wp:simplePos x="0" y="0"/>
            <wp:positionH relativeFrom="column">
              <wp:posOffset>4377867</wp:posOffset>
            </wp:positionH>
            <wp:positionV relativeFrom="paragraph">
              <wp:posOffset>-168910</wp:posOffset>
            </wp:positionV>
            <wp:extent cx="2012973" cy="659219"/>
            <wp:effectExtent l="0" t="0" r="635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73" cy="65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FF0" w:rsidRPr="00937FF0">
        <w:rPr>
          <w:sz w:val="32"/>
          <w:szCs w:val="32"/>
        </w:rPr>
        <w:t xml:space="preserve"> </w:t>
      </w:r>
      <w:r w:rsidR="00937FF0" w:rsidRPr="00937FF0">
        <w:rPr>
          <w:rFonts w:ascii="Times New Roman" w:eastAsia="Times New Roman" w:hAnsi="Times New Roman" w:cs="Times New Roman"/>
          <w:b/>
          <w:bCs/>
          <w:noProof/>
          <w:color w:val="000000"/>
          <w:sz w:val="40"/>
          <w:szCs w:val="40"/>
          <w:lang w:eastAsia="es-ES"/>
        </w:rPr>
        <w:t>PROCLAMATION</w:t>
      </w:r>
    </w:p>
    <w:p w14:paraId="23D4C226" w14:textId="77777777" w:rsidR="005E6029" w:rsidRPr="00937FF0" w:rsidRDefault="00946F4D" w:rsidP="005E6029">
      <w:pPr>
        <w:spacing w:after="0" w:line="276" w:lineRule="auto"/>
        <w:rPr>
          <w:rFonts w:ascii="Times New Roman" w:hAnsi="Times New Roman" w:cs="Times New Roman"/>
          <w:smallCaps/>
          <w:sz w:val="48"/>
          <w:szCs w:val="48"/>
        </w:rPr>
      </w:pPr>
      <w:r w:rsidRPr="00937FF0">
        <w:rPr>
          <w:rFonts w:ascii="Times New Roman" w:hAnsi="Times New Roman" w:cs="Times New Roman"/>
          <w:smallCaps/>
          <w:sz w:val="48"/>
          <w:szCs w:val="48"/>
        </w:rPr>
        <w:tab/>
      </w:r>
      <w:r w:rsidRPr="00937FF0">
        <w:rPr>
          <w:rFonts w:ascii="Times New Roman" w:hAnsi="Times New Roman" w:cs="Times New Roman"/>
          <w:smallCaps/>
          <w:sz w:val="48"/>
          <w:szCs w:val="48"/>
        </w:rPr>
        <w:tab/>
      </w:r>
    </w:p>
    <w:p w14:paraId="65F286FC" w14:textId="3B050E1C" w:rsidR="00937FF0" w:rsidRDefault="00937FF0" w:rsidP="00937F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1DE">
        <w:rPr>
          <w:rFonts w:ascii="Times New Roman" w:hAnsi="Times New Roman" w:cs="Times New Roman"/>
          <w:b/>
          <w:sz w:val="24"/>
          <w:szCs w:val="24"/>
        </w:rPr>
        <w:t xml:space="preserve">A PROCLAMATION DECLARING </w:t>
      </w:r>
      <w:r w:rsidR="007327E0">
        <w:rPr>
          <w:rFonts w:ascii="Times New Roman" w:hAnsi="Times New Roman" w:cs="Times New Roman"/>
          <w:b/>
          <w:sz w:val="24"/>
          <w:szCs w:val="24"/>
        </w:rPr>
        <w:t xml:space="preserve">JUNE </w:t>
      </w:r>
      <w:r w:rsidR="00F651DE" w:rsidRPr="00F651DE">
        <w:rPr>
          <w:rFonts w:ascii="Times New Roman" w:hAnsi="Times New Roman" w:cs="Times New Roman"/>
          <w:b/>
          <w:sz w:val="24"/>
          <w:szCs w:val="24"/>
        </w:rPr>
        <w:t>2022</w:t>
      </w:r>
      <w:r w:rsidR="00CF39D2">
        <w:rPr>
          <w:rFonts w:ascii="Times New Roman" w:hAnsi="Times New Roman" w:cs="Times New Roman"/>
          <w:b/>
          <w:sz w:val="24"/>
          <w:szCs w:val="24"/>
        </w:rPr>
        <w:t>,</w:t>
      </w:r>
      <w:r w:rsidRPr="00F651DE">
        <w:rPr>
          <w:rFonts w:ascii="Times New Roman" w:hAnsi="Times New Roman" w:cs="Times New Roman"/>
          <w:b/>
          <w:sz w:val="24"/>
          <w:szCs w:val="24"/>
        </w:rPr>
        <w:t xml:space="preserve"> AS </w:t>
      </w:r>
      <w:bookmarkStart w:id="0" w:name="_Hlk103931038"/>
      <w:r w:rsidR="00FC5697">
        <w:rPr>
          <w:rFonts w:ascii="Times New Roman" w:hAnsi="Times New Roman" w:cs="Times New Roman"/>
          <w:b/>
          <w:sz w:val="24"/>
          <w:szCs w:val="24"/>
        </w:rPr>
        <w:t>CARIBBEAN-AMERICAN HERITAGE MONTH</w:t>
      </w:r>
      <w:bookmarkEnd w:id="0"/>
      <w:r w:rsidR="007327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365">
        <w:rPr>
          <w:rFonts w:ascii="Times New Roman" w:hAnsi="Times New Roman" w:cs="Times New Roman"/>
          <w:b/>
          <w:sz w:val="24"/>
          <w:szCs w:val="24"/>
        </w:rPr>
        <w:t>IN THE CITY OF NEWBERG</w:t>
      </w:r>
    </w:p>
    <w:p w14:paraId="6A3AF35A" w14:textId="7296B97B" w:rsidR="0045249F" w:rsidRDefault="0045249F" w:rsidP="00C44B8F">
      <w:pPr>
        <w:rPr>
          <w:rFonts w:ascii="Times New Roman" w:hAnsi="Times New Roman" w:cs="Times New Roman"/>
          <w:iCs/>
          <w:sz w:val="24"/>
          <w:szCs w:val="24"/>
        </w:rPr>
      </w:pPr>
    </w:p>
    <w:p w14:paraId="421BD923" w14:textId="0A20A7D3" w:rsidR="005A2838" w:rsidRDefault="00527FFD" w:rsidP="00C44B8F">
      <w:pPr>
        <w:rPr>
          <w:rFonts w:ascii="Times New Roman" w:hAnsi="Times New Roman" w:cs="Times New Roman"/>
          <w:sz w:val="24"/>
          <w:szCs w:val="24"/>
        </w:rPr>
      </w:pPr>
      <w:r w:rsidRPr="00F651DE">
        <w:rPr>
          <w:rFonts w:ascii="Times New Roman" w:hAnsi="Times New Roman" w:cs="Times New Roman"/>
          <w:b/>
          <w:bCs/>
          <w:i/>
          <w:sz w:val="24"/>
          <w:szCs w:val="24"/>
        </w:rPr>
        <w:t>WHEREAS,</w:t>
      </w:r>
      <w:r w:rsidRPr="00F651DE">
        <w:rPr>
          <w:rFonts w:ascii="Times New Roman" w:hAnsi="Times New Roman" w:cs="Times New Roman"/>
          <w:sz w:val="24"/>
          <w:szCs w:val="24"/>
        </w:rPr>
        <w:t xml:space="preserve"> </w:t>
      </w:r>
      <w:r w:rsidR="00FC5697">
        <w:rPr>
          <w:rFonts w:ascii="Times New Roman" w:hAnsi="Times New Roman" w:cs="Times New Roman"/>
          <w:sz w:val="24"/>
          <w:szCs w:val="24"/>
          <w:shd w:val="clear" w:color="auto" w:fill="FFFFFF"/>
        </w:rPr>
        <w:t>America’s diversity is and always has been the defining strength of our Nation — in every generation, our society, spirit, and shared ambitions have been refreshed by wave after wave of immigrants seeking out their American dream</w:t>
      </w:r>
      <w:r w:rsidR="005A2838">
        <w:rPr>
          <w:rFonts w:ascii="Times New Roman" w:hAnsi="Times New Roman" w:cs="Times New Roman"/>
          <w:sz w:val="24"/>
          <w:szCs w:val="24"/>
        </w:rPr>
        <w:t>; and</w:t>
      </w:r>
      <w:r w:rsidR="00DD625E" w:rsidRPr="00DD62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5D3DEF" w14:textId="420EB1A3" w:rsidR="005A2838" w:rsidRPr="00443135" w:rsidRDefault="005A2838" w:rsidP="005A2838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F651DE">
        <w:rPr>
          <w:rFonts w:ascii="Times New Roman" w:hAnsi="Times New Roman" w:cs="Times New Roman"/>
          <w:b/>
          <w:bCs/>
          <w:i/>
          <w:sz w:val="24"/>
          <w:szCs w:val="24"/>
        </w:rPr>
        <w:t>WHEREAS,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36E7">
        <w:rPr>
          <w:rFonts w:ascii="Times New Roman" w:hAnsi="Times New Roman" w:cs="Times New Roman"/>
          <w:sz w:val="24"/>
          <w:szCs w:val="24"/>
        </w:rPr>
        <w:t>t</w:t>
      </w:r>
      <w:r w:rsidR="0072748C" w:rsidRPr="0072748C">
        <w:rPr>
          <w:rFonts w:ascii="Times New Roman" w:hAnsi="Times New Roman" w:cs="Times New Roman"/>
          <w:sz w:val="24"/>
          <w:szCs w:val="24"/>
        </w:rPr>
        <w:t>hroughout our history, Caribbean Americans have brought vibrant cultures, languages, traditions, and values that strengthen our country and add new chapters to our common story.</w:t>
      </w:r>
      <w:r w:rsidR="0072748C">
        <w:rPr>
          <w:rFonts w:ascii="Times New Roman" w:hAnsi="Times New Roman" w:cs="Times New Roman"/>
          <w:sz w:val="24"/>
          <w:szCs w:val="24"/>
        </w:rPr>
        <w:t xml:space="preserve"> </w:t>
      </w:r>
      <w:r w:rsidR="0072748C" w:rsidRPr="0072748C">
        <w:rPr>
          <w:rFonts w:ascii="Times New Roman" w:hAnsi="Times New Roman" w:cs="Times New Roman"/>
          <w:sz w:val="24"/>
          <w:szCs w:val="24"/>
        </w:rPr>
        <w:t>In recognition of Caribbean Americans’ countless gifts and contributions to our Nation, we celebrate National Caribbean-American Heritage Month</w:t>
      </w:r>
      <w:r w:rsidRPr="00CF39D2">
        <w:rPr>
          <w:rFonts w:ascii="Times New Roman" w:hAnsi="Times New Roman" w:cs="Times New Roman"/>
          <w:sz w:val="24"/>
          <w:szCs w:val="24"/>
        </w:rPr>
        <w:t>; and</w:t>
      </w:r>
    </w:p>
    <w:p w14:paraId="70593CAA" w14:textId="6FCE5128" w:rsidR="001E471D" w:rsidRDefault="00527FFD" w:rsidP="00C44B8F">
      <w:pPr>
        <w:rPr>
          <w:rFonts w:ascii="Times New Roman" w:hAnsi="Times New Roman" w:cs="Times New Roman"/>
          <w:sz w:val="24"/>
          <w:szCs w:val="24"/>
        </w:rPr>
      </w:pPr>
      <w:r w:rsidRPr="00F651DE">
        <w:rPr>
          <w:rFonts w:ascii="Times New Roman" w:hAnsi="Times New Roman" w:cs="Times New Roman"/>
          <w:b/>
          <w:bCs/>
          <w:i/>
          <w:sz w:val="24"/>
          <w:szCs w:val="24"/>
        </w:rPr>
        <w:t>WHEREAS,</w:t>
      </w:r>
      <w:r w:rsidR="003A59A0">
        <w:rPr>
          <w:rFonts w:ascii="Times New Roman" w:hAnsi="Times New Roman" w:cs="Times New Roman"/>
          <w:sz w:val="24"/>
          <w:szCs w:val="24"/>
        </w:rPr>
        <w:t xml:space="preserve"> </w:t>
      </w:r>
      <w:r w:rsidR="0072748C" w:rsidRPr="0072748C">
        <w:rPr>
          <w:rFonts w:ascii="Times New Roman" w:hAnsi="Times New Roman" w:cs="Times New Roman"/>
          <w:sz w:val="24"/>
          <w:szCs w:val="24"/>
        </w:rPr>
        <w:t>Caribbean Americans have made our country more innovative and more prosperous; they have enriched our Nation’s arts and culture, our public institutions, and our economy</w:t>
      </w:r>
      <w:r w:rsidR="003A59A0">
        <w:rPr>
          <w:rFonts w:ascii="Times New Roman" w:hAnsi="Times New Roman" w:cs="Times New Roman"/>
          <w:sz w:val="24"/>
          <w:szCs w:val="24"/>
        </w:rPr>
        <w:t xml:space="preserve">; and </w:t>
      </w:r>
    </w:p>
    <w:p w14:paraId="590C4C1D" w14:textId="349C18DE" w:rsidR="0072748C" w:rsidRDefault="0072748C" w:rsidP="00C44B8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51DE">
        <w:rPr>
          <w:rFonts w:ascii="Times New Roman" w:hAnsi="Times New Roman" w:cs="Times New Roman"/>
          <w:b/>
          <w:bCs/>
          <w:i/>
          <w:sz w:val="24"/>
          <w:szCs w:val="24"/>
        </w:rPr>
        <w:t>WHEREAS,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5A3AB8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espite the powerful legacy of achievement of Caribbean Americans, many members of the Caribbean-American community continue to face systemic barriers to equity, opportunity, and justice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 and</w:t>
      </w:r>
    </w:p>
    <w:p w14:paraId="63F547D0" w14:textId="465399D3" w:rsidR="0072748C" w:rsidRPr="0072748C" w:rsidRDefault="0072748C" w:rsidP="00C44B8F">
      <w:pPr>
        <w:rPr>
          <w:rFonts w:ascii="Times New Roman" w:hAnsi="Times New Roman" w:cs="Times New Roman"/>
          <w:iCs/>
          <w:sz w:val="24"/>
          <w:szCs w:val="24"/>
        </w:rPr>
      </w:pPr>
      <w:r w:rsidRPr="00F651DE">
        <w:rPr>
          <w:rFonts w:ascii="Times New Roman" w:hAnsi="Times New Roman" w:cs="Times New Roman"/>
          <w:b/>
          <w:bCs/>
          <w:i/>
          <w:sz w:val="24"/>
          <w:szCs w:val="24"/>
        </w:rPr>
        <w:t>WHEREAS,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5A3AB8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uring National Caribbean-American Heritage Month, we celebrate the legacy and essential contributions of Caribbean Americans who have added so much to our American and Newberg fabric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 and</w:t>
      </w:r>
    </w:p>
    <w:p w14:paraId="5A04DDF2" w14:textId="4911576D" w:rsidR="00145644" w:rsidRDefault="00937FF0" w:rsidP="0072748C">
      <w:pPr>
        <w:widowControl w:val="0"/>
        <w:jc w:val="both"/>
        <w:rPr>
          <w:rStyle w:val="fontstyle01"/>
          <w:rFonts w:ascii="Times New Roman" w:hAnsi="Times New Roman" w:cs="Times New Roman"/>
        </w:rPr>
      </w:pPr>
      <w:r w:rsidRPr="00D056A5">
        <w:rPr>
          <w:rFonts w:ascii="Times New Roman" w:hAnsi="Times New Roman" w:cs="Times New Roman"/>
          <w:b/>
          <w:i/>
          <w:sz w:val="24"/>
          <w:szCs w:val="24"/>
        </w:rPr>
        <w:t xml:space="preserve">NOW, THEREFORE, </w:t>
      </w:r>
      <w:r w:rsidR="00C04365" w:rsidRPr="0010137E">
        <w:rPr>
          <w:rStyle w:val="fontstyle01"/>
          <w:rFonts w:ascii="Times New Roman" w:hAnsi="Times New Roman" w:cs="Times New Roman"/>
        </w:rPr>
        <w:t xml:space="preserve">I, Rick Rogers, Mayor of the City of Newberg, Oregon, do hereby proclaim </w:t>
      </w:r>
      <w:r w:rsidR="005E740C">
        <w:rPr>
          <w:rStyle w:val="fontstyle01"/>
          <w:rFonts w:ascii="Times New Roman" w:hAnsi="Times New Roman" w:cs="Times New Roman"/>
        </w:rPr>
        <w:t>June</w:t>
      </w:r>
      <w:r w:rsidR="005A3AB8">
        <w:rPr>
          <w:rStyle w:val="fontstyle01"/>
          <w:rFonts w:ascii="Times New Roman" w:hAnsi="Times New Roman" w:cs="Times New Roman"/>
        </w:rPr>
        <w:t xml:space="preserve"> </w:t>
      </w:r>
      <w:r w:rsidR="00C04365" w:rsidRPr="0010137E">
        <w:rPr>
          <w:rStyle w:val="fontstyle01"/>
          <w:rFonts w:ascii="Times New Roman" w:hAnsi="Times New Roman" w:cs="Times New Roman"/>
        </w:rPr>
        <w:t>2022 as</w:t>
      </w:r>
    </w:p>
    <w:p w14:paraId="3BCD8D1A" w14:textId="77777777" w:rsidR="0072748C" w:rsidRPr="0072748C" w:rsidRDefault="0072748C" w:rsidP="0072748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05C132B" w14:textId="57AAFE81" w:rsidR="0072748C" w:rsidRDefault="0072748C" w:rsidP="0072748C">
      <w:pPr>
        <w:widowControl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748C">
        <w:rPr>
          <w:rFonts w:ascii="Times New Roman" w:hAnsi="Times New Roman" w:cs="Times New Roman"/>
          <w:b/>
          <w:sz w:val="32"/>
          <w:szCs w:val="32"/>
        </w:rPr>
        <w:t>CARIBBEAN-AMERICAN HERITAGE MONTH</w:t>
      </w:r>
    </w:p>
    <w:p w14:paraId="55F26F75" w14:textId="77777777" w:rsidR="0072748C" w:rsidRPr="0072748C" w:rsidRDefault="0072748C" w:rsidP="0072748C">
      <w:pPr>
        <w:widowControl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0A77B42" w14:textId="50AAB81D" w:rsidR="00A84068" w:rsidRPr="0072748C" w:rsidRDefault="00937FF0" w:rsidP="00937FF0">
      <w:pPr>
        <w:jc w:val="both"/>
        <w:rPr>
          <w:rFonts w:ascii="Times New Roman" w:hAnsi="Times New Roman" w:cs="Times New Roman"/>
        </w:rPr>
      </w:pPr>
      <w:r w:rsidRPr="00F651DE">
        <w:rPr>
          <w:rFonts w:ascii="Times New Roman" w:hAnsi="Times New Roman" w:cs="Times New Roman"/>
          <w:b/>
          <w:bCs/>
          <w:sz w:val="24"/>
          <w:szCs w:val="24"/>
        </w:rPr>
        <w:t>IN WITNESS WHEREOF,</w:t>
      </w:r>
      <w:r w:rsidRPr="00F651DE">
        <w:rPr>
          <w:rFonts w:ascii="Times New Roman" w:hAnsi="Times New Roman" w:cs="Times New Roman"/>
          <w:sz w:val="24"/>
          <w:szCs w:val="24"/>
        </w:rPr>
        <w:t xml:space="preserve"> </w:t>
      </w:r>
      <w:r w:rsidRPr="00E90A43">
        <w:rPr>
          <w:rFonts w:ascii="Times New Roman" w:hAnsi="Times New Roman" w:cs="Times New Roman"/>
          <w:sz w:val="24"/>
          <w:szCs w:val="24"/>
        </w:rPr>
        <w:t xml:space="preserve">I have hereunto set my hand and cause the Seal of the City of Newberg to be affixed on this </w:t>
      </w:r>
      <w:r w:rsidR="008A7824">
        <w:rPr>
          <w:rFonts w:ascii="Times New Roman" w:hAnsi="Times New Roman" w:cs="Times New Roman"/>
          <w:sz w:val="24"/>
          <w:szCs w:val="24"/>
        </w:rPr>
        <w:t>0</w:t>
      </w:r>
      <w:r w:rsidR="005E740C">
        <w:rPr>
          <w:rFonts w:ascii="Times New Roman" w:hAnsi="Times New Roman" w:cs="Times New Roman"/>
          <w:sz w:val="24"/>
          <w:szCs w:val="24"/>
        </w:rPr>
        <w:t>6</w:t>
      </w:r>
      <w:r w:rsidR="00DC7DC0" w:rsidRPr="00E90A43">
        <w:rPr>
          <w:rFonts w:ascii="Times New Roman" w:hAnsi="Times New Roman" w:cs="Times New Roman"/>
          <w:sz w:val="24"/>
          <w:szCs w:val="24"/>
        </w:rPr>
        <w:t xml:space="preserve"> </w:t>
      </w:r>
      <w:r w:rsidRPr="00E90A43">
        <w:rPr>
          <w:rFonts w:ascii="Times New Roman" w:hAnsi="Times New Roman" w:cs="Times New Roman"/>
          <w:sz w:val="24"/>
          <w:szCs w:val="24"/>
        </w:rPr>
        <w:t xml:space="preserve">day of </w:t>
      </w:r>
      <w:r w:rsidR="005E740C">
        <w:rPr>
          <w:rFonts w:ascii="Times New Roman" w:hAnsi="Times New Roman" w:cs="Times New Roman"/>
          <w:sz w:val="24"/>
          <w:szCs w:val="24"/>
        </w:rPr>
        <w:t>June</w:t>
      </w:r>
      <w:r w:rsidRPr="00E90A43">
        <w:rPr>
          <w:rFonts w:ascii="Times New Roman" w:hAnsi="Times New Roman" w:cs="Times New Roman"/>
          <w:sz w:val="24"/>
          <w:szCs w:val="24"/>
        </w:rPr>
        <w:t>, 20</w:t>
      </w:r>
      <w:r w:rsidR="00F651DE" w:rsidRPr="00E90A43">
        <w:rPr>
          <w:rFonts w:ascii="Times New Roman" w:hAnsi="Times New Roman" w:cs="Times New Roman"/>
          <w:sz w:val="24"/>
          <w:szCs w:val="24"/>
        </w:rPr>
        <w:t>22</w:t>
      </w:r>
      <w:r w:rsidRPr="00E90A43">
        <w:rPr>
          <w:rFonts w:ascii="Times New Roman" w:hAnsi="Times New Roman" w:cs="Times New Roman"/>
          <w:sz w:val="24"/>
          <w:szCs w:val="24"/>
        </w:rPr>
        <w:t xml:space="preserve">.     </w:t>
      </w:r>
    </w:p>
    <w:p w14:paraId="3C2A5CEA" w14:textId="403B5007" w:rsidR="00A84068" w:rsidRDefault="00A84068" w:rsidP="00937FF0">
      <w:pPr>
        <w:jc w:val="both"/>
      </w:pPr>
    </w:p>
    <w:p w14:paraId="3E7A0046" w14:textId="69694E33" w:rsidR="00A84068" w:rsidRDefault="00A84068" w:rsidP="00937FF0">
      <w:pPr>
        <w:jc w:val="both"/>
      </w:pPr>
    </w:p>
    <w:p w14:paraId="07E9F364" w14:textId="77777777" w:rsidR="00A84068" w:rsidRPr="00E34333" w:rsidRDefault="00A84068" w:rsidP="00937FF0">
      <w:pPr>
        <w:jc w:val="both"/>
      </w:pPr>
    </w:p>
    <w:p w14:paraId="481C6AF0" w14:textId="4E04CCAF" w:rsidR="008A7824" w:rsidRPr="00E34333" w:rsidRDefault="008A7824" w:rsidP="00937FF0">
      <w:pPr>
        <w:jc w:val="both"/>
      </w:pPr>
    </w:p>
    <w:p w14:paraId="1796A934" w14:textId="7CB1E8C2" w:rsidR="00937FF0" w:rsidRPr="00E34333" w:rsidRDefault="00937FF0" w:rsidP="00937FF0">
      <w:pPr>
        <w:jc w:val="both"/>
      </w:pPr>
      <w:r w:rsidRPr="00E34333">
        <w:tab/>
      </w:r>
      <w:r w:rsidRPr="00E34333">
        <w:tab/>
      </w:r>
      <w:r w:rsidRPr="00E34333">
        <w:tab/>
      </w:r>
      <w:r w:rsidRPr="00E34333">
        <w:tab/>
      </w:r>
      <w:r w:rsidRPr="00E34333">
        <w:tab/>
      </w:r>
      <w:r w:rsidRPr="00E34333">
        <w:tab/>
      </w:r>
      <w:r w:rsidR="00145644">
        <w:tab/>
      </w:r>
      <w:r w:rsidRPr="00E34333">
        <w:t>___________________________</w:t>
      </w:r>
      <w:r>
        <w:t>_____</w:t>
      </w:r>
    </w:p>
    <w:p w14:paraId="18709931" w14:textId="530C5608" w:rsidR="00E120CD" w:rsidRPr="00E90A43" w:rsidRDefault="00937FF0" w:rsidP="00937FF0">
      <w:pPr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90A43">
        <w:rPr>
          <w:sz w:val="24"/>
          <w:szCs w:val="24"/>
        </w:rPr>
        <w:t>Ri</w:t>
      </w:r>
      <w:r w:rsidR="00C04365" w:rsidRPr="00E90A43">
        <w:rPr>
          <w:sz w:val="24"/>
          <w:szCs w:val="24"/>
        </w:rPr>
        <w:t>c</w:t>
      </w:r>
      <w:r w:rsidRPr="00E90A43">
        <w:rPr>
          <w:sz w:val="24"/>
          <w:szCs w:val="24"/>
        </w:rPr>
        <w:t>k Rogers, Mayor</w:t>
      </w:r>
    </w:p>
    <w:sectPr w:rsidR="00E120CD" w:rsidRPr="00E90A43" w:rsidSect="00145644">
      <w:footerReference w:type="default" r:id="rId9"/>
      <w:footerReference w:type="first" r:id="rId10"/>
      <w:pgSz w:w="12240" w:h="15840"/>
      <w:pgMar w:top="1170" w:right="1080" w:bottom="900" w:left="1080" w:header="720" w:footer="815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40E17" w14:textId="77777777" w:rsidR="00D343B2" w:rsidRDefault="00D343B2" w:rsidP="00F01302">
      <w:pPr>
        <w:spacing w:after="0" w:line="240" w:lineRule="auto"/>
      </w:pPr>
      <w:r>
        <w:separator/>
      </w:r>
    </w:p>
  </w:endnote>
  <w:endnote w:type="continuationSeparator" w:id="0">
    <w:p w14:paraId="4740867A" w14:textId="77777777" w:rsidR="00D343B2" w:rsidRDefault="00D343B2" w:rsidP="00F01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66DE0" w14:textId="27FAD1E7" w:rsidR="00A2305C" w:rsidRDefault="00A2305C" w:rsidP="00FA18F4">
    <w:pPr>
      <w:pStyle w:val="Footer"/>
      <w:spacing w:line="276" w:lineRule="auto"/>
      <w:rPr>
        <w:rFonts w:ascii="Times New Roman" w:hAnsi="Times New Roman" w:cs="Times New Roman"/>
        <w:b/>
        <w:bCs/>
        <w:noProof/>
        <w:color w:val="FFFFFF" w:themeColor="background1"/>
        <w:sz w:val="20"/>
        <w:szCs w:val="20"/>
      </w:rPr>
    </w:pPr>
  </w:p>
  <w:p w14:paraId="40424D74" w14:textId="49667130" w:rsidR="00A2305C" w:rsidRPr="00600643" w:rsidRDefault="00A2305C" w:rsidP="00C8114A">
    <w:pPr>
      <w:pStyle w:val="Footer"/>
      <w:spacing w:line="276" w:lineRule="auto"/>
      <w:jc w:val="center"/>
      <w:rPr>
        <w:rFonts w:ascii="Times New Roman" w:hAnsi="Times New Roman" w:cs="Times New Roman"/>
        <w:color w:val="FFFFFF" w:themeColor="background1"/>
      </w:rPr>
    </w:pPr>
    <w:r w:rsidRPr="00600643">
      <w:rPr>
        <w:rFonts w:ascii="Times New Roman" w:hAnsi="Times New Roman" w:cs="Times New Roman"/>
        <w:b/>
        <w:bCs/>
        <w:noProof/>
        <w:color w:val="FFFFFF" w:themeColor="background1"/>
      </w:rPr>
      <w:t xml:space="preserve">City of </w:t>
    </w:r>
    <w:r w:rsidRPr="00600643">
      <w:rPr>
        <w:rFonts w:ascii="Times New Roman" w:hAnsi="Times New Roman" w:cs="Times New Roman"/>
        <w:color w:val="FFFFFF" w:themeColor="background1"/>
      </w:rPr>
      <w:t xml:space="preserve">● Page | </w:t>
    </w:r>
    <w:r w:rsidRPr="00600643">
      <w:rPr>
        <w:rFonts w:ascii="Times New Roman" w:hAnsi="Times New Roman" w:cs="Times New Roman"/>
        <w:color w:val="FFFFFF" w:themeColor="background1"/>
      </w:rPr>
      <w:fldChar w:fldCharType="begin"/>
    </w:r>
    <w:r w:rsidRPr="00600643">
      <w:rPr>
        <w:rFonts w:ascii="Times New Roman" w:hAnsi="Times New Roman" w:cs="Times New Roman"/>
        <w:color w:val="FFFFFF" w:themeColor="background1"/>
      </w:rPr>
      <w:instrText xml:space="preserve"> PAGE   \* MERGEFORMAT </w:instrText>
    </w:r>
    <w:r w:rsidRPr="00600643">
      <w:rPr>
        <w:rFonts w:ascii="Times New Roman" w:hAnsi="Times New Roman" w:cs="Times New Roman"/>
        <w:color w:val="FFFFFF" w:themeColor="background1"/>
      </w:rPr>
      <w:fldChar w:fldCharType="separate"/>
    </w:r>
    <w:r w:rsidRPr="00600643">
      <w:rPr>
        <w:rFonts w:ascii="Times New Roman" w:hAnsi="Times New Roman" w:cs="Times New Roman"/>
        <w:color w:val="FFFFFF" w:themeColor="background1"/>
      </w:rPr>
      <w:t>1</w:t>
    </w:r>
    <w:r w:rsidRPr="00600643">
      <w:rPr>
        <w:rFonts w:ascii="Times New Roman" w:hAnsi="Times New Roman" w:cs="Times New Roman"/>
        <w:noProof/>
        <w:color w:val="FFFFFF" w:themeColor="background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BEF25" w14:textId="4F5C67AB" w:rsidR="00EB03ED" w:rsidRPr="00CD443E" w:rsidRDefault="00EB03ED" w:rsidP="008632AD">
    <w:pPr>
      <w:pStyle w:val="Footer"/>
      <w:spacing w:line="276" w:lineRule="auto"/>
      <w:jc w:val="center"/>
      <w:rPr>
        <w:rFonts w:ascii="Times New Roman" w:hAnsi="Times New Roman" w:cs="Times New Roman"/>
        <w:color w:val="FFFFFF" w:themeColor="background1"/>
        <w:sz w:val="20"/>
        <w:szCs w:val="20"/>
      </w:rPr>
    </w:pPr>
    <w:r w:rsidRPr="00CD443E">
      <w:rPr>
        <w:rFonts w:ascii="Times New Roman" w:hAnsi="Times New Roman" w:cs="Times New Roman"/>
        <w:b/>
        <w:bCs/>
        <w:noProof/>
        <w:sz w:val="20"/>
        <w:szCs w:val="20"/>
      </w:rPr>
      <w:drawing>
        <wp:anchor distT="0" distB="0" distL="114300" distR="114300" simplePos="0" relativeHeight="251663360" behindDoc="1" locked="0" layoutInCell="1" allowOverlap="1" wp14:anchorId="6013AB92" wp14:editId="7BC38F0A">
          <wp:simplePos x="0" y="0"/>
          <wp:positionH relativeFrom="column">
            <wp:posOffset>8945</wp:posOffset>
          </wp:positionH>
          <wp:positionV relativeFrom="paragraph">
            <wp:posOffset>-51353</wp:posOffset>
          </wp:positionV>
          <wp:extent cx="6490970" cy="445273"/>
          <wp:effectExtent l="0" t="0" r="508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6223" cy="452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78C0" w:rsidRPr="00CD443E">
      <w:rPr>
        <w:rFonts w:ascii="Times New Roman" w:hAnsi="Times New Roman" w:cs="Times New Roman"/>
        <w:b/>
        <w:bCs/>
        <w:noProof/>
        <w:color w:val="FFFFFF" w:themeColor="background1"/>
        <w:sz w:val="20"/>
        <w:szCs w:val="20"/>
      </w:rPr>
      <w:t>City of Newberg</w:t>
    </w:r>
    <w:r w:rsidRPr="00CD443E">
      <w:rPr>
        <w:rFonts w:ascii="Times New Roman" w:hAnsi="Times New Roman" w:cs="Times New Roman"/>
        <w:sz w:val="20"/>
        <w:szCs w:val="20"/>
      </w:rPr>
      <w:t xml:space="preserve"> </w:t>
    </w:r>
    <w:r w:rsidR="00AC1EB6" w:rsidRPr="00CD443E">
      <w:rPr>
        <w:rFonts w:ascii="Times New Roman" w:hAnsi="Times New Roman" w:cs="Times New Roman"/>
        <w:color w:val="FFFFFF" w:themeColor="background1"/>
        <w:sz w:val="20"/>
        <w:szCs w:val="20"/>
      </w:rPr>
      <w:t xml:space="preserve">● 414 E. First Street, Newberg, Oregon 97132 ● </w:t>
    </w:r>
    <w:r w:rsidR="00CD443E" w:rsidRPr="008632AD">
      <w:rPr>
        <w:rFonts w:ascii="Times New Roman" w:hAnsi="Times New Roman" w:cs="Times New Roman"/>
        <w:color w:val="FFFFFF" w:themeColor="background1"/>
        <w:sz w:val="20"/>
        <w:szCs w:val="20"/>
      </w:rPr>
      <w:t>www.NewbergOregon.gov</w:t>
    </w:r>
  </w:p>
  <w:p w14:paraId="53CFA320" w14:textId="1DE3EED5" w:rsidR="00CD443E" w:rsidRPr="00CD443E" w:rsidRDefault="00CD443E" w:rsidP="008632AD">
    <w:pPr>
      <w:pStyle w:val="Footer"/>
      <w:spacing w:line="276" w:lineRule="auto"/>
      <w:jc w:val="center"/>
      <w:rPr>
        <w:rFonts w:ascii="Times New Roman" w:hAnsi="Times New Roman" w:cs="Times New Roman"/>
      </w:rPr>
    </w:pP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t>RCA Information</w:t>
    </w:r>
    <w:r w:rsidR="001F356F">
      <w:rPr>
        <w:rFonts w:ascii="Times New Roman" w:hAnsi="Times New Roman" w:cs="Times New Roman"/>
        <w:color w:val="FFFFFF" w:themeColor="background1"/>
        <w:sz w:val="20"/>
        <w:szCs w:val="20"/>
      </w:rPr>
      <w:t xml:space="preserve"> </w:t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t xml:space="preserve">● Page | </w:t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fldChar w:fldCharType="begin"/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instrText xml:space="preserve"> PAGE   \* MERGEFORMAT </w:instrText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fldChar w:fldCharType="separate"/>
    </w:r>
    <w:r w:rsidRPr="00CD443E">
      <w:rPr>
        <w:rFonts w:ascii="Times New Roman" w:hAnsi="Times New Roman" w:cs="Times New Roman"/>
        <w:noProof/>
        <w:color w:val="FFFFFF" w:themeColor="background1"/>
        <w:sz w:val="20"/>
        <w:szCs w:val="20"/>
      </w:rPr>
      <w:t>1</w:t>
    </w:r>
    <w:r w:rsidRPr="00CD443E">
      <w:rPr>
        <w:rFonts w:ascii="Times New Roman" w:hAnsi="Times New Roman" w:cs="Times New Roman"/>
        <w:noProof/>
        <w:color w:val="FFFFFF" w:themeColor="background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331F7" w14:textId="77777777" w:rsidR="00D343B2" w:rsidRDefault="00D343B2" w:rsidP="00F01302">
      <w:pPr>
        <w:spacing w:after="0" w:line="240" w:lineRule="auto"/>
      </w:pPr>
      <w:r>
        <w:separator/>
      </w:r>
    </w:p>
  </w:footnote>
  <w:footnote w:type="continuationSeparator" w:id="0">
    <w:p w14:paraId="525CD622" w14:textId="77777777" w:rsidR="00D343B2" w:rsidRDefault="00D343B2" w:rsidP="00F01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02ED9"/>
    <w:multiLevelType w:val="hybridMultilevel"/>
    <w:tmpl w:val="EB20CC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83766"/>
    <w:multiLevelType w:val="hybridMultilevel"/>
    <w:tmpl w:val="1EE0D0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030772">
    <w:abstractNumId w:val="1"/>
  </w:num>
  <w:num w:numId="2" w16cid:durableId="906960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02"/>
    <w:rsid w:val="00000118"/>
    <w:rsid w:val="00021C02"/>
    <w:rsid w:val="00024AFB"/>
    <w:rsid w:val="00050D82"/>
    <w:rsid w:val="000632D0"/>
    <w:rsid w:val="000978C0"/>
    <w:rsid w:val="000C0A4A"/>
    <w:rsid w:val="0010137E"/>
    <w:rsid w:val="00103336"/>
    <w:rsid w:val="00103B99"/>
    <w:rsid w:val="00132F8E"/>
    <w:rsid w:val="001429B0"/>
    <w:rsid w:val="00145644"/>
    <w:rsid w:val="001E471D"/>
    <w:rsid w:val="001F3202"/>
    <w:rsid w:val="001F356F"/>
    <w:rsid w:val="0022039C"/>
    <w:rsid w:val="00236398"/>
    <w:rsid w:val="00242D54"/>
    <w:rsid w:val="002560AD"/>
    <w:rsid w:val="00291543"/>
    <w:rsid w:val="002A7566"/>
    <w:rsid w:val="002B0AC2"/>
    <w:rsid w:val="002B5C2B"/>
    <w:rsid w:val="002D3862"/>
    <w:rsid w:val="002D5299"/>
    <w:rsid w:val="002D5443"/>
    <w:rsid w:val="002F24D8"/>
    <w:rsid w:val="00320FA2"/>
    <w:rsid w:val="003523AF"/>
    <w:rsid w:val="00367C2F"/>
    <w:rsid w:val="003955AB"/>
    <w:rsid w:val="003A59A0"/>
    <w:rsid w:val="003C7E78"/>
    <w:rsid w:val="003D09CC"/>
    <w:rsid w:val="003E26C4"/>
    <w:rsid w:val="003E7799"/>
    <w:rsid w:val="00420CCD"/>
    <w:rsid w:val="004214FC"/>
    <w:rsid w:val="00433378"/>
    <w:rsid w:val="00443135"/>
    <w:rsid w:val="00444BCF"/>
    <w:rsid w:val="0045249F"/>
    <w:rsid w:val="004E3557"/>
    <w:rsid w:val="00514D53"/>
    <w:rsid w:val="00527FFD"/>
    <w:rsid w:val="00554023"/>
    <w:rsid w:val="0056066B"/>
    <w:rsid w:val="0056379B"/>
    <w:rsid w:val="0056681C"/>
    <w:rsid w:val="005A2838"/>
    <w:rsid w:val="005A3AB8"/>
    <w:rsid w:val="005B0152"/>
    <w:rsid w:val="005B0D48"/>
    <w:rsid w:val="005B17FD"/>
    <w:rsid w:val="005C11DE"/>
    <w:rsid w:val="005C4DF3"/>
    <w:rsid w:val="005E1F0C"/>
    <w:rsid w:val="005E6029"/>
    <w:rsid w:val="005E740C"/>
    <w:rsid w:val="00600643"/>
    <w:rsid w:val="00633E82"/>
    <w:rsid w:val="00636AE4"/>
    <w:rsid w:val="0063763E"/>
    <w:rsid w:val="00651A7D"/>
    <w:rsid w:val="006666BD"/>
    <w:rsid w:val="006B32EA"/>
    <w:rsid w:val="006B5508"/>
    <w:rsid w:val="006F6F7A"/>
    <w:rsid w:val="00711539"/>
    <w:rsid w:val="0072748C"/>
    <w:rsid w:val="007327E0"/>
    <w:rsid w:val="007A13FC"/>
    <w:rsid w:val="007B49E0"/>
    <w:rsid w:val="00802D29"/>
    <w:rsid w:val="00845D6A"/>
    <w:rsid w:val="008632AD"/>
    <w:rsid w:val="00876865"/>
    <w:rsid w:val="0088269D"/>
    <w:rsid w:val="008A7824"/>
    <w:rsid w:val="00933246"/>
    <w:rsid w:val="00935CBE"/>
    <w:rsid w:val="00937FF0"/>
    <w:rsid w:val="0094459A"/>
    <w:rsid w:val="00946F4D"/>
    <w:rsid w:val="00973E26"/>
    <w:rsid w:val="00987266"/>
    <w:rsid w:val="0099331E"/>
    <w:rsid w:val="009B4DE8"/>
    <w:rsid w:val="009C1C69"/>
    <w:rsid w:val="009D6C08"/>
    <w:rsid w:val="00A02461"/>
    <w:rsid w:val="00A2305C"/>
    <w:rsid w:val="00A3607D"/>
    <w:rsid w:val="00A5401F"/>
    <w:rsid w:val="00A577CA"/>
    <w:rsid w:val="00A621BB"/>
    <w:rsid w:val="00A84068"/>
    <w:rsid w:val="00AC1EB6"/>
    <w:rsid w:val="00AD01B1"/>
    <w:rsid w:val="00B0442D"/>
    <w:rsid w:val="00B1029C"/>
    <w:rsid w:val="00B21049"/>
    <w:rsid w:val="00B336CE"/>
    <w:rsid w:val="00B6381C"/>
    <w:rsid w:val="00BC6A6E"/>
    <w:rsid w:val="00BE36E7"/>
    <w:rsid w:val="00BF3753"/>
    <w:rsid w:val="00C04365"/>
    <w:rsid w:val="00C32598"/>
    <w:rsid w:val="00C44B8F"/>
    <w:rsid w:val="00C8114A"/>
    <w:rsid w:val="00C83C5E"/>
    <w:rsid w:val="00C90032"/>
    <w:rsid w:val="00CD376E"/>
    <w:rsid w:val="00CD443E"/>
    <w:rsid w:val="00CF39D2"/>
    <w:rsid w:val="00D056A5"/>
    <w:rsid w:val="00D109C0"/>
    <w:rsid w:val="00D136DA"/>
    <w:rsid w:val="00D2007E"/>
    <w:rsid w:val="00D216DD"/>
    <w:rsid w:val="00D343B2"/>
    <w:rsid w:val="00D52DE4"/>
    <w:rsid w:val="00D909E6"/>
    <w:rsid w:val="00DA6E40"/>
    <w:rsid w:val="00DC7DC0"/>
    <w:rsid w:val="00DD625E"/>
    <w:rsid w:val="00DE3E62"/>
    <w:rsid w:val="00DE6C80"/>
    <w:rsid w:val="00E024C9"/>
    <w:rsid w:val="00E120CD"/>
    <w:rsid w:val="00E260C0"/>
    <w:rsid w:val="00E419C3"/>
    <w:rsid w:val="00E43297"/>
    <w:rsid w:val="00E51BCD"/>
    <w:rsid w:val="00E5789F"/>
    <w:rsid w:val="00E63254"/>
    <w:rsid w:val="00E657A1"/>
    <w:rsid w:val="00E8613C"/>
    <w:rsid w:val="00E90A43"/>
    <w:rsid w:val="00E92A7D"/>
    <w:rsid w:val="00EA3562"/>
    <w:rsid w:val="00EB03ED"/>
    <w:rsid w:val="00F01302"/>
    <w:rsid w:val="00F16D53"/>
    <w:rsid w:val="00F33A63"/>
    <w:rsid w:val="00F353B2"/>
    <w:rsid w:val="00F43E54"/>
    <w:rsid w:val="00F651DE"/>
    <w:rsid w:val="00FA18F4"/>
    <w:rsid w:val="00FC5697"/>
    <w:rsid w:val="00FF26B5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19EEB"/>
  <w15:chartTrackingRefBased/>
  <w15:docId w15:val="{ABBEE4DA-1783-474C-AAEE-4FEBC3E8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302"/>
  </w:style>
  <w:style w:type="paragraph" w:styleId="Footer">
    <w:name w:val="footer"/>
    <w:basedOn w:val="Normal"/>
    <w:link w:val="FooterChar"/>
    <w:uiPriority w:val="99"/>
    <w:unhideWhenUsed/>
    <w:rsid w:val="00F01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302"/>
  </w:style>
  <w:style w:type="table" w:styleId="TableGrid">
    <w:name w:val="Table Grid"/>
    <w:basedOn w:val="TableNormal"/>
    <w:uiPriority w:val="39"/>
    <w:rsid w:val="005C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11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E419C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D44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4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639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A1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fontstyle01">
    <w:name w:val="fontstyle01"/>
    <w:basedOn w:val="DefaultParagraphFont"/>
    <w:rsid w:val="00C0436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1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EF940-B69F-4B66-BCD3-FF35A7755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 Garcia</dc:creator>
  <cp:keywords/>
  <dc:description/>
  <cp:lastModifiedBy>Zaira Robles Muñiz</cp:lastModifiedBy>
  <cp:revision>4</cp:revision>
  <cp:lastPrinted>2021-12-03T00:49:00Z</cp:lastPrinted>
  <dcterms:created xsi:type="dcterms:W3CDTF">2022-05-20T16:18:00Z</dcterms:created>
  <dcterms:modified xsi:type="dcterms:W3CDTF">2022-05-20T16:28:00Z</dcterms:modified>
</cp:coreProperties>
</file>