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00AB" w14:textId="77777777" w:rsidR="00DA3B02" w:rsidRDefault="00DA3B02" w:rsidP="00DA7F06">
      <w:pPr>
        <w:pStyle w:val="Header"/>
        <w:framePr w:w="3408" w:h="1300" w:hSpace="187" w:wrap="auto" w:vAnchor="page" w:hAnchor="page" w:x="3147" w:y="365" w:anchorLock="1"/>
        <w:rPr>
          <w:rFonts w:ascii="Century Schoolbook" w:hAnsi="Century Schoolbook"/>
          <w:color w:val="000080"/>
          <w:spacing w:val="-112"/>
          <w:sz w:val="100"/>
        </w:rPr>
      </w:pPr>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14:paraId="561700AC" w14:textId="494B970F" w:rsidR="00DA3B02" w:rsidRDefault="00DA3B02" w:rsidP="00DA7F06">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sidR="002C2EB7">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14:paraId="561700AD" w14:textId="77777777" w:rsidR="00DA3B02" w:rsidRPr="00CE552D" w:rsidRDefault="00DA3B02" w:rsidP="00DA7F06">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14:paraId="561700AE"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14:paraId="561700AF" w14:textId="3DE4875C" w:rsidR="00DA3B02" w:rsidRPr="00CE552D" w:rsidRDefault="00BF0826" w:rsidP="00DA7F06">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00DA3B02" w:rsidRPr="00CE552D">
        <w:rPr>
          <w:rFonts w:ascii="Times New Roman" w:hAnsi="Times New Roman"/>
          <w:color w:val="000080"/>
        </w:rPr>
        <w:t xml:space="preserve"> Flanders Street</w:t>
      </w:r>
    </w:p>
    <w:p w14:paraId="561700B0"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place">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xml:space="preserve">, </w:t>
        </w:r>
        <w:smartTag w:uri="urn:schemas-microsoft-com:office:smarttags" w:element="State">
          <w:r w:rsidRPr="00CE552D">
            <w:rPr>
              <w:rFonts w:ascii="Times New Roman" w:hAnsi="Times New Roman"/>
              <w:color w:val="000080"/>
            </w:rPr>
            <w:t>Oregon</w:t>
          </w:r>
        </w:smartTag>
        <w:r w:rsidRPr="00CE552D">
          <w:rPr>
            <w:rFonts w:ascii="Times New Roman" w:hAnsi="Times New Roman"/>
            <w:color w:val="000080"/>
          </w:rPr>
          <w:t xml:space="preserve">  </w:t>
        </w:r>
        <w:smartTag w:uri="urn:schemas-microsoft-com:office:smarttags" w:element="PostalCode">
          <w:r w:rsidRPr="00CE552D">
            <w:rPr>
              <w:rFonts w:ascii="Times New Roman" w:hAnsi="Times New Roman"/>
              <w:color w:val="000080"/>
            </w:rPr>
            <w:t>97209</w:t>
          </w:r>
        </w:smartTag>
      </w:smartTag>
    </w:p>
    <w:p w14:paraId="561700B1"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14:paraId="561700B2"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14:paraId="561700B3" w14:textId="77777777" w:rsidR="00DA3B02" w:rsidRDefault="00DC5F9B" w:rsidP="00DA7F06">
      <w:r>
        <w:rPr>
          <w:noProof/>
        </w:rPr>
        <w:object w:dxaOrig="1440" w:dyaOrig="1440" w14:anchorId="56170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88pt;width:61.2pt;height:61.2pt;z-index:251658240" fillcolor="window">
            <v:imagedata r:id="rId7" o:title=""/>
          </v:shape>
          <o:OLEObject Type="Embed" ProgID="Word.Picture.8" ShapeID="_x0000_s1026" DrawAspect="Content" ObjectID="_1669709398" r:id="rId8"/>
        </w:object>
      </w:r>
    </w:p>
    <w:p w14:paraId="561700B4" w14:textId="77777777" w:rsidR="00DA3B02" w:rsidRPr="00DA7F06" w:rsidRDefault="00DA3B02" w:rsidP="00DA7F06"/>
    <w:p w14:paraId="13C22F4D" w14:textId="44C22A93" w:rsidR="00FD29AE" w:rsidRPr="003A1A92" w:rsidRDefault="00C7255C" w:rsidP="00DB70A6">
      <w:pPr>
        <w:spacing w:after="360"/>
        <w:rPr>
          <w:rFonts w:ascii="Times New Roman" w:hAnsi="Times New Roman"/>
        </w:rPr>
      </w:pPr>
      <w:bookmarkStart w:id="0" w:name="TodayDate2"/>
      <w:bookmarkEnd w:id="0"/>
      <w:r>
        <w:rPr>
          <w:rFonts w:ascii="Times New Roman" w:hAnsi="Times New Roman"/>
        </w:rPr>
        <w:t>December 17</w:t>
      </w:r>
      <w:r w:rsidR="005F4AC9" w:rsidRPr="005F4AC9">
        <w:rPr>
          <w:rFonts w:ascii="Times New Roman" w:hAnsi="Times New Roman"/>
          <w:vertAlign w:val="superscript"/>
        </w:rPr>
        <w:t>th</w:t>
      </w:r>
      <w:r w:rsidR="005F4AC9" w:rsidRPr="005F4AC9">
        <w:rPr>
          <w:rFonts w:ascii="Times New Roman" w:hAnsi="Times New Roman"/>
        </w:rPr>
        <w:t>, 2020</w:t>
      </w:r>
      <w:r w:rsidR="00B6495F" w:rsidRPr="005F4AC9">
        <w:rPr>
          <w:rFonts w:ascii="Times New Roman" w:hAnsi="Times New Roman"/>
        </w:rPr>
        <w:tab/>
      </w:r>
      <w:r w:rsidR="00B6495F">
        <w:rPr>
          <w:rFonts w:ascii="Times New Roman" w:hAnsi="Times New Roman"/>
        </w:rPr>
        <w:tab/>
      </w:r>
      <w:r w:rsidR="00B6495F">
        <w:rPr>
          <w:rFonts w:ascii="Times New Roman" w:hAnsi="Times New Roman"/>
        </w:rPr>
        <w:tab/>
      </w:r>
      <w:r w:rsidR="00B6495F">
        <w:rPr>
          <w:rFonts w:ascii="Times New Roman" w:hAnsi="Times New Roman"/>
        </w:rPr>
        <w:tab/>
      </w:r>
      <w:r w:rsidR="00B6495F">
        <w:rPr>
          <w:rFonts w:ascii="Times New Roman" w:hAnsi="Times New Roman"/>
        </w:rPr>
        <w:tab/>
        <w:t xml:space="preserve">                               </w:t>
      </w:r>
      <w:r w:rsidR="00B6495F" w:rsidRPr="00B04991">
        <w:rPr>
          <w:rFonts w:ascii="Times New Roman" w:hAnsi="Times New Roman"/>
        </w:rPr>
        <w:t>ODOT #</w:t>
      </w:r>
      <w:bookmarkStart w:id="1" w:name="BKM_ODOTCaseNumber"/>
      <w:r w:rsidR="005F4AC9">
        <w:rPr>
          <w:rFonts w:ascii="Times New Roman" w:hAnsi="Times New Roman"/>
        </w:rPr>
        <w:t>11856</w:t>
      </w:r>
      <w:bookmarkEnd w:id="1"/>
    </w:p>
    <w:p w14:paraId="0F40A399" w14:textId="4FFA337C" w:rsidR="00C01FA3" w:rsidRPr="00EF5650" w:rsidRDefault="00DA7118" w:rsidP="00DB70A6">
      <w:pPr>
        <w:spacing w:after="240"/>
        <w:jc w:val="center"/>
        <w:rPr>
          <w:rFonts w:ascii="Times New Roman" w:hAnsi="Times New Roman"/>
          <w:sz w:val="36"/>
          <w:szCs w:val="36"/>
        </w:rPr>
      </w:pPr>
      <w:r>
        <w:rPr>
          <w:rFonts w:ascii="Times New Roman" w:hAnsi="Times New Roman"/>
          <w:sz w:val="36"/>
          <w:szCs w:val="36"/>
        </w:rPr>
        <w:t xml:space="preserve">DRAFT </w:t>
      </w:r>
      <w:r w:rsidR="00B6495F" w:rsidRPr="00EF5650">
        <w:rPr>
          <w:rFonts w:ascii="Times New Roman" w:hAnsi="Times New Roman"/>
          <w:sz w:val="36"/>
          <w:szCs w:val="36"/>
        </w:rPr>
        <w:t xml:space="preserve">ODOT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FD29AE" w:rsidRPr="00EF5650" w14:paraId="13C22F51" w14:textId="77777777" w:rsidTr="00DB70A6">
        <w:trPr>
          <w:trHeight w:val="100"/>
        </w:trPr>
        <w:tc>
          <w:tcPr>
            <w:tcW w:w="4680" w:type="dxa"/>
          </w:tcPr>
          <w:p w14:paraId="13C22F4F" w14:textId="77777777" w:rsidR="00FD29AE" w:rsidRPr="00EF5650" w:rsidRDefault="00B6495F">
            <w:pPr>
              <w:rPr>
                <w:rFonts w:ascii="Times New Roman" w:hAnsi="Times New Roman"/>
                <w:color w:val="FF0000"/>
              </w:rPr>
            </w:pPr>
            <w:r w:rsidRPr="00EF5650">
              <w:rPr>
                <w:rFonts w:ascii="Times New Roman" w:hAnsi="Times New Roman"/>
                <w:b/>
              </w:rPr>
              <w:t>Project Name:</w:t>
            </w:r>
            <w:r w:rsidRPr="00EF5650">
              <w:rPr>
                <w:rFonts w:ascii="Times New Roman" w:hAnsi="Times New Roman"/>
              </w:rPr>
              <w:t xml:space="preserve"> </w:t>
            </w:r>
            <w:bookmarkStart w:id="2" w:name="BKM_AppName"/>
            <w:r>
              <w:rPr>
                <w:rFonts w:ascii="Times New Roman" w:hAnsi="Times New Roman"/>
              </w:rPr>
              <w:t>Yaw Partition</w:t>
            </w:r>
            <w:bookmarkEnd w:id="2"/>
          </w:p>
        </w:tc>
        <w:tc>
          <w:tcPr>
            <w:tcW w:w="4680" w:type="dxa"/>
          </w:tcPr>
          <w:p w14:paraId="13C22F50" w14:textId="50BEEF22" w:rsidR="00FD29AE" w:rsidRPr="00EF5650" w:rsidRDefault="00B6495F">
            <w:pPr>
              <w:rPr>
                <w:rFonts w:ascii="Times New Roman" w:hAnsi="Times New Roman"/>
                <w:color w:val="FF0000"/>
              </w:rPr>
            </w:pPr>
            <w:r w:rsidRPr="00EF5650">
              <w:rPr>
                <w:rFonts w:ascii="Times New Roman" w:hAnsi="Times New Roman"/>
                <w:b/>
              </w:rPr>
              <w:t>Applicant:</w:t>
            </w:r>
            <w:bookmarkStart w:id="3" w:name="ApplicantName"/>
            <w:bookmarkEnd w:id="3"/>
            <w:r>
              <w:rPr>
                <w:rFonts w:ascii="Times New Roman" w:hAnsi="Times New Roman"/>
              </w:rPr>
              <w:t xml:space="preserve"> </w:t>
            </w:r>
            <w:r w:rsidR="005F4AC9">
              <w:rPr>
                <w:rFonts w:ascii="Times New Roman" w:hAnsi="Times New Roman"/>
              </w:rPr>
              <w:t>Craig and Kathleen Yaw</w:t>
            </w:r>
          </w:p>
        </w:tc>
      </w:tr>
      <w:tr w:rsidR="00FD29AE" w:rsidRPr="00EF5650" w14:paraId="13C22F54" w14:textId="77777777" w:rsidTr="00DB70A6">
        <w:tc>
          <w:tcPr>
            <w:tcW w:w="4680" w:type="dxa"/>
          </w:tcPr>
          <w:p w14:paraId="13C22F52" w14:textId="77777777" w:rsidR="00FD29AE" w:rsidRPr="00EF5650" w:rsidRDefault="00B6495F">
            <w:pPr>
              <w:rPr>
                <w:rFonts w:ascii="Times New Roman" w:hAnsi="Times New Roman"/>
                <w:color w:val="FF0000"/>
              </w:rPr>
            </w:pPr>
            <w:r w:rsidRPr="00EF5650">
              <w:rPr>
                <w:rFonts w:ascii="Times New Roman" w:hAnsi="Times New Roman"/>
                <w:b/>
              </w:rPr>
              <w:t>Jurisdiction:</w:t>
            </w:r>
            <w:r w:rsidRPr="00EF5650">
              <w:rPr>
                <w:rFonts w:ascii="Times New Roman" w:hAnsi="Times New Roman"/>
              </w:rPr>
              <w:t xml:space="preserve"> </w:t>
            </w:r>
            <w:bookmarkStart w:id="4" w:name="BKM_PrimJuriName"/>
            <w:r>
              <w:rPr>
                <w:rFonts w:ascii="Times New Roman" w:hAnsi="Times New Roman"/>
              </w:rPr>
              <w:t>City of Molalla</w:t>
            </w:r>
            <w:bookmarkEnd w:id="4"/>
          </w:p>
        </w:tc>
        <w:tc>
          <w:tcPr>
            <w:tcW w:w="4680" w:type="dxa"/>
          </w:tcPr>
          <w:p w14:paraId="13C22F53" w14:textId="77777777" w:rsidR="00FD29AE" w:rsidRPr="00EF5650" w:rsidRDefault="00B6495F">
            <w:pPr>
              <w:rPr>
                <w:rFonts w:ascii="Times New Roman" w:hAnsi="Times New Roman"/>
              </w:rPr>
            </w:pPr>
            <w:r w:rsidRPr="00EF5650">
              <w:rPr>
                <w:rFonts w:ascii="Times New Roman" w:hAnsi="Times New Roman"/>
                <w:b/>
              </w:rPr>
              <w:t>Jurisdiction Case #</w:t>
            </w:r>
            <w:bookmarkStart w:id="5" w:name="hdrJurisdictionCaseNo"/>
            <w:bookmarkEnd w:id="5"/>
            <w:r w:rsidRPr="00B73F56">
              <w:rPr>
                <w:rFonts w:ascii="Times New Roman" w:hAnsi="Times New Roman"/>
                <w:b/>
              </w:rPr>
              <w:t>:</w:t>
            </w:r>
            <w:r w:rsidRPr="00EF5650">
              <w:rPr>
                <w:rFonts w:ascii="Times New Roman" w:hAnsi="Times New Roman"/>
              </w:rPr>
              <w:t xml:space="preserve"> </w:t>
            </w:r>
            <w:bookmarkStart w:id="6" w:name="BKM_PrimJuriCase"/>
            <w:r>
              <w:rPr>
                <w:rFonts w:ascii="Times New Roman" w:hAnsi="Times New Roman"/>
              </w:rPr>
              <w:t>MP02-2020</w:t>
            </w:r>
            <w:bookmarkEnd w:id="6"/>
          </w:p>
        </w:tc>
      </w:tr>
      <w:tr w:rsidR="00FD29AE" w:rsidRPr="00EF5650" w14:paraId="13C22F59" w14:textId="77777777" w:rsidTr="00DB70A6">
        <w:tc>
          <w:tcPr>
            <w:tcW w:w="4680" w:type="dxa"/>
          </w:tcPr>
          <w:p w14:paraId="13C22F56" w14:textId="4C66DE60" w:rsidR="00FD29AE" w:rsidRPr="00EF5650" w:rsidRDefault="00B6495F" w:rsidP="005F4AC9">
            <w:pPr>
              <w:ind w:left="854" w:hanging="854"/>
              <w:rPr>
                <w:rFonts w:ascii="Times New Roman" w:hAnsi="Times New Roman"/>
                <w:color w:val="FF0000"/>
              </w:rPr>
            </w:pPr>
            <w:r w:rsidRPr="00EF5650">
              <w:rPr>
                <w:rFonts w:ascii="Times New Roman" w:hAnsi="Times New Roman"/>
                <w:b/>
              </w:rPr>
              <w:t xml:space="preserve">Site Address: </w:t>
            </w:r>
            <w:bookmarkStart w:id="7" w:name="BKM_SiteAddress"/>
            <w:r>
              <w:rPr>
                <w:rFonts w:ascii="Times New Roman" w:hAnsi="Times New Roman"/>
              </w:rPr>
              <w:t>31130 S Hwy 213, Molalla, OR 97038</w:t>
            </w:r>
            <w:bookmarkEnd w:id="7"/>
          </w:p>
        </w:tc>
        <w:tc>
          <w:tcPr>
            <w:tcW w:w="4680" w:type="dxa"/>
          </w:tcPr>
          <w:p w14:paraId="13C22F57" w14:textId="77777777" w:rsidR="00FD29AE" w:rsidRPr="00EF5650" w:rsidRDefault="00B6495F">
            <w:pPr>
              <w:ind w:left="854" w:hanging="854"/>
              <w:rPr>
                <w:rFonts w:ascii="Times New Roman" w:hAnsi="Times New Roman"/>
              </w:rPr>
            </w:pPr>
            <w:r w:rsidRPr="00EF5650">
              <w:rPr>
                <w:rFonts w:ascii="Times New Roman" w:hAnsi="Times New Roman"/>
                <w:b/>
              </w:rPr>
              <w:t>Legal Description:</w:t>
            </w:r>
            <w:r w:rsidRPr="00EF5650">
              <w:rPr>
                <w:rFonts w:ascii="Times New Roman" w:hAnsi="Times New Roman"/>
              </w:rPr>
              <w:t xml:space="preserve"> </w:t>
            </w:r>
            <w:bookmarkStart w:id="8" w:name="BKM_LegalTownship"/>
            <w:r>
              <w:rPr>
                <w:rFonts w:ascii="Times New Roman" w:hAnsi="Times New Roman"/>
              </w:rPr>
              <w:t>05S</w:t>
            </w:r>
            <w:bookmarkEnd w:id="8"/>
            <w:r w:rsidRPr="00EF5650">
              <w:rPr>
                <w:rFonts w:ascii="Times New Roman" w:hAnsi="Times New Roman"/>
              </w:rPr>
              <w:t xml:space="preserve"> </w:t>
            </w:r>
            <w:bookmarkStart w:id="9" w:name="BKM_LegalRange"/>
            <w:r>
              <w:rPr>
                <w:rFonts w:ascii="Times New Roman" w:hAnsi="Times New Roman"/>
              </w:rPr>
              <w:t>02E</w:t>
            </w:r>
            <w:bookmarkEnd w:id="9"/>
            <w:r>
              <w:rPr>
                <w:rFonts w:ascii="Times New Roman" w:hAnsi="Times New Roman"/>
              </w:rPr>
              <w:t xml:space="preserve"> </w:t>
            </w:r>
            <w:bookmarkStart w:id="10" w:name="BKM_LegalSection"/>
            <w:r>
              <w:rPr>
                <w:rFonts w:ascii="Times New Roman" w:hAnsi="Times New Roman"/>
              </w:rPr>
              <w:t>07A</w:t>
            </w:r>
            <w:bookmarkEnd w:id="10"/>
          </w:p>
          <w:p w14:paraId="13C22F58" w14:textId="77777777" w:rsidR="00FD29AE" w:rsidRPr="00EF5650" w:rsidRDefault="00B6495F">
            <w:pPr>
              <w:ind w:left="854" w:hanging="854"/>
              <w:rPr>
                <w:rFonts w:ascii="Times New Roman" w:hAnsi="Times New Roman"/>
              </w:rPr>
            </w:pPr>
            <w:r w:rsidRPr="00EF5650">
              <w:rPr>
                <w:rFonts w:ascii="Times New Roman" w:hAnsi="Times New Roman"/>
                <w:b/>
              </w:rPr>
              <w:t xml:space="preserve">Tax </w:t>
            </w:r>
            <w:smartTag w:uri="urn:schemas-microsoft-com:office:smarttags" w:element="PostalCode">
              <w:smartTag w:uri="urn:schemas-microsoft-com:office:smarttags" w:element="place">
                <w:r w:rsidRPr="00EF5650">
                  <w:rPr>
                    <w:rFonts w:ascii="Times New Roman" w:hAnsi="Times New Roman"/>
                    <w:b/>
                  </w:rPr>
                  <w:t>Lot(s)</w:t>
                </w:r>
              </w:smartTag>
            </w:smartTag>
            <w:r>
              <w:rPr>
                <w:rFonts w:ascii="Times New Roman" w:hAnsi="Times New Roman"/>
                <w:b/>
              </w:rPr>
              <w:t>:</w:t>
            </w:r>
            <w:r w:rsidRPr="00EF5650">
              <w:rPr>
                <w:rFonts w:ascii="Times New Roman" w:hAnsi="Times New Roman"/>
              </w:rPr>
              <w:t xml:space="preserve"> </w:t>
            </w:r>
            <w:bookmarkStart w:id="11" w:name="BKM_LegalTaxLot"/>
            <w:r>
              <w:rPr>
                <w:rFonts w:ascii="Times New Roman" w:hAnsi="Times New Roman"/>
              </w:rPr>
              <w:t>00710</w:t>
            </w:r>
            <w:bookmarkEnd w:id="11"/>
          </w:p>
        </w:tc>
      </w:tr>
      <w:tr w:rsidR="00FD29AE" w:rsidRPr="00EF5650" w14:paraId="13C22F5C" w14:textId="77777777" w:rsidTr="00DB70A6">
        <w:tc>
          <w:tcPr>
            <w:tcW w:w="4680" w:type="dxa"/>
          </w:tcPr>
          <w:p w14:paraId="13C22F5A" w14:textId="178EC345" w:rsidR="00FD29AE" w:rsidRPr="00EF5650" w:rsidRDefault="00B6495F" w:rsidP="00157CEB">
            <w:pPr>
              <w:rPr>
                <w:rFonts w:ascii="Times New Roman" w:hAnsi="Times New Roman"/>
              </w:rPr>
            </w:pPr>
            <w:r w:rsidRPr="00EF5650">
              <w:rPr>
                <w:rFonts w:ascii="Times New Roman" w:hAnsi="Times New Roman"/>
                <w:b/>
              </w:rPr>
              <w:t>State Highway:</w:t>
            </w:r>
            <w:r w:rsidRPr="00EF5650">
              <w:rPr>
                <w:rFonts w:ascii="Times New Roman" w:hAnsi="Times New Roman"/>
              </w:rPr>
              <w:t xml:space="preserve"> </w:t>
            </w:r>
            <w:bookmarkStart w:id="12" w:name="BKM_HwyRouteNo"/>
            <w:r>
              <w:rPr>
                <w:rFonts w:ascii="Times New Roman" w:hAnsi="Times New Roman"/>
              </w:rPr>
              <w:t>OR 213</w:t>
            </w:r>
            <w:bookmarkEnd w:id="12"/>
          </w:p>
        </w:tc>
        <w:tc>
          <w:tcPr>
            <w:tcW w:w="4680" w:type="dxa"/>
          </w:tcPr>
          <w:p w14:paraId="13C22F5B" w14:textId="44AD6E22" w:rsidR="00FD29AE" w:rsidRPr="00EF5650" w:rsidRDefault="00DC5F9B">
            <w:pPr>
              <w:rPr>
                <w:rFonts w:ascii="Times New Roman" w:hAnsi="Times New Roman"/>
                <w:b/>
                <w:i/>
              </w:rPr>
            </w:pPr>
            <w:bookmarkStart w:id="13" w:name="MilepointFrom"/>
            <w:bookmarkEnd w:id="13"/>
          </w:p>
        </w:tc>
      </w:tr>
    </w:tbl>
    <w:p w14:paraId="1156F4A1" w14:textId="72AAB693" w:rsidR="0054068D" w:rsidRDefault="00B6495F" w:rsidP="0054068D">
      <w:pPr>
        <w:pStyle w:val="BodyText2"/>
        <w:spacing w:before="120" w:line="240" w:lineRule="auto"/>
        <w:rPr>
          <w:b/>
          <w:sz w:val="22"/>
          <w:szCs w:val="22"/>
        </w:rPr>
      </w:pPr>
      <w:r w:rsidRPr="00EF5650">
        <w:rPr>
          <w:sz w:val="22"/>
          <w:szCs w:val="22"/>
        </w:rPr>
        <w:t xml:space="preserve">The site of this proposed land use action is </w:t>
      </w:r>
      <w:r w:rsidR="005F4AC9" w:rsidRPr="005F4AC9">
        <w:rPr>
          <w:sz w:val="22"/>
          <w:szCs w:val="22"/>
        </w:rPr>
        <w:t xml:space="preserve">adjacent to OR 213. </w:t>
      </w:r>
      <w:r w:rsidRPr="005F4AC9">
        <w:rPr>
          <w:sz w:val="22"/>
          <w:szCs w:val="22"/>
        </w:rPr>
        <w:t xml:space="preserve">ODOT </w:t>
      </w:r>
      <w:r w:rsidRPr="00EF5650">
        <w:rPr>
          <w:sz w:val="22"/>
          <w:szCs w:val="22"/>
        </w:rPr>
        <w:t xml:space="preserve">has permitting authority for this facility and an interest in ensuring that this proposed land use is compatible with its safe and efficient operation. </w:t>
      </w:r>
      <w:r w:rsidRPr="00EF5650">
        <w:rPr>
          <w:b/>
          <w:sz w:val="22"/>
          <w:szCs w:val="22"/>
        </w:rPr>
        <w:t xml:space="preserve">Please direct the applicant to the District Contact indicated below to </w:t>
      </w:r>
      <w:r w:rsidR="005F4AC9">
        <w:rPr>
          <w:b/>
          <w:sz w:val="22"/>
          <w:szCs w:val="22"/>
        </w:rPr>
        <w:t xml:space="preserve">process right of way </w:t>
      </w:r>
      <w:r w:rsidR="00DA7118">
        <w:rPr>
          <w:b/>
          <w:sz w:val="22"/>
          <w:szCs w:val="22"/>
        </w:rPr>
        <w:t xml:space="preserve">donation </w:t>
      </w:r>
      <w:r w:rsidR="005F4AC9">
        <w:rPr>
          <w:b/>
          <w:sz w:val="22"/>
          <w:szCs w:val="22"/>
        </w:rPr>
        <w:t>and easements.</w:t>
      </w:r>
    </w:p>
    <w:p w14:paraId="7140D053" w14:textId="77777777" w:rsidR="0054068D" w:rsidRPr="00EF5650" w:rsidRDefault="00B6495F" w:rsidP="0054068D">
      <w:pPr>
        <w:pStyle w:val="BodyText2"/>
        <w:spacing w:before="120" w:line="240" w:lineRule="auto"/>
        <w:rPr>
          <w:b/>
          <w:sz w:val="22"/>
          <w:szCs w:val="22"/>
        </w:rPr>
      </w:pPr>
      <w:r>
        <w:rPr>
          <w:b/>
          <w:sz w:val="22"/>
          <w:szCs w:val="22"/>
        </w:rPr>
        <w:t>COMMENTS/FINDINGS</w:t>
      </w:r>
    </w:p>
    <w:p w14:paraId="4D86612D" w14:textId="5164F13D" w:rsidR="00193D39" w:rsidRDefault="00005648" w:rsidP="00193D39">
      <w:pPr>
        <w:pStyle w:val="BodyText2"/>
        <w:spacing w:line="240" w:lineRule="auto"/>
        <w:rPr>
          <w:sz w:val="22"/>
          <w:szCs w:val="22"/>
        </w:rPr>
      </w:pPr>
      <w:r>
        <w:rPr>
          <w:sz w:val="22"/>
          <w:szCs w:val="22"/>
        </w:rPr>
        <w:t>This</w:t>
      </w:r>
      <w:r w:rsidR="005F4AC9">
        <w:rPr>
          <w:sz w:val="22"/>
          <w:szCs w:val="22"/>
        </w:rPr>
        <w:t xml:space="preserve"> land use application is to partition the Yaw property located at 311030 Hwy 213 in Molalla into 2 tax lots. It is our understanding that the property owners intend to sell Parcel 1 to a developer and that Parcel 2 would become city property. </w:t>
      </w:r>
      <w:r w:rsidR="00193D39">
        <w:rPr>
          <w:sz w:val="22"/>
          <w:szCs w:val="22"/>
        </w:rPr>
        <w:t>The Yaw property has an</w:t>
      </w:r>
      <w:r w:rsidR="00571336">
        <w:rPr>
          <w:sz w:val="22"/>
          <w:szCs w:val="22"/>
        </w:rPr>
        <w:t xml:space="preserve"> access easement with the property to the north for sharing an access to the highway. </w:t>
      </w:r>
      <w:r w:rsidR="00193D39">
        <w:rPr>
          <w:sz w:val="22"/>
          <w:szCs w:val="22"/>
        </w:rPr>
        <w:t xml:space="preserve">In order for Parcel 2 to retain the right to access the highway using this access easement, another access easement must be recorded to extend to Parcel 2. </w:t>
      </w:r>
      <w:r w:rsidR="00193D39">
        <w:rPr>
          <w:sz w:val="22"/>
          <w:szCs w:val="22"/>
        </w:rPr>
        <w:t>To ensure that Parcel 2 also has a legal rig</w:t>
      </w:r>
      <w:r w:rsidR="00193D39">
        <w:rPr>
          <w:sz w:val="22"/>
          <w:szCs w:val="22"/>
        </w:rPr>
        <w:t>ht to use the highway access, ODOT is recommended that an</w:t>
      </w:r>
      <w:r w:rsidR="00193D39">
        <w:rPr>
          <w:sz w:val="22"/>
          <w:szCs w:val="22"/>
        </w:rPr>
        <w:t xml:space="preserve"> access easement be established between Parcel 1 and Parcel 2. </w:t>
      </w:r>
    </w:p>
    <w:p w14:paraId="61700969" w14:textId="5A192BD8" w:rsidR="004A0671" w:rsidRDefault="00193D39" w:rsidP="003A442C">
      <w:pPr>
        <w:pStyle w:val="BodyText2"/>
        <w:spacing w:line="240" w:lineRule="auto"/>
        <w:rPr>
          <w:b/>
          <w:sz w:val="22"/>
          <w:szCs w:val="22"/>
        </w:rPr>
      </w:pPr>
      <w:r>
        <w:rPr>
          <w:sz w:val="22"/>
          <w:szCs w:val="22"/>
        </w:rPr>
        <w:t xml:space="preserve">The Molalla Transportation System Plan has a three lane cross section with bicycle and pedestrian facilities </w:t>
      </w:r>
      <w:r w:rsidR="00C7255C">
        <w:rPr>
          <w:sz w:val="22"/>
          <w:szCs w:val="22"/>
        </w:rPr>
        <w:t>along</w:t>
      </w:r>
      <w:r>
        <w:rPr>
          <w:sz w:val="22"/>
          <w:szCs w:val="22"/>
        </w:rPr>
        <w:t xml:space="preserve"> OR 213. To implement this cross section along the Yaw property frontage, ODOT has identified a need for 60ft of right of way from centerline and a permanent slope/utility easement of 70ft from centerline. </w:t>
      </w:r>
      <w:r w:rsidR="00C7255C">
        <w:rPr>
          <w:sz w:val="22"/>
          <w:szCs w:val="22"/>
        </w:rPr>
        <w:t>ODOT recommends that the right of way and permanent easement be required as conditions of the land use decision for the partition.</w:t>
      </w:r>
    </w:p>
    <w:p w14:paraId="63CC7750" w14:textId="77777777" w:rsidR="003A442C" w:rsidRDefault="00B6495F" w:rsidP="003A442C">
      <w:pPr>
        <w:pStyle w:val="BodyText2"/>
        <w:spacing w:line="240" w:lineRule="auto"/>
        <w:rPr>
          <w:b/>
          <w:sz w:val="22"/>
          <w:szCs w:val="22"/>
        </w:rPr>
      </w:pPr>
      <w:r w:rsidRPr="00EF5650">
        <w:rPr>
          <w:b/>
          <w:sz w:val="22"/>
          <w:szCs w:val="22"/>
        </w:rPr>
        <w:t>ODOT RECOMMENDED LOCAL CONDITIONS OF APPROVAL</w:t>
      </w:r>
    </w:p>
    <w:p w14:paraId="41E0FBFA" w14:textId="5AB0AEC4" w:rsidR="00B6495F" w:rsidRDefault="00B6495F" w:rsidP="003A442C">
      <w:pPr>
        <w:pStyle w:val="BodyText2"/>
        <w:spacing w:before="120" w:line="240" w:lineRule="auto"/>
        <w:ind w:left="720" w:hanging="720"/>
        <w:rPr>
          <w:sz w:val="22"/>
          <w:szCs w:val="22"/>
        </w:rPr>
      </w:pPr>
      <w:r>
        <w:rPr>
          <w:sz w:val="22"/>
          <w:szCs w:val="22"/>
        </w:rPr>
        <w:fldChar w:fldCharType="begin">
          <w:ffData>
            <w:name w:val="Check3"/>
            <w:enabled/>
            <w:calcOnExit w:val="0"/>
            <w:checkBox>
              <w:sizeAuto/>
              <w:default w:val="1"/>
            </w:checkBox>
          </w:ffData>
        </w:fldChar>
      </w:r>
      <w:bookmarkStart w:id="14" w:name="Check3"/>
      <w:r>
        <w:rPr>
          <w:sz w:val="22"/>
          <w:szCs w:val="22"/>
        </w:rPr>
        <w:instrText xml:space="preserve"> FORMCHECKBOX </w:instrText>
      </w:r>
      <w:r w:rsidR="00DC5F9B">
        <w:rPr>
          <w:sz w:val="22"/>
          <w:szCs w:val="22"/>
        </w:rPr>
      </w:r>
      <w:r w:rsidR="00DC5F9B">
        <w:rPr>
          <w:sz w:val="22"/>
          <w:szCs w:val="22"/>
        </w:rPr>
        <w:fldChar w:fldCharType="separate"/>
      </w:r>
      <w:r>
        <w:rPr>
          <w:sz w:val="22"/>
          <w:szCs w:val="22"/>
        </w:rPr>
        <w:fldChar w:fldCharType="end"/>
      </w:r>
      <w:bookmarkEnd w:id="14"/>
      <w:r w:rsidR="004A0671">
        <w:rPr>
          <w:sz w:val="22"/>
          <w:szCs w:val="22"/>
        </w:rPr>
        <w:tab/>
        <w:t xml:space="preserve">60ft of right of way as measured from the OR 213 centerline shall be donated to ODOT </w:t>
      </w:r>
      <w:r>
        <w:rPr>
          <w:sz w:val="22"/>
          <w:szCs w:val="22"/>
        </w:rPr>
        <w:t xml:space="preserve">along the entire Yaw property frontage </w:t>
      </w:r>
      <w:r w:rsidR="004A0671">
        <w:rPr>
          <w:sz w:val="22"/>
          <w:szCs w:val="22"/>
        </w:rPr>
        <w:t xml:space="preserve">as necessary </w:t>
      </w:r>
      <w:r w:rsidR="004A0671" w:rsidRPr="004A0671">
        <w:rPr>
          <w:sz w:val="22"/>
          <w:szCs w:val="22"/>
        </w:rPr>
        <w:t>to accommodate the</w:t>
      </w:r>
      <w:r w:rsidR="004A0671">
        <w:rPr>
          <w:sz w:val="22"/>
          <w:szCs w:val="22"/>
        </w:rPr>
        <w:t xml:space="preserve"> 3 lane</w:t>
      </w:r>
      <w:r w:rsidR="004A0671" w:rsidRPr="004A0671">
        <w:rPr>
          <w:sz w:val="22"/>
          <w:szCs w:val="22"/>
        </w:rPr>
        <w:t xml:space="preserve"> planned cross section</w:t>
      </w:r>
      <w:r w:rsidR="004A0671">
        <w:rPr>
          <w:sz w:val="22"/>
          <w:szCs w:val="22"/>
        </w:rPr>
        <w:t xml:space="preserve"> in the Molalla Transportation System Plan</w:t>
      </w:r>
      <w:r w:rsidR="004A0671" w:rsidRPr="004A0671">
        <w:rPr>
          <w:sz w:val="22"/>
          <w:szCs w:val="22"/>
        </w:rPr>
        <w:t xml:space="preserve">. The deed transferring the property must be to the State of Oregon, Oregon Department of Transportation. The ODOT District </w:t>
      </w:r>
      <w:r>
        <w:rPr>
          <w:sz w:val="22"/>
          <w:szCs w:val="22"/>
        </w:rPr>
        <w:t xml:space="preserve">2B </w:t>
      </w:r>
      <w:r w:rsidR="004A0671" w:rsidRPr="004A0671">
        <w:rPr>
          <w:sz w:val="22"/>
          <w:szCs w:val="22"/>
        </w:rPr>
        <w:t>contact will assist in coordinating the transfer. The applicant shall notify the local jurisdiction when this requirement has been fulfilled</w:t>
      </w:r>
      <w:r w:rsidR="004A0671">
        <w:rPr>
          <w:sz w:val="22"/>
          <w:szCs w:val="22"/>
        </w:rPr>
        <w:t>.</w:t>
      </w:r>
      <w:r w:rsidR="004A0671" w:rsidRPr="004A0671">
        <w:rPr>
          <w:sz w:val="22"/>
          <w:szCs w:val="22"/>
        </w:rPr>
        <w:t xml:space="preserve"> The property owner must be the signatory for the deed and will be responsible for a certified environmental assessment of the site prior to transfer of property to the Department.</w:t>
      </w:r>
    </w:p>
    <w:p w14:paraId="14FAE648" w14:textId="77777777" w:rsidR="00B6495F" w:rsidRPr="0054068D" w:rsidRDefault="00B6495F" w:rsidP="00B6495F">
      <w:pPr>
        <w:pStyle w:val="BodyText2"/>
        <w:spacing w:line="240" w:lineRule="auto"/>
        <w:ind w:left="720" w:hanging="720"/>
        <w:rPr>
          <w:sz w:val="22"/>
          <w:szCs w:val="22"/>
        </w:rPr>
      </w:pPr>
      <w:r w:rsidRPr="00FD3704">
        <w:rPr>
          <w:i/>
          <w:sz w:val="22"/>
          <w:szCs w:val="22"/>
        </w:rPr>
        <w:tab/>
      </w:r>
      <w:r w:rsidRPr="0054068D">
        <w:rPr>
          <w:sz w:val="22"/>
          <w:szCs w:val="22"/>
        </w:rPr>
        <w:t xml:space="preserve">Note: It may take up to </w:t>
      </w:r>
      <w:r w:rsidRPr="0054068D">
        <w:rPr>
          <w:b/>
          <w:sz w:val="22"/>
          <w:szCs w:val="22"/>
        </w:rPr>
        <w:t>3 months</w:t>
      </w:r>
      <w:r w:rsidRPr="0054068D">
        <w:rPr>
          <w:sz w:val="22"/>
          <w:szCs w:val="22"/>
        </w:rPr>
        <w:t xml:space="preserve"> to transfer ownership of property to ODOT.</w:t>
      </w:r>
    </w:p>
    <w:p w14:paraId="50636CFB" w14:textId="11D13EA9" w:rsidR="00B6495F" w:rsidRDefault="00B6495F" w:rsidP="003A442C">
      <w:pPr>
        <w:pStyle w:val="BodyText2"/>
        <w:spacing w:before="120" w:line="240" w:lineRule="auto"/>
        <w:ind w:left="720" w:hanging="720"/>
        <w:rPr>
          <w:sz w:val="22"/>
          <w:szCs w:val="22"/>
        </w:rPr>
      </w:pPr>
    </w:p>
    <w:p w14:paraId="235D8681" w14:textId="77777777" w:rsidR="00DC5F9B" w:rsidRDefault="00DC5F9B" w:rsidP="003A442C">
      <w:pPr>
        <w:pStyle w:val="BodyText2"/>
        <w:spacing w:before="120" w:line="240" w:lineRule="auto"/>
        <w:ind w:left="720" w:hanging="720"/>
        <w:rPr>
          <w:sz w:val="22"/>
          <w:szCs w:val="22"/>
        </w:rPr>
      </w:pPr>
      <w:bookmarkStart w:id="15" w:name="_GoBack"/>
      <w:bookmarkEnd w:id="15"/>
    </w:p>
    <w:p w14:paraId="317CF3F8" w14:textId="38EC7932" w:rsidR="004A0671" w:rsidRDefault="00B6495F" w:rsidP="003A442C">
      <w:pPr>
        <w:pStyle w:val="BodyText2"/>
        <w:spacing w:before="120" w:line="240" w:lineRule="auto"/>
        <w:ind w:left="720" w:hanging="720"/>
        <w:rPr>
          <w:sz w:val="22"/>
          <w:szCs w:val="22"/>
        </w:rPr>
      </w:pPr>
      <w:r>
        <w:rPr>
          <w:sz w:val="22"/>
          <w:szCs w:val="22"/>
        </w:rPr>
        <w:lastRenderedPageBreak/>
        <w:fldChar w:fldCharType="begin">
          <w:ffData>
            <w:name w:val=""/>
            <w:enabled/>
            <w:calcOnExit w:val="0"/>
            <w:checkBox>
              <w:sizeAuto/>
              <w:default w:val="1"/>
            </w:checkBox>
          </w:ffData>
        </w:fldChar>
      </w:r>
      <w:r>
        <w:rPr>
          <w:sz w:val="22"/>
          <w:szCs w:val="22"/>
        </w:rPr>
        <w:instrText xml:space="preserve"> FORMCHECKBOX </w:instrText>
      </w:r>
      <w:r w:rsidR="00DC5F9B">
        <w:rPr>
          <w:sz w:val="22"/>
          <w:szCs w:val="22"/>
        </w:rPr>
      </w:r>
      <w:r w:rsidR="00DC5F9B">
        <w:rPr>
          <w:sz w:val="22"/>
          <w:szCs w:val="22"/>
        </w:rPr>
        <w:fldChar w:fldCharType="separate"/>
      </w:r>
      <w:r>
        <w:rPr>
          <w:sz w:val="22"/>
          <w:szCs w:val="22"/>
        </w:rPr>
        <w:fldChar w:fldCharType="end"/>
      </w:r>
      <w:r>
        <w:rPr>
          <w:sz w:val="22"/>
          <w:szCs w:val="22"/>
        </w:rPr>
        <w:tab/>
        <w:t>70ft slope and utility easement shall be provided to ODOT along the entire Yaw property frontage as necessary to accommodate the 3 lane planned cross section in the Molalla Transportation System Plan. The easement must be to the State of Oregon, Oregon Department of Transportation. The ODOT District 2B contact will assist in coordinating this process. The applicant shall notify the local jurisdiction when this requirement is fulfilled.</w:t>
      </w:r>
      <w:r w:rsidRPr="00EF5650">
        <w:rPr>
          <w:sz w:val="22"/>
          <w:szCs w:val="22"/>
        </w:rPr>
        <w:tab/>
      </w:r>
    </w:p>
    <w:p w14:paraId="56FAC4FE" w14:textId="77777777" w:rsidR="00DA7118" w:rsidRDefault="00DA7118" w:rsidP="00DA7118">
      <w:pPr>
        <w:pStyle w:val="BodyText2"/>
        <w:spacing w:before="120" w:line="240" w:lineRule="auto"/>
        <w:ind w:left="720" w:hanging="720"/>
        <w:rPr>
          <w:sz w:val="22"/>
          <w:szCs w:val="22"/>
        </w:rPr>
      </w:pPr>
    </w:p>
    <w:p w14:paraId="62F2377F" w14:textId="638365E1" w:rsidR="00DA7118" w:rsidRDefault="00DA7118" w:rsidP="00DA7118">
      <w:pPr>
        <w:pStyle w:val="BodyText2"/>
        <w:spacing w:before="120" w:line="240" w:lineRule="auto"/>
        <w:ind w:left="720" w:hanging="72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C5F9B">
        <w:rPr>
          <w:sz w:val="22"/>
          <w:szCs w:val="22"/>
        </w:rPr>
      </w:r>
      <w:r w:rsidR="00DC5F9B">
        <w:rPr>
          <w:sz w:val="22"/>
          <w:szCs w:val="22"/>
        </w:rPr>
        <w:fldChar w:fldCharType="separate"/>
      </w:r>
      <w:r>
        <w:rPr>
          <w:sz w:val="22"/>
          <w:szCs w:val="22"/>
        </w:rPr>
        <w:fldChar w:fldCharType="end"/>
      </w:r>
      <w:r>
        <w:rPr>
          <w:sz w:val="22"/>
          <w:szCs w:val="22"/>
        </w:rPr>
        <w:tab/>
        <w:t>A cross over access easement shall be recorded between Parcel 1 and Parcel 2 to ensure that both properties can access the highway through the access easement shared with the property to the north.</w:t>
      </w:r>
    </w:p>
    <w:p w14:paraId="3EC99A52" w14:textId="23EFD564" w:rsidR="0054068D" w:rsidRPr="00EF5650" w:rsidRDefault="00B6495F" w:rsidP="0054068D">
      <w:pPr>
        <w:pStyle w:val="BodyText2"/>
        <w:spacing w:line="240" w:lineRule="auto"/>
        <w:rPr>
          <w:b/>
          <w:sz w:val="22"/>
          <w:szCs w:val="22"/>
        </w:rPr>
      </w:pPr>
      <w:r w:rsidRPr="00EF5650">
        <w:rPr>
          <w:b/>
          <w:sz w:val="22"/>
          <w:szCs w:val="22"/>
        </w:rPr>
        <w:t xml:space="preserve">Please send a copy of the </w:t>
      </w:r>
      <w:r w:rsidRPr="00DA7118">
        <w:rPr>
          <w:b/>
          <w:sz w:val="22"/>
          <w:szCs w:val="22"/>
        </w:rPr>
        <w:t>Land Use Notice</w:t>
      </w:r>
      <w:r w:rsidRPr="00D03FC6">
        <w:rPr>
          <w:b/>
          <w:color w:val="FF0000"/>
          <w:sz w:val="22"/>
          <w:szCs w:val="22"/>
        </w:rPr>
        <w:t xml:space="preserve"> </w:t>
      </w:r>
      <w:r w:rsidRPr="00EF5650">
        <w:rPr>
          <w:b/>
          <w:sz w:val="22"/>
          <w:szCs w:val="22"/>
        </w:rPr>
        <w:t>including conditions of approval to:</w:t>
      </w:r>
    </w:p>
    <w:p w14:paraId="5732134E" w14:textId="77777777" w:rsidR="0054068D" w:rsidRPr="00EF5650" w:rsidRDefault="00B6495F" w:rsidP="0054068D">
      <w:pPr>
        <w:jc w:val="center"/>
        <w:rPr>
          <w:rFonts w:ascii="Times New Roman" w:hAnsi="Times New Roman"/>
        </w:rPr>
      </w:pPr>
      <w:r w:rsidRPr="00EF5650">
        <w:rPr>
          <w:rFonts w:ascii="Times New Roman" w:hAnsi="Times New Roman"/>
        </w:rPr>
        <w:t>ODOT Region 1 Planning</w:t>
      </w:r>
    </w:p>
    <w:p w14:paraId="371B772C" w14:textId="77777777" w:rsidR="0054068D" w:rsidRPr="00EF5650" w:rsidRDefault="00B6495F" w:rsidP="0054068D">
      <w:pPr>
        <w:jc w:val="center"/>
        <w:rPr>
          <w:rFonts w:ascii="Times New Roman" w:hAnsi="Times New Roman"/>
        </w:rPr>
      </w:pPr>
      <w:r w:rsidRPr="00EF5650">
        <w:rPr>
          <w:rFonts w:ascii="Times New Roman" w:hAnsi="Times New Roman"/>
        </w:rPr>
        <w:t>Development Review</w:t>
      </w:r>
    </w:p>
    <w:p w14:paraId="33B792AD" w14:textId="77777777" w:rsidR="0054068D" w:rsidRPr="00EF5650" w:rsidRDefault="00B6495F" w:rsidP="0054068D">
      <w:pPr>
        <w:jc w:val="center"/>
        <w:rPr>
          <w:rFonts w:ascii="Times New Roman" w:hAnsi="Times New Roman"/>
        </w:rPr>
      </w:pPr>
      <w:smartTag w:uri="urn:schemas-microsoft-com:office:smarttags" w:element="PostalCode">
        <w:smartTag w:uri="urn:schemas-microsoft-com:office:smarttags" w:element="address">
          <w:smartTag w:uri="urn:schemas-microsoft-com:office:smarttags" w:element="Street">
            <w:r w:rsidRPr="00EF5650">
              <w:rPr>
                <w:rFonts w:ascii="Times New Roman" w:hAnsi="Times New Roman"/>
              </w:rPr>
              <w:t>123 NW Flanders St</w:t>
            </w:r>
          </w:smartTag>
        </w:smartTag>
      </w:smartTag>
    </w:p>
    <w:p w14:paraId="2482B976" w14:textId="77777777" w:rsidR="0054068D" w:rsidRDefault="00B6495F" w:rsidP="0054068D">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14:paraId="5AE5E3A4" w14:textId="3BBBDBF1" w:rsidR="00157CEB" w:rsidRDefault="00DC5F9B" w:rsidP="0017604A">
      <w:pPr>
        <w:pStyle w:val="BodyText2"/>
        <w:spacing w:before="120" w:line="240" w:lineRule="auto"/>
        <w:jc w:val="center"/>
      </w:pPr>
      <w:hyperlink r:id="rId9" w:history="1">
        <w:r w:rsidR="00B6495F" w:rsidRPr="009A6D5E">
          <w:rPr>
            <w:rStyle w:val="Hyperlink"/>
          </w:rPr>
          <w:t>ODOT_R1_DevRev@odot.state.or.us</w:t>
        </w:r>
      </w:hyperlink>
    </w:p>
    <w:p w14:paraId="32752019" w14:textId="77777777" w:rsidR="00B26677" w:rsidRDefault="00DC5F9B" w:rsidP="0017604A">
      <w:pPr>
        <w:pStyle w:val="BodyText2"/>
        <w:spacing w:before="120" w:line="240" w:lineRule="auto"/>
        <w:jc w:val="center"/>
      </w:pPr>
    </w:p>
    <w:p w14:paraId="13C22F82" w14:textId="77777777" w:rsidR="00FD29AE" w:rsidRPr="00EF5650" w:rsidRDefault="00DC5F9B" w:rsidP="00157CEB">
      <w:pPr>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370"/>
      </w:tblGrid>
      <w:tr w:rsidR="00FD29AE" w:rsidRPr="00EF5650" w14:paraId="13C22F85" w14:textId="77777777" w:rsidTr="00F948B0">
        <w:trPr>
          <w:trHeight w:val="260"/>
        </w:trPr>
        <w:tc>
          <w:tcPr>
            <w:tcW w:w="5940" w:type="dxa"/>
          </w:tcPr>
          <w:p w14:paraId="13C22F83" w14:textId="77777777" w:rsidR="00FD29AE" w:rsidRPr="00E64EF3" w:rsidRDefault="00B6495F">
            <w:pPr>
              <w:rPr>
                <w:rFonts w:ascii="Times New Roman" w:hAnsi="Times New Roman"/>
              </w:rPr>
            </w:pPr>
            <w:r w:rsidRPr="00EF5650">
              <w:rPr>
                <w:rFonts w:ascii="Times New Roman" w:hAnsi="Times New Roman"/>
              </w:rPr>
              <w:t>Development Review Planner:</w:t>
            </w:r>
            <w:bookmarkStart w:id="16" w:name="DevRevName"/>
            <w:bookmarkEnd w:id="16"/>
            <w:r w:rsidRPr="00EF5650">
              <w:rPr>
                <w:rFonts w:ascii="Times New Roman" w:hAnsi="Times New Roman"/>
                <w:sz w:val="20"/>
                <w:szCs w:val="20"/>
              </w:rPr>
              <w:t xml:space="preserve"> </w:t>
            </w:r>
            <w:bookmarkStart w:id="17" w:name="BKM_DevRevName"/>
            <w:r>
              <w:rPr>
                <w:rFonts w:ascii="Times New Roman" w:hAnsi="Times New Roman"/>
              </w:rPr>
              <w:t>Marah Danielson</w:t>
            </w:r>
            <w:bookmarkEnd w:id="17"/>
          </w:p>
        </w:tc>
        <w:tc>
          <w:tcPr>
            <w:tcW w:w="3330" w:type="dxa"/>
          </w:tcPr>
          <w:p w14:paraId="13C22F84" w14:textId="4EB3184A" w:rsidR="00FD29AE" w:rsidRPr="006F0F45" w:rsidRDefault="00B6495F">
            <w:pPr>
              <w:rPr>
                <w:rFonts w:ascii="Times New Roman" w:hAnsi="Times New Roman"/>
              </w:rPr>
            </w:pPr>
            <w:bookmarkStart w:id="18" w:name="BKM_DevRevPhone"/>
            <w:r>
              <w:rPr>
                <w:rFonts w:ascii="Times New Roman" w:hAnsi="Times New Roman"/>
              </w:rPr>
              <w:t>503.731.8258</w:t>
            </w:r>
            <w:bookmarkEnd w:id="18"/>
            <w:r w:rsidRPr="006F0F45">
              <w:rPr>
                <w:rFonts w:ascii="Times New Roman" w:hAnsi="Times New Roman"/>
              </w:rPr>
              <w:t xml:space="preserve">, </w:t>
            </w:r>
            <w:bookmarkStart w:id="19" w:name="BKM_DevRevEmail"/>
            <w:r>
              <w:rPr>
                <w:rFonts w:ascii="Times New Roman" w:hAnsi="Times New Roman"/>
              </w:rPr>
              <w:t>marah.b.danielson@odot.state.or.us</w:t>
            </w:r>
            <w:bookmarkEnd w:id="19"/>
          </w:p>
        </w:tc>
      </w:tr>
      <w:tr w:rsidR="00FD29AE" w:rsidRPr="00EF5650" w14:paraId="13C22F88" w14:textId="77777777" w:rsidTr="00F948B0">
        <w:tc>
          <w:tcPr>
            <w:tcW w:w="5940" w:type="dxa"/>
          </w:tcPr>
          <w:p w14:paraId="13C22F86" w14:textId="77777777" w:rsidR="00FD29AE" w:rsidRPr="00E64EF3" w:rsidRDefault="00B6495F">
            <w:pPr>
              <w:rPr>
                <w:rFonts w:ascii="Times New Roman" w:hAnsi="Times New Roman"/>
              </w:rPr>
            </w:pPr>
            <w:r w:rsidRPr="00EF5650">
              <w:rPr>
                <w:rFonts w:ascii="Times New Roman" w:hAnsi="Times New Roman"/>
              </w:rPr>
              <w:t>Traffic Contact:</w:t>
            </w:r>
            <w:bookmarkStart w:id="20" w:name="TrafRevName"/>
            <w:bookmarkEnd w:id="20"/>
            <w:r w:rsidRPr="00EF5650">
              <w:rPr>
                <w:rFonts w:ascii="Times New Roman" w:hAnsi="Times New Roman"/>
                <w:sz w:val="20"/>
                <w:szCs w:val="20"/>
              </w:rPr>
              <w:t xml:space="preserve"> </w:t>
            </w:r>
            <w:bookmarkStart w:id="21" w:name="BKM_TraffRevName"/>
            <w:r>
              <w:rPr>
                <w:rFonts w:ascii="Times New Roman" w:hAnsi="Times New Roman"/>
              </w:rPr>
              <w:t>Avi Tayar, P.E.</w:t>
            </w:r>
            <w:bookmarkEnd w:id="21"/>
          </w:p>
        </w:tc>
        <w:tc>
          <w:tcPr>
            <w:tcW w:w="3330" w:type="dxa"/>
          </w:tcPr>
          <w:p w14:paraId="1A222194" w14:textId="77777777" w:rsidR="00FD29AE" w:rsidRDefault="00B6495F">
            <w:pPr>
              <w:rPr>
                <w:rFonts w:ascii="Times New Roman" w:hAnsi="Times New Roman"/>
              </w:rPr>
            </w:pPr>
            <w:bookmarkStart w:id="22" w:name="BKM_TraffRevPhone"/>
            <w:r>
              <w:rPr>
                <w:rFonts w:ascii="Times New Roman" w:hAnsi="Times New Roman"/>
              </w:rPr>
              <w:t>503.731.8221</w:t>
            </w:r>
            <w:bookmarkEnd w:id="22"/>
          </w:p>
          <w:p w14:paraId="13C22F87" w14:textId="582A5D32" w:rsidR="008C14A8" w:rsidRPr="008C14A8" w:rsidRDefault="00DC5F9B">
            <w:pPr>
              <w:rPr>
                <w:rFonts w:ascii="Times New Roman" w:hAnsi="Times New Roman"/>
                <w:color w:val="FF0000"/>
              </w:rPr>
            </w:pPr>
            <w:hyperlink r:id="rId10" w:history="1">
              <w:r w:rsidR="00DA7118" w:rsidRPr="00D20202">
                <w:rPr>
                  <w:rStyle w:val="Hyperlink"/>
                  <w:rFonts w:ascii="Times New Roman" w:hAnsi="Times New Roman"/>
                </w:rPr>
                <w:t>Abraham.tayar@odot.state.or.us</w:t>
              </w:r>
            </w:hyperlink>
          </w:p>
        </w:tc>
      </w:tr>
      <w:tr w:rsidR="00DA7118" w:rsidRPr="00DA7118" w14:paraId="13C22F8B" w14:textId="77777777" w:rsidTr="00DA7118">
        <w:trPr>
          <w:trHeight w:val="332"/>
        </w:trPr>
        <w:tc>
          <w:tcPr>
            <w:tcW w:w="5940" w:type="dxa"/>
          </w:tcPr>
          <w:p w14:paraId="13C22F89" w14:textId="77777777" w:rsidR="00FD29AE" w:rsidRPr="00DA7118" w:rsidRDefault="00B6495F" w:rsidP="00F948B0">
            <w:pPr>
              <w:jc w:val="both"/>
              <w:rPr>
                <w:rFonts w:ascii="Times New Roman" w:hAnsi="Times New Roman"/>
              </w:rPr>
            </w:pPr>
            <w:r w:rsidRPr="00DA7118">
              <w:rPr>
                <w:rFonts w:ascii="Times New Roman" w:hAnsi="Times New Roman"/>
              </w:rPr>
              <w:t xml:space="preserve">District </w:t>
            </w:r>
            <w:bookmarkStart w:id="23" w:name="District"/>
            <w:bookmarkEnd w:id="23"/>
            <w:r w:rsidRPr="00DA7118">
              <w:rPr>
                <w:rFonts w:ascii="Times New Roman" w:hAnsi="Times New Roman"/>
              </w:rPr>
              <w:t>Contact:</w:t>
            </w:r>
            <w:bookmarkStart w:id="24" w:name="DistRevName"/>
            <w:bookmarkEnd w:id="24"/>
            <w:r w:rsidRPr="00DA7118">
              <w:rPr>
                <w:rFonts w:ascii="Times New Roman" w:hAnsi="Times New Roman"/>
              </w:rPr>
              <w:t xml:space="preserve"> </w:t>
            </w:r>
            <w:bookmarkStart w:id="25" w:name="BKM_DistrictRevName"/>
            <w:r>
              <w:rPr>
                <w:rFonts w:ascii="Times New Roman" w:hAnsi="Times New Roman"/>
              </w:rPr>
              <w:t>District 2B</w:t>
            </w:r>
            <w:bookmarkEnd w:id="25"/>
          </w:p>
        </w:tc>
        <w:tc>
          <w:tcPr>
            <w:tcW w:w="3330" w:type="dxa"/>
          </w:tcPr>
          <w:p w14:paraId="13C22F8A" w14:textId="1A1841EA" w:rsidR="008C14A8" w:rsidRPr="00DA7118" w:rsidRDefault="00DA7118" w:rsidP="00F948B0">
            <w:pPr>
              <w:jc w:val="both"/>
              <w:rPr>
                <w:rFonts w:ascii="Times New Roman" w:hAnsi="Times New Roman"/>
              </w:rPr>
            </w:pPr>
            <w:bookmarkStart w:id="26" w:name="BKM_DistrictRevPhone"/>
            <w:bookmarkEnd w:id="26"/>
            <w:r w:rsidRPr="00DA7118">
              <w:rPr>
                <w:rFonts w:ascii="Times New Roman" w:hAnsi="Times New Roman"/>
              </w:rPr>
              <w:t>D2bup@odot.state.or.us</w:t>
            </w:r>
          </w:p>
        </w:tc>
      </w:tr>
    </w:tbl>
    <w:p w14:paraId="13C22F8C" w14:textId="77777777" w:rsidR="00FD29AE" w:rsidRPr="00DA7118" w:rsidRDefault="00DC5F9B" w:rsidP="00DB70A6">
      <w:pPr>
        <w:rPr>
          <w:rFonts w:ascii="Times New Roman" w:hAnsi="Times New Roman"/>
        </w:rPr>
      </w:pPr>
    </w:p>
    <w:p w14:paraId="13C22F8D" w14:textId="77777777" w:rsidR="00FD29AE" w:rsidRPr="00EF5650" w:rsidRDefault="00DC5F9B">
      <w:pPr>
        <w:rPr>
          <w:rFonts w:ascii="Times New Roman" w:hAnsi="Times New Roman"/>
        </w:rPr>
      </w:pPr>
    </w:p>
    <w:sectPr w:rsidR="00FD29AE" w:rsidRPr="00EF5650" w:rsidSect="00DA7F06">
      <w:headerReference w:type="default" r:id="rId11"/>
      <w:pgSz w:w="12240" w:h="15840"/>
      <w:pgMar w:top="230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00B8" w14:textId="77777777" w:rsidR="00DA3B02" w:rsidRDefault="00DA3B02" w:rsidP="00342F76">
      <w:r>
        <w:separator/>
      </w:r>
    </w:p>
  </w:endnote>
  <w:endnote w:type="continuationSeparator" w:id="0">
    <w:p w14:paraId="561700B9" w14:textId="77777777" w:rsidR="00DA3B02" w:rsidRDefault="00DA3B02" w:rsidP="0034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00B6" w14:textId="77777777" w:rsidR="00DA3B02" w:rsidRDefault="00DA3B02" w:rsidP="00342F76">
      <w:r>
        <w:separator/>
      </w:r>
    </w:p>
  </w:footnote>
  <w:footnote w:type="continuationSeparator" w:id="0">
    <w:p w14:paraId="561700B7" w14:textId="77777777" w:rsidR="00DA3B02" w:rsidRDefault="00DA3B02" w:rsidP="0034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00BA" w14:textId="77777777" w:rsidR="00DA3B02" w:rsidRPr="00D470DB" w:rsidRDefault="00DA3B0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73"/>
    <w:rsid w:val="00005648"/>
    <w:rsid w:val="000C4F11"/>
    <w:rsid w:val="000F0F7D"/>
    <w:rsid w:val="00165FE8"/>
    <w:rsid w:val="00191E43"/>
    <w:rsid w:val="00193D39"/>
    <w:rsid w:val="001F604E"/>
    <w:rsid w:val="002C2EB7"/>
    <w:rsid w:val="00342F76"/>
    <w:rsid w:val="003879F3"/>
    <w:rsid w:val="00471E4A"/>
    <w:rsid w:val="004846B1"/>
    <w:rsid w:val="004A0671"/>
    <w:rsid w:val="00514D45"/>
    <w:rsid w:val="00570941"/>
    <w:rsid w:val="00571336"/>
    <w:rsid w:val="005F4AC9"/>
    <w:rsid w:val="00610F32"/>
    <w:rsid w:val="006800EE"/>
    <w:rsid w:val="006A7333"/>
    <w:rsid w:val="006B2EAE"/>
    <w:rsid w:val="00712BB3"/>
    <w:rsid w:val="00751C01"/>
    <w:rsid w:val="00800953"/>
    <w:rsid w:val="009053CB"/>
    <w:rsid w:val="009B517B"/>
    <w:rsid w:val="00B6495F"/>
    <w:rsid w:val="00BA538C"/>
    <w:rsid w:val="00BB0D7F"/>
    <w:rsid w:val="00BB5A3D"/>
    <w:rsid w:val="00BF0826"/>
    <w:rsid w:val="00BF403D"/>
    <w:rsid w:val="00C166C5"/>
    <w:rsid w:val="00C7255C"/>
    <w:rsid w:val="00CE552D"/>
    <w:rsid w:val="00D470DB"/>
    <w:rsid w:val="00D56F84"/>
    <w:rsid w:val="00D66725"/>
    <w:rsid w:val="00D93514"/>
    <w:rsid w:val="00DA3B02"/>
    <w:rsid w:val="00DA7118"/>
    <w:rsid w:val="00DA7F06"/>
    <w:rsid w:val="00DC5F9B"/>
    <w:rsid w:val="00E93173"/>
    <w:rsid w:val="00EA5889"/>
    <w:rsid w:val="00EE7366"/>
    <w:rsid w:val="00F85987"/>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61700AB"/>
  <w15:docId w15:val="{D17D4AC4-25B2-465C-80A5-55EE17BF5671}"/>
  <w:documentProtection w:edit="readOnly" w:enforcement="true" w:cryptProviderType="rsaFull" w:cryptAlgorithmClass="hash" w:cryptAlgorithmType="typeAny" w:cryptAlgorithmSid="4" w:cryptSpinCount="50000" w:hash="JnuCf8v78tXVwN4pbES8uf5sCs0=" w:salt="Phjh9/TmLIgUzyBL18yUl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raham.tayar@odot.state.or.us" TargetMode="External"/><Relationship Id="rId4" Type="http://schemas.openxmlformats.org/officeDocument/2006/relationships/webSettings" Target="webSettings.xml"/><Relationship Id="rId9" Type="http://schemas.openxmlformats.org/officeDocument/2006/relationships/hyperlink" Target="mailto:ODOT_R1_DevRev@odot.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DANIELSON Marah B</cp:lastModifiedBy>
  <cp:revision>13</cp:revision>
  <dcterms:created xsi:type="dcterms:W3CDTF">2012-04-23T16:50:00Z</dcterms:created>
  <dcterms:modified xsi:type="dcterms:W3CDTF">2020-12-17T19:24:00Z</dcterms:modified>
</cp:coreProperties>
</file>