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44B9" w:rsidRPr="00E14A43" w14:paraId="7FDCCD84" w14:textId="77777777" w:rsidTr="007A6F03">
        <w:trPr>
          <w:trHeight w:val="1323"/>
        </w:trPr>
        <w:tc>
          <w:tcPr>
            <w:tcW w:w="10725" w:type="dxa"/>
          </w:tcPr>
          <w:p w14:paraId="1752936B" w14:textId="77777777" w:rsidR="00C944B9" w:rsidRDefault="00C944B9" w:rsidP="007A6F03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7F4DDBE" wp14:editId="77EB87E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EE387A" w14:textId="77777777" w:rsidR="00C944B9" w:rsidRDefault="00C944B9" w:rsidP="007A6F03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</w:p>
          <w:p w14:paraId="684D2D97" w14:textId="7507615D" w:rsidR="00C944B9" w:rsidRDefault="00C944B9" w:rsidP="00C944B9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  <w:r w:rsidRPr="00C944B9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</w:rPr>
              <w:t>17</w:t>
            </w:r>
          </w:p>
          <w:p w14:paraId="33DEA7EC" w14:textId="321199FC" w:rsidR="00C944B9" w:rsidRDefault="00C944B9" w:rsidP="007A6F03">
            <w:pPr>
              <w:tabs>
                <w:tab w:val="left" w:pos="907"/>
              </w:tabs>
              <w:spacing w:after="0" w:line="240" w:lineRule="auto"/>
              <w:jc w:val="center"/>
              <w:rPr>
                <w:b/>
                <w:noProof/>
                <w:sz w:val="24"/>
              </w:rPr>
            </w:pPr>
          </w:p>
        </w:tc>
      </w:tr>
    </w:tbl>
    <w:p w14:paraId="25423D33" w14:textId="77777777" w:rsidR="00C944B9" w:rsidRPr="00C944B9" w:rsidRDefault="006D5177" w:rsidP="00577A25">
      <w:pPr>
        <w:pStyle w:val="NoSpacing"/>
        <w:jc w:val="center"/>
        <w:rPr>
          <w:rFonts w:ascii="Century Gothic" w:hAnsi="Century Gothic" w:cs="Times New Roman"/>
          <w:b/>
          <w:bCs/>
          <w:color w:val="auto"/>
          <w:sz w:val="28"/>
          <w:szCs w:val="28"/>
        </w:rPr>
      </w:pPr>
      <w:r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A RESOLUTION OF </w:t>
      </w:r>
      <w:r w:rsidR="008C510A"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THE CITY OF MOLALLA </w:t>
      </w:r>
    </w:p>
    <w:p w14:paraId="1709EAFB" w14:textId="33DE22C4" w:rsidR="006D5177" w:rsidRPr="00C944B9" w:rsidRDefault="005A1ADF" w:rsidP="00577A25">
      <w:pPr>
        <w:pStyle w:val="NoSpacing"/>
        <w:jc w:val="center"/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</w:pPr>
      <w:r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REPEALING THE EXISTING AND </w:t>
      </w:r>
      <w:r w:rsidR="008C510A"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>ADOPTING AN UPDATED</w:t>
      </w:r>
      <w:r w:rsidR="006D5177"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 SYSTEM DEVELOPMENT 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CHARGE</w:t>
      </w:r>
      <w:r w:rsidR="00566794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RATES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FOR 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THE WATER, SANITARY SEWER, ST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ORMWATER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, TRANSPORTATION</w:t>
      </w:r>
      <w:r w:rsid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,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AND PARK SYSTEM</w:t>
      </w:r>
      <w:r w:rsidR="00566794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FOR 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EACH UTILITY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.</w:t>
      </w:r>
    </w:p>
    <w:p w14:paraId="72884A7D" w14:textId="77777777" w:rsidR="005A1ADF" w:rsidRPr="00C944B9" w:rsidRDefault="005A1ADF" w:rsidP="005A1ADF">
      <w:pPr>
        <w:pStyle w:val="NoSpacing"/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</w:pPr>
    </w:p>
    <w:p w14:paraId="719E9D29" w14:textId="079182A3" w:rsidR="005A1ADF" w:rsidRPr="001B6EBB" w:rsidRDefault="005A1ADF" w:rsidP="005A1AD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 Chapter 223 of the Oregon Revised Statutes authorizes the City of Molalla to establish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System Development Char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ge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methodologies and rates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utilization of eligible 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public utilities;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</w:p>
    <w:p w14:paraId="6D00228E" w14:textId="77777777" w:rsidR="006D5177" w:rsidRPr="001B6EBB" w:rsidRDefault="006D5177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A9ABF" w14:textId="49F9366C" w:rsidR="006D5177" w:rsidRPr="001B6EBB" w:rsidRDefault="006D5177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WHEREAS, </w:t>
      </w:r>
      <w:r w:rsidR="005A1ADF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Chapter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6516E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.14 of the Molalla Municipal Code provides for the establishment and revision of System Development Charges by resolution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516E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</w:p>
    <w:p w14:paraId="184F604A" w14:textId="77777777" w:rsidR="006516EA" w:rsidRPr="001B6EBB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2DB4A0" w14:textId="78A9A8F2" w:rsidR="006516EA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WHEREAS, </w:t>
      </w:r>
      <w:r w:rsidR="005A1ADF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6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City Council </w:t>
      </w:r>
      <w:r w:rsidR="0063407B" w:rsidRPr="0063407B">
        <w:rPr>
          <w:rFonts w:ascii="Times New Roman" w:hAnsi="Times New Roman" w:cs="Times New Roman"/>
          <w:color w:val="000000" w:themeColor="text1"/>
          <w:sz w:val="24"/>
          <w:szCs w:val="24"/>
        </w:rPr>
        <w:t>held work sessions to review Transportation SDC’s on January 27, 2021, February 24, 2021, March 24, 2021, April 14, 2021, and May 12, 2021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; and</w:t>
      </w:r>
    </w:p>
    <w:p w14:paraId="4C772B60" w14:textId="77777777" w:rsidR="00D1097B" w:rsidRDefault="00D1097B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7E622" w14:textId="1FC33258" w:rsidR="00D1097B" w:rsidRPr="001B6EBB" w:rsidRDefault="00D1097B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WHEREAS, the </w:t>
      </w:r>
      <w:r w:rsidR="00667646">
        <w:rPr>
          <w:rFonts w:ascii="Times New Roman" w:hAnsi="Times New Roman" w:cs="Times New Roman"/>
          <w:color w:val="000000" w:themeColor="text1"/>
          <w:sz w:val="24"/>
          <w:szCs w:val="24"/>
        </w:rPr>
        <w:t>City Council wishes to set all Transportation System Development Charge rates</w:t>
      </w:r>
      <w:r w:rsidR="00634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staff’s recommendation.</w:t>
      </w:r>
    </w:p>
    <w:p w14:paraId="19D45B2E" w14:textId="77777777" w:rsidR="006516EA" w:rsidRPr="001B6EBB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5FAE2" w14:textId="1E6F1923" w:rsidR="006516EA" w:rsidRPr="0021401F" w:rsidRDefault="006516EA" w:rsidP="008C510A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NOW, THEREFORE, IT IS HEREBY RESO</w:t>
      </w:r>
      <w:r w:rsidR="003F5399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VED by the City Council of the City of Molalla as follows:</w:t>
      </w:r>
    </w:p>
    <w:p w14:paraId="3B968D2A" w14:textId="77777777" w:rsidR="006516EA" w:rsidRPr="0021401F" w:rsidRDefault="006516EA" w:rsidP="008C510A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19B24EAA" w14:textId="5D2FFA20" w:rsidR="006516EA" w:rsidRPr="0021401F" w:rsidRDefault="00677F7E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7E0732" w:rsidRPr="0021401F">
        <w:rPr>
          <w:rFonts w:ascii="Times New Roman" w:hAnsi="Times New Roman" w:cs="Times New Roman"/>
          <w:color w:val="auto"/>
          <w:sz w:val="24"/>
          <w:szCs w:val="24"/>
        </w:rPr>
        <w:t>revised</w:t>
      </w:r>
      <w:r w:rsidR="008669AF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Rates </w:t>
      </w:r>
      <w:r w:rsidR="00460269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established in the System Development Charge (SDC) Methodology 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attached hereto as Exhibit “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are hereby </w:t>
      </w:r>
      <w:r w:rsidR="008669AF" w:rsidRPr="0021401F">
        <w:rPr>
          <w:rFonts w:ascii="Times New Roman" w:hAnsi="Times New Roman" w:cs="Times New Roman"/>
          <w:color w:val="auto"/>
          <w:sz w:val="24"/>
          <w:szCs w:val="24"/>
        </w:rPr>
        <w:t>adopted.</w:t>
      </w:r>
    </w:p>
    <w:p w14:paraId="04A39D7D" w14:textId="1618FE0B" w:rsidR="00F46298" w:rsidRPr="0021401F" w:rsidRDefault="00F46298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The inflationary index shall be applied yearly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to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all SDC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rates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based on the Engineering News Record (ENR) cost escalation factor Construction Cost Index (CCI)</w:t>
      </w:r>
      <w:r w:rsidR="00B16A7A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in accordance with the SDC methodology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DD336E" w14:textId="370207B5" w:rsidR="00AB0EEC" w:rsidRDefault="00EA2744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Resolution 20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20-25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is hereby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repealed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upon </w:t>
      </w:r>
      <w:r w:rsidR="00AB0EEC">
        <w:rPr>
          <w:rFonts w:ascii="Times New Roman" w:hAnsi="Times New Roman" w:cs="Times New Roman"/>
          <w:color w:val="auto"/>
          <w:sz w:val="24"/>
          <w:szCs w:val="24"/>
        </w:rPr>
        <w:t>the effective date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of this Resolution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D88B954" w14:textId="020B9623" w:rsidR="00AB0EEC" w:rsidRDefault="00AB0EEC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Resolution 2021-10 is hereby repealed upon the effective date of this Resolution.</w:t>
      </w:r>
    </w:p>
    <w:p w14:paraId="118B7464" w14:textId="26EF3718" w:rsidR="00AB0EEC" w:rsidRDefault="00AB0EEC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Mobile Food Units shall be charged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0% percent of the </w:t>
      </w: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ransportation </w:t>
      </w:r>
      <w:r>
        <w:rPr>
          <w:rFonts w:ascii="Times New Roman" w:hAnsi="Times New Roman" w:cs="Times New Roman"/>
          <w:color w:val="auto"/>
          <w:sz w:val="24"/>
          <w:szCs w:val="24"/>
        </w:rPr>
        <w:t>SDC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 fee for ITE Code #926 Food Cart Pod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D19FB99" w14:textId="6A4C85C0" w:rsidR="00AB0EEC" w:rsidRPr="00AB0EEC" w:rsidRDefault="00AB0EEC" w:rsidP="00AB0EEC">
      <w:pPr>
        <w:pStyle w:val="NoSpacing"/>
        <w:numPr>
          <w:ilvl w:val="0"/>
          <w:numId w:val="3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effective date of the revised SDC in Exhibit “A” shall become effective on July 01, 2021.</w:t>
      </w:r>
    </w:p>
    <w:p w14:paraId="277E764D" w14:textId="372F263F" w:rsidR="0089694C" w:rsidRPr="0021401F" w:rsidRDefault="00F42690" w:rsidP="0021401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DULY ADOPTED the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38004E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day of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May</w:t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66764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1401F"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60994F2" w14:textId="77777777" w:rsidR="0089694C" w:rsidRPr="0021401F" w:rsidRDefault="0089694C" w:rsidP="00D1097B">
      <w:pPr>
        <w:pStyle w:val="NoSpacing"/>
        <w:rPr>
          <w:color w:val="auto"/>
        </w:rPr>
      </w:pPr>
    </w:p>
    <w:p w14:paraId="68A3FED3" w14:textId="77777777" w:rsidR="0089694C" w:rsidRPr="0021401F" w:rsidRDefault="001B6EBB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1097B"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>______________________________________</w:t>
      </w:r>
    </w:p>
    <w:p w14:paraId="7673C8AE" w14:textId="7D63C6E0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  <w:t xml:space="preserve">Mayor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Scott Keyser</w:t>
      </w:r>
    </w:p>
    <w:p w14:paraId="3DACBF61" w14:textId="57D227A9" w:rsidR="0089694C" w:rsidRPr="0021401F" w:rsidRDefault="00F42690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ATTEST</w:t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736C3AE" w14:textId="77777777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74319A13" w14:textId="77777777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D1097B" w:rsidRPr="0021401F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14:paraId="2DD26D3E" w14:textId="389A1CED" w:rsidR="00C944B9" w:rsidRPr="00C944B9" w:rsidRDefault="002946E4" w:rsidP="002767FE">
      <w:pPr>
        <w:pStyle w:val="NoSpacing"/>
      </w:pPr>
      <w:r>
        <w:rPr>
          <w:rFonts w:ascii="Times New Roman" w:hAnsi="Times New Roman" w:cs="Times New Roman"/>
          <w:color w:val="auto"/>
          <w:sz w:val="24"/>
          <w:szCs w:val="24"/>
        </w:rPr>
        <w:t>Christie DeSantis</w:t>
      </w:r>
      <w:r w:rsidR="0021401F" w:rsidRPr="0021401F">
        <w:rPr>
          <w:rFonts w:ascii="Times New Roman" w:hAnsi="Times New Roman" w:cs="Times New Roman"/>
          <w:color w:val="auto"/>
          <w:sz w:val="24"/>
          <w:szCs w:val="24"/>
        </w:rPr>
        <w:t>, City Recorder</w:t>
      </w:r>
      <w:r w:rsidR="00C944B9">
        <w:rPr>
          <w:rFonts w:ascii="Times New Roman" w:hAnsi="Times New Roman" w:cs="Times New Roman"/>
          <w:color w:val="auto"/>
          <w:sz w:val="24"/>
          <w:szCs w:val="24"/>
        </w:rPr>
        <w:tab/>
      </w:r>
    </w:p>
    <w:sectPr w:rsidR="00C944B9" w:rsidRPr="00C944B9" w:rsidSect="00C94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9A9D" w14:textId="77777777" w:rsidR="00CA387B" w:rsidRDefault="00CA387B" w:rsidP="00151027">
      <w:pPr>
        <w:spacing w:after="0" w:line="240" w:lineRule="auto"/>
      </w:pPr>
      <w:r>
        <w:separator/>
      </w:r>
    </w:p>
  </w:endnote>
  <w:endnote w:type="continuationSeparator" w:id="0">
    <w:p w14:paraId="223C2094" w14:textId="77777777" w:rsidR="00CA387B" w:rsidRDefault="00CA387B" w:rsidP="0015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1F0F" w14:textId="77777777" w:rsidR="003C0261" w:rsidRDefault="003C0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78E5" w14:textId="1BEFE722" w:rsidR="00151027" w:rsidRPr="0076773D" w:rsidRDefault="00151027">
    <w:pPr>
      <w:pStyle w:val="Footer"/>
    </w:pPr>
    <w:r w:rsidRPr="00C944B9">
      <w:rPr>
        <w:rFonts w:asciiTheme="minorHAnsi" w:hAnsiTheme="minorHAnsi" w:cstheme="minorHAnsi"/>
        <w:color w:val="auto"/>
      </w:rPr>
      <w:t xml:space="preserve">Resolution </w:t>
    </w:r>
    <w:r w:rsidR="00C944B9">
      <w:rPr>
        <w:rFonts w:asciiTheme="minorHAnsi" w:hAnsiTheme="minorHAnsi" w:cstheme="minorHAnsi"/>
        <w:color w:val="auto"/>
      </w:rPr>
      <w:t xml:space="preserve">No. </w:t>
    </w:r>
    <w:r w:rsidRPr="00C944B9">
      <w:rPr>
        <w:rFonts w:asciiTheme="minorHAnsi" w:hAnsiTheme="minorHAnsi" w:cstheme="minorHAnsi"/>
        <w:color w:val="auto"/>
      </w:rPr>
      <w:t>20</w:t>
    </w:r>
    <w:r w:rsidR="00FD7C7E" w:rsidRPr="00C944B9">
      <w:rPr>
        <w:rFonts w:asciiTheme="minorHAnsi" w:hAnsiTheme="minorHAnsi" w:cstheme="minorHAnsi"/>
        <w:color w:val="auto"/>
      </w:rPr>
      <w:t>2</w:t>
    </w:r>
    <w:r w:rsidR="0063407B" w:rsidRPr="00C944B9">
      <w:rPr>
        <w:rFonts w:asciiTheme="minorHAnsi" w:hAnsiTheme="minorHAnsi" w:cstheme="minorHAnsi"/>
        <w:color w:val="auto"/>
      </w:rPr>
      <w:t>1-</w:t>
    </w:r>
    <w:r w:rsidR="00ED17D3" w:rsidRPr="00C944B9">
      <w:rPr>
        <w:rFonts w:asciiTheme="minorHAnsi" w:hAnsiTheme="minorHAnsi" w:cstheme="minorHAnsi"/>
        <w:color w:val="auto"/>
      </w:rPr>
      <w:t>17</w:t>
    </w:r>
    <w:r w:rsidR="00C944B9">
      <w:rPr>
        <w:rFonts w:asciiTheme="minorHAnsi" w:hAnsiTheme="minorHAnsi" w:cstheme="minorHAnsi"/>
        <w:color w:val="auto"/>
      </w:rPr>
      <w:t>: Repealing the Existing and Adopting an Updated System Development Charge Rates for the Water, Sanitary Sewer, Stormwater, Transportation, and Park System for Each Utility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E704" w14:textId="77777777" w:rsidR="003C0261" w:rsidRDefault="003C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CA2F" w14:textId="77777777" w:rsidR="00CA387B" w:rsidRDefault="00CA387B" w:rsidP="0015102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FAF02E" w14:textId="77777777" w:rsidR="00CA387B" w:rsidRDefault="00CA387B" w:rsidP="0015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1569" w14:textId="77777777" w:rsidR="003C0261" w:rsidRDefault="003C0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614827"/>
      <w:docPartObj>
        <w:docPartGallery w:val="Watermarks"/>
        <w:docPartUnique/>
      </w:docPartObj>
    </w:sdtPr>
    <w:sdtEndPr/>
    <w:sdtContent>
      <w:p w14:paraId="0B577BB4" w14:textId="5E790BA1" w:rsidR="003C0261" w:rsidRDefault="002767FE">
        <w:pPr>
          <w:pStyle w:val="Header"/>
        </w:pPr>
        <w:r>
          <w:rPr>
            <w:noProof/>
          </w:rPr>
          <w:pict w14:anchorId="113110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1E97" w14:textId="77777777" w:rsidR="003C0261" w:rsidRDefault="003C0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BA6"/>
    <w:multiLevelType w:val="hybridMultilevel"/>
    <w:tmpl w:val="6512BEDC"/>
    <w:lvl w:ilvl="0" w:tplc="350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047AE"/>
    <w:multiLevelType w:val="hybridMultilevel"/>
    <w:tmpl w:val="F1480F3A"/>
    <w:lvl w:ilvl="0" w:tplc="7BAE6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052665"/>
    <w:multiLevelType w:val="hybridMultilevel"/>
    <w:tmpl w:val="917E182A"/>
    <w:lvl w:ilvl="0" w:tplc="FF5861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77"/>
    <w:rsid w:val="00001526"/>
    <w:rsid w:val="0002240E"/>
    <w:rsid w:val="000735DE"/>
    <w:rsid w:val="000B526E"/>
    <w:rsid w:val="000D66E1"/>
    <w:rsid w:val="000D7DC4"/>
    <w:rsid w:val="000E1747"/>
    <w:rsid w:val="0014572D"/>
    <w:rsid w:val="00151027"/>
    <w:rsid w:val="001A6563"/>
    <w:rsid w:val="001B6EBB"/>
    <w:rsid w:val="001F6597"/>
    <w:rsid w:val="0021401F"/>
    <w:rsid w:val="002767FE"/>
    <w:rsid w:val="002946E4"/>
    <w:rsid w:val="00317157"/>
    <w:rsid w:val="00331813"/>
    <w:rsid w:val="00367D69"/>
    <w:rsid w:val="0038004E"/>
    <w:rsid w:val="003C0261"/>
    <w:rsid w:val="003F5399"/>
    <w:rsid w:val="00460269"/>
    <w:rsid w:val="00514520"/>
    <w:rsid w:val="00566794"/>
    <w:rsid w:val="00577A25"/>
    <w:rsid w:val="005A1ADF"/>
    <w:rsid w:val="005F66D1"/>
    <w:rsid w:val="0063407B"/>
    <w:rsid w:val="006423C7"/>
    <w:rsid w:val="006516EA"/>
    <w:rsid w:val="00667646"/>
    <w:rsid w:val="00677F7E"/>
    <w:rsid w:val="006B00A6"/>
    <w:rsid w:val="006B4E36"/>
    <w:rsid w:val="006D5177"/>
    <w:rsid w:val="006F271B"/>
    <w:rsid w:val="0076773D"/>
    <w:rsid w:val="0077483F"/>
    <w:rsid w:val="007D2F2D"/>
    <w:rsid w:val="007E0732"/>
    <w:rsid w:val="008669AF"/>
    <w:rsid w:val="0089694C"/>
    <w:rsid w:val="008C510A"/>
    <w:rsid w:val="0094056C"/>
    <w:rsid w:val="009927D4"/>
    <w:rsid w:val="00AB0EEC"/>
    <w:rsid w:val="00B16A7A"/>
    <w:rsid w:val="00BB5402"/>
    <w:rsid w:val="00C77FA6"/>
    <w:rsid w:val="00C944B9"/>
    <w:rsid w:val="00CA387B"/>
    <w:rsid w:val="00D1097B"/>
    <w:rsid w:val="00D10FCB"/>
    <w:rsid w:val="00D14804"/>
    <w:rsid w:val="00D40FD8"/>
    <w:rsid w:val="00D82CF6"/>
    <w:rsid w:val="00DF6615"/>
    <w:rsid w:val="00E12715"/>
    <w:rsid w:val="00E8737D"/>
    <w:rsid w:val="00EA2744"/>
    <w:rsid w:val="00ED17D3"/>
    <w:rsid w:val="00ED49CF"/>
    <w:rsid w:val="00F42690"/>
    <w:rsid w:val="00F46298"/>
    <w:rsid w:val="00F605E9"/>
    <w:rsid w:val="00FB3298"/>
    <w:rsid w:val="00FD717A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44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1F497D" w:themeColor="text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EA"/>
    <w:pPr>
      <w:ind w:left="720"/>
      <w:contextualSpacing/>
    </w:pPr>
  </w:style>
  <w:style w:type="paragraph" w:styleId="NoSpacing">
    <w:name w:val="No Spacing"/>
    <w:uiPriority w:val="1"/>
    <w:qFormat/>
    <w:rsid w:val="008C5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027"/>
  </w:style>
  <w:style w:type="paragraph" w:styleId="Footer">
    <w:name w:val="footer"/>
    <w:basedOn w:val="Normal"/>
    <w:link w:val="FooterChar"/>
    <w:uiPriority w:val="99"/>
    <w:unhideWhenUsed/>
    <w:rsid w:val="0015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027"/>
  </w:style>
  <w:style w:type="paragraph" w:styleId="BalloonText">
    <w:name w:val="Balloon Text"/>
    <w:basedOn w:val="Normal"/>
    <w:link w:val="BalloonTextChar"/>
    <w:uiPriority w:val="99"/>
    <w:semiHidden/>
    <w:unhideWhenUsed/>
    <w:rsid w:val="0015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7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3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3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37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944B9"/>
    <w:pPr>
      <w:spacing w:after="120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C944B9"/>
    <w:rPr>
      <w:rFonts w:asciiTheme="minorHAnsi" w:eastAsiaTheme="minorEastAsia" w:hAnsiTheme="minorHAnsi" w:cstheme="minorBid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PresentationFormat>14|.DOCX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2021-05-20T18:00:00Z</dcterms:created>
  <dcterms:modified xsi:type="dcterms:W3CDTF">2021-05-20T18:30:00Z</dcterms:modified>
</cp:coreProperties>
</file>