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82FB" w14:textId="5F595432" w:rsidR="002657B9" w:rsidRPr="00F53177" w:rsidRDefault="002657B9" w:rsidP="002657B9">
      <w:pPr>
        <w:pStyle w:val="Title"/>
        <w:rPr>
          <w:rFonts w:asciiTheme="minorHAnsi" w:hAnsiTheme="minorHAnsi" w:cstheme="minorHAnsi"/>
          <w:b w:val="0"/>
          <w:sz w:val="80"/>
          <w:szCs w:val="80"/>
        </w:rPr>
      </w:pPr>
      <w:r w:rsidRPr="00F53177">
        <w:rPr>
          <w:rFonts w:asciiTheme="minorHAnsi" w:hAnsiTheme="minorHAnsi" w:cstheme="minorHAnsi"/>
          <w:b w:val="0"/>
          <w:sz w:val="80"/>
          <w:szCs w:val="80"/>
        </w:rPr>
        <w:t xml:space="preserve">City </w:t>
      </w:r>
      <w:r w:rsidR="00274DA0" w:rsidRPr="00F53177">
        <w:rPr>
          <w:rFonts w:asciiTheme="minorHAnsi" w:hAnsiTheme="minorHAnsi" w:cstheme="minorHAnsi"/>
          <w:b w:val="0"/>
          <w:sz w:val="80"/>
          <w:szCs w:val="80"/>
        </w:rPr>
        <w:t>o</w:t>
      </w:r>
      <w:r w:rsidRPr="00F53177">
        <w:rPr>
          <w:rFonts w:asciiTheme="minorHAnsi" w:hAnsiTheme="minorHAnsi" w:cstheme="minorHAnsi"/>
          <w:b w:val="0"/>
          <w:sz w:val="80"/>
          <w:szCs w:val="80"/>
        </w:rPr>
        <w:t>f Molalla</w:t>
      </w:r>
    </w:p>
    <w:p w14:paraId="56A08AE2" w14:textId="0F97052B" w:rsidR="002657B9" w:rsidRPr="00F53177" w:rsidRDefault="002657B9" w:rsidP="002657B9">
      <w:pPr>
        <w:pStyle w:val="Subtitle"/>
        <w:rPr>
          <w:rFonts w:asciiTheme="minorHAnsi" w:hAnsiTheme="minorHAnsi" w:cstheme="minorHAnsi"/>
          <w:b w:val="0"/>
          <w:sz w:val="44"/>
          <w:szCs w:val="44"/>
        </w:rPr>
      </w:pPr>
      <w:r w:rsidRPr="00F53177">
        <w:rPr>
          <w:rFonts w:asciiTheme="minorHAnsi" w:hAnsiTheme="minorHAnsi" w:cstheme="minorHAnsi"/>
          <w:b w:val="0"/>
          <w:sz w:val="44"/>
          <w:szCs w:val="44"/>
        </w:rPr>
        <w:t>City Council Meeting</w:t>
      </w:r>
    </w:p>
    <w:p w14:paraId="2FAE0203" w14:textId="77777777" w:rsidR="00F53177" w:rsidRPr="00F53177" w:rsidRDefault="00F53177" w:rsidP="002657B9">
      <w:pPr>
        <w:pStyle w:val="Subtitle"/>
        <w:rPr>
          <w:rFonts w:asciiTheme="minorHAnsi" w:hAnsiTheme="minorHAnsi" w:cstheme="minorHAnsi"/>
          <w:b w:val="0"/>
          <w:sz w:val="16"/>
          <w:szCs w:val="16"/>
        </w:rPr>
      </w:pPr>
    </w:p>
    <w:p w14:paraId="67FCE6AE" w14:textId="3BD76254" w:rsidR="00E53245" w:rsidRDefault="00E53245" w:rsidP="002657B9">
      <w:pPr>
        <w:pStyle w:val="Subtitle"/>
        <w:rPr>
          <w:rFonts w:ascii="Eras Medium ITC" w:hAnsi="Eras Medium ITC"/>
          <w:sz w:val="16"/>
          <w:szCs w:val="16"/>
        </w:rPr>
      </w:pPr>
      <w:r>
        <w:rPr>
          <w:noProof/>
        </w:rPr>
        <w:drawing>
          <wp:inline distT="0" distB="0" distL="0" distR="0" wp14:anchorId="33108764" wp14:editId="67E40B37">
            <wp:extent cx="911999" cy="890546"/>
            <wp:effectExtent l="0" t="0" r="2540" b="5080"/>
            <wp:docPr id="6" name="Picture 6" descr="C:\Users\nlennartz\Desktop\Logos for City\2 inch Emblem 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nnartz\Desktop\Logos for City\2 inch Emblem Sp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5"/>
                    <a:stretch/>
                  </pic:blipFill>
                  <pic:spPr bwMode="auto">
                    <a:xfrm>
                      <a:off x="0" y="0"/>
                      <a:ext cx="911999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40BC7" w14:textId="77777777" w:rsidR="00F53177" w:rsidRPr="00F53177" w:rsidRDefault="00F53177" w:rsidP="002657B9">
      <w:pPr>
        <w:pStyle w:val="Subtitle"/>
        <w:rPr>
          <w:rFonts w:asciiTheme="minorHAnsi" w:hAnsiTheme="minorHAnsi" w:cstheme="minorHAnsi"/>
          <w:b w:val="0"/>
          <w:bCs/>
          <w:sz w:val="16"/>
          <w:szCs w:val="16"/>
        </w:rPr>
      </w:pPr>
    </w:p>
    <w:p w14:paraId="6C2A853D" w14:textId="74BE4892" w:rsidR="00223B25" w:rsidRPr="00E70836" w:rsidRDefault="002657B9" w:rsidP="00223B25">
      <w:pPr>
        <w:pStyle w:val="Subtitle"/>
        <w:spacing w:after="120"/>
        <w:rPr>
          <w:rFonts w:asciiTheme="minorHAnsi" w:hAnsiTheme="minorHAnsi" w:cstheme="minorHAnsi"/>
          <w:b w:val="0"/>
          <w:bCs/>
          <w:sz w:val="44"/>
        </w:rPr>
      </w:pPr>
      <w:r w:rsidRPr="00E53245">
        <w:rPr>
          <w:rFonts w:ascii="Cambria" w:hAnsi="Cambria"/>
          <w:b w:val="0"/>
        </w:rPr>
        <w:t xml:space="preserve"> </w:t>
      </w:r>
      <w:r w:rsidRPr="00F53177">
        <w:rPr>
          <w:rFonts w:asciiTheme="minorHAnsi" w:hAnsiTheme="minorHAnsi" w:cstheme="minorHAnsi"/>
          <w:b w:val="0"/>
          <w:sz w:val="44"/>
        </w:rPr>
        <w:t>Agenda Category</w:t>
      </w:r>
      <w:r w:rsidR="00065A88">
        <w:rPr>
          <w:rFonts w:asciiTheme="minorHAnsi" w:hAnsiTheme="minorHAnsi" w:cstheme="minorHAnsi"/>
          <w:b w:val="0"/>
          <w:sz w:val="44"/>
        </w:rPr>
        <w:t xml:space="preserve">: </w:t>
      </w:r>
      <w:r w:rsidR="00D9753A">
        <w:rPr>
          <w:rFonts w:asciiTheme="minorHAnsi" w:hAnsiTheme="minorHAnsi" w:cstheme="minorHAnsi"/>
          <w:b w:val="0"/>
          <w:sz w:val="44"/>
        </w:rPr>
        <w:t>Resolutions</w:t>
      </w:r>
    </w:p>
    <w:p w14:paraId="4523045C" w14:textId="39D4502F" w:rsidR="00EE0378" w:rsidRPr="00E53245" w:rsidRDefault="00223B25" w:rsidP="00F53177">
      <w:pPr>
        <w:pStyle w:val="Subtitle"/>
        <w:spacing w:after="120"/>
        <w:rPr>
          <w:rFonts w:asciiTheme="minorHAnsi" w:hAnsiTheme="minorHAnsi"/>
        </w:rPr>
      </w:pPr>
      <w:r w:rsidRPr="00E5324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4E1826" wp14:editId="2B12BFB3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5962650" cy="381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23D9" w14:textId="143CA774" w:rsidR="00EE0378" w:rsidRPr="00F53177" w:rsidRDefault="00EE0378" w:rsidP="006E3523">
                            <w:pPr>
                              <w:ind w:left="900" w:hanging="900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Subject:</w:t>
                            </w:r>
                            <w:r w:rsidR="005A1490"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C3BA6" w:rsidRPr="000C3BA6">
                              <w:rPr>
                                <w:rFonts w:asciiTheme="minorHAnsi" w:hAnsiTheme="minorHAnsi"/>
                                <w:bCs/>
                                <w:iCs/>
                                <w:sz w:val="24"/>
                                <w:szCs w:val="24"/>
                              </w:rPr>
                              <w:t>Mobile Food Unit Land Use/Planning Application Fees</w:t>
                            </w:r>
                          </w:p>
                          <w:p w14:paraId="4D90FB25" w14:textId="77777777" w:rsidR="00EE0378" w:rsidRPr="00F53177" w:rsidRDefault="00EE0378" w:rsidP="006E3523">
                            <w:pPr>
                              <w:ind w:left="1440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DFFA6F0" w14:textId="77777777" w:rsidR="002657B9" w:rsidRPr="00F53177" w:rsidRDefault="002657B9" w:rsidP="006E3523">
                            <w:pPr>
                              <w:ind w:left="1440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E1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15.05pt;width:469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">
                <v:textbox>
                  <w:txbxContent>
                    <w:p w14:paraId="256923D9" w14:textId="143CA774" w:rsidR="00EE0378" w:rsidRPr="00F53177" w:rsidRDefault="00EE0378" w:rsidP="006E3523">
                      <w:pPr>
                        <w:ind w:left="900" w:hanging="900"/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  <w:t>Subject:</w:t>
                      </w:r>
                      <w:r w:rsidR="005A1490"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0C3BA6" w:rsidRPr="000C3BA6">
                        <w:rPr>
                          <w:rFonts w:asciiTheme="minorHAnsi" w:hAnsiTheme="minorHAnsi"/>
                          <w:bCs/>
                          <w:iCs/>
                          <w:sz w:val="24"/>
                          <w:szCs w:val="24"/>
                        </w:rPr>
                        <w:t>Mobile Food Unit Land Use/Planning Application Fees</w:t>
                      </w:r>
                    </w:p>
                    <w:p w14:paraId="4D90FB25" w14:textId="77777777" w:rsidR="00EE0378" w:rsidRPr="00F53177" w:rsidRDefault="00EE0378" w:rsidP="006E3523">
                      <w:pPr>
                        <w:ind w:left="1440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</w:p>
                    <w:p w14:paraId="4DFFA6F0" w14:textId="77777777" w:rsidR="002657B9" w:rsidRPr="00F53177" w:rsidRDefault="002657B9" w:rsidP="006E3523">
                      <w:pPr>
                        <w:ind w:left="1440"/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B262B" w14:textId="77777777" w:rsidR="00EE0378" w:rsidRPr="00E53245" w:rsidRDefault="00ED64D6" w:rsidP="00EE0378">
      <w:pPr>
        <w:jc w:val="right"/>
        <w:rPr>
          <w:rFonts w:asciiTheme="minorHAnsi" w:hAnsiTheme="minorHAnsi"/>
        </w:rPr>
      </w:pPr>
      <w:r w:rsidRPr="00E53245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11F637" wp14:editId="2D11EE61">
                <wp:simplePos x="0" y="0"/>
                <wp:positionH relativeFrom="column">
                  <wp:posOffset>12700</wp:posOffset>
                </wp:positionH>
                <wp:positionV relativeFrom="paragraph">
                  <wp:posOffset>222250</wp:posOffset>
                </wp:positionV>
                <wp:extent cx="5962650" cy="349250"/>
                <wp:effectExtent l="0" t="0" r="1905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637F" w14:textId="1ECFFEA4" w:rsidR="00EE0378" w:rsidRDefault="00EE0378" w:rsidP="00FD172B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</w:pPr>
                            <w:r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Recommendation:</w:t>
                            </w:r>
                            <w:r w:rsidR="006F08B7"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74DA0" w:rsidRPr="00F53177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BA6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>Adopt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F637" id="Text Box 4" o:spid="_x0000_s1027" type="#_x0000_t202" style="position:absolute;left:0;text-align:left;margin-left:1pt;margin-top:17.5pt;width:469.5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">
                <v:textbox>
                  <w:txbxContent>
                    <w:p w14:paraId="5495637F" w14:textId="1ECFFEA4" w:rsidR="00EE0378" w:rsidRDefault="00EE0378" w:rsidP="00FD172B">
                      <w:pPr>
                        <w:tabs>
                          <w:tab w:val="left" w:pos="2880"/>
                        </w:tabs>
                        <w:ind w:left="2880" w:hanging="2880"/>
                      </w:pPr>
                      <w:r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  <w:t>Recommendation:</w:t>
                      </w:r>
                      <w:r w:rsidR="006F08B7"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</w:rPr>
                        <w:t xml:space="preserve">   </w:t>
                      </w:r>
                      <w:r w:rsidR="00274DA0" w:rsidRPr="00F53177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C3BA6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>Adopt</w:t>
                      </w:r>
                    </w:p>
                  </w:txbxContent>
                </v:textbox>
              </v:shape>
            </w:pict>
          </mc:Fallback>
        </mc:AlternateContent>
      </w:r>
    </w:p>
    <w:p w14:paraId="08A43D48" w14:textId="6871228E" w:rsidR="00FD21AB" w:rsidRPr="00E53245" w:rsidRDefault="00FD21AB" w:rsidP="00EE0378">
      <w:pPr>
        <w:rPr>
          <w:rFonts w:asciiTheme="minorHAnsi" w:hAnsiTheme="minorHAnsi"/>
          <w:b/>
        </w:rPr>
      </w:pPr>
    </w:p>
    <w:p w14:paraId="1FCF97CC" w14:textId="0E29C3F1" w:rsidR="00EE0378" w:rsidRPr="00E53245" w:rsidRDefault="006E3523" w:rsidP="00FD21AB">
      <w:pPr>
        <w:jc w:val="right"/>
        <w:rPr>
          <w:rFonts w:asciiTheme="minorHAnsi" w:hAnsiTheme="minorHAnsi"/>
        </w:rPr>
      </w:pPr>
      <w:r w:rsidRPr="00E532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A74EB" wp14:editId="2F177D9C">
                <wp:simplePos x="0" y="0"/>
                <wp:positionH relativeFrom="column">
                  <wp:posOffset>19050</wp:posOffset>
                </wp:positionH>
                <wp:positionV relativeFrom="paragraph">
                  <wp:posOffset>13970</wp:posOffset>
                </wp:positionV>
                <wp:extent cx="5962650" cy="361950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2F5D" w14:textId="1EC2B529" w:rsidR="00FD21AB" w:rsidRPr="00F53177" w:rsidRDefault="00FD21AB" w:rsidP="002E1AE6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Date of Meeting to be Presented:</w:t>
                            </w:r>
                            <w:r w:rsidR="00CA3B8B"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74DA0" w:rsidRPr="00F53177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5502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>April 14,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74EB" id="Text Box 6" o:spid="_x0000_s1028" type="#_x0000_t202" style="position:absolute;left:0;text-align:left;margin-left:1.5pt;margin-top:1.1pt;width:46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iZKwIAAFc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">
                <v:textbox>
                  <w:txbxContent>
                    <w:p w14:paraId="40442F5D" w14:textId="1EC2B529" w:rsidR="00FD21AB" w:rsidRPr="00F53177" w:rsidRDefault="00FD21AB" w:rsidP="002E1AE6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  <w:t>Date of Meeting to be Presented:</w:t>
                      </w:r>
                      <w:r w:rsidR="00CA3B8B"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</w:rPr>
                        <w:t xml:space="preserve">   </w:t>
                      </w:r>
                      <w:r w:rsidR="00274DA0" w:rsidRPr="00F53177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A5502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>April 14,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9FF4020" w14:textId="7770555F" w:rsidR="00FD21AB" w:rsidRPr="00E53245" w:rsidRDefault="006E3523" w:rsidP="00FD21AB">
      <w:pPr>
        <w:rPr>
          <w:rFonts w:asciiTheme="minorHAnsi" w:hAnsiTheme="minorHAnsi"/>
        </w:rPr>
      </w:pPr>
      <w:r w:rsidRPr="00E532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F87917" wp14:editId="1C736F10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3048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D82B" w14:textId="42E51D3C" w:rsidR="00FD21AB" w:rsidRPr="00F53177" w:rsidRDefault="00FD21AB" w:rsidP="00E53245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3177">
                              <w:rPr>
                                <w:rFonts w:asciiTheme="minorHAnsi" w:hAnsiTheme="minorHAns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Fiscal Impact:</w:t>
                            </w:r>
                            <w:r w:rsidRPr="00F53177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74DA0" w:rsidRPr="00F53177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3BA6">
                              <w:rPr>
                                <w:rFonts w:asciiTheme="minorHAnsi" w:hAnsiTheme="minorHAnsi"/>
                                <w:iCs/>
                                <w:sz w:val="24"/>
                                <w:szCs w:val="24"/>
                              </w:rPr>
                              <w:t xml:space="preserve">Recoups costs associated with MFU development application processing.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917" id="Text Box 7" o:spid="_x0000_s1029" type="#_x0000_t202" style="position:absolute;margin-left:0;margin-top:11.15pt;width:469.5pt;height:2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">
                <v:textbox>
                  <w:txbxContent>
                    <w:p w14:paraId="4CE8D82B" w14:textId="42E51D3C" w:rsidR="00FD21AB" w:rsidRPr="00F53177" w:rsidRDefault="00FD21AB" w:rsidP="00E53245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53177">
                        <w:rPr>
                          <w:rFonts w:asciiTheme="minorHAnsi" w:hAnsiTheme="minorHAnsi"/>
                          <w:b/>
                          <w:iCs/>
                          <w:sz w:val="24"/>
                          <w:szCs w:val="24"/>
                          <w:u w:val="single"/>
                        </w:rPr>
                        <w:t>Fiscal Impact:</w:t>
                      </w:r>
                      <w:r w:rsidRPr="00F53177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274DA0" w:rsidRPr="00F53177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C3BA6">
                        <w:rPr>
                          <w:rFonts w:asciiTheme="minorHAnsi" w:hAnsiTheme="minorHAnsi"/>
                          <w:iCs/>
                          <w:sz w:val="24"/>
                          <w:szCs w:val="24"/>
                        </w:rPr>
                        <w:t xml:space="preserve">Recoups costs associated with MFU development application processing.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C15B8" w14:textId="06D0062A" w:rsidR="00FD21AB" w:rsidRPr="00E53245" w:rsidRDefault="003F2128" w:rsidP="00FD21AB">
      <w:pPr>
        <w:rPr>
          <w:rFonts w:asciiTheme="minorHAnsi" w:hAnsiTheme="minorHAnsi"/>
        </w:rPr>
      </w:pPr>
      <w:r w:rsidRPr="00E532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C209F" wp14:editId="2C0BB9C7">
                <wp:simplePos x="0" y="0"/>
                <wp:positionH relativeFrom="margin">
                  <wp:posOffset>9525</wp:posOffset>
                </wp:positionH>
                <wp:positionV relativeFrom="paragraph">
                  <wp:posOffset>209550</wp:posOffset>
                </wp:positionV>
                <wp:extent cx="5962650" cy="381952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5AA5" w14:textId="39894E00" w:rsidR="0043619A" w:rsidRDefault="00FD21AB" w:rsidP="0043619A">
                            <w:pPr>
                              <w:spacing w:after="0"/>
                              <w:ind w:left="720" w:hanging="72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F53177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Background:</w:t>
                            </w:r>
                            <w:r w:rsidRPr="00F53177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AA8FEB" w14:textId="68E97F25" w:rsidR="00B42436" w:rsidRDefault="000C3BA6" w:rsidP="009B2D8A">
                            <w:pPr>
                              <w:spacing w:after="120"/>
                              <w:ind w:right="270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A new Mobile Food Unit ordinance creates distinct land use/planning processes for Mobile Food Unit placements. These development related costs are born by the taxpayers if appropriate application fees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aren’t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 assessed. </w:t>
                            </w:r>
                          </w:p>
                          <w:p w14:paraId="7256367E" w14:textId="63E4EB6F" w:rsidR="000C3BA6" w:rsidRDefault="000C3BA6" w:rsidP="009B2D8A">
                            <w:pPr>
                              <w:spacing w:after="120"/>
                              <w:ind w:right="270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The fee schedule in this resolution will recoup the costs associated with processing these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applications, and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 place the cost burden appropriately on the developer. </w:t>
                            </w:r>
                          </w:p>
                          <w:p w14:paraId="7B1DC2A4" w14:textId="53145DFB" w:rsidR="00056501" w:rsidRDefault="00056501" w:rsidP="009B2D8A">
                            <w:pPr>
                              <w:spacing w:after="120"/>
                              <w:ind w:right="27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Attachments: </w:t>
                            </w:r>
                          </w:p>
                          <w:p w14:paraId="2CA95AFF" w14:textId="4EE83BC5" w:rsidR="004E46A9" w:rsidRDefault="00065A88" w:rsidP="009B2D8A">
                            <w:pPr>
                              <w:spacing w:after="120"/>
                              <w:ind w:right="270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 xml:space="preserve">Exhibit A: </w:t>
                            </w:r>
                            <w:r w:rsidR="000C3BA6" w:rsidRPr="00D9753A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Resolution 2021-</w:t>
                            </w:r>
                            <w:r w:rsidR="00D9753A" w:rsidRPr="00D9753A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14:paraId="71CA5938" w14:textId="77777777" w:rsidR="00927C9D" w:rsidRDefault="00927C9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82664D" w14:textId="6A9B3DF6" w:rsidR="001622FD" w:rsidRDefault="001622FD"/>
                          <w:p w14:paraId="60A4E3BA" w14:textId="30C13CD9" w:rsidR="001622FD" w:rsidRDefault="001622FD"/>
                          <w:p w14:paraId="0048285A" w14:textId="6B40BE2A" w:rsidR="001622FD" w:rsidRDefault="001622FD"/>
                          <w:p w14:paraId="2DCC3750" w14:textId="77777777" w:rsidR="001622FD" w:rsidRDefault="00162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20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.75pt;margin-top:16.5pt;width:469.5pt;height:300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">
                <v:textbox>
                  <w:txbxContent>
                    <w:p w14:paraId="40475AA5" w14:textId="39894E00" w:rsidR="0043619A" w:rsidRDefault="00FD21AB" w:rsidP="0043619A">
                      <w:pPr>
                        <w:spacing w:after="0"/>
                        <w:ind w:left="720" w:hanging="720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F53177"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>Background:</w:t>
                      </w:r>
                      <w:r w:rsidRPr="00F53177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AA8FEB" w14:textId="68E97F25" w:rsidR="00B42436" w:rsidRDefault="000C3BA6" w:rsidP="009B2D8A">
                      <w:pPr>
                        <w:spacing w:after="120"/>
                        <w:ind w:right="270"/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 xml:space="preserve">A new Mobile Food Unit ordinance creates distinct land use/planning processes for Mobile Food Unit placements. These development related costs are born by the taxpayers if appropriate application fees </w:t>
                      </w:r>
                      <w:proofErr w:type="gramStart"/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>aren’t</w:t>
                      </w:r>
                      <w:proofErr w:type="gramEnd"/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 xml:space="preserve"> assessed. </w:t>
                      </w:r>
                    </w:p>
                    <w:p w14:paraId="7256367E" w14:textId="63E4EB6F" w:rsidR="000C3BA6" w:rsidRDefault="000C3BA6" w:rsidP="009B2D8A">
                      <w:pPr>
                        <w:spacing w:after="120"/>
                        <w:ind w:right="270"/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 xml:space="preserve">The fee schedule in this resolution will recoup the costs associated with processing these </w:t>
                      </w:r>
                      <w:proofErr w:type="gramStart"/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>applications, and</w:t>
                      </w:r>
                      <w:proofErr w:type="gramEnd"/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 xml:space="preserve"> place the cost burden appropriately on the developer. </w:t>
                      </w:r>
                    </w:p>
                    <w:p w14:paraId="7B1DC2A4" w14:textId="53145DFB" w:rsidR="00056501" w:rsidRDefault="00056501" w:rsidP="009B2D8A">
                      <w:pPr>
                        <w:spacing w:after="120"/>
                        <w:ind w:right="270"/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  <w:u w:val="single"/>
                        </w:rPr>
                        <w:t xml:space="preserve">Attachments: </w:t>
                      </w:r>
                    </w:p>
                    <w:p w14:paraId="2CA95AFF" w14:textId="4EE83BC5" w:rsidR="004E46A9" w:rsidRDefault="00065A88" w:rsidP="009B2D8A">
                      <w:pPr>
                        <w:spacing w:after="120"/>
                        <w:ind w:right="270"/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 xml:space="preserve">Exhibit A: </w:t>
                      </w:r>
                      <w:r w:rsidR="000C3BA6" w:rsidRPr="00D9753A"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>Resolution 2021-</w:t>
                      </w:r>
                      <w:r w:rsidR="00D9753A" w:rsidRPr="00D9753A">
                        <w:rPr>
                          <w:rFonts w:asciiTheme="minorHAnsi" w:hAnsiTheme="minorHAnsi"/>
                          <w:bCs/>
                          <w:sz w:val="24"/>
                          <w:szCs w:val="24"/>
                        </w:rPr>
                        <w:t>11</w:t>
                      </w:r>
                    </w:p>
                    <w:p w14:paraId="71CA5938" w14:textId="77777777" w:rsidR="00927C9D" w:rsidRDefault="00927C9D">
                      <w:pPr>
                        <w:rPr>
                          <w:b/>
                          <w:bCs/>
                        </w:rPr>
                      </w:pPr>
                    </w:p>
                    <w:p w14:paraId="0982664D" w14:textId="6A9B3DF6" w:rsidR="001622FD" w:rsidRDefault="001622FD"/>
                    <w:p w14:paraId="60A4E3BA" w14:textId="30C13CD9" w:rsidR="001622FD" w:rsidRDefault="001622FD"/>
                    <w:p w14:paraId="0048285A" w14:textId="6B40BE2A" w:rsidR="001622FD" w:rsidRDefault="001622FD"/>
                    <w:p w14:paraId="2DCC3750" w14:textId="77777777" w:rsidR="001622FD" w:rsidRDefault="001622FD"/>
                  </w:txbxContent>
                </v:textbox>
                <w10:wrap anchorx="margin"/>
              </v:shape>
            </w:pict>
          </mc:Fallback>
        </mc:AlternateContent>
      </w:r>
    </w:p>
    <w:p w14:paraId="11EA04B2" w14:textId="5BD49E76" w:rsidR="00FD21AB" w:rsidRPr="00E53245" w:rsidRDefault="00FD21AB" w:rsidP="00FD21AB">
      <w:pPr>
        <w:rPr>
          <w:rFonts w:asciiTheme="minorHAnsi" w:hAnsiTheme="minorHAnsi"/>
        </w:rPr>
      </w:pPr>
    </w:p>
    <w:p w14:paraId="59C2D3C4" w14:textId="77777777" w:rsidR="00FD21AB" w:rsidRPr="00E53245" w:rsidRDefault="00FD21AB" w:rsidP="00FD21AB">
      <w:pPr>
        <w:rPr>
          <w:rFonts w:asciiTheme="minorHAnsi" w:hAnsiTheme="minorHAnsi"/>
          <w:sz w:val="24"/>
          <w:szCs w:val="24"/>
        </w:rPr>
      </w:pPr>
    </w:p>
    <w:p w14:paraId="2242DB66" w14:textId="77777777" w:rsidR="00FD21AB" w:rsidRPr="00E53245" w:rsidRDefault="00FD21AB" w:rsidP="00FD21AB">
      <w:pPr>
        <w:rPr>
          <w:rFonts w:asciiTheme="minorHAnsi" w:hAnsiTheme="minorHAnsi"/>
          <w:sz w:val="24"/>
          <w:szCs w:val="24"/>
        </w:rPr>
      </w:pPr>
    </w:p>
    <w:p w14:paraId="79E79FAF" w14:textId="77777777" w:rsidR="00FD21AB" w:rsidRPr="00E53245" w:rsidRDefault="00FD21AB" w:rsidP="00FD21AB">
      <w:pPr>
        <w:rPr>
          <w:rFonts w:asciiTheme="minorHAnsi" w:hAnsiTheme="minorHAnsi"/>
          <w:sz w:val="24"/>
          <w:szCs w:val="24"/>
        </w:rPr>
      </w:pPr>
    </w:p>
    <w:p w14:paraId="45E5EF4A" w14:textId="77777777" w:rsidR="00FD21AB" w:rsidRPr="00E53245" w:rsidRDefault="00FD21AB" w:rsidP="00FD21AB">
      <w:pPr>
        <w:rPr>
          <w:rFonts w:asciiTheme="minorHAnsi" w:hAnsiTheme="minorHAnsi"/>
          <w:sz w:val="24"/>
          <w:szCs w:val="24"/>
        </w:rPr>
      </w:pPr>
    </w:p>
    <w:p w14:paraId="2119C752" w14:textId="77777777" w:rsidR="00FD21AB" w:rsidRPr="00E53245" w:rsidRDefault="00FD21AB" w:rsidP="00FD21AB">
      <w:pPr>
        <w:rPr>
          <w:rFonts w:asciiTheme="minorHAnsi" w:hAnsiTheme="minorHAnsi"/>
          <w:sz w:val="24"/>
          <w:szCs w:val="24"/>
        </w:rPr>
      </w:pPr>
    </w:p>
    <w:p w14:paraId="75005BAB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29C9A8E2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3860A006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6DE7C950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022F8AC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08AACD02" w14:textId="77777777" w:rsidR="00D529E5" w:rsidRPr="00E53245" w:rsidRDefault="00D529E5" w:rsidP="005443EA">
      <w:pPr>
        <w:pStyle w:val="NoSpacing"/>
        <w:tabs>
          <w:tab w:val="left" w:pos="2160"/>
        </w:tabs>
        <w:rPr>
          <w:rFonts w:asciiTheme="minorHAnsi" w:hAnsiTheme="minorHAnsi"/>
          <w:bCs/>
          <w:sz w:val="24"/>
          <w:szCs w:val="24"/>
        </w:rPr>
      </w:pPr>
    </w:p>
    <w:p w14:paraId="1B877635" w14:textId="77777777" w:rsidR="00462B6F" w:rsidRDefault="00462B6F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36CE96BD" w14:textId="77777777" w:rsidR="00223B25" w:rsidRDefault="00223B25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10D6C313" w14:textId="77777777" w:rsidR="004E46A9" w:rsidRDefault="00FD21AB" w:rsidP="00A13D1A">
      <w:pPr>
        <w:pStyle w:val="NoSpacing"/>
        <w:tabs>
          <w:tab w:val="left" w:pos="2160"/>
        </w:tabs>
        <w:ind w:left="2160" w:hanging="2160"/>
        <w:rPr>
          <w:rFonts w:ascii="Cambria" w:hAnsi="Cambria"/>
          <w:color w:val="000000"/>
        </w:rPr>
      </w:pPr>
      <w:r w:rsidRPr="00E53245">
        <w:rPr>
          <w:rFonts w:ascii="Cambria" w:hAnsi="Cambria"/>
          <w:color w:val="000000"/>
        </w:rPr>
        <w:tab/>
      </w:r>
      <w:r w:rsidRPr="00E53245">
        <w:rPr>
          <w:rFonts w:ascii="Cambria" w:hAnsi="Cambria"/>
          <w:color w:val="000000"/>
        </w:rPr>
        <w:tab/>
      </w:r>
      <w:r w:rsidR="001065CB" w:rsidRPr="00E53245">
        <w:rPr>
          <w:rFonts w:ascii="Cambria" w:hAnsi="Cambria"/>
          <w:sz w:val="24"/>
          <w:szCs w:val="24"/>
        </w:rPr>
        <w:tab/>
      </w:r>
      <w:r w:rsidR="00935D03" w:rsidRPr="00E53245">
        <w:rPr>
          <w:rFonts w:ascii="Cambria" w:hAnsi="Cambria"/>
          <w:color w:val="000000"/>
        </w:rPr>
        <w:t xml:space="preserve">       </w:t>
      </w:r>
    </w:p>
    <w:p w14:paraId="02B4CB30" w14:textId="79CE4831" w:rsidR="004E46A9" w:rsidRDefault="004E46A9">
      <w:pPr>
        <w:spacing w:after="0" w:line="240" w:lineRule="auto"/>
        <w:rPr>
          <w:rFonts w:ascii="Cambria" w:hAnsi="Cambria"/>
          <w:color w:val="000000"/>
        </w:rPr>
      </w:pPr>
    </w:p>
    <w:sectPr w:rsidR="004E46A9" w:rsidSect="00065A88">
      <w:headerReference w:type="default" r:id="rId8"/>
      <w:footerReference w:type="default" r:id="rId9"/>
      <w:pgSz w:w="12240" w:h="15840"/>
      <w:pgMar w:top="990" w:right="1440" w:bottom="720" w:left="1440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518A7" w14:textId="77777777" w:rsidR="00580152" w:rsidRDefault="00580152" w:rsidP="00D529E5">
      <w:pPr>
        <w:spacing w:after="0" w:line="240" w:lineRule="auto"/>
      </w:pPr>
      <w:r>
        <w:separator/>
      </w:r>
    </w:p>
  </w:endnote>
  <w:endnote w:type="continuationSeparator" w:id="0">
    <w:p w14:paraId="275C9346" w14:textId="77777777" w:rsidR="00580152" w:rsidRDefault="00580152" w:rsidP="00D5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Chancery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AE50" w14:textId="77777777" w:rsidR="00D529E5" w:rsidRDefault="00D529E5">
    <w:pPr>
      <w:pStyle w:val="Footer"/>
    </w:pPr>
  </w:p>
  <w:p w14:paraId="404DE4D1" w14:textId="77777777" w:rsidR="00D529E5" w:rsidRDefault="00D5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B87B0" w14:textId="77777777" w:rsidR="00580152" w:rsidRDefault="00580152" w:rsidP="00D529E5">
      <w:pPr>
        <w:spacing w:after="0" w:line="240" w:lineRule="auto"/>
      </w:pPr>
      <w:r>
        <w:separator/>
      </w:r>
    </w:p>
  </w:footnote>
  <w:footnote w:type="continuationSeparator" w:id="0">
    <w:p w14:paraId="64F14DC2" w14:textId="77777777" w:rsidR="00580152" w:rsidRDefault="00580152" w:rsidP="00D5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BFDF" w14:textId="74A73318" w:rsidR="00065A88" w:rsidRDefault="00065A88" w:rsidP="00065A88">
    <w:pPr>
      <w:pStyle w:val="Header"/>
      <w:jc w:val="right"/>
    </w:pPr>
    <w:r>
      <w:t>DCA01-2021 Exhibit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3C91"/>
    <w:multiLevelType w:val="hybridMultilevel"/>
    <w:tmpl w:val="65F4D6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3E4536"/>
    <w:multiLevelType w:val="hybridMultilevel"/>
    <w:tmpl w:val="D8EC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02DD"/>
    <w:multiLevelType w:val="hybridMultilevel"/>
    <w:tmpl w:val="FFCA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A005A"/>
    <w:multiLevelType w:val="hybridMultilevel"/>
    <w:tmpl w:val="8214D838"/>
    <w:lvl w:ilvl="0" w:tplc="AA62F2F6">
      <w:start w:val="1"/>
      <w:numFmt w:val="upperLetter"/>
      <w:lvlText w:val="%1.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CA91A4A"/>
    <w:multiLevelType w:val="hybridMultilevel"/>
    <w:tmpl w:val="B1CC6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274E1"/>
    <w:multiLevelType w:val="hybridMultilevel"/>
    <w:tmpl w:val="6B5C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93020"/>
    <w:multiLevelType w:val="hybridMultilevel"/>
    <w:tmpl w:val="8A0A27A2"/>
    <w:lvl w:ilvl="0" w:tplc="A89037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B9"/>
    <w:rsid w:val="00001B22"/>
    <w:rsid w:val="00056501"/>
    <w:rsid w:val="00065A88"/>
    <w:rsid w:val="00092EE3"/>
    <w:rsid w:val="000A3E63"/>
    <w:rsid w:val="000C2285"/>
    <w:rsid w:val="000C2C9B"/>
    <w:rsid w:val="000C3BA6"/>
    <w:rsid w:val="000C4850"/>
    <w:rsid w:val="000F1137"/>
    <w:rsid w:val="001065CB"/>
    <w:rsid w:val="00111895"/>
    <w:rsid w:val="001261E8"/>
    <w:rsid w:val="0014308C"/>
    <w:rsid w:val="001622FD"/>
    <w:rsid w:val="00163D3D"/>
    <w:rsid w:val="001A6BEF"/>
    <w:rsid w:val="001F43F2"/>
    <w:rsid w:val="00203B01"/>
    <w:rsid w:val="00211DA6"/>
    <w:rsid w:val="00213C6C"/>
    <w:rsid w:val="00223B25"/>
    <w:rsid w:val="00225E37"/>
    <w:rsid w:val="00226411"/>
    <w:rsid w:val="0025330A"/>
    <w:rsid w:val="002657B9"/>
    <w:rsid w:val="00274DA0"/>
    <w:rsid w:val="00277E34"/>
    <w:rsid w:val="002854D9"/>
    <w:rsid w:val="00285821"/>
    <w:rsid w:val="002A2301"/>
    <w:rsid w:val="002E1AE6"/>
    <w:rsid w:val="002E3E8E"/>
    <w:rsid w:val="002F4C6A"/>
    <w:rsid w:val="00323881"/>
    <w:rsid w:val="003A040F"/>
    <w:rsid w:val="003E0B28"/>
    <w:rsid w:val="003F2128"/>
    <w:rsid w:val="0043619A"/>
    <w:rsid w:val="00452F57"/>
    <w:rsid w:val="00462B6F"/>
    <w:rsid w:val="00481B9F"/>
    <w:rsid w:val="004908C4"/>
    <w:rsid w:val="004A6D72"/>
    <w:rsid w:val="004B0F13"/>
    <w:rsid w:val="004C29C8"/>
    <w:rsid w:val="004E46A9"/>
    <w:rsid w:val="00507D11"/>
    <w:rsid w:val="00514ADA"/>
    <w:rsid w:val="00522570"/>
    <w:rsid w:val="005443EA"/>
    <w:rsid w:val="00550001"/>
    <w:rsid w:val="00564DA6"/>
    <w:rsid w:val="005742AC"/>
    <w:rsid w:val="0057725A"/>
    <w:rsid w:val="00580152"/>
    <w:rsid w:val="0058723B"/>
    <w:rsid w:val="005A1490"/>
    <w:rsid w:val="005A56FA"/>
    <w:rsid w:val="005B5242"/>
    <w:rsid w:val="005B609B"/>
    <w:rsid w:val="005B78A9"/>
    <w:rsid w:val="005B7BFB"/>
    <w:rsid w:val="005D3AB2"/>
    <w:rsid w:val="005D655E"/>
    <w:rsid w:val="005E6376"/>
    <w:rsid w:val="005F438B"/>
    <w:rsid w:val="00641AC3"/>
    <w:rsid w:val="00663A24"/>
    <w:rsid w:val="00666E1A"/>
    <w:rsid w:val="00690EEE"/>
    <w:rsid w:val="006C2AAD"/>
    <w:rsid w:val="006D62C2"/>
    <w:rsid w:val="006E3523"/>
    <w:rsid w:val="006F08B7"/>
    <w:rsid w:val="007008BD"/>
    <w:rsid w:val="00725335"/>
    <w:rsid w:val="00737597"/>
    <w:rsid w:val="00741771"/>
    <w:rsid w:val="00770DFA"/>
    <w:rsid w:val="0079178B"/>
    <w:rsid w:val="007A2FAF"/>
    <w:rsid w:val="007E7DF6"/>
    <w:rsid w:val="007F5992"/>
    <w:rsid w:val="0080284D"/>
    <w:rsid w:val="00811DFB"/>
    <w:rsid w:val="00833D38"/>
    <w:rsid w:val="00854480"/>
    <w:rsid w:val="00883249"/>
    <w:rsid w:val="00894122"/>
    <w:rsid w:val="00897BC9"/>
    <w:rsid w:val="008C495B"/>
    <w:rsid w:val="008E623F"/>
    <w:rsid w:val="00904E13"/>
    <w:rsid w:val="00927C9D"/>
    <w:rsid w:val="00935D03"/>
    <w:rsid w:val="0094518C"/>
    <w:rsid w:val="009456C0"/>
    <w:rsid w:val="009458E8"/>
    <w:rsid w:val="009A2D0D"/>
    <w:rsid w:val="009A7373"/>
    <w:rsid w:val="009B2ADC"/>
    <w:rsid w:val="009B2D8A"/>
    <w:rsid w:val="009E1D56"/>
    <w:rsid w:val="009F6BAB"/>
    <w:rsid w:val="00A13D1A"/>
    <w:rsid w:val="00A37C1D"/>
    <w:rsid w:val="00A71B95"/>
    <w:rsid w:val="00AD71AA"/>
    <w:rsid w:val="00AF50AC"/>
    <w:rsid w:val="00B109CA"/>
    <w:rsid w:val="00B20802"/>
    <w:rsid w:val="00B42436"/>
    <w:rsid w:val="00B52051"/>
    <w:rsid w:val="00B53215"/>
    <w:rsid w:val="00B559E3"/>
    <w:rsid w:val="00B572B1"/>
    <w:rsid w:val="00B812B0"/>
    <w:rsid w:val="00BA3D58"/>
    <w:rsid w:val="00BD3F1C"/>
    <w:rsid w:val="00BD4DCB"/>
    <w:rsid w:val="00C10C32"/>
    <w:rsid w:val="00C13861"/>
    <w:rsid w:val="00C31237"/>
    <w:rsid w:val="00C31BF4"/>
    <w:rsid w:val="00C613A7"/>
    <w:rsid w:val="00C7707E"/>
    <w:rsid w:val="00C87896"/>
    <w:rsid w:val="00CA3B8B"/>
    <w:rsid w:val="00CB0520"/>
    <w:rsid w:val="00CD2D26"/>
    <w:rsid w:val="00CF0998"/>
    <w:rsid w:val="00D25C5E"/>
    <w:rsid w:val="00D529E5"/>
    <w:rsid w:val="00D56C04"/>
    <w:rsid w:val="00D62A7C"/>
    <w:rsid w:val="00D82748"/>
    <w:rsid w:val="00D83A68"/>
    <w:rsid w:val="00D9753A"/>
    <w:rsid w:val="00DF482A"/>
    <w:rsid w:val="00E0738A"/>
    <w:rsid w:val="00E454C1"/>
    <w:rsid w:val="00E53245"/>
    <w:rsid w:val="00E70836"/>
    <w:rsid w:val="00E75A22"/>
    <w:rsid w:val="00EA5502"/>
    <w:rsid w:val="00EB31AC"/>
    <w:rsid w:val="00ED64D6"/>
    <w:rsid w:val="00EE0378"/>
    <w:rsid w:val="00EE3916"/>
    <w:rsid w:val="00EF043A"/>
    <w:rsid w:val="00EF09E6"/>
    <w:rsid w:val="00EF67A3"/>
    <w:rsid w:val="00F27857"/>
    <w:rsid w:val="00F324F9"/>
    <w:rsid w:val="00F53177"/>
    <w:rsid w:val="00F57205"/>
    <w:rsid w:val="00F73910"/>
    <w:rsid w:val="00F81E81"/>
    <w:rsid w:val="00F92010"/>
    <w:rsid w:val="00FD172B"/>
    <w:rsid w:val="00FD21AB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17FCFA"/>
  <w15:chartTrackingRefBased/>
  <w15:docId w15:val="{ABF79615-2BE1-4628-BF76-0D15CA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7B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2657B9"/>
    <w:rPr>
      <w:rFonts w:ascii="Times New Roman" w:eastAsia="Times New Roman" w:hAnsi="Times New Roman" w:cs="Times New Roman"/>
      <w:b/>
      <w:sz w:val="48"/>
      <w:szCs w:val="20"/>
    </w:rPr>
  </w:style>
  <w:style w:type="paragraph" w:styleId="Subtitle">
    <w:name w:val="Subtitle"/>
    <w:basedOn w:val="Normal"/>
    <w:link w:val="SubtitleChar"/>
    <w:qFormat/>
    <w:rsid w:val="002657B9"/>
    <w:pPr>
      <w:spacing w:after="0" w:line="240" w:lineRule="auto"/>
      <w:jc w:val="center"/>
    </w:pPr>
    <w:rPr>
      <w:rFonts w:ascii="BlackChancery" w:eastAsia="Times New Roman" w:hAnsi="BlackChancery"/>
      <w:b/>
      <w:sz w:val="40"/>
      <w:szCs w:val="20"/>
    </w:rPr>
  </w:style>
  <w:style w:type="character" w:customStyle="1" w:styleId="SubtitleChar">
    <w:name w:val="Subtitle Char"/>
    <w:link w:val="Subtitle"/>
    <w:rsid w:val="002657B9"/>
    <w:rPr>
      <w:rFonts w:ascii="BlackChancery" w:eastAsia="Times New Roman" w:hAnsi="BlackChancery" w:cs="Times New Roman"/>
      <w:b/>
      <w:sz w:val="40"/>
      <w:szCs w:val="20"/>
    </w:rPr>
  </w:style>
  <w:style w:type="paragraph" w:styleId="NoSpacing">
    <w:name w:val="No Spacing"/>
    <w:uiPriority w:val="1"/>
    <w:qFormat/>
    <w:rsid w:val="00FD21AB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FD21AB"/>
    <w:pPr>
      <w:spacing w:after="0" w:line="240" w:lineRule="auto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BodyTextChar">
    <w:name w:val="Body Text Char"/>
    <w:link w:val="BodyText"/>
    <w:semiHidden/>
    <w:rsid w:val="00FD21AB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F09E6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9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C9B"/>
    <w:rPr>
      <w:sz w:val="16"/>
      <w:szCs w:val="16"/>
    </w:rPr>
  </w:style>
  <w:style w:type="paragraph" w:customStyle="1" w:styleId="indent2">
    <w:name w:val="indent2"/>
    <w:basedOn w:val="Normal"/>
    <w:rsid w:val="004E4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ent3">
    <w:name w:val="indent3"/>
    <w:basedOn w:val="Normal"/>
    <w:rsid w:val="004E4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ent1">
    <w:name w:val="indent1"/>
    <w:basedOn w:val="Normal"/>
    <w:rsid w:val="00770D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inset" w:sz="6" w:space="0" w:color="AAAABB"/>
            <w:right w:val="none" w:sz="0" w:space="0" w:color="auto"/>
          </w:divBdr>
        </w:div>
        <w:div w:id="797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Atkins</dc:creator>
  <cp:keywords/>
  <cp:lastModifiedBy>Mac Corthell</cp:lastModifiedBy>
  <cp:revision>9</cp:revision>
  <cp:lastPrinted>2021-04-05T21:32:00Z</cp:lastPrinted>
  <dcterms:created xsi:type="dcterms:W3CDTF">2020-07-10T19:08:00Z</dcterms:created>
  <dcterms:modified xsi:type="dcterms:W3CDTF">2021-04-05T21:38:00Z</dcterms:modified>
</cp:coreProperties>
</file>