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082C80"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082C80"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082C80"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082C80"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082C80"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082C80"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082C80"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082C80"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082C80"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082C80"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082C80"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082C80"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082C80"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082C80"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082C80"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082C80"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8994394"/>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lastRenderedPageBreak/>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 xml:space="preserve">electronic reporting in Code of Federal Regulations Title 40, Part 127 (40 C.F.R. §127), 40 C.F.R. §§127.15 and 127.24. The EPA authorizes DEQ to administer the National Pollutant Discharge Elimination System (NPDES) program (except </w:t>
      </w:r>
      <w:r w:rsidRPr="00324245">
        <w:rPr>
          <w:color w:val="000000"/>
        </w:rPr>
        <w:lastRenderedPageBreak/>
        <w:t>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BCA5383" w:rsidR="009947DC" w:rsidRDefault="009947DC" w:rsidP="009947DC">
      <w:pPr>
        <w:ind w:left="0"/>
      </w:pPr>
      <w:r w:rsidRPr="001C05F1">
        <w:t>The proposed rules wou</w:t>
      </w:r>
      <w:r>
        <w:t>ld affect individuals, business</w:t>
      </w:r>
      <w:r w:rsidR="00AB2B05">
        <w:t>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8994395"/>
            <w:r w:rsidRPr="00377FA3">
              <w:lastRenderedPageBreak/>
              <w:t>Statement of Need</w:t>
            </w:r>
            <w:bookmarkEnd w:id="6"/>
            <w:bookmarkEnd w:id="7"/>
            <w:bookmarkEnd w:id="8"/>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w:t>
            </w:r>
            <w:r w:rsidRPr="002D7FB1">
              <w:rPr>
                <w:color w:val="000000"/>
              </w:rPr>
              <w:lastRenderedPageBreak/>
              <w:t>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lastRenderedPageBreak/>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9" w:name="_Toc490121546"/>
            <w:bookmarkStart w:id="10" w:name="_Toc8993960"/>
            <w:bookmarkStart w:id="11" w:name="_Toc8994396"/>
            <w:r>
              <w:t>Rules affected, authorities, supporting documents</w:t>
            </w:r>
            <w:bookmarkEnd w:id="9"/>
            <w:bookmarkEnd w:id="10"/>
            <w:bookmarkEnd w:id="11"/>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lastRenderedPageBreak/>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082C80"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082C80"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082C80"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8994397"/>
            <w:r w:rsidRPr="00377FA3">
              <w:t>Fee Analysis</w:t>
            </w:r>
            <w:bookmarkEnd w:id="13"/>
            <w:bookmarkEnd w:id="14"/>
            <w:bookmarkEnd w:id="15"/>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lastRenderedPageBreak/>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lastRenderedPageBreak/>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lastRenderedPageBreak/>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lastRenderedPageBreak/>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t>
      </w:r>
      <w:r w:rsidRPr="00150E4D">
        <w:lastRenderedPageBreak/>
        <w:t xml:space="preserve">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bookmarkStart w:id="16" w:name="_GoBack"/>
            <w:bookmarkEnd w:id="16"/>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17" w:name="_Toc490121548"/>
            <w:bookmarkStart w:id="18" w:name="_Toc8993962"/>
            <w:bookmarkStart w:id="19" w:name="_Toc8994398"/>
            <w:r w:rsidRPr="009A7CAE">
              <w:rPr>
                <w:rStyle w:val="Heading1Char"/>
                <w:b/>
                <w:bCs/>
              </w:rPr>
              <w:lastRenderedPageBreak/>
              <w:t>Statement of fiscal and economic impact</w:t>
            </w:r>
            <w:bookmarkEnd w:id="17"/>
            <w:bookmarkEnd w:id="18"/>
            <w:bookmarkEnd w:id="19"/>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w:t>
      </w:r>
      <w:r w:rsidRPr="006262E3">
        <w:rPr>
          <w:color w:val="000000"/>
        </w:rPr>
        <w:lastRenderedPageBreak/>
        <w:t xml:space="preserve">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w:t>
      </w:r>
      <w:r w:rsidRPr="00B85AB6">
        <w:lastRenderedPageBreak/>
        <w:t xml:space="preserve">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lastRenderedPageBreak/>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lastRenderedPageBreak/>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20" w:name="_Toc490121549"/>
            <w:bookmarkStart w:id="21" w:name="_Toc8993963"/>
            <w:bookmarkStart w:id="22" w:name="_Toc8994399"/>
            <w:r w:rsidRPr="00377FA3">
              <w:t>Federal relationship</w:t>
            </w:r>
            <w:bookmarkEnd w:id="20"/>
            <w:bookmarkEnd w:id="21"/>
            <w:bookmarkEnd w:id="22"/>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w:lastRenderedPageBreak/>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8994400"/>
            <w:r w:rsidRPr="00377FA3">
              <w:t>Land Use</w:t>
            </w:r>
            <w:bookmarkEnd w:id="23"/>
            <w:bookmarkEnd w:id="24"/>
            <w:bookmarkEnd w:id="25"/>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6" w:name="_Toc490121551"/>
            <w:bookmarkStart w:id="27" w:name="_Toc8993965"/>
            <w:bookmarkStart w:id="28" w:name="_Toc8994401"/>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281812">
      <w:pPr>
        <w:pStyle w:val="ListParagraph"/>
        <w:numPr>
          <w:ilvl w:val="0"/>
          <w:numId w:val="12"/>
        </w:numPr>
        <w:ind w:left="720" w:right="-432"/>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7A94DE2A" w:rsidR="005F45A9" w:rsidRPr="00B05CC1" w:rsidRDefault="005F45A9" w:rsidP="00281812">
      <w:pPr>
        <w:pStyle w:val="ListParagraph"/>
        <w:numPr>
          <w:ilvl w:val="1"/>
          <w:numId w:val="12"/>
        </w:numPr>
        <w:rPr>
          <w:color w:val="000000" w:themeColor="text1"/>
        </w:rPr>
      </w:pPr>
      <w:r>
        <w:rPr>
          <w:color w:val="000000" w:themeColor="text1"/>
        </w:rPr>
        <w:t xml:space="preserve"> </w:t>
      </w:r>
      <w:r w:rsidR="00281812">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6"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29" w:name="_Toc490121552"/>
            <w:bookmarkStart w:id="30" w:name="_Toc8993966"/>
            <w:bookmarkStart w:id="31" w:name="_Toc8994402"/>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2" w:name="_Toc490121553"/>
            <w:bookmarkStart w:id="33" w:name="_Toc8993967"/>
            <w:bookmarkStart w:id="34" w:name="_Toc8994403"/>
            <w:r w:rsidRPr="00377FA3">
              <w:t>Summary of comments and DEQ responses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8994404"/>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8994405"/>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1" w:name="_Toc490121556"/>
            <w:bookmarkStart w:id="42" w:name="_Toc8993970"/>
            <w:bookmarkStart w:id="43" w:name="_Toc8994406"/>
            <w:r w:rsidRPr="001D0308">
              <w:t>Five-year review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8994407"/>
            <w:r>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8994408"/>
            <w:r>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8994409"/>
            <w:r>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3C3D6650" w:rsidR="000321C1" w:rsidRDefault="000321C1">
        <w:pPr>
          <w:pStyle w:val="Footer"/>
          <w:jc w:val="right"/>
        </w:pPr>
        <w:r>
          <w:fldChar w:fldCharType="begin"/>
        </w:r>
        <w:r>
          <w:instrText xml:space="preserve"> PAGE   \* MERGEFORMAT </w:instrText>
        </w:r>
        <w:r>
          <w:fldChar w:fldCharType="separate"/>
        </w:r>
        <w:r w:rsidR="00082C80">
          <w:rPr>
            <w:noProof/>
          </w:rPr>
          <w:t>12</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44DFDCC-FBC1-4842-B259-25FC4EA5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27</Pages>
  <Words>5091</Words>
  <Characters>29024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20</cp:revision>
  <cp:lastPrinted>2013-02-28T21:12:00Z</cp:lastPrinted>
  <dcterms:created xsi:type="dcterms:W3CDTF">2019-05-17T21:06:00Z</dcterms:created>
  <dcterms:modified xsi:type="dcterms:W3CDTF">2019-06-05T19:27:00Z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