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794D8D">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94D8D"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94D8D"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794D8D"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94D8D"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94D8D"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94D8D"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94D8D"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94D8D"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94D8D"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94D8D"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794D8D"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94D8D"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94D8D"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94D8D"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94D8D"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94D8D"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3C0EEA" w:rsidRPr="001A4DE1" w:rsidRDefault="003C0EE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3C0EEA" w:rsidRDefault="003C0EE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 xml:space="preserve">s non-point source </w:t>
            </w:r>
            <w:r w:rsidRPr="00C53B25">
              <w:rPr>
                <w:color w:val="000000"/>
                <w:sz w:val="22"/>
                <w:szCs w:val="22"/>
              </w:rPr>
              <w:lastRenderedPageBreak/>
              <w:t>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lastRenderedPageBreak/>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has already been made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lastRenderedPageBreak/>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lastRenderedPageBreak/>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w:t>
      </w:r>
      <w:r w:rsidR="00794D8D">
        <w:rPr>
          <w:bCs/>
          <w:color w:val="000000" w:themeColor="text1"/>
          <w:sz w:val="22"/>
          <w:szCs w:val="22"/>
        </w:rPr>
        <w:t>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F1A2DB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4" w:author="debra sturdevant" w:date="2019-11-21T12:37:00Z">
        <w:r w:rsidR="00F008EF" w:rsidDel="00110693">
          <w:rPr>
            <w:bCs/>
            <w:color w:val="000000" w:themeColor="text1"/>
            <w:sz w:val="22"/>
            <w:szCs w:val="22"/>
          </w:rPr>
          <w:delText xml:space="preserve"> </w:delText>
        </w:r>
      </w:del>
      <w:ins w:id="15" w:author="debra sturdevant" w:date="2019-11-21T14:34:00Z">
        <w:r w:rsidR="002F6FB7">
          <w:rPr>
            <w:bCs/>
            <w:color w:val="000000" w:themeColor="text1"/>
            <w:sz w:val="22"/>
            <w:szCs w:val="22"/>
          </w:rPr>
          <w:t xml:space="preserve"> </w:t>
        </w:r>
      </w:ins>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w:t>
      </w:r>
      <w:r w:rsidR="00D015C5" w:rsidRPr="00DD02CB">
        <w:rPr>
          <w:rFonts w:eastAsiaTheme="minorHAnsi"/>
          <w:sz w:val="22"/>
          <w:szCs w:val="22"/>
        </w:rPr>
        <w:lastRenderedPageBreak/>
        <w:t xml:space="preserve">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4F63110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This comment is not relevant to the proposed rule or supporting document</w:t>
      </w:r>
      <w:r w:rsidR="009012F7">
        <w:rPr>
          <w:bCs/>
          <w:color w:val="000000" w:themeColor="text1"/>
          <w:sz w:val="22"/>
          <w:szCs w:val="22"/>
        </w:rPr>
        <w:t xml:space="preserve">ation. </w:t>
      </w:r>
      <w:r w:rsidR="00C92E0B">
        <w:rPr>
          <w:bCs/>
          <w:color w:val="000000" w:themeColor="text1"/>
          <w:sz w:val="22"/>
          <w:szCs w:val="22"/>
        </w:rPr>
        <w:t xml:space="preserve">However, </w:t>
      </w:r>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future water quality s</w:t>
      </w:r>
      <w:r w:rsidR="00871BAE">
        <w:rPr>
          <w:bCs/>
          <w:color w:val="000000" w:themeColor="text1"/>
          <w:sz w:val="22"/>
          <w:szCs w:val="22"/>
        </w:rPr>
        <w:t>t</w:t>
      </w:r>
      <w:r w:rsidR="00C92E0B">
        <w:rPr>
          <w:bCs/>
          <w:color w:val="000000" w:themeColor="text1"/>
          <w:sz w:val="22"/>
          <w:szCs w:val="22"/>
        </w:rPr>
        <w:t xml:space="preserve">andards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4A83EBB"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CFR 40 131.14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#21. </w:t>
      </w:r>
      <w:bookmarkStart w:id="16" w:name="_GoBack"/>
      <w:bookmarkEnd w:id="16"/>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DD02CB">
        <w:rPr>
          <w:color w:val="000000"/>
          <w:sz w:val="22"/>
          <w:szCs w:val="22"/>
        </w:rPr>
        <w:t>The federal rule does not require identification of nonpoint source controls for discharger</w:t>
      </w:r>
      <w:r w:rsidR="009012F7">
        <w:rPr>
          <w:color w:val="000000"/>
          <w:sz w:val="22"/>
          <w:szCs w:val="22"/>
        </w:rPr>
        <w:t>(s)</w:t>
      </w:r>
      <w:r w:rsidR="00717F64" w:rsidRPr="00DD02CB">
        <w:rPr>
          <w:color w:val="000000"/>
          <w:sz w:val="22"/>
          <w:szCs w:val="22"/>
        </w:rPr>
        <w:t>-specific variances.</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17"/>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7"/>
      <w:r w:rsidR="0004393E">
        <w:rPr>
          <w:rStyle w:val="CommentReference"/>
        </w:rPr>
        <w:commentReference w:id="17"/>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2B87F9E1"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 xml:space="preserve">As described in supporting documentation, it is the role of EPA to consult with the National Marine Fisheries Service and U.S. Fish and Wildlife Service under the Endangered Species Act. The rule as currently </w:t>
      </w:r>
      <w:r w:rsidR="00AC41B1">
        <w:rPr>
          <w:bCs/>
          <w:color w:val="000000" w:themeColor="text1"/>
          <w:sz w:val="22"/>
          <w:szCs w:val="22"/>
        </w:rPr>
        <w:lastRenderedPageBreak/>
        <w:t>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5018C00F"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 xml:space="preserve">as a variance does not result in a lowering of water quality;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Moreover, any variance </w:t>
      </w:r>
      <w:r w:rsidR="00AF194B">
        <w:rPr>
          <w:bCs/>
          <w:color w:val="000000" w:themeColor="text1"/>
          <w:sz w:val="22"/>
          <w:szCs w:val="22"/>
        </w:rPr>
        <w:t>cannot</w:t>
      </w:r>
      <w:r w:rsidR="006F02E5">
        <w:rPr>
          <w:bCs/>
          <w:color w:val="000000" w:themeColor="text1"/>
          <w:sz w:val="22"/>
          <w:szCs w:val="22"/>
        </w:rPr>
        <w:t xml:space="preserve"> result in a lowering of the currently attained water quality (except for restoration purposes).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1DD33E7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as any variance does not remove the underlying designated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547DED2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This provision is consistent with federal language. If a permit has conditions related to the variance, those conditions will remain until the permit expires, even if the variance temporarily is no longer the water quality standard because DEQ did not submit the variance to EPA in a timely manner. If the variance is no longer the applicable water quality standard and the permit expires, the discharger has the option to apply for a new variance, if one 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 xml:space="preserve">DEQ cannot specify the effective date of the variance within the variance document, because the effective date is conditional on EPA approval.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D46732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342EB8F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 xml:space="preserve">(b) and </w:t>
      </w:r>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56906D4D"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#45</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clarifying 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(6)(d). These reports are available to the public. Therefore, there is no need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16A464B1"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2E1E49C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453DC0C7"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w:t>
      </w:r>
      <w:r w:rsidR="00BE6B9A" w:rsidRPr="00DD02CB">
        <w:rPr>
          <w:color w:val="000000"/>
          <w:sz w:val="22"/>
          <w:szCs w:val="22"/>
        </w:rPr>
        <w:lastRenderedPageBreak/>
        <w:t xml:space="preserve">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70FD091"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w:t>
      </w:r>
      <w:r w:rsidR="00BF28C8">
        <w:rPr>
          <w:bCs/>
          <w:color w:val="000000" w:themeColor="text1"/>
          <w:sz w:val="22"/>
          <w:szCs w:val="22"/>
        </w:rPr>
        <w:lastRenderedPageBreak/>
        <w:t>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lastRenderedPageBreak/>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lastRenderedPageBreak/>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8"/>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18"/>
      <w:r w:rsidR="00341CFE">
        <w:rPr>
          <w:rStyle w:val="CommentReference"/>
        </w:rPr>
        <w:commentReference w:id="18"/>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9" w:name="_Toc490121554"/>
            <w:r w:rsidRPr="00276752">
              <w:lastRenderedPageBreak/>
              <w:t>Commenters</w:t>
            </w:r>
            <w:bookmarkEnd w:id="19"/>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0" w:name="_Toc490121555"/>
            <w:r w:rsidRPr="00377FA3">
              <w:t>Implementation</w:t>
            </w:r>
            <w:bookmarkEnd w:id="20"/>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1" w:name="_Toc490121556"/>
            <w:r w:rsidRPr="001D0308">
              <w:lastRenderedPageBreak/>
              <w:t>Five-year review</w:t>
            </w:r>
            <w:bookmarkEnd w:id="21"/>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2" w:name="_Toc490121557"/>
            <w:r>
              <w:lastRenderedPageBreak/>
              <w:t>Draft Rules – With Edits Highlighted</w:t>
            </w:r>
            <w:bookmarkEnd w:id="22"/>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3" w:name="_Toc490121558"/>
            <w:r>
              <w:lastRenderedPageBreak/>
              <w:t>Draft Rules – With Edits Included</w:t>
            </w:r>
            <w:bookmarkEnd w:id="23"/>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4" w:name="_Toc490121559"/>
            <w:r>
              <w:lastRenderedPageBreak/>
              <w:t>Supporting Documents</w:t>
            </w:r>
            <w:bookmarkEnd w:id="24"/>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BOROK Aron" w:date="2019-11-14T16:23:00Z" w:initials="BA">
    <w:p w14:paraId="53CC3F4E" w14:textId="2A611765" w:rsidR="003C0EEA" w:rsidRDefault="003C0EEA">
      <w:pPr>
        <w:pStyle w:val="CommentText"/>
      </w:pPr>
      <w:r>
        <w:rPr>
          <w:rStyle w:val="CommentReference"/>
        </w:rPr>
        <w:annotationRef/>
      </w:r>
      <w:r>
        <w:t>Discuss following meeting with EPA</w:t>
      </w:r>
    </w:p>
  </w:comment>
  <w:comment w:id="18" w:author="BOROK Aron" w:date="2019-11-19T13:26:00Z" w:initials="BA">
    <w:p w14:paraId="7A13BB47" w14:textId="1819C739" w:rsidR="003C0EEA" w:rsidRDefault="003C0EEA">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C3F4E"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3C0EEA" w:rsidRDefault="003C0EEA" w:rsidP="002D6C99">
      <w:r>
        <w:separator/>
      </w:r>
    </w:p>
  </w:endnote>
  <w:endnote w:type="continuationSeparator" w:id="0">
    <w:p w14:paraId="3ABC5CD7" w14:textId="77777777" w:rsidR="003C0EEA" w:rsidRDefault="003C0EE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3C0EEA" w:rsidRDefault="003C0EEA" w:rsidP="002D6C99">
    <w:pPr>
      <w:pStyle w:val="Footer"/>
    </w:pPr>
  </w:p>
  <w:p w14:paraId="3ABC5CD9" w14:textId="172631B5" w:rsidR="003C0EEA" w:rsidRPr="002B4E71" w:rsidRDefault="003C0EEA" w:rsidP="002D6C99">
    <w:pPr>
      <w:pStyle w:val="Footer"/>
    </w:pPr>
    <w:r>
      <w:t>Staff Report</w:t>
    </w:r>
    <w:r w:rsidRPr="002B4E71">
      <w:t xml:space="preserve"> page | </w:t>
    </w:r>
    <w:r>
      <w:fldChar w:fldCharType="begin"/>
    </w:r>
    <w:r>
      <w:instrText xml:space="preserve"> PAGE   \* MERGEFORMAT </w:instrText>
    </w:r>
    <w:r>
      <w:fldChar w:fldCharType="separate"/>
    </w:r>
    <w:r w:rsidR="00794D8D">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3C0EEA" w:rsidRDefault="003C0EEA" w:rsidP="002D6C99">
      <w:r>
        <w:separator/>
      </w:r>
    </w:p>
  </w:footnote>
  <w:footnote w:type="continuationSeparator" w:id="0">
    <w:p w14:paraId="3ABC5CD5" w14:textId="77777777" w:rsidR="003C0EEA" w:rsidRDefault="003C0EEA"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0EEA"/>
    <w:rsid w:val="003C12DB"/>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4D8D"/>
    <w:rsid w:val="00797FC9"/>
    <w:rsid w:val="007A24BE"/>
    <w:rsid w:val="007A6681"/>
    <w:rsid w:val="007B080C"/>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517"/>
    <w:rsid w:val="008603EC"/>
    <w:rsid w:val="008651DF"/>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1E49"/>
    <w:rsid w:val="00D128BB"/>
    <w:rsid w:val="00D1364A"/>
    <w:rsid w:val="00D13E96"/>
    <w:rsid w:val="00D15B8D"/>
    <w:rsid w:val="00D164B2"/>
    <w:rsid w:val="00D17CDB"/>
    <w:rsid w:val="00D20509"/>
    <w:rsid w:val="00D210BC"/>
    <w:rsid w:val="00D25A31"/>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9C7"/>
    <w:rsid w:val="00EB6A1D"/>
    <w:rsid w:val="00EB79B4"/>
    <w:rsid w:val="00EC1212"/>
    <w:rsid w:val="00EC2D21"/>
    <w:rsid w:val="00EC39DC"/>
    <w:rsid w:val="00EC75F3"/>
    <w:rsid w:val="00ED099B"/>
    <w:rsid w:val="00ED22E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8ED12-D614-4247-AE2F-A5F63DA0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69</Pages>
  <Words>21115</Words>
  <Characters>120361</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26</cp:revision>
  <cp:lastPrinted>2019-11-20T16:35:00Z</cp:lastPrinted>
  <dcterms:created xsi:type="dcterms:W3CDTF">2019-11-12T23:24:00Z</dcterms:created>
  <dcterms:modified xsi:type="dcterms:W3CDTF">2019-11-22T00:54:00Z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