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925" w:rsidRDefault="00392925" w:rsidP="00392925">
      <w:pPr>
        <w:pStyle w:val="NormalWeb"/>
        <w:spacing w:before="0" w:beforeAutospacing="0" w:after="160" w:afterAutospacing="0"/>
        <w:rPr>
          <w:rFonts w:ascii="Verdana" w:hAnsi="Verdana"/>
          <w:color w:val="000000"/>
          <w:sz w:val="17"/>
          <w:szCs w:val="17"/>
        </w:rPr>
      </w:pPr>
      <w:r>
        <w:rPr>
          <w:color w:val="000000"/>
        </w:rPr>
        <w:t xml:space="preserve">On </w:t>
      </w:r>
      <w:r w:rsidR="009B24E3">
        <w:rPr>
          <w:color w:val="000000"/>
        </w:rPr>
        <w:t>November 15, 2019</w:t>
      </w:r>
      <w:r>
        <w:rPr>
          <w:color w:val="000000"/>
        </w:rPr>
        <w:t xml:space="preserve">, Oregon's Environmental Quality Commission adopted proposed amendments to the Oregon Department of Environmental Quality's </w:t>
      </w:r>
      <w:r w:rsidR="000D0117">
        <w:rPr>
          <w:color w:val="000000"/>
        </w:rPr>
        <w:t>rules at</w:t>
      </w:r>
      <w:r w:rsidR="0052418C">
        <w:rPr>
          <w:color w:val="000000"/>
        </w:rPr>
        <w:t xml:space="preserve"> chapter 340, division</w:t>
      </w:r>
      <w:r w:rsidR="009B24E3">
        <w:rPr>
          <w:color w:val="000000"/>
        </w:rPr>
        <w:t xml:space="preserve"> 101</w:t>
      </w:r>
      <w:r w:rsidR="000D0117">
        <w:rPr>
          <w:color w:val="000000"/>
        </w:rPr>
        <w:t xml:space="preserve">. These rules affect </w:t>
      </w:r>
      <w:r w:rsidR="009B24E3">
        <w:rPr>
          <w:color w:val="000000"/>
        </w:rPr>
        <w:t>delisting a specific substance as a hazardous waste</w:t>
      </w:r>
      <w:r w:rsidR="0052418C">
        <w:rPr>
          <w:color w:val="000000"/>
        </w:rPr>
        <w:t>.</w:t>
      </w:r>
    </w:p>
    <w:p w:rsidR="00392925" w:rsidRDefault="00392925" w:rsidP="00392925">
      <w:pPr>
        <w:pStyle w:val="NormalWeb"/>
        <w:spacing w:before="0" w:beforeAutospacing="0" w:after="0" w:afterAutospacing="0"/>
        <w:rPr>
          <w:rFonts w:ascii="Verdana" w:hAnsi="Verdana"/>
          <w:color w:val="000000"/>
          <w:sz w:val="17"/>
          <w:szCs w:val="17"/>
        </w:rPr>
      </w:pPr>
      <w:r>
        <w:rPr>
          <w:rFonts w:ascii="Verdana" w:hAnsi="Verdana"/>
          <w:color w:val="000000"/>
          <w:sz w:val="17"/>
          <w:szCs w:val="17"/>
        </w:rPr>
        <w:t> </w:t>
      </w:r>
    </w:p>
    <w:p w:rsidR="00392925" w:rsidRDefault="00392925" w:rsidP="00392925">
      <w:pPr>
        <w:pStyle w:val="NormalWeb"/>
        <w:spacing w:before="0" w:beforeAutospacing="0" w:after="160" w:afterAutospacing="0"/>
        <w:rPr>
          <w:rFonts w:ascii="Verdana" w:hAnsi="Verdana"/>
          <w:color w:val="000000"/>
          <w:sz w:val="17"/>
          <w:szCs w:val="17"/>
        </w:rPr>
      </w:pPr>
      <w:r>
        <w:rPr>
          <w:rStyle w:val="Strong"/>
          <w:rFonts w:ascii="Arial" w:hAnsi="Arial" w:cs="Arial"/>
          <w:color w:val="000000"/>
          <w:sz w:val="32"/>
          <w:szCs w:val="32"/>
        </w:rPr>
        <w:t>Summary</w:t>
      </w:r>
    </w:p>
    <w:p w:rsidR="005A4B82" w:rsidRDefault="009B24E3" w:rsidP="005A4B82">
      <w:pPr>
        <w:autoSpaceDE w:val="0"/>
        <w:autoSpaceDN w:val="0"/>
        <w:adjustRightInd w:val="0"/>
      </w:pPr>
      <w:r>
        <w:t>This rulemaking delists a specific substance from being listed as a hazardous waste. The affected substance is electroplating wastewater treatment sludge that Pacific Cast Technologies produces. Pacific Cast Technologies petitioned DEQ to delist this substance on the grounds it does not contain the substances which originally caused the waste to be classified as hazardous. DEQ agreed with the petition.</w:t>
      </w:r>
    </w:p>
    <w:p w:rsidR="009B24E3" w:rsidRPr="005A4B82" w:rsidRDefault="009B24E3" w:rsidP="005A4B82">
      <w:pPr>
        <w:autoSpaceDE w:val="0"/>
        <w:autoSpaceDN w:val="0"/>
        <w:adjustRightInd w:val="0"/>
      </w:pPr>
    </w:p>
    <w:p w:rsidR="009D4CEE" w:rsidRDefault="009D4CEE" w:rsidP="009D4CEE">
      <w:pPr>
        <w:pStyle w:val="NormalWeb"/>
        <w:spacing w:before="0" w:beforeAutospacing="0" w:after="160" w:afterAutospacing="0"/>
        <w:rPr>
          <w:rFonts w:ascii="Verdana" w:hAnsi="Verdana"/>
          <w:color w:val="000000"/>
          <w:sz w:val="17"/>
          <w:szCs w:val="17"/>
        </w:rPr>
      </w:pPr>
      <w:r>
        <w:rPr>
          <w:rStyle w:val="Strong"/>
          <w:rFonts w:ascii="Arial" w:hAnsi="Arial" w:cs="Arial"/>
          <w:color w:val="000000"/>
          <w:sz w:val="32"/>
          <w:szCs w:val="32"/>
        </w:rPr>
        <w:t xml:space="preserve">Filing </w:t>
      </w:r>
      <w:r>
        <w:rPr>
          <w:rStyle w:val="Strong"/>
          <w:rFonts w:ascii="Arial" w:hAnsi="Arial" w:cs="Arial"/>
          <w:color w:val="000000"/>
          <w:sz w:val="32"/>
          <w:szCs w:val="32"/>
        </w:rPr>
        <w:t>Information</w:t>
      </w:r>
    </w:p>
    <w:p w:rsidR="009D4CEE" w:rsidRPr="009D4CEE" w:rsidRDefault="009D4CEE" w:rsidP="00392925">
      <w:pPr>
        <w:pStyle w:val="NormalWeb"/>
        <w:spacing w:before="0" w:beforeAutospacing="0" w:after="160" w:afterAutospacing="0"/>
        <w:rPr>
          <w:rStyle w:val="Strong"/>
          <w:b w:val="0"/>
          <w:color w:val="000000"/>
        </w:rPr>
      </w:pPr>
      <w:r>
        <w:rPr>
          <w:rStyle w:val="Strong"/>
          <w:b w:val="0"/>
          <w:color w:val="000000"/>
        </w:rPr>
        <w:t>Administrativ</w:t>
      </w:r>
      <w:r w:rsidR="009D57D6">
        <w:rPr>
          <w:rStyle w:val="Strong"/>
          <w:b w:val="0"/>
          <w:color w:val="000000"/>
        </w:rPr>
        <w:t>e Order No.</w:t>
      </w:r>
      <w:r>
        <w:rPr>
          <w:rStyle w:val="Strong"/>
          <w:b w:val="0"/>
          <w:color w:val="000000"/>
        </w:rPr>
        <w:t xml:space="preserve">  </w:t>
      </w:r>
      <w:hyperlink r:id="rId4" w:history="1">
        <w:r w:rsidR="009B24E3">
          <w:rPr>
            <w:rStyle w:val="Hyperlink"/>
          </w:rPr>
          <w:t>DEQ 25-2019</w:t>
        </w:r>
      </w:hyperlink>
      <w:r>
        <w:rPr>
          <w:rStyle w:val="Strong"/>
          <w:b w:val="0"/>
          <w:color w:val="000000"/>
        </w:rPr>
        <w:br/>
        <w:t xml:space="preserve">Filed Date: </w:t>
      </w:r>
      <w:r w:rsidR="00460AA8">
        <w:rPr>
          <w:rStyle w:val="Strong"/>
          <w:b w:val="0"/>
          <w:color w:val="000000"/>
        </w:rPr>
        <w:t>11/15/2019</w:t>
      </w:r>
      <w:r>
        <w:rPr>
          <w:rStyle w:val="Strong"/>
          <w:b w:val="0"/>
          <w:color w:val="000000"/>
        </w:rPr>
        <w:br/>
        <w:t xml:space="preserve">Effective Date: </w:t>
      </w:r>
      <w:r w:rsidR="00460AA8">
        <w:rPr>
          <w:rStyle w:val="Strong"/>
          <w:b w:val="0"/>
          <w:color w:val="000000"/>
        </w:rPr>
        <w:t>11/15/2019</w:t>
      </w:r>
      <w:r>
        <w:rPr>
          <w:rStyle w:val="Strong"/>
          <w:b w:val="0"/>
          <w:color w:val="000000"/>
        </w:rPr>
        <w:br/>
        <w:t xml:space="preserve">See: </w:t>
      </w:r>
      <w:hyperlink r:id="rId5" w:history="1">
        <w:r w:rsidR="00460AA8">
          <w:rPr>
            <w:rStyle w:val="Hyperlink"/>
          </w:rPr>
          <w:t>December 2019 Oregon Bulletin</w:t>
        </w:r>
      </w:hyperlink>
    </w:p>
    <w:p w:rsidR="00392925" w:rsidRDefault="00392925" w:rsidP="00392925">
      <w:pPr>
        <w:pStyle w:val="NormalWeb"/>
        <w:spacing w:before="0" w:beforeAutospacing="0" w:after="160" w:afterAutospacing="0"/>
        <w:rPr>
          <w:rFonts w:ascii="Verdana" w:hAnsi="Verdana"/>
          <w:color w:val="000000"/>
          <w:sz w:val="17"/>
          <w:szCs w:val="17"/>
        </w:rPr>
      </w:pPr>
      <w:r>
        <w:rPr>
          <w:rStyle w:val="Strong"/>
          <w:rFonts w:ascii="Arial" w:hAnsi="Arial" w:cs="Arial"/>
          <w:color w:val="000000"/>
          <w:sz w:val="32"/>
          <w:szCs w:val="32"/>
        </w:rPr>
        <w:t>Additional Information</w:t>
      </w:r>
    </w:p>
    <w:p w:rsidR="00392925" w:rsidRDefault="00392925" w:rsidP="003E0A04">
      <w:pPr>
        <w:pStyle w:val="NormalWeb"/>
        <w:spacing w:before="0" w:beforeAutospacing="0" w:after="160" w:afterAutospacing="0"/>
        <w:rPr>
          <w:rFonts w:ascii="Verdana" w:hAnsi="Verdana"/>
          <w:color w:val="000000"/>
          <w:sz w:val="17"/>
          <w:szCs w:val="17"/>
        </w:rPr>
      </w:pPr>
      <w:r>
        <w:rPr>
          <w:color w:val="000000"/>
        </w:rPr>
        <w:t xml:space="preserve">To view copies of the documents and learn more about this rulemaking, you can view the rulemaking web page at: </w:t>
      </w:r>
      <w:hyperlink r:id="rId6" w:history="1">
        <w:r w:rsidR="00460AA8">
          <w:rPr>
            <w:rStyle w:val="Hyperlink"/>
          </w:rPr>
          <w:t>ATI Delisting</w:t>
        </w:r>
      </w:hyperlink>
      <w:r>
        <w:rPr>
          <w:color w:val="000000"/>
        </w:rPr>
        <w:t> </w:t>
      </w:r>
    </w:p>
    <w:p w:rsidR="00392925" w:rsidRDefault="00392925" w:rsidP="00392925">
      <w:pPr>
        <w:pStyle w:val="NormalWeb"/>
        <w:spacing w:before="0" w:beforeAutospacing="0" w:after="160" w:afterAutospacing="0"/>
        <w:rPr>
          <w:color w:val="000000"/>
        </w:rPr>
      </w:pPr>
      <w:r>
        <w:rPr>
          <w:color w:val="000000"/>
        </w:rPr>
        <w:t xml:space="preserve">The staff report to the Environmental Quality Commission, which contains copies of the adopted rule amendments, is available online </w:t>
      </w:r>
      <w:hyperlink r:id="rId7" w:history="1">
        <w:r>
          <w:rPr>
            <w:rStyle w:val="Hyperlink"/>
          </w:rPr>
          <w:t>he</w:t>
        </w:r>
        <w:r>
          <w:rPr>
            <w:rStyle w:val="Hyperlink"/>
          </w:rPr>
          <w:t>r</w:t>
        </w:r>
        <w:r>
          <w:rPr>
            <w:rStyle w:val="Hyperlink"/>
          </w:rPr>
          <w:t>e</w:t>
        </w:r>
      </w:hyperlink>
      <w:r>
        <w:rPr>
          <w:color w:val="000000"/>
        </w:rPr>
        <w:t>.</w:t>
      </w:r>
    </w:p>
    <w:p w:rsidR="000D0117" w:rsidRPr="00122444" w:rsidRDefault="000D0117" w:rsidP="00392925">
      <w:pPr>
        <w:pStyle w:val="NormalWeb"/>
        <w:spacing w:before="0" w:beforeAutospacing="0" w:after="160" w:afterAutospacing="0"/>
        <w:rPr>
          <w:rFonts w:ascii="Verdana" w:hAnsi="Verdana"/>
          <w:color w:val="FF0000"/>
          <w:sz w:val="17"/>
          <w:szCs w:val="17"/>
        </w:rPr>
      </w:pPr>
      <w:r>
        <w:rPr>
          <w:color w:val="000000"/>
        </w:rPr>
        <w:t xml:space="preserve">You can find the official, published version of the revised rules on the Oregon Secretary of State web site here: </w:t>
      </w:r>
      <w:hyperlink r:id="rId8" w:history="1">
        <w:r w:rsidR="00460AA8">
          <w:rPr>
            <w:rStyle w:val="Hyperlink"/>
          </w:rPr>
          <w:t>340-101-0004</w:t>
        </w:r>
      </w:hyperlink>
    </w:p>
    <w:p w:rsidR="00392925" w:rsidRDefault="00392925" w:rsidP="00392925">
      <w:pPr>
        <w:pStyle w:val="NormalWeb"/>
        <w:spacing w:before="0" w:beforeAutospacing="0" w:after="160" w:afterAutospacing="0"/>
        <w:rPr>
          <w:rFonts w:ascii="Verdana" w:hAnsi="Verdana"/>
          <w:color w:val="000000"/>
          <w:sz w:val="17"/>
          <w:szCs w:val="17"/>
        </w:rPr>
      </w:pPr>
      <w:r>
        <w:rPr>
          <w:color w:val="000000"/>
        </w:rPr>
        <w:t xml:space="preserve">If you want to receive future email notices about </w:t>
      </w:r>
      <w:r w:rsidR="003E0A04">
        <w:rPr>
          <w:color w:val="000000"/>
        </w:rPr>
        <w:t>DEQ</w:t>
      </w:r>
      <w:r>
        <w:rPr>
          <w:color w:val="000000"/>
        </w:rPr>
        <w:t xml:space="preserve"> rulemaking, you must sign up at: </w:t>
      </w:r>
      <w:hyperlink r:id="rId9" w:history="1">
        <w:r>
          <w:rPr>
            <w:rStyle w:val="Hyperlink"/>
          </w:rPr>
          <w:t>DEQ GovDelivery</w:t>
        </w:r>
      </w:hyperlink>
      <w:r>
        <w:rPr>
          <w:color w:val="000000"/>
        </w:rPr>
        <w:t>.</w:t>
      </w:r>
    </w:p>
    <w:p w:rsidR="00392925" w:rsidRDefault="00392925" w:rsidP="00392925">
      <w:pPr>
        <w:pStyle w:val="NormalWeb"/>
        <w:spacing w:before="0" w:beforeAutospacing="0" w:after="160" w:afterAutospacing="0"/>
        <w:rPr>
          <w:rFonts w:ascii="Verdana" w:hAnsi="Verdana"/>
          <w:color w:val="000000"/>
          <w:sz w:val="17"/>
          <w:szCs w:val="17"/>
        </w:rPr>
      </w:pPr>
      <w:r>
        <w:rPr>
          <w:color w:val="000000"/>
        </w:rPr>
        <w:t>You can also obtain more information about this rulemaking by contacting:</w:t>
      </w:r>
    </w:p>
    <w:p w:rsidR="00392925" w:rsidRDefault="003014C2" w:rsidP="00392925">
      <w:pPr>
        <w:pStyle w:val="NormalWeb"/>
        <w:spacing w:before="0" w:beforeAutospacing="0" w:after="0" w:afterAutospacing="0"/>
        <w:rPr>
          <w:rFonts w:ascii="Verdana" w:hAnsi="Verdana"/>
          <w:color w:val="000000"/>
          <w:sz w:val="17"/>
          <w:szCs w:val="17"/>
        </w:rPr>
      </w:pPr>
      <w:r>
        <w:rPr>
          <w:color w:val="000000"/>
        </w:rPr>
        <w:t>Seth Sadofsky</w:t>
      </w:r>
    </w:p>
    <w:p w:rsidR="00392925" w:rsidRDefault="003014C2" w:rsidP="00392925">
      <w:pPr>
        <w:pStyle w:val="NormalWeb"/>
        <w:spacing w:before="0" w:beforeAutospacing="0" w:after="0" w:afterAutospacing="0"/>
        <w:rPr>
          <w:rFonts w:ascii="Verdana" w:hAnsi="Verdana"/>
          <w:color w:val="000000"/>
          <w:sz w:val="17"/>
          <w:szCs w:val="17"/>
        </w:rPr>
      </w:pPr>
      <w:r>
        <w:rPr>
          <w:color w:val="000000"/>
        </w:rPr>
        <w:t>541-687-7329</w:t>
      </w:r>
    </w:p>
    <w:bookmarkStart w:id="0" w:name="_GoBack"/>
    <w:bookmarkEnd w:id="0"/>
    <w:p w:rsidR="00392925" w:rsidRDefault="003014C2" w:rsidP="00392925">
      <w:pPr>
        <w:pStyle w:val="NormalWeb"/>
        <w:spacing w:before="0" w:beforeAutospacing="0" w:after="0" w:afterAutospacing="0"/>
        <w:rPr>
          <w:rStyle w:val="Hyperlink"/>
        </w:rPr>
      </w:pPr>
      <w:r>
        <w:rPr>
          <w:color w:val="000000"/>
        </w:rPr>
        <w:fldChar w:fldCharType="begin"/>
      </w:r>
      <w:r>
        <w:rPr>
          <w:color w:val="000000"/>
        </w:rPr>
        <w:instrText xml:space="preserve"> HYPERLINK "mailto:sadofsky.seth</w:instrText>
      </w:r>
      <w:r>
        <w:rPr>
          <w:rStyle w:val="Hyperlink"/>
        </w:rPr>
        <w:instrText>@deq.state.or.us</w:instrText>
      </w:r>
      <w:r>
        <w:rPr>
          <w:color w:val="000000"/>
        </w:rPr>
        <w:instrText xml:space="preserve">" </w:instrText>
      </w:r>
      <w:r>
        <w:rPr>
          <w:color w:val="000000"/>
        </w:rPr>
        <w:fldChar w:fldCharType="separate"/>
      </w:r>
      <w:r w:rsidRPr="00EF117D">
        <w:rPr>
          <w:rStyle w:val="Hyperlink"/>
        </w:rPr>
        <w:t>sadofsky.seth@deq.state.or.us</w:t>
      </w:r>
      <w:r>
        <w:rPr>
          <w:color w:val="000000"/>
        </w:rPr>
        <w:fldChar w:fldCharType="end"/>
      </w:r>
    </w:p>
    <w:p w:rsidR="003014C2" w:rsidRDefault="003014C2" w:rsidP="00392925">
      <w:pPr>
        <w:pStyle w:val="NormalWeb"/>
        <w:spacing w:before="0" w:beforeAutospacing="0" w:after="0" w:afterAutospacing="0"/>
        <w:rPr>
          <w:rFonts w:ascii="Verdana" w:hAnsi="Verdana"/>
          <w:color w:val="000000"/>
          <w:sz w:val="17"/>
          <w:szCs w:val="17"/>
        </w:rPr>
      </w:pPr>
    </w:p>
    <w:p w:rsidR="006B507E" w:rsidRDefault="006B507E"/>
    <w:sectPr w:rsidR="006B5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25"/>
    <w:rsid w:val="00040742"/>
    <w:rsid w:val="000D0117"/>
    <w:rsid w:val="00122444"/>
    <w:rsid w:val="0029645C"/>
    <w:rsid w:val="003014C2"/>
    <w:rsid w:val="00392925"/>
    <w:rsid w:val="003E0A04"/>
    <w:rsid w:val="00460AA8"/>
    <w:rsid w:val="0052418C"/>
    <w:rsid w:val="005A4B82"/>
    <w:rsid w:val="005E60C3"/>
    <w:rsid w:val="006B507E"/>
    <w:rsid w:val="00814588"/>
    <w:rsid w:val="009B24E3"/>
    <w:rsid w:val="009D4CEE"/>
    <w:rsid w:val="009D57D6"/>
    <w:rsid w:val="00AB77CE"/>
    <w:rsid w:val="00DF4D54"/>
    <w:rsid w:val="00EB2F4E"/>
    <w:rsid w:val="00F8605F"/>
    <w:rsid w:val="00FB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0882"/>
  <w15:chartTrackingRefBased/>
  <w15:docId w15:val="{6A66B67F-1D64-4D61-8713-6E3128DF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605F"/>
    <w:pPr>
      <w:keepNext/>
      <w:keepLines/>
      <w:spacing w:before="240" w:line="259" w:lineRule="auto"/>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F8605F"/>
    <w:pPr>
      <w:keepNext/>
      <w:keepLines/>
      <w:spacing w:before="40" w:line="259" w:lineRule="auto"/>
      <w:outlineLvl w:val="1"/>
    </w:pPr>
    <w:rPr>
      <w:rFonts w:ascii="Arial" w:eastAsiaTheme="majorEastAsia" w:hAnsi="Arial" w:cstheme="majorBidi"/>
      <w:sz w:val="28"/>
      <w:szCs w:val="26"/>
    </w:rPr>
  </w:style>
  <w:style w:type="paragraph" w:styleId="Heading3">
    <w:name w:val="heading 3"/>
    <w:basedOn w:val="Normal"/>
    <w:next w:val="Normal"/>
    <w:link w:val="Heading3Char"/>
    <w:uiPriority w:val="9"/>
    <w:unhideWhenUsed/>
    <w:qFormat/>
    <w:rsid w:val="00040742"/>
    <w:pPr>
      <w:keepNext/>
      <w:keepLines/>
      <w:spacing w:before="40"/>
      <w:outlineLvl w:val="2"/>
    </w:pPr>
    <w:rPr>
      <w:rFonts w:ascii="Arial" w:eastAsiaTheme="majorEastAsia" w:hAnsi="Arial"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605F"/>
    <w:rPr>
      <w:rFonts w:ascii="Arial" w:eastAsiaTheme="majorEastAsia" w:hAnsi="Arial" w:cstheme="majorBidi"/>
      <w:sz w:val="28"/>
      <w:szCs w:val="26"/>
    </w:rPr>
  </w:style>
  <w:style w:type="character" w:customStyle="1" w:styleId="Heading3Char">
    <w:name w:val="Heading 3 Char"/>
    <w:basedOn w:val="DefaultParagraphFont"/>
    <w:link w:val="Heading3"/>
    <w:uiPriority w:val="9"/>
    <w:rsid w:val="00040742"/>
    <w:rPr>
      <w:rFonts w:ascii="Arial" w:eastAsiaTheme="majorEastAsia" w:hAnsi="Arial" w:cstheme="majorBidi"/>
      <w:color w:val="000000" w:themeColor="text1"/>
    </w:rPr>
  </w:style>
  <w:style w:type="character" w:customStyle="1" w:styleId="Heading1Char">
    <w:name w:val="Heading 1 Char"/>
    <w:basedOn w:val="DefaultParagraphFont"/>
    <w:link w:val="Heading1"/>
    <w:uiPriority w:val="9"/>
    <w:rsid w:val="00F8605F"/>
    <w:rPr>
      <w:rFonts w:ascii="Arial" w:eastAsiaTheme="majorEastAsia" w:hAnsi="Arial" w:cstheme="majorBidi"/>
      <w:sz w:val="32"/>
      <w:szCs w:val="32"/>
    </w:rPr>
  </w:style>
  <w:style w:type="paragraph" w:styleId="NormalWeb">
    <w:name w:val="Normal (Web)"/>
    <w:basedOn w:val="Normal"/>
    <w:uiPriority w:val="99"/>
    <w:semiHidden/>
    <w:unhideWhenUsed/>
    <w:rsid w:val="00392925"/>
    <w:pPr>
      <w:spacing w:before="100" w:beforeAutospacing="1" w:after="100" w:afterAutospacing="1"/>
    </w:pPr>
    <w:rPr>
      <w:rFonts w:eastAsia="Times New Roman"/>
    </w:rPr>
  </w:style>
  <w:style w:type="character" w:styleId="Strong">
    <w:name w:val="Strong"/>
    <w:basedOn w:val="DefaultParagraphFont"/>
    <w:uiPriority w:val="22"/>
    <w:qFormat/>
    <w:rsid w:val="00392925"/>
    <w:rPr>
      <w:b/>
      <w:bCs/>
    </w:rPr>
  </w:style>
  <w:style w:type="character" w:styleId="Hyperlink">
    <w:name w:val="Hyperlink"/>
    <w:basedOn w:val="DefaultParagraphFont"/>
    <w:uiPriority w:val="99"/>
    <w:unhideWhenUsed/>
    <w:rsid w:val="00392925"/>
    <w:rPr>
      <w:color w:val="0000FF"/>
      <w:u w:val="single"/>
    </w:rPr>
  </w:style>
  <w:style w:type="character" w:styleId="FollowedHyperlink">
    <w:name w:val="FollowedHyperlink"/>
    <w:basedOn w:val="DefaultParagraphFont"/>
    <w:uiPriority w:val="99"/>
    <w:semiHidden/>
    <w:unhideWhenUsed/>
    <w:rsid w:val="003E0A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8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action?ruleNumber=340-101-0004" TargetMode="External"/><Relationship Id="rId3" Type="http://schemas.openxmlformats.org/officeDocument/2006/relationships/webSettings" Target="webSettings.xml"/><Relationship Id="rId7" Type="http://schemas.openxmlformats.org/officeDocument/2006/relationships/hyperlink" Target="https://www.oregon.gov/deq/EQCdocs/11152019_ItemM_DelistingActio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gon.gov/deq/Regulations/rulemaking/Pages/rati2019.aspx" TargetMode="External"/><Relationship Id="rId11" Type="http://schemas.openxmlformats.org/officeDocument/2006/relationships/theme" Target="theme/theme1.xml"/><Relationship Id="rId5" Type="http://schemas.openxmlformats.org/officeDocument/2006/relationships/hyperlink" Target="https://secure.sos.state.or.us/oard/displayBulletins.action" TargetMode="External"/><Relationship Id="rId10" Type="http://schemas.openxmlformats.org/officeDocument/2006/relationships/fontTable" Target="fontTable.xml"/><Relationship Id="rId4" Type="http://schemas.openxmlformats.org/officeDocument/2006/relationships/hyperlink" Target="https://secure.sos.state.or.us/oard/viewRedlinePDF.action?filingRsn=42420" TargetMode="External"/><Relationship Id="rId9" Type="http://schemas.openxmlformats.org/officeDocument/2006/relationships/hyperlink" Target="https://public.govdelivery.com/accounts/ORDEQ/subscriber/new?pop=t&amp;topic_id=ORDEQ_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4</cp:revision>
  <dcterms:created xsi:type="dcterms:W3CDTF">2019-11-25T19:40:00Z</dcterms:created>
  <dcterms:modified xsi:type="dcterms:W3CDTF">2019-11-25T19:58:00Z</dcterms:modified>
</cp:coreProperties>
</file>