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bookmarkStart w:id="0" w:name="_GoBack"/>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w:t>
      </w:r>
      <w:proofErr w:type="gramStart"/>
      <w:r>
        <w:t>)(</w:t>
      </w:r>
      <w:proofErr w:type="gramEnd"/>
      <w:r>
        <w:t>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w:t>
      </w:r>
      <w:proofErr w:type="gramStart"/>
      <w:r>
        <w:t>)(</w:t>
      </w:r>
      <w:proofErr w:type="gramEnd"/>
      <w:r>
        <w:t>18)(vi)(B) is deleted.</w:t>
      </w:r>
    </w:p>
    <w:p w14:paraId="4EAB307C" w14:textId="77777777" w:rsidR="00122017" w:rsidRDefault="00122017" w:rsidP="00122017"/>
    <w:p w14:paraId="4EAB307D" w14:textId="5A4D252A" w:rsidR="00122017" w:rsidRDefault="00122017" w:rsidP="00122017">
      <w:r>
        <w:t>(6) The following wastes are excluded under OAR 340-100-0020 and 340-100-0022:</w:t>
      </w:r>
    </w:p>
    <w:p w14:paraId="4EAB307E" w14:textId="77777777" w:rsidR="00122017" w:rsidRDefault="00122017" w:rsidP="00122017"/>
    <w:p w14:paraId="4EAB307F" w14:textId="15AAAD9D" w:rsidR="00122017" w:rsidRDefault="00122017" w:rsidP="00122017">
      <w:r>
        <w:t xml:space="preserve">(a) Selmet, Inc., or its corporate successor. Wastewater treatment sludge, EPA Hazardous Waste No. F006, generated at Selmet, Inc., Albany, Oregon, and contained in an on-site surface impoundment, as described in the delisting petition Selmet, Inc. provided on May 22, 2018. This is a one-time exclusion. This exemption remains in effect only as long as Selmet meets the conditions specified in </w:t>
      </w:r>
      <w:r w:rsidR="00711CDA">
        <w:t>A</w:t>
      </w:r>
      <w:r>
        <w:t xml:space="preserve">ppendix 1 to this rule. [Note: </w:t>
      </w:r>
      <w:r w:rsidR="007C3877">
        <w:t xml:space="preserve">The Selmet petition is attached to this rule as Appendix </w:t>
      </w:r>
      <w:r w:rsidR="00711CDA">
        <w:t xml:space="preserve">2. </w:t>
      </w:r>
      <w:r w:rsidR="007C3877">
        <w:t xml:space="preserve">View appendices </w:t>
      </w:r>
      <w:r>
        <w:t>by clicking on Tables link at the end of this rule.]</w:t>
      </w:r>
    </w:p>
    <w:p w14:paraId="4EAB3080" w14:textId="77777777" w:rsidR="00122017" w:rsidRDefault="00122017" w:rsidP="00122017"/>
    <w:p w14:paraId="4EAB3081" w14:textId="397D87D5" w:rsidR="00122017" w:rsidRDefault="00122017" w:rsidP="00122017">
      <w:r>
        <w:t xml:space="preserve">(b) Selmet, Inc., or its corporate successor.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 This exemption remains in effect only as long as Selmet meets the conditions specified in </w:t>
      </w:r>
      <w:r w:rsidR="00711CDA">
        <w:t>A</w:t>
      </w:r>
      <w:r>
        <w:t xml:space="preserve">ppendix 1 to this rule. [Note: </w:t>
      </w:r>
      <w:r w:rsidR="007C3877">
        <w:t xml:space="preserve">The Selmet petition is attached to this rule as Appendix </w:t>
      </w:r>
      <w:r w:rsidR="00711CDA">
        <w:t>2</w:t>
      </w:r>
      <w:r w:rsidR="007C3877">
        <w:t xml:space="preserve">. </w:t>
      </w:r>
      <w:r>
        <w:t xml:space="preserve">View a PDF of </w:t>
      </w:r>
      <w:r w:rsidR="007C3877">
        <w:t>appendices b</w:t>
      </w:r>
      <w:r>
        <w:t>y clicking on the Tables link at the end of this rule.]</w:t>
      </w:r>
    </w:p>
    <w:p w14:paraId="4EAB3082" w14:textId="77777777" w:rsidR="00122017" w:rsidRDefault="00122017" w:rsidP="00122017"/>
    <w:p w14:paraId="4EAB3083" w14:textId="2871EA49" w:rsidR="00122017" w:rsidRDefault="00122017" w:rsidP="00122017">
      <w:r>
        <w:t xml:space="preserve">(c) Pacific Cast Technologies, Inc., doing business as ATI Cast Products, or its corporate successor. </w:t>
      </w:r>
      <w:r w:rsidRPr="001B239F">
        <w:t xml:space="preserve">Wastewater treatment sludge, EPA Hazardous Waste No. F006, generated at Pacific Cast Technologies, Inc., doing business as ATI Cast Products, Albany, Oregon as described in the delisting petition ATI Cast Products provided on April 11, 2019. The exemption is limited to a maximum annual rate of 9,000 cubic yards per year. ATI Cast Products must have the sludge disposed of in a Subtitle D landfill the department licenses, permits, or otherwise authorizes to </w:t>
      </w:r>
      <w:r w:rsidRPr="001B239F">
        <w:lastRenderedPageBreak/>
        <w:t>accept the delisted wastewater treatment sludge.</w:t>
      </w:r>
      <w:r>
        <w:t xml:space="preserve"> This exemption remains in effect only as long as ATI</w:t>
      </w:r>
      <w:r w:rsidR="00581DE3">
        <w:t xml:space="preserve"> Cast Products</w:t>
      </w:r>
      <w:r>
        <w:t xml:space="preserve"> meets the conditions specified in </w:t>
      </w:r>
      <w:r w:rsidR="00711CDA">
        <w:t>A</w:t>
      </w:r>
      <w:r>
        <w:t xml:space="preserve">ppendix </w:t>
      </w:r>
      <w:r w:rsidR="007C3877">
        <w:t>3</w:t>
      </w:r>
      <w:r>
        <w:t xml:space="preserve"> to this rule. [Note: </w:t>
      </w:r>
      <w:r w:rsidR="007C3877">
        <w:t xml:space="preserve">The ATI petition is attached to this rule as Appendix 4. </w:t>
      </w:r>
      <w:r>
        <w:t>View a PDF of appendi</w:t>
      </w:r>
      <w:r w:rsidR="007C3877">
        <w:t xml:space="preserve">ces </w:t>
      </w:r>
      <w:r>
        <w:t>by clicking on the Tables link at the end of this rule.]</w:t>
      </w:r>
    </w:p>
    <w:bookmarkEnd w:id="0"/>
    <w:p w14:paraId="4EAB3084" w14:textId="77777777" w:rsidR="00122017" w:rsidRDefault="00122017" w:rsidP="00122017"/>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0014E"/>
    <w:rsid w:val="004F2989"/>
    <w:rsid w:val="00572E10"/>
    <w:rsid w:val="00581DE3"/>
    <w:rsid w:val="00711CDA"/>
    <w:rsid w:val="007C3877"/>
    <w:rsid w:val="00B960CD"/>
    <w:rsid w:val="00C17CC9"/>
    <w:rsid w:val="00C852F9"/>
    <w:rsid w:val="00D26A7E"/>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Props1.xml><?xml version="1.0" encoding="utf-8"?>
<ds:datastoreItem xmlns:ds="http://schemas.openxmlformats.org/officeDocument/2006/customXml" ds:itemID="{5ABBB9EC-88BC-4FEB-8406-FF3044891ABE}"/>
</file>

<file path=customXml/itemProps2.xml><?xml version="1.0" encoding="utf-8"?>
<ds:datastoreItem xmlns:ds="http://schemas.openxmlformats.org/officeDocument/2006/customXml" ds:itemID="{D67425BA-B335-4535-8A43-DE3195D2FEE3}"/>
</file>

<file path=customXml/itemProps3.xml><?xml version="1.0" encoding="utf-8"?>
<ds:datastoreItem xmlns:ds="http://schemas.openxmlformats.org/officeDocument/2006/customXml" ds:itemID="{9D2FD89B-4751-4D0E-B05F-3CD8C0380088}"/>
</file>

<file path=docProps/app.xml><?xml version="1.0" encoding="utf-8"?>
<Properties xmlns="http://schemas.openxmlformats.org/officeDocument/2006/extended-properties" xmlns:vt="http://schemas.openxmlformats.org/officeDocument/2006/docPropsVTypes">
  <Template>Normal.dotm</Template>
  <TotalTime>11</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2019-07-12T17:14:00Z</dcterms:created>
  <dcterms:modified xsi:type="dcterms:W3CDTF">2019-07-12T17:33:00Z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