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3"/>
        <w:gridCol w:w="1373"/>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06D392E1" w14:textId="77777777" w:rsidR="00B845D8" w:rsidRDefault="00AC3A7B" w:rsidP="001274E4">
            <w:pPr>
              <w:rPr>
                <w:ins w:id="0" w:author="PALERMO Jaclyn" w:date="2019-06-13T12:40:00Z"/>
              </w:rPr>
            </w:pPr>
            <w:ins w:id="1" w:author="PALERMO Jaclyn" w:date="2019-06-13T12:40:00Z">
              <w:r>
                <w:t>6/13/19</w:t>
              </w:r>
            </w:ins>
          </w:p>
          <w:p w14:paraId="62FEB287" w14:textId="6313BA01" w:rsidR="00AC3A7B" w:rsidRPr="003C26EE" w:rsidRDefault="00AC3A7B" w:rsidP="001274E4">
            <w:bookmarkStart w:id="2" w:name="_GoBack"/>
            <w:bookmarkEnd w:id="2"/>
          </w:p>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Emil Hnidey</w:t>
            </w:r>
          </w:p>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lastRenderedPageBreak/>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5AAB1137" w:rsidR="002F2F6F" w:rsidRPr="00AF1459" w:rsidRDefault="002F2F6F" w:rsidP="001274E4">
            <w:pPr>
              <w:rPr>
                <w:rFonts w:ascii="Arial" w:hAnsi="Arial" w:cs="Arial"/>
                <w:b/>
                <w:color w:val="auto"/>
                <w:szCs w:val="28"/>
              </w:rPr>
            </w:pPr>
            <w:r w:rsidRPr="00551D68">
              <w:rPr>
                <w:rFonts w:ascii="Arial" w:hAnsi="Arial" w:cs="Arial"/>
                <w:b/>
                <w:color w:val="auto"/>
                <w:szCs w:val="28"/>
              </w:rPr>
              <w:t>Rulemaking Action Item No.</w:t>
            </w:r>
            <w:r w:rsidR="00AF1459">
              <w:rPr>
                <w:rFonts w:ascii="Arial" w:hAnsi="Arial" w:cs="Arial"/>
                <w:b/>
                <w:color w:val="auto"/>
                <w:szCs w:val="28"/>
              </w:rPr>
              <w:t xml:space="preserve"> </w:t>
            </w:r>
            <w:commentRangeStart w:id="3"/>
            <w:r w:rsidR="00AF1459" w:rsidRPr="00AF1459">
              <w:rPr>
                <w:rFonts w:ascii="Arial" w:hAnsi="Arial"/>
                <w:b/>
                <w:bCs/>
                <w:color w:val="C45911" w:themeColor="accent2" w:themeShade="BF"/>
              </w:rPr>
              <w:t>XXXX</w:t>
            </w:r>
            <w:commentRangeEnd w:id="3"/>
            <w:r w:rsidR="00AF1459">
              <w:rPr>
                <w:rStyle w:val="CommentReference"/>
              </w:rPr>
              <w:commentReference w:id="3"/>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365B88AD" w14:textId="4AFAA36D" w:rsidR="001C0070"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10789192" w:history="1">
        <w:r w:rsidR="001C0070" w:rsidRPr="00242161">
          <w:rPr>
            <w:rStyle w:val="Hyperlink"/>
            <w:noProof/>
          </w:rPr>
          <w:t>DEQ Recommendation to the EQC</w:t>
        </w:r>
        <w:r w:rsidR="001C0070">
          <w:rPr>
            <w:noProof/>
            <w:webHidden/>
          </w:rPr>
          <w:tab/>
        </w:r>
        <w:r w:rsidR="001C0070">
          <w:rPr>
            <w:noProof/>
            <w:webHidden/>
          </w:rPr>
          <w:fldChar w:fldCharType="begin"/>
        </w:r>
        <w:r w:rsidR="001C0070">
          <w:rPr>
            <w:noProof/>
            <w:webHidden/>
          </w:rPr>
          <w:instrText xml:space="preserve"> PAGEREF _Toc10789192 \h </w:instrText>
        </w:r>
        <w:r w:rsidR="001C0070">
          <w:rPr>
            <w:noProof/>
            <w:webHidden/>
          </w:rPr>
        </w:r>
        <w:r w:rsidR="001C0070">
          <w:rPr>
            <w:noProof/>
            <w:webHidden/>
          </w:rPr>
          <w:fldChar w:fldCharType="separate"/>
        </w:r>
        <w:r w:rsidR="00AF1459">
          <w:rPr>
            <w:noProof/>
            <w:webHidden/>
          </w:rPr>
          <w:t>1</w:t>
        </w:r>
        <w:r w:rsidR="001C0070">
          <w:rPr>
            <w:noProof/>
            <w:webHidden/>
          </w:rPr>
          <w:fldChar w:fldCharType="end"/>
        </w:r>
      </w:hyperlink>
    </w:p>
    <w:p w14:paraId="70973115" w14:textId="50A75ECA" w:rsidR="001C0070" w:rsidRDefault="00AC3A7B">
      <w:pPr>
        <w:pStyle w:val="TOC1"/>
        <w:tabs>
          <w:tab w:val="right" w:leader="dot" w:pos="9350"/>
        </w:tabs>
        <w:rPr>
          <w:rFonts w:asciiTheme="minorHAnsi" w:eastAsiaTheme="minorEastAsia" w:hAnsiTheme="minorHAnsi" w:cstheme="minorBidi"/>
          <w:bCs w:val="0"/>
          <w:noProof/>
          <w:color w:val="auto"/>
          <w:sz w:val="22"/>
          <w:szCs w:val="22"/>
        </w:rPr>
      </w:pPr>
      <w:hyperlink w:anchor="_Toc10789193" w:history="1">
        <w:r w:rsidR="001C0070" w:rsidRPr="00242161">
          <w:rPr>
            <w:rStyle w:val="Hyperlink"/>
            <w:noProof/>
          </w:rPr>
          <w:t>Introduction</w:t>
        </w:r>
        <w:r w:rsidR="001C0070">
          <w:rPr>
            <w:noProof/>
            <w:webHidden/>
          </w:rPr>
          <w:tab/>
        </w:r>
        <w:r w:rsidR="001C0070">
          <w:rPr>
            <w:noProof/>
            <w:webHidden/>
          </w:rPr>
          <w:fldChar w:fldCharType="begin"/>
        </w:r>
        <w:r w:rsidR="001C0070">
          <w:rPr>
            <w:noProof/>
            <w:webHidden/>
          </w:rPr>
          <w:instrText xml:space="preserve"> PAGEREF _Toc10789193 \h </w:instrText>
        </w:r>
        <w:r w:rsidR="001C0070">
          <w:rPr>
            <w:noProof/>
            <w:webHidden/>
          </w:rPr>
        </w:r>
        <w:r w:rsidR="001C0070">
          <w:rPr>
            <w:noProof/>
            <w:webHidden/>
          </w:rPr>
          <w:fldChar w:fldCharType="separate"/>
        </w:r>
        <w:r w:rsidR="00AF1459">
          <w:rPr>
            <w:noProof/>
            <w:webHidden/>
          </w:rPr>
          <w:t>2</w:t>
        </w:r>
        <w:r w:rsidR="001C0070">
          <w:rPr>
            <w:noProof/>
            <w:webHidden/>
          </w:rPr>
          <w:fldChar w:fldCharType="end"/>
        </w:r>
      </w:hyperlink>
    </w:p>
    <w:p w14:paraId="7342E378" w14:textId="6661EACA" w:rsidR="001C0070" w:rsidRDefault="00AC3A7B">
      <w:pPr>
        <w:pStyle w:val="TOC1"/>
        <w:tabs>
          <w:tab w:val="right" w:leader="dot" w:pos="9350"/>
        </w:tabs>
        <w:rPr>
          <w:rFonts w:asciiTheme="minorHAnsi" w:eastAsiaTheme="minorEastAsia" w:hAnsiTheme="minorHAnsi" w:cstheme="minorBidi"/>
          <w:bCs w:val="0"/>
          <w:noProof/>
          <w:color w:val="auto"/>
          <w:sz w:val="22"/>
          <w:szCs w:val="22"/>
        </w:rPr>
      </w:pPr>
      <w:hyperlink w:anchor="_Toc10789194" w:history="1">
        <w:r w:rsidR="001C0070" w:rsidRPr="00242161">
          <w:rPr>
            <w:rStyle w:val="Hyperlink"/>
            <w:noProof/>
          </w:rPr>
          <w:t>Statement of need</w:t>
        </w:r>
        <w:r w:rsidR="001C0070">
          <w:rPr>
            <w:noProof/>
            <w:webHidden/>
          </w:rPr>
          <w:tab/>
        </w:r>
        <w:r w:rsidR="001C0070">
          <w:rPr>
            <w:noProof/>
            <w:webHidden/>
          </w:rPr>
          <w:fldChar w:fldCharType="begin"/>
        </w:r>
        <w:r w:rsidR="001C0070">
          <w:rPr>
            <w:noProof/>
            <w:webHidden/>
          </w:rPr>
          <w:instrText xml:space="preserve"> PAGEREF _Toc10789194 \h </w:instrText>
        </w:r>
        <w:r w:rsidR="001C0070">
          <w:rPr>
            <w:noProof/>
            <w:webHidden/>
          </w:rPr>
        </w:r>
        <w:r w:rsidR="001C0070">
          <w:rPr>
            <w:noProof/>
            <w:webHidden/>
          </w:rPr>
          <w:fldChar w:fldCharType="separate"/>
        </w:r>
        <w:r w:rsidR="00AF1459">
          <w:rPr>
            <w:noProof/>
            <w:webHidden/>
          </w:rPr>
          <w:t>4</w:t>
        </w:r>
        <w:r w:rsidR="001C0070">
          <w:rPr>
            <w:noProof/>
            <w:webHidden/>
          </w:rPr>
          <w:fldChar w:fldCharType="end"/>
        </w:r>
      </w:hyperlink>
    </w:p>
    <w:p w14:paraId="681D61B6" w14:textId="27D061C5" w:rsidR="001C0070" w:rsidRDefault="00AC3A7B">
      <w:pPr>
        <w:pStyle w:val="TOC1"/>
        <w:tabs>
          <w:tab w:val="right" w:leader="dot" w:pos="9350"/>
        </w:tabs>
        <w:rPr>
          <w:rFonts w:asciiTheme="minorHAnsi" w:eastAsiaTheme="minorEastAsia" w:hAnsiTheme="minorHAnsi" w:cstheme="minorBidi"/>
          <w:bCs w:val="0"/>
          <w:noProof/>
          <w:color w:val="auto"/>
          <w:sz w:val="22"/>
          <w:szCs w:val="22"/>
        </w:rPr>
      </w:pPr>
      <w:hyperlink w:anchor="_Toc10789195" w:history="1">
        <w:r w:rsidR="001C0070" w:rsidRPr="00242161">
          <w:rPr>
            <w:rStyle w:val="Hyperlink"/>
            <w:noProof/>
          </w:rPr>
          <w:t>Rules affected, authorities, supporting documents</w:t>
        </w:r>
        <w:r w:rsidR="001C0070">
          <w:rPr>
            <w:noProof/>
            <w:webHidden/>
          </w:rPr>
          <w:tab/>
        </w:r>
        <w:r w:rsidR="001C0070">
          <w:rPr>
            <w:noProof/>
            <w:webHidden/>
          </w:rPr>
          <w:fldChar w:fldCharType="begin"/>
        </w:r>
        <w:r w:rsidR="001C0070">
          <w:rPr>
            <w:noProof/>
            <w:webHidden/>
          </w:rPr>
          <w:instrText xml:space="preserve"> PAGEREF _Toc10789195 \h </w:instrText>
        </w:r>
        <w:r w:rsidR="001C0070">
          <w:rPr>
            <w:noProof/>
            <w:webHidden/>
          </w:rPr>
        </w:r>
        <w:r w:rsidR="001C0070">
          <w:rPr>
            <w:noProof/>
            <w:webHidden/>
          </w:rPr>
          <w:fldChar w:fldCharType="separate"/>
        </w:r>
        <w:r w:rsidR="00AF1459">
          <w:rPr>
            <w:noProof/>
            <w:webHidden/>
          </w:rPr>
          <w:t>6</w:t>
        </w:r>
        <w:r w:rsidR="001C0070">
          <w:rPr>
            <w:noProof/>
            <w:webHidden/>
          </w:rPr>
          <w:fldChar w:fldCharType="end"/>
        </w:r>
      </w:hyperlink>
    </w:p>
    <w:p w14:paraId="4A3A6B58" w14:textId="3BA920E7" w:rsidR="001C0070" w:rsidRDefault="00AC3A7B">
      <w:pPr>
        <w:pStyle w:val="TOC1"/>
        <w:tabs>
          <w:tab w:val="right" w:leader="dot" w:pos="9350"/>
        </w:tabs>
        <w:rPr>
          <w:rFonts w:asciiTheme="minorHAnsi" w:eastAsiaTheme="minorEastAsia" w:hAnsiTheme="minorHAnsi" w:cstheme="minorBidi"/>
          <w:bCs w:val="0"/>
          <w:noProof/>
          <w:color w:val="auto"/>
          <w:sz w:val="22"/>
          <w:szCs w:val="22"/>
        </w:rPr>
      </w:pPr>
      <w:hyperlink w:anchor="_Toc10789196" w:history="1">
        <w:r w:rsidR="001C0070" w:rsidRPr="00242161">
          <w:rPr>
            <w:rStyle w:val="Hyperlink"/>
            <w:noProof/>
          </w:rPr>
          <w:t>Fee Analysis</w:t>
        </w:r>
        <w:r w:rsidR="001C0070">
          <w:rPr>
            <w:noProof/>
            <w:webHidden/>
          </w:rPr>
          <w:tab/>
        </w:r>
        <w:r w:rsidR="001C0070">
          <w:rPr>
            <w:noProof/>
            <w:webHidden/>
          </w:rPr>
          <w:fldChar w:fldCharType="begin"/>
        </w:r>
        <w:r w:rsidR="001C0070">
          <w:rPr>
            <w:noProof/>
            <w:webHidden/>
          </w:rPr>
          <w:instrText xml:space="preserve"> PAGEREF _Toc10789196 \h </w:instrText>
        </w:r>
        <w:r w:rsidR="001C0070">
          <w:rPr>
            <w:noProof/>
            <w:webHidden/>
          </w:rPr>
        </w:r>
        <w:r w:rsidR="001C0070">
          <w:rPr>
            <w:noProof/>
            <w:webHidden/>
          </w:rPr>
          <w:fldChar w:fldCharType="separate"/>
        </w:r>
        <w:r w:rsidR="00AF1459">
          <w:rPr>
            <w:noProof/>
            <w:webHidden/>
          </w:rPr>
          <w:t>7</w:t>
        </w:r>
        <w:r w:rsidR="001C0070">
          <w:rPr>
            <w:noProof/>
            <w:webHidden/>
          </w:rPr>
          <w:fldChar w:fldCharType="end"/>
        </w:r>
      </w:hyperlink>
    </w:p>
    <w:p w14:paraId="3E34DBD8" w14:textId="1C6802EF" w:rsidR="001C0070" w:rsidRDefault="00AC3A7B">
      <w:pPr>
        <w:pStyle w:val="TOC1"/>
        <w:tabs>
          <w:tab w:val="right" w:leader="dot" w:pos="9350"/>
        </w:tabs>
        <w:rPr>
          <w:rFonts w:asciiTheme="minorHAnsi" w:eastAsiaTheme="minorEastAsia" w:hAnsiTheme="minorHAnsi" w:cstheme="minorBidi"/>
          <w:bCs w:val="0"/>
          <w:noProof/>
          <w:color w:val="auto"/>
          <w:sz w:val="22"/>
          <w:szCs w:val="22"/>
        </w:rPr>
      </w:pPr>
      <w:hyperlink w:anchor="_Toc10789197" w:history="1">
        <w:r w:rsidR="001C0070" w:rsidRPr="00242161">
          <w:rPr>
            <w:rStyle w:val="Hyperlink"/>
            <w:noProof/>
          </w:rPr>
          <w:t>Statement of fiscal and economic impact</w:t>
        </w:r>
        <w:r w:rsidR="001C0070">
          <w:rPr>
            <w:noProof/>
            <w:webHidden/>
          </w:rPr>
          <w:tab/>
        </w:r>
        <w:r w:rsidR="001C0070">
          <w:rPr>
            <w:noProof/>
            <w:webHidden/>
          </w:rPr>
          <w:fldChar w:fldCharType="begin"/>
        </w:r>
        <w:r w:rsidR="001C0070">
          <w:rPr>
            <w:noProof/>
            <w:webHidden/>
          </w:rPr>
          <w:instrText xml:space="preserve"> PAGEREF _Toc10789197 \h </w:instrText>
        </w:r>
        <w:r w:rsidR="001C0070">
          <w:rPr>
            <w:noProof/>
            <w:webHidden/>
          </w:rPr>
        </w:r>
        <w:r w:rsidR="001C0070">
          <w:rPr>
            <w:noProof/>
            <w:webHidden/>
          </w:rPr>
          <w:fldChar w:fldCharType="separate"/>
        </w:r>
        <w:r w:rsidR="00AF1459">
          <w:rPr>
            <w:noProof/>
            <w:webHidden/>
          </w:rPr>
          <w:t>8</w:t>
        </w:r>
        <w:r w:rsidR="001C0070">
          <w:rPr>
            <w:noProof/>
            <w:webHidden/>
          </w:rPr>
          <w:fldChar w:fldCharType="end"/>
        </w:r>
      </w:hyperlink>
    </w:p>
    <w:p w14:paraId="0CE2D53F" w14:textId="44C45E06" w:rsidR="001C0070" w:rsidRDefault="00AC3A7B">
      <w:pPr>
        <w:pStyle w:val="TOC1"/>
        <w:tabs>
          <w:tab w:val="right" w:leader="dot" w:pos="9350"/>
        </w:tabs>
        <w:rPr>
          <w:rFonts w:asciiTheme="minorHAnsi" w:eastAsiaTheme="minorEastAsia" w:hAnsiTheme="minorHAnsi" w:cstheme="minorBidi"/>
          <w:bCs w:val="0"/>
          <w:noProof/>
          <w:color w:val="auto"/>
          <w:sz w:val="22"/>
          <w:szCs w:val="22"/>
        </w:rPr>
      </w:pPr>
      <w:hyperlink w:anchor="_Toc10789198" w:history="1">
        <w:r w:rsidR="001C0070" w:rsidRPr="00242161">
          <w:rPr>
            <w:rStyle w:val="Hyperlink"/>
            <w:noProof/>
          </w:rPr>
          <w:t>Federal relationship</w:t>
        </w:r>
        <w:r w:rsidR="001C0070">
          <w:rPr>
            <w:noProof/>
            <w:webHidden/>
          </w:rPr>
          <w:tab/>
        </w:r>
        <w:r w:rsidR="001C0070">
          <w:rPr>
            <w:noProof/>
            <w:webHidden/>
          </w:rPr>
          <w:fldChar w:fldCharType="begin"/>
        </w:r>
        <w:r w:rsidR="001C0070">
          <w:rPr>
            <w:noProof/>
            <w:webHidden/>
          </w:rPr>
          <w:instrText xml:space="preserve"> PAGEREF _Toc10789198 \h </w:instrText>
        </w:r>
        <w:r w:rsidR="001C0070">
          <w:rPr>
            <w:noProof/>
            <w:webHidden/>
          </w:rPr>
        </w:r>
        <w:r w:rsidR="001C0070">
          <w:rPr>
            <w:noProof/>
            <w:webHidden/>
          </w:rPr>
          <w:fldChar w:fldCharType="separate"/>
        </w:r>
        <w:r w:rsidR="00AF1459">
          <w:rPr>
            <w:noProof/>
            <w:webHidden/>
          </w:rPr>
          <w:t>12</w:t>
        </w:r>
        <w:r w:rsidR="001C0070">
          <w:rPr>
            <w:noProof/>
            <w:webHidden/>
          </w:rPr>
          <w:fldChar w:fldCharType="end"/>
        </w:r>
      </w:hyperlink>
    </w:p>
    <w:p w14:paraId="751B9B50" w14:textId="130360C9" w:rsidR="001C0070" w:rsidRDefault="00AC3A7B">
      <w:pPr>
        <w:pStyle w:val="TOC1"/>
        <w:tabs>
          <w:tab w:val="right" w:leader="dot" w:pos="9350"/>
        </w:tabs>
        <w:rPr>
          <w:rFonts w:asciiTheme="minorHAnsi" w:eastAsiaTheme="minorEastAsia" w:hAnsiTheme="minorHAnsi" w:cstheme="minorBidi"/>
          <w:bCs w:val="0"/>
          <w:noProof/>
          <w:color w:val="auto"/>
          <w:sz w:val="22"/>
          <w:szCs w:val="22"/>
        </w:rPr>
      </w:pPr>
      <w:hyperlink w:anchor="_Toc10789199" w:history="1">
        <w:r w:rsidR="001C0070" w:rsidRPr="00242161">
          <w:rPr>
            <w:rStyle w:val="Hyperlink"/>
            <w:noProof/>
          </w:rPr>
          <w:t>Land use</w:t>
        </w:r>
        <w:r w:rsidR="001C0070">
          <w:rPr>
            <w:noProof/>
            <w:webHidden/>
          </w:rPr>
          <w:tab/>
        </w:r>
        <w:r w:rsidR="001C0070">
          <w:rPr>
            <w:noProof/>
            <w:webHidden/>
          </w:rPr>
          <w:fldChar w:fldCharType="begin"/>
        </w:r>
        <w:r w:rsidR="001C0070">
          <w:rPr>
            <w:noProof/>
            <w:webHidden/>
          </w:rPr>
          <w:instrText xml:space="preserve"> PAGEREF _Toc10789199 \h </w:instrText>
        </w:r>
        <w:r w:rsidR="001C0070">
          <w:rPr>
            <w:noProof/>
            <w:webHidden/>
          </w:rPr>
        </w:r>
        <w:r w:rsidR="001C0070">
          <w:rPr>
            <w:noProof/>
            <w:webHidden/>
          </w:rPr>
          <w:fldChar w:fldCharType="separate"/>
        </w:r>
        <w:r w:rsidR="00AF1459">
          <w:rPr>
            <w:noProof/>
            <w:webHidden/>
          </w:rPr>
          <w:t>13</w:t>
        </w:r>
        <w:r w:rsidR="001C0070">
          <w:rPr>
            <w:noProof/>
            <w:webHidden/>
          </w:rPr>
          <w:fldChar w:fldCharType="end"/>
        </w:r>
      </w:hyperlink>
    </w:p>
    <w:p w14:paraId="3F224C91" w14:textId="60BC7FAB" w:rsidR="001C0070" w:rsidRDefault="00AC3A7B">
      <w:pPr>
        <w:pStyle w:val="TOC1"/>
        <w:tabs>
          <w:tab w:val="right" w:leader="dot" w:pos="9350"/>
        </w:tabs>
        <w:rPr>
          <w:rFonts w:asciiTheme="minorHAnsi" w:eastAsiaTheme="minorEastAsia" w:hAnsiTheme="minorHAnsi" w:cstheme="minorBidi"/>
          <w:bCs w:val="0"/>
          <w:noProof/>
          <w:color w:val="auto"/>
          <w:sz w:val="22"/>
          <w:szCs w:val="22"/>
        </w:rPr>
      </w:pPr>
      <w:hyperlink w:anchor="_Toc10789200" w:history="1">
        <w:r w:rsidR="001C0070" w:rsidRPr="00242161">
          <w:rPr>
            <w:rStyle w:val="Hyperlink"/>
            <w:noProof/>
          </w:rPr>
          <w:t>EQC Prior Involvement</w:t>
        </w:r>
        <w:r w:rsidR="001C0070">
          <w:rPr>
            <w:noProof/>
            <w:webHidden/>
          </w:rPr>
          <w:tab/>
        </w:r>
        <w:r w:rsidR="001C0070">
          <w:rPr>
            <w:noProof/>
            <w:webHidden/>
          </w:rPr>
          <w:fldChar w:fldCharType="begin"/>
        </w:r>
        <w:r w:rsidR="001C0070">
          <w:rPr>
            <w:noProof/>
            <w:webHidden/>
          </w:rPr>
          <w:instrText xml:space="preserve"> PAGEREF _Toc10789200 \h </w:instrText>
        </w:r>
        <w:r w:rsidR="001C0070">
          <w:rPr>
            <w:noProof/>
            <w:webHidden/>
          </w:rPr>
        </w:r>
        <w:r w:rsidR="001C0070">
          <w:rPr>
            <w:noProof/>
            <w:webHidden/>
          </w:rPr>
          <w:fldChar w:fldCharType="separate"/>
        </w:r>
        <w:r w:rsidR="00AF1459">
          <w:rPr>
            <w:noProof/>
            <w:webHidden/>
          </w:rPr>
          <w:t>14</w:t>
        </w:r>
        <w:r w:rsidR="001C0070">
          <w:rPr>
            <w:noProof/>
            <w:webHidden/>
          </w:rPr>
          <w:fldChar w:fldCharType="end"/>
        </w:r>
      </w:hyperlink>
    </w:p>
    <w:p w14:paraId="21E01DEF" w14:textId="100EF693" w:rsidR="001C0070" w:rsidRDefault="00AC3A7B">
      <w:pPr>
        <w:pStyle w:val="TOC1"/>
        <w:tabs>
          <w:tab w:val="right" w:leader="dot" w:pos="9350"/>
        </w:tabs>
        <w:rPr>
          <w:rFonts w:asciiTheme="minorHAnsi" w:eastAsiaTheme="minorEastAsia" w:hAnsiTheme="minorHAnsi" w:cstheme="minorBidi"/>
          <w:bCs w:val="0"/>
          <w:noProof/>
          <w:color w:val="auto"/>
          <w:sz w:val="22"/>
          <w:szCs w:val="22"/>
        </w:rPr>
      </w:pPr>
      <w:hyperlink w:anchor="_Toc10789201" w:history="1">
        <w:r w:rsidR="001C0070" w:rsidRPr="00242161">
          <w:rPr>
            <w:rStyle w:val="Hyperlink"/>
            <w:noProof/>
          </w:rPr>
          <w:t>Advisory Committee</w:t>
        </w:r>
        <w:r w:rsidR="001C0070">
          <w:rPr>
            <w:noProof/>
            <w:webHidden/>
          </w:rPr>
          <w:tab/>
        </w:r>
        <w:r w:rsidR="001C0070">
          <w:rPr>
            <w:noProof/>
            <w:webHidden/>
          </w:rPr>
          <w:fldChar w:fldCharType="begin"/>
        </w:r>
        <w:r w:rsidR="001C0070">
          <w:rPr>
            <w:noProof/>
            <w:webHidden/>
          </w:rPr>
          <w:instrText xml:space="preserve"> PAGEREF _Toc10789201 \h </w:instrText>
        </w:r>
        <w:r w:rsidR="001C0070">
          <w:rPr>
            <w:noProof/>
            <w:webHidden/>
          </w:rPr>
        </w:r>
        <w:r w:rsidR="001C0070">
          <w:rPr>
            <w:noProof/>
            <w:webHidden/>
          </w:rPr>
          <w:fldChar w:fldCharType="separate"/>
        </w:r>
        <w:r w:rsidR="00AF1459">
          <w:rPr>
            <w:noProof/>
            <w:webHidden/>
          </w:rPr>
          <w:t>15</w:t>
        </w:r>
        <w:r w:rsidR="001C0070">
          <w:rPr>
            <w:noProof/>
            <w:webHidden/>
          </w:rPr>
          <w:fldChar w:fldCharType="end"/>
        </w:r>
      </w:hyperlink>
    </w:p>
    <w:p w14:paraId="2DE929B3" w14:textId="4E04D596" w:rsidR="001C0070" w:rsidRDefault="00AC3A7B">
      <w:pPr>
        <w:pStyle w:val="TOC1"/>
        <w:tabs>
          <w:tab w:val="right" w:leader="dot" w:pos="9350"/>
        </w:tabs>
        <w:rPr>
          <w:rFonts w:asciiTheme="minorHAnsi" w:eastAsiaTheme="minorEastAsia" w:hAnsiTheme="minorHAnsi" w:cstheme="minorBidi"/>
          <w:bCs w:val="0"/>
          <w:noProof/>
          <w:color w:val="auto"/>
          <w:sz w:val="22"/>
          <w:szCs w:val="22"/>
        </w:rPr>
      </w:pPr>
      <w:hyperlink w:anchor="_Toc10789202" w:history="1">
        <w:r w:rsidR="001C0070" w:rsidRPr="00242161">
          <w:rPr>
            <w:rStyle w:val="Hyperlink"/>
            <w:noProof/>
          </w:rPr>
          <w:t>Public Engagement</w:t>
        </w:r>
        <w:r w:rsidR="001C0070">
          <w:rPr>
            <w:noProof/>
            <w:webHidden/>
          </w:rPr>
          <w:tab/>
        </w:r>
        <w:r w:rsidR="001C0070">
          <w:rPr>
            <w:noProof/>
            <w:webHidden/>
          </w:rPr>
          <w:fldChar w:fldCharType="begin"/>
        </w:r>
        <w:r w:rsidR="001C0070">
          <w:rPr>
            <w:noProof/>
            <w:webHidden/>
          </w:rPr>
          <w:instrText xml:space="preserve"> PAGEREF _Toc10789202 \h </w:instrText>
        </w:r>
        <w:r w:rsidR="001C0070">
          <w:rPr>
            <w:noProof/>
            <w:webHidden/>
          </w:rPr>
        </w:r>
        <w:r w:rsidR="001C0070">
          <w:rPr>
            <w:noProof/>
            <w:webHidden/>
          </w:rPr>
          <w:fldChar w:fldCharType="separate"/>
        </w:r>
        <w:r w:rsidR="00AF1459">
          <w:rPr>
            <w:noProof/>
            <w:webHidden/>
          </w:rPr>
          <w:t>16</w:t>
        </w:r>
        <w:r w:rsidR="001C0070">
          <w:rPr>
            <w:noProof/>
            <w:webHidden/>
          </w:rPr>
          <w:fldChar w:fldCharType="end"/>
        </w:r>
      </w:hyperlink>
    </w:p>
    <w:p w14:paraId="64F183A1" w14:textId="71FDA05C" w:rsidR="001C0070" w:rsidRDefault="00AC3A7B">
      <w:pPr>
        <w:pStyle w:val="TOC1"/>
        <w:tabs>
          <w:tab w:val="right" w:leader="dot" w:pos="9350"/>
        </w:tabs>
        <w:rPr>
          <w:rFonts w:asciiTheme="minorHAnsi" w:eastAsiaTheme="minorEastAsia" w:hAnsiTheme="minorHAnsi" w:cstheme="minorBidi"/>
          <w:bCs w:val="0"/>
          <w:noProof/>
          <w:color w:val="auto"/>
          <w:sz w:val="22"/>
          <w:szCs w:val="22"/>
        </w:rPr>
      </w:pPr>
      <w:hyperlink w:anchor="_Toc10789203" w:history="1">
        <w:r w:rsidR="001C0070" w:rsidRPr="00242161">
          <w:rPr>
            <w:rStyle w:val="Hyperlink"/>
            <w:noProof/>
          </w:rPr>
          <w:t>Implementation</w:t>
        </w:r>
        <w:r w:rsidR="001C0070">
          <w:rPr>
            <w:noProof/>
            <w:webHidden/>
          </w:rPr>
          <w:tab/>
        </w:r>
        <w:r w:rsidR="001C0070">
          <w:rPr>
            <w:noProof/>
            <w:webHidden/>
          </w:rPr>
          <w:fldChar w:fldCharType="begin"/>
        </w:r>
        <w:r w:rsidR="001C0070">
          <w:rPr>
            <w:noProof/>
            <w:webHidden/>
          </w:rPr>
          <w:instrText xml:space="preserve"> PAGEREF _Toc10789203 \h </w:instrText>
        </w:r>
        <w:r w:rsidR="001C0070">
          <w:rPr>
            <w:noProof/>
            <w:webHidden/>
          </w:rPr>
        </w:r>
        <w:r w:rsidR="001C0070">
          <w:rPr>
            <w:noProof/>
            <w:webHidden/>
          </w:rPr>
          <w:fldChar w:fldCharType="separate"/>
        </w:r>
        <w:r w:rsidR="00AF1459">
          <w:rPr>
            <w:noProof/>
            <w:webHidden/>
          </w:rPr>
          <w:t>28</w:t>
        </w:r>
        <w:r w:rsidR="001C0070">
          <w:rPr>
            <w:noProof/>
            <w:webHidden/>
          </w:rPr>
          <w:fldChar w:fldCharType="end"/>
        </w:r>
      </w:hyperlink>
    </w:p>
    <w:p w14:paraId="20539BE5" w14:textId="0CB373FB" w:rsidR="001C0070" w:rsidRDefault="00AC3A7B">
      <w:pPr>
        <w:pStyle w:val="TOC1"/>
        <w:tabs>
          <w:tab w:val="right" w:leader="dot" w:pos="9350"/>
        </w:tabs>
        <w:rPr>
          <w:rFonts w:asciiTheme="minorHAnsi" w:eastAsiaTheme="minorEastAsia" w:hAnsiTheme="minorHAnsi" w:cstheme="minorBidi"/>
          <w:bCs w:val="0"/>
          <w:noProof/>
          <w:color w:val="auto"/>
          <w:sz w:val="22"/>
          <w:szCs w:val="22"/>
        </w:rPr>
      </w:pPr>
      <w:hyperlink w:anchor="_Toc10789204" w:history="1">
        <w:r w:rsidR="001C0070" w:rsidRPr="00242161">
          <w:rPr>
            <w:rStyle w:val="Hyperlink"/>
            <w:noProof/>
          </w:rPr>
          <w:t>Five Year Review</w:t>
        </w:r>
        <w:r w:rsidR="001C0070">
          <w:rPr>
            <w:noProof/>
            <w:webHidden/>
          </w:rPr>
          <w:tab/>
        </w:r>
        <w:r w:rsidR="001C0070">
          <w:rPr>
            <w:noProof/>
            <w:webHidden/>
          </w:rPr>
          <w:fldChar w:fldCharType="begin"/>
        </w:r>
        <w:r w:rsidR="001C0070">
          <w:rPr>
            <w:noProof/>
            <w:webHidden/>
          </w:rPr>
          <w:instrText xml:space="preserve"> PAGEREF _Toc10789204 \h </w:instrText>
        </w:r>
        <w:r w:rsidR="001C0070">
          <w:rPr>
            <w:noProof/>
            <w:webHidden/>
          </w:rPr>
        </w:r>
        <w:r w:rsidR="001C0070">
          <w:rPr>
            <w:noProof/>
            <w:webHidden/>
          </w:rPr>
          <w:fldChar w:fldCharType="separate"/>
        </w:r>
        <w:r w:rsidR="00AF1459">
          <w:rPr>
            <w:noProof/>
            <w:webHidden/>
          </w:rPr>
          <w:t>30</w:t>
        </w:r>
        <w:r w:rsidR="001C0070">
          <w:rPr>
            <w:noProof/>
            <w:webHidden/>
          </w:rPr>
          <w:fldChar w:fldCharType="end"/>
        </w:r>
      </w:hyperlink>
    </w:p>
    <w:p w14:paraId="3A47EA37" w14:textId="34A6B0C0" w:rsidR="00FF1763" w:rsidRDefault="00AC3A7B" w:rsidP="00FF1763">
      <w:pPr>
        <w:pStyle w:val="TOC1"/>
        <w:tabs>
          <w:tab w:val="right" w:leader="dot" w:pos="9350"/>
        </w:tabs>
        <w:rPr>
          <w:noProof/>
        </w:rPr>
      </w:pPr>
      <w:hyperlink w:anchor="_Toc10789205" w:history="1">
        <w:r w:rsidR="001C0070" w:rsidRPr="00242161">
          <w:rPr>
            <w:rStyle w:val="Hyperlink"/>
            <w:noProof/>
          </w:rPr>
          <w:t>Accessibility Information</w:t>
        </w:r>
        <w:r w:rsidR="001C0070">
          <w:rPr>
            <w:noProof/>
            <w:webHidden/>
          </w:rPr>
          <w:tab/>
        </w:r>
        <w:r w:rsidR="001C0070">
          <w:rPr>
            <w:noProof/>
            <w:webHidden/>
          </w:rPr>
          <w:fldChar w:fldCharType="begin"/>
        </w:r>
        <w:r w:rsidR="001C0070">
          <w:rPr>
            <w:noProof/>
            <w:webHidden/>
          </w:rPr>
          <w:instrText xml:space="preserve"> PAGEREF _Toc10789205 \h </w:instrText>
        </w:r>
        <w:r w:rsidR="001C0070">
          <w:rPr>
            <w:noProof/>
            <w:webHidden/>
          </w:rPr>
        </w:r>
        <w:r w:rsidR="001C0070">
          <w:rPr>
            <w:noProof/>
            <w:webHidden/>
          </w:rPr>
          <w:fldChar w:fldCharType="separate"/>
        </w:r>
        <w:r w:rsidR="00AF1459">
          <w:rPr>
            <w:noProof/>
            <w:webHidden/>
          </w:rPr>
          <w:t>31</w:t>
        </w:r>
        <w:r w:rsidR="001C0070">
          <w:rPr>
            <w:noProof/>
            <w:webHidden/>
          </w:rPr>
          <w:fldChar w:fldCharType="end"/>
        </w:r>
      </w:hyperlink>
    </w:p>
    <w:p w14:paraId="69B24B12" w14:textId="1D569D1B" w:rsidR="00AF1459" w:rsidRDefault="00AF1459" w:rsidP="00AF1459">
      <w:pPr>
        <w:rPr>
          <w:noProof/>
        </w:rPr>
      </w:pPr>
      <w:r w:rsidRPr="00AF1459">
        <w:rPr>
          <w:rStyle w:val="Hyperlink"/>
          <w:rFonts w:ascii="Arial" w:hAnsi="Arial" w:cstheme="minorHAnsi"/>
          <w:bCs/>
          <w:noProof/>
          <w:color w:val="auto"/>
          <w:szCs w:val="20"/>
          <w:u w:val="none"/>
        </w:rPr>
        <w:t>Attachment A (proposed rules) ……</w:t>
      </w:r>
      <w:r>
        <w:rPr>
          <w:noProof/>
        </w:rPr>
        <w:t xml:space="preserve">………………………………………………………... </w:t>
      </w:r>
      <w:r w:rsidRPr="00AF1459">
        <w:rPr>
          <w:rFonts w:ascii="Arial" w:hAnsi="Arial" w:cs="Arial"/>
          <w:noProof/>
        </w:rPr>
        <w:t>32</w:t>
      </w:r>
    </w:p>
    <w:p w14:paraId="62D36436" w14:textId="77777777" w:rsidR="00AF1459" w:rsidRPr="00AF1459" w:rsidRDefault="00AF1459" w:rsidP="00AF1459">
      <w:pPr>
        <w:rPr>
          <w:noProof/>
        </w:rPr>
      </w:pPr>
    </w:p>
    <w:p w14:paraId="62FEB2FE" w14:textId="796BC46D" w:rsidR="00B65968" w:rsidRDefault="00B845D8" w:rsidP="00AF1459">
      <w:pPr>
        <w:pStyle w:val="Heading1"/>
        <w:sectPr w:rsidR="00B65968" w:rsidSect="00B65968">
          <w:headerReference w:type="default" r:id="rId18"/>
          <w:footerReference w:type="default" r:id="rId19"/>
          <w:headerReference w:type="first" r:id="rId20"/>
          <w:footerReference w:type="first" r:id="rId21"/>
          <w:type w:val="continuous"/>
          <w:pgSz w:w="12240" w:h="15840"/>
          <w:pgMar w:top="1440" w:right="1440" w:bottom="1440" w:left="1440" w:header="720" w:footer="432" w:gutter="0"/>
          <w:pgNumType w:start="1"/>
          <w:cols w:space="720"/>
          <w:titlePg/>
          <w:docGrid w:linePitch="360"/>
        </w:sectPr>
      </w:pPr>
      <w:r>
        <w:fldChar w:fldCharType="end"/>
      </w:r>
      <w:bookmarkStart w:id="4" w:name="_Toc2849069"/>
    </w:p>
    <w:p w14:paraId="62FEB2FF" w14:textId="77777777" w:rsidR="002F2F6F" w:rsidRDefault="002F2F6F" w:rsidP="00AF1459">
      <w:pPr>
        <w:pStyle w:val="Heading1"/>
      </w:pPr>
      <w:bookmarkStart w:id="5" w:name="_Toc3988344"/>
      <w:bookmarkStart w:id="6" w:name="_Toc10789192"/>
      <w:bookmarkEnd w:id="4"/>
      <w:r>
        <w:lastRenderedPageBreak/>
        <w:t>DEQ Recommendation to the EQC</w:t>
      </w:r>
      <w:bookmarkEnd w:id="5"/>
      <w:bookmarkEnd w:id="6"/>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30C0B228" w:rsidR="002F2F6F" w:rsidRDefault="002F2F6F" w:rsidP="002F2F6F">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B7F7EFF" w14:textId="0F608C1E" w:rsidR="00F10279" w:rsidRDefault="00F10279" w:rsidP="002F2F6F"/>
    <w:p w14:paraId="05EC2096" w14:textId="6A467423" w:rsidR="00F10279" w:rsidRPr="00551D68" w:rsidRDefault="00F10279" w:rsidP="002F2F6F">
      <w:pPr>
        <w:rPr>
          <w:color w:val="000000"/>
        </w:rPr>
      </w:pPr>
      <w:r>
        <w:t>Direct DEQ to submit the Oregon Amended State Plan to Implement the Emission Guidelines for Municipal Solid Waste Landfills to the U.S. Environmental Protection Agency for approval;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AF1459">
      <w:pPr>
        <w:pStyle w:val="Heading1"/>
      </w:pPr>
      <w:bookmarkStart w:id="7" w:name="_Toc3988345"/>
      <w:bookmarkStart w:id="8" w:name="_Toc10789193"/>
      <w:r>
        <w:lastRenderedPageBreak/>
        <w:t>Introduction</w:t>
      </w:r>
      <w:bookmarkEnd w:id="7"/>
      <w:bookmarkEnd w:id="8"/>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cx1="http://schemas.microsoft.com/office/drawing/2015/9/8/chartex">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AF1459">
      <w:pPr>
        <w:pStyle w:val="ListParagraph"/>
        <w:numPr>
          <w:ilvl w:val="0"/>
          <w:numId w:val="4"/>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lastRenderedPageBreak/>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2"/>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AF1459">
      <w:pPr>
        <w:pStyle w:val="Heading1"/>
      </w:pPr>
      <w:bookmarkStart w:id="9" w:name="_Toc3988347"/>
      <w:bookmarkStart w:id="10" w:name="_Toc10789194"/>
      <w:r w:rsidRPr="003C26EE">
        <w:t>Statement of need</w:t>
      </w:r>
      <w:bookmarkEnd w:id="9"/>
      <w:bookmarkEnd w:id="10"/>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cx1="http://schemas.microsoft.com/office/drawing/2015/9/8/chartex">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B0FCA35" w:rsidR="00551D68" w:rsidRDefault="00551D68" w:rsidP="00551D68">
      <w:pPr>
        <w:autoSpaceDE w:val="0"/>
        <w:autoSpaceDN w:val="0"/>
        <w:adjustRightInd w:val="0"/>
        <w:ind w:left="540"/>
        <w:outlineLvl w:val="9"/>
      </w:pPr>
      <w:r>
        <w:t xml:space="preserve">The updated emission guidelines retain the current design capacity thresholds of 2.5 million megagrams and 2.5 million cubic meters, but reduce the nonmethane organic compounds emission threshold for the installation and removal of a gas collection and control system from 50 megagrams per year to 34 megagrams per year. A municipal solid waste landfill that exceeds the design capacity thresholds must install and start up a gas collection and control system within 30 months after landfill gas emissions reach or exceed a nonmethane organic compounds emissions level of 34 megagrams per year. Currently there </w:t>
      </w:r>
      <w:r w:rsidR="00D96845">
        <w:t>is one municipal solid waste landfill</w:t>
      </w:r>
      <w:r>
        <w:t xml:space="preserve"> in Oregon that emit</w:t>
      </w:r>
      <w:r w:rsidR="00D96845">
        <w:t>s</w:t>
      </w:r>
      <w:r>
        <w:t xml:space="preserve"> between 34 and 50 megagrams of nonmethane organic compounds per year. Therefore, the proposed rules to implement the updated federal emission guidelines would </w:t>
      </w:r>
      <w:r w:rsidR="00D96845">
        <w:t>likely</w:t>
      </w:r>
      <w:r>
        <w:t xml:space="preserve"> require </w:t>
      </w:r>
      <w:r w:rsidR="00D96845">
        <w:t>one landfill</w:t>
      </w:r>
      <w:r>
        <w:t xml:space="preserve"> to install a gas collection and control system </w:t>
      </w:r>
      <w:r w:rsidR="00D96845">
        <w:t>and more</w:t>
      </w:r>
      <w:r>
        <w:t xml:space="preserve"> in the future </w:t>
      </w:r>
      <w:r w:rsidR="00D96845">
        <w:t xml:space="preserve">if </w:t>
      </w:r>
      <w:r>
        <w:t xml:space="preserve">a landfill were to exceed the 34 megagrams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r>
        <w:rPr>
          <w:color w:val="auto"/>
        </w:rPr>
        <w:t xml:space="preserve">c. </w:t>
      </w:r>
      <w:r>
        <w:rPr>
          <w:color w:val="auto"/>
        </w:rPr>
        <w:tab/>
        <w:t>Revised federal standards. EPA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r>
        <w:rPr>
          <w:color w:val="504938"/>
        </w:rPr>
        <w:t xml:space="preserve">c.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11" w:name="RequestForOtherOptions"/>
    </w:p>
    <w:bookmarkEnd w:id="11"/>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AF1459">
      <w:pPr>
        <w:pStyle w:val="Heading1"/>
      </w:pPr>
      <w:bookmarkStart w:id="12" w:name="_Toc3988348"/>
      <w:bookmarkStart w:id="13" w:name="_Toc10789195"/>
      <w:r w:rsidRPr="003C26EE">
        <w:t>Rules affected, authorities, supporting documents</w:t>
      </w:r>
      <w:bookmarkEnd w:id="12"/>
      <w:bookmarkEnd w:id="13"/>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cx1="http://schemas.microsoft.com/office/drawing/2015/9/8/chartex">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4" w:name="SupportingDocuments"/>
      <w:r w:rsidRPr="00AB558B">
        <w:rPr>
          <w:sz w:val="24"/>
        </w:rPr>
        <w:t>Documents relied on for rulemaking</w:t>
      </w:r>
      <w:r w:rsidRPr="00762E3F">
        <w:rPr>
          <w:rStyle w:val="Heading2Char"/>
        </w:rPr>
        <w:t xml:space="preserve"> </w:t>
      </w:r>
      <w:bookmarkEnd w:id="14"/>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AC3A7B" w:rsidP="00551D68">
            <w:pPr>
              <w:rPr>
                <w:sz w:val="22"/>
                <w:szCs w:val="22"/>
              </w:rPr>
            </w:pPr>
            <w:hyperlink r:id="rId23"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AC3A7B" w:rsidP="00551D68">
            <w:pPr>
              <w:rPr>
                <w:color w:val="C45911" w:themeColor="accent2" w:themeShade="BF"/>
                <w:sz w:val="22"/>
                <w:szCs w:val="22"/>
              </w:rPr>
            </w:pPr>
            <w:hyperlink r:id="rId24"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AC3A7B" w:rsidP="00551D68">
            <w:pPr>
              <w:rPr>
                <w:color w:val="C45911" w:themeColor="accent2" w:themeShade="BF"/>
                <w:sz w:val="22"/>
                <w:szCs w:val="22"/>
              </w:rPr>
            </w:pPr>
            <w:hyperlink r:id="rId25"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AC3A7B" w:rsidP="00551D68">
            <w:pPr>
              <w:rPr>
                <w:sz w:val="22"/>
                <w:szCs w:val="22"/>
              </w:rPr>
            </w:pPr>
            <w:hyperlink r:id="rId26" w:history="1">
              <w:r w:rsidR="00551D68" w:rsidRPr="00DF7BDF">
                <w:rPr>
                  <w:rStyle w:val="Hyperlink"/>
                  <w:sz w:val="22"/>
                  <w:szCs w:val="22"/>
                </w:rPr>
                <w:t>https://www.oregon.gov/deq/Regulations/Pages/Statutes.aspx</w:t>
              </w:r>
            </w:hyperlink>
            <w:r w:rsidR="00551D68">
              <w:rPr>
                <w:sz w:val="22"/>
                <w:szCs w:val="22"/>
              </w:rPr>
              <w:t xml:space="preserve"> </w:t>
            </w:r>
          </w:p>
        </w:tc>
      </w:tr>
    </w:tbl>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AF1459">
      <w:pPr>
        <w:pStyle w:val="Heading1"/>
      </w:pPr>
      <w:bookmarkStart w:id="15" w:name="_Toc3988349"/>
      <w:bookmarkStart w:id="16" w:name="_Toc10789196"/>
      <w:r w:rsidRPr="003C26EE">
        <w:t>Fee Analysis</w:t>
      </w:r>
      <w:bookmarkEnd w:id="15"/>
      <w:bookmarkEnd w:id="16"/>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cx1="http://schemas.microsoft.com/office/drawing/2015/9/8/chartex">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7" w:name="RANGE!A226:B243"/>
      <w:bookmarkEnd w:id="17"/>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AF1459">
      <w:pPr>
        <w:pStyle w:val="Heading1"/>
      </w:pPr>
      <w:bookmarkStart w:id="18" w:name="_Toc3988350"/>
      <w:bookmarkStart w:id="19" w:name="_Toc10789197"/>
      <w:r w:rsidRPr="003C26EE">
        <w:t>Statement of fiscal and economic impact</w:t>
      </w:r>
      <w:bookmarkEnd w:id="18"/>
      <w:bookmarkEnd w:id="19"/>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cx1="http://schemas.microsoft.com/office/drawing/2015/9/8/chartex">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426E6451" w14:textId="74B4B21C" w:rsidR="00551D68" w:rsidRPr="001C0070" w:rsidRDefault="00551D68" w:rsidP="001C0070">
      <w:pPr>
        <w:pStyle w:val="ListParagraph"/>
        <w:numPr>
          <w:ilvl w:val="0"/>
          <w:numId w:val="0"/>
        </w:numPr>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200B5ADC" w14:textId="77777777" w:rsidR="00551D68" w:rsidRDefault="00551D68" w:rsidP="00551D68">
      <w:pPr>
        <w:pStyle w:val="ListParagraph"/>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DEQ anticipates no fiscal and economic impacts from updating previously adopted federal standards because the fiscal and economic impacts occurred when EPA 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t>a. Estimated number of small businesses and types of businesses and industries with small businesses subject to proposed rule.</w:t>
      </w:r>
    </w:p>
    <w:p w14:paraId="66AC54FB" w14:textId="77777777" w:rsidR="00551D68" w:rsidRDefault="00551D68" w:rsidP="00551D68"/>
    <w:p w14:paraId="7C451060" w14:textId="21C4AD36"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sidR="00D96845">
        <w:rPr>
          <w:color w:val="auto"/>
          <w:sz w:val="22"/>
          <w:szCs w:val="22"/>
        </w:rPr>
        <w:t>7</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chemical recovery combustion sources at kraft, soda, sulfite, and stand-alone semichemical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D96845">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FE1CE75" w:rsidR="00551D68" w:rsidRDefault="00551D68" w:rsidP="00551D68">
      <w:pPr>
        <w:rPr>
          <w:rStyle w:val="IntenseEmphasis"/>
          <w:i w:val="0"/>
          <w:vanish w:val="0"/>
          <w:color w:val="C45911" w:themeColor="accent2" w:themeShade="BF"/>
        </w:rPr>
      </w:pPr>
    </w:p>
    <w:p w14:paraId="14BA5891" w14:textId="77777777" w:rsidR="001C0070" w:rsidRDefault="001C0070"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AC3A7B" w:rsidP="00551D68">
            <w:pPr>
              <w:rPr>
                <w:rStyle w:val="Emphasis"/>
                <w:vanish w:val="0"/>
                <w:sz w:val="22"/>
                <w:szCs w:val="22"/>
              </w:rPr>
            </w:pPr>
            <w:hyperlink r:id="rId27"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AC3A7B" w:rsidP="00551D68">
            <w:pPr>
              <w:rPr>
                <w:bCs/>
                <w:szCs w:val="22"/>
              </w:rPr>
            </w:pPr>
            <w:hyperlink r:id="rId28"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AF1459">
      <w:pPr>
        <w:pStyle w:val="Heading1"/>
      </w:pPr>
      <w:bookmarkStart w:id="20" w:name="_Toc3988351"/>
      <w:bookmarkStart w:id="21" w:name="_Toc10789198"/>
      <w:r w:rsidRPr="003C26EE">
        <w:t>Federal relationship</w:t>
      </w:r>
      <w:bookmarkEnd w:id="20"/>
      <w:bookmarkEnd w:id="21"/>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cx1="http://schemas.microsoft.com/office/drawing/2015/9/8/chartex">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22" w:name="AlternativesConsidered"/>
      <w:bookmarkStart w:id="23"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22"/>
      <w:r w:rsidRPr="006807BF">
        <w:t xml:space="preserve"> if any?</w:t>
      </w:r>
      <w:bookmarkEnd w:id="23"/>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Making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AF1459">
      <w:pPr>
        <w:pStyle w:val="Heading1"/>
      </w:pPr>
      <w:bookmarkStart w:id="24" w:name="_Toc3988352"/>
      <w:bookmarkStart w:id="25" w:name="_Toc10789199"/>
      <w:r w:rsidRPr="003C26EE">
        <w:t>Land use</w:t>
      </w:r>
      <w:bookmarkEnd w:id="24"/>
      <w:bookmarkEnd w:id="25"/>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cx1="http://schemas.microsoft.com/office/drawing/2015/9/8/chartex">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7777777" w:rsidR="00551D68" w:rsidRDefault="00551D68" w:rsidP="00551D68">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AF1459">
      <w:pPr>
        <w:numPr>
          <w:ilvl w:val="0"/>
          <w:numId w:val="5"/>
        </w:numPr>
        <w:ind w:left="0" w:right="18" w:firstLine="0"/>
      </w:pPr>
      <w:r w:rsidRPr="009A7070">
        <w:t>The statewide land use planning goals specifically refer to the rule or program, or</w:t>
      </w:r>
    </w:p>
    <w:p w14:paraId="07296736" w14:textId="77777777" w:rsidR="00551D68" w:rsidRPr="009A7070" w:rsidRDefault="00551D68" w:rsidP="00AF1459">
      <w:pPr>
        <w:numPr>
          <w:ilvl w:val="0"/>
          <w:numId w:val="5"/>
        </w:numPr>
        <w:ind w:left="0" w:right="18" w:firstLine="0"/>
      </w:pPr>
      <w:r w:rsidRPr="009A7070">
        <w:t>The rule or program is reasonably expected to have significant effects on:</w:t>
      </w:r>
    </w:p>
    <w:p w14:paraId="5A69303F" w14:textId="77777777" w:rsidR="00551D68" w:rsidRPr="009A7070" w:rsidRDefault="00551D68" w:rsidP="00AF1459">
      <w:pPr>
        <w:numPr>
          <w:ilvl w:val="0"/>
          <w:numId w:val="7"/>
        </w:numPr>
        <w:ind w:left="990" w:right="18"/>
      </w:pPr>
      <w:r w:rsidRPr="009A7070">
        <w:t>Resources, objectives or areas identified in the statewide planning goals, or</w:t>
      </w:r>
    </w:p>
    <w:p w14:paraId="106CD27B" w14:textId="77777777" w:rsidR="00551D68" w:rsidRPr="009A7070" w:rsidRDefault="00551D68" w:rsidP="00AF1459">
      <w:pPr>
        <w:numPr>
          <w:ilvl w:val="0"/>
          <w:numId w:val="7"/>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51D68" w14:paraId="36325002" w14:textId="77777777" w:rsidTr="00551D68">
        <w:tc>
          <w:tcPr>
            <w:tcW w:w="1255" w:type="dxa"/>
          </w:tcPr>
          <w:p w14:paraId="4EFB8182" w14:textId="77777777" w:rsidR="00551D68" w:rsidRPr="00025FEE" w:rsidRDefault="00551D68" w:rsidP="00551D68">
            <w:pPr>
              <w:pStyle w:val="ListParagraph"/>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551D68">
            <w:pPr>
              <w:pStyle w:val="ListParagraph"/>
              <w:rPr>
                <w:rFonts w:ascii="Arial" w:hAnsi="Arial" w:cs="Arial"/>
                <w:sz w:val="28"/>
                <w:szCs w:val="28"/>
              </w:rPr>
            </w:pPr>
            <w:r>
              <w:rPr>
                <w:rFonts w:ascii="Arial" w:hAnsi="Arial" w:cs="Arial"/>
                <w:sz w:val="28"/>
                <w:szCs w:val="28"/>
              </w:rPr>
              <w:t>Title</w:t>
            </w:r>
          </w:p>
        </w:tc>
      </w:tr>
      <w:tr w:rsidR="00551D68" w14:paraId="1447A057" w14:textId="77777777" w:rsidTr="00551D68">
        <w:tc>
          <w:tcPr>
            <w:tcW w:w="1255" w:type="dxa"/>
          </w:tcPr>
          <w:p w14:paraId="43342196" w14:textId="77777777" w:rsidR="00551D68" w:rsidRDefault="00551D68" w:rsidP="00551D68">
            <w:pPr>
              <w:pStyle w:val="ListParagraph"/>
              <w:jc w:val="center"/>
            </w:pPr>
            <w:r>
              <w:t>5</w:t>
            </w:r>
          </w:p>
        </w:tc>
        <w:tc>
          <w:tcPr>
            <w:tcW w:w="7663" w:type="dxa"/>
          </w:tcPr>
          <w:p w14:paraId="41F94E8F" w14:textId="77777777" w:rsidR="00551D68" w:rsidRDefault="00551D68" w:rsidP="00551D68">
            <w:pPr>
              <w:pStyle w:val="ListParagraph"/>
            </w:pPr>
            <w:r w:rsidRPr="00680EF2">
              <w:t>Open Spaces, Scenic and Historic Areas, and Natural Resources</w:t>
            </w:r>
          </w:p>
        </w:tc>
      </w:tr>
      <w:tr w:rsidR="00551D68" w14:paraId="2479C771" w14:textId="77777777" w:rsidTr="00551D68">
        <w:tc>
          <w:tcPr>
            <w:tcW w:w="1255" w:type="dxa"/>
          </w:tcPr>
          <w:p w14:paraId="1ADEDBA9" w14:textId="77777777" w:rsidR="00551D68" w:rsidRDefault="00551D68" w:rsidP="00551D68">
            <w:pPr>
              <w:pStyle w:val="ListParagraph"/>
              <w:jc w:val="center"/>
            </w:pPr>
            <w:r>
              <w:t>6</w:t>
            </w:r>
          </w:p>
        </w:tc>
        <w:tc>
          <w:tcPr>
            <w:tcW w:w="7663" w:type="dxa"/>
          </w:tcPr>
          <w:p w14:paraId="729DA2C1" w14:textId="77777777" w:rsidR="00551D68" w:rsidRDefault="00551D68" w:rsidP="00181616">
            <w:pPr>
              <w:pStyle w:val="ListParagraph"/>
            </w:pPr>
            <w:r w:rsidRPr="00680EF2">
              <w:t>Air, Water and Land Resources Quality</w:t>
            </w:r>
          </w:p>
        </w:tc>
      </w:tr>
      <w:tr w:rsidR="00551D68" w14:paraId="7E45EA27" w14:textId="77777777" w:rsidTr="00551D68">
        <w:tc>
          <w:tcPr>
            <w:tcW w:w="1255" w:type="dxa"/>
          </w:tcPr>
          <w:p w14:paraId="6EE5014E" w14:textId="77777777" w:rsidR="00551D68" w:rsidRDefault="00551D68" w:rsidP="00551D68">
            <w:pPr>
              <w:pStyle w:val="ListParagraph"/>
              <w:jc w:val="center"/>
            </w:pPr>
            <w:r>
              <w:t>9</w:t>
            </w:r>
          </w:p>
        </w:tc>
        <w:tc>
          <w:tcPr>
            <w:tcW w:w="7663" w:type="dxa"/>
          </w:tcPr>
          <w:p w14:paraId="62700392" w14:textId="77777777" w:rsidR="00551D68" w:rsidRDefault="00551D68" w:rsidP="00551D68">
            <w:pPr>
              <w:pStyle w:val="ListParagraph"/>
            </w:pPr>
            <w:r w:rsidRPr="00680EF2">
              <w:t>Ocean Resources</w:t>
            </w:r>
          </w:p>
        </w:tc>
      </w:tr>
      <w:tr w:rsidR="00551D68" w14:paraId="0E905E70" w14:textId="77777777" w:rsidTr="00551D68">
        <w:tc>
          <w:tcPr>
            <w:tcW w:w="1255" w:type="dxa"/>
          </w:tcPr>
          <w:p w14:paraId="5B34CC82" w14:textId="77777777" w:rsidR="00551D68" w:rsidRDefault="00551D68" w:rsidP="00551D68">
            <w:pPr>
              <w:pStyle w:val="ListParagraph"/>
              <w:jc w:val="center"/>
            </w:pPr>
            <w:r>
              <w:t>11</w:t>
            </w:r>
          </w:p>
        </w:tc>
        <w:tc>
          <w:tcPr>
            <w:tcW w:w="7663" w:type="dxa"/>
          </w:tcPr>
          <w:p w14:paraId="13967843" w14:textId="77777777" w:rsidR="00551D68" w:rsidRDefault="00551D68" w:rsidP="00551D68">
            <w:pPr>
              <w:pStyle w:val="ListParagraph"/>
            </w:pPr>
            <w:r w:rsidRPr="00680EF2">
              <w:t>Public Facilities and Services</w:t>
            </w:r>
          </w:p>
        </w:tc>
      </w:tr>
      <w:tr w:rsidR="00551D68" w14:paraId="64953800" w14:textId="77777777" w:rsidTr="00551D68">
        <w:tc>
          <w:tcPr>
            <w:tcW w:w="1255" w:type="dxa"/>
          </w:tcPr>
          <w:p w14:paraId="538395B9" w14:textId="77777777" w:rsidR="00551D68" w:rsidRDefault="00551D68" w:rsidP="00551D68">
            <w:pPr>
              <w:pStyle w:val="ListParagraph"/>
              <w:jc w:val="center"/>
            </w:pPr>
            <w:r>
              <w:t>16</w:t>
            </w:r>
          </w:p>
        </w:tc>
        <w:tc>
          <w:tcPr>
            <w:tcW w:w="7663" w:type="dxa"/>
          </w:tcPr>
          <w:p w14:paraId="7A13CC65" w14:textId="77777777" w:rsidR="00551D68" w:rsidRDefault="00551D68" w:rsidP="00551D68">
            <w:pPr>
              <w:pStyle w:val="ListParagraph"/>
            </w:pPr>
            <w:r w:rsidRPr="00680EF2">
              <w:t>Estuarial</w:t>
            </w:r>
            <w:r>
              <w:t xml:space="preserve"> R</w:t>
            </w:r>
            <w:r w:rsidRPr="00680EF2">
              <w:t>esources</w:t>
            </w:r>
          </w:p>
        </w:tc>
      </w:tr>
    </w:tbl>
    <w:p w14:paraId="4B9234D6" w14:textId="77777777" w:rsidR="00551D68" w:rsidRDefault="00551D68" w:rsidP="001C0070">
      <w:pPr>
        <w:pStyle w:val="ListParagraph"/>
        <w:numPr>
          <w:ilvl w:val="0"/>
          <w:numId w:val="0"/>
        </w:numPr>
      </w:pPr>
    </w:p>
    <w:p w14:paraId="37D2F54F" w14:textId="2C96D424" w:rsidR="00551D68" w:rsidRDefault="00551D68" w:rsidP="00D96845">
      <w:pPr>
        <w:pStyle w:val="ListParagraph"/>
        <w:numPr>
          <w:ilvl w:val="0"/>
          <w:numId w:val="0"/>
        </w:numPr>
      </w:pPr>
      <w:r>
        <w:t>Statewide goals also specifically reference the following DEQ programs:</w:t>
      </w:r>
    </w:p>
    <w:p w14:paraId="3319B4E9" w14:textId="77777777" w:rsidR="00551D68" w:rsidRPr="0006277C" w:rsidRDefault="00551D68" w:rsidP="00AF1459">
      <w:pPr>
        <w:pStyle w:val="ListParagraph"/>
        <w:numPr>
          <w:ilvl w:val="0"/>
          <w:numId w:val="6"/>
        </w:numPr>
        <w:ind w:left="0" w:right="18" w:firstLine="0"/>
      </w:pPr>
      <w:r w:rsidRPr="0006277C">
        <w:t>Nonpoint source discharge water quality program – Goal 16</w:t>
      </w:r>
    </w:p>
    <w:p w14:paraId="7C3E26FB" w14:textId="77777777" w:rsidR="00551D68" w:rsidRPr="0006277C" w:rsidRDefault="00551D68" w:rsidP="00AF1459">
      <w:pPr>
        <w:pStyle w:val="ListParagraph"/>
        <w:numPr>
          <w:ilvl w:val="0"/>
          <w:numId w:val="6"/>
        </w:numPr>
        <w:ind w:left="0" w:right="18" w:firstLine="0"/>
      </w:pPr>
      <w:r w:rsidRPr="0006277C">
        <w:t>Water quality and sewage disposal systems – Goal 16</w:t>
      </w:r>
    </w:p>
    <w:p w14:paraId="776A714D" w14:textId="77777777" w:rsidR="00551D68" w:rsidRPr="0006277C" w:rsidRDefault="00551D68" w:rsidP="00AF1459">
      <w:pPr>
        <w:pStyle w:val="ListParagraph"/>
        <w:numPr>
          <w:ilvl w:val="0"/>
          <w:numId w:val="6"/>
        </w:numPr>
        <w:ind w:left="0" w:right="18" w:firstLine="0"/>
      </w:pPr>
      <w:r w:rsidRPr="0006277C">
        <w:t>Water quality permits and oil spill regulations – Goal 19</w:t>
      </w:r>
    </w:p>
    <w:p w14:paraId="49899C92" w14:textId="77777777" w:rsidR="00551D68" w:rsidRDefault="00551D68" w:rsidP="001C0070">
      <w:pPr>
        <w:pStyle w:val="ListParagraph"/>
        <w:numPr>
          <w:ilvl w:val="0"/>
          <w:numId w:val="0"/>
        </w:numPr>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AF1459">
      <w:pPr>
        <w:pStyle w:val="Heading1"/>
      </w:pPr>
      <w:bookmarkStart w:id="26" w:name="_Toc3988353"/>
      <w:bookmarkStart w:id="27" w:name="_Toc10789200"/>
      <w:r w:rsidRPr="003C26EE">
        <w:t>EQC Prior Involvement</w:t>
      </w:r>
      <w:bookmarkEnd w:id="26"/>
      <w:bookmarkEnd w:id="27"/>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cx1="http://schemas.microsoft.com/office/drawing/2015/9/8/chartex">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AF1459">
      <w:pPr>
        <w:pStyle w:val="Heading1"/>
      </w:pPr>
      <w:bookmarkStart w:id="28" w:name="_Toc3988354"/>
      <w:bookmarkStart w:id="29" w:name="_Toc10789201"/>
      <w:r w:rsidRPr="003C26EE">
        <w:t>Advisory Committee</w:t>
      </w:r>
      <w:bookmarkEnd w:id="28"/>
      <w:bookmarkEnd w:id="29"/>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cx1="http://schemas.microsoft.com/office/drawing/2015/9/8/chartex">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AF1459">
      <w:pPr>
        <w:pStyle w:val="Heading1"/>
      </w:pPr>
      <w:bookmarkStart w:id="30" w:name="_Toc3988355"/>
      <w:bookmarkStart w:id="31" w:name="_Toc10789202"/>
      <w:r w:rsidRPr="003C26EE">
        <w:t>Public Engagement</w:t>
      </w:r>
      <w:bookmarkEnd w:id="30"/>
      <w:bookmarkEnd w:id="31"/>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cx1="http://schemas.microsoft.com/office/drawing/2015/9/8/chartex">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233F45D0" w14:textId="6976F42C" w:rsidR="00551D68" w:rsidRDefault="00551D68" w:rsidP="00054ADC">
      <w:r>
        <w:t>DEQ provided notice of the proposed rulemaking and rulemaking hearing on April 1, 2019</w:t>
      </w:r>
      <w:r>
        <w:rPr>
          <w:color w:val="C45911" w:themeColor="accent2" w:themeShade="BF"/>
        </w:rPr>
        <w:t xml:space="preserve"> </w:t>
      </w:r>
      <w:r>
        <w:t xml:space="preserve">by: </w:t>
      </w:r>
    </w:p>
    <w:p w14:paraId="4D65F5BB" w14:textId="77777777" w:rsidR="00551D68" w:rsidRDefault="00551D68" w:rsidP="00AF1459">
      <w:pPr>
        <w:pStyle w:val="ListParagraph"/>
        <w:numPr>
          <w:ilvl w:val="0"/>
          <w:numId w:val="8"/>
        </w:numPr>
        <w:ind w:left="360" w:right="18"/>
      </w:pPr>
      <w:r>
        <w:t>On March 29, 2019 Filing notice with the Oregon Secretary of State for publication in the April 2019 Oregon Bulletin;</w:t>
      </w:r>
    </w:p>
    <w:p w14:paraId="5B90F779" w14:textId="593C0C4F" w:rsidR="00551D68" w:rsidRDefault="00551D68" w:rsidP="00AF1459">
      <w:pPr>
        <w:pStyle w:val="ListParagraph"/>
        <w:numPr>
          <w:ilvl w:val="0"/>
          <w:numId w:val="8"/>
        </w:numPr>
        <w:ind w:left="0" w:right="18" w:firstLine="0"/>
      </w:pPr>
      <w:r>
        <w:t xml:space="preserve">Notifying the EPA by </w:t>
      </w:r>
      <w:r w:rsidR="00054ADC">
        <w:t>e</w:t>
      </w:r>
      <w:r>
        <w:t>mail;</w:t>
      </w:r>
    </w:p>
    <w:p w14:paraId="6372D66A" w14:textId="77777777" w:rsidR="00551D68" w:rsidRDefault="00551D68" w:rsidP="00AF1459">
      <w:pPr>
        <w:pStyle w:val="ListParagraph"/>
        <w:numPr>
          <w:ilvl w:val="0"/>
          <w:numId w:val="8"/>
        </w:numPr>
        <w:ind w:left="360" w:right="18"/>
      </w:pPr>
      <w:r>
        <w:t xml:space="preserve">Posting the Notice, Invitation to Comment and Draft Rules on the web page for this rulemaking, located at: </w:t>
      </w:r>
      <w:hyperlink r:id="rId29" w:history="1">
        <w:r w:rsidRPr="002C2815">
          <w:rPr>
            <w:rStyle w:val="Hyperlink"/>
          </w:rPr>
          <w:t>Federal Landfill Emissions Guidelines 2019</w:t>
        </w:r>
      </w:hyperlink>
      <w:r>
        <w:rPr>
          <w:color w:val="auto"/>
        </w:rPr>
        <w:t>;</w:t>
      </w:r>
    </w:p>
    <w:p w14:paraId="47988B35" w14:textId="77777777" w:rsidR="00551D68" w:rsidRDefault="00551D68" w:rsidP="00AF1459">
      <w:pPr>
        <w:pStyle w:val="ListParagraph"/>
        <w:numPr>
          <w:ilvl w:val="0"/>
          <w:numId w:val="8"/>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AF1459">
      <w:pPr>
        <w:pStyle w:val="ListParagraph"/>
        <w:numPr>
          <w:ilvl w:val="0"/>
          <w:numId w:val="8"/>
        </w:numPr>
        <w:ind w:right="18"/>
      </w:pPr>
      <w:r>
        <w:t>Agency Rulemaking</w:t>
      </w:r>
    </w:p>
    <w:p w14:paraId="102A6328" w14:textId="77777777" w:rsidR="00551D68" w:rsidRDefault="00551D68" w:rsidP="00AF1459">
      <w:pPr>
        <w:pStyle w:val="ListParagraph"/>
        <w:numPr>
          <w:ilvl w:val="0"/>
          <w:numId w:val="8"/>
        </w:numPr>
        <w:ind w:right="18"/>
      </w:pPr>
      <w:r w:rsidRPr="003007E8">
        <w:t>DEQ Public Notices</w:t>
      </w:r>
    </w:p>
    <w:p w14:paraId="452AA4F6" w14:textId="77777777" w:rsidR="00551D68" w:rsidRPr="003007E8" w:rsidRDefault="00551D68" w:rsidP="00AF1459">
      <w:pPr>
        <w:pStyle w:val="ListParagraph"/>
        <w:numPr>
          <w:ilvl w:val="0"/>
          <w:numId w:val="8"/>
        </w:numPr>
        <w:ind w:right="18"/>
      </w:pPr>
      <w:r>
        <w:t>NSPS/NESHAP</w:t>
      </w:r>
    </w:p>
    <w:p w14:paraId="36992DB1" w14:textId="129C7657" w:rsidR="00551D68" w:rsidRDefault="00551D68" w:rsidP="00AF1459">
      <w:pPr>
        <w:pStyle w:val="ListParagraph"/>
        <w:numPr>
          <w:ilvl w:val="0"/>
          <w:numId w:val="8"/>
        </w:numPr>
        <w:ind w:left="0" w:right="18" w:firstLine="0"/>
      </w:pPr>
      <w:r w:rsidRPr="00054ADC">
        <w:rPr>
          <w:rStyle w:val="Emphasis"/>
          <w:sz w:val="24"/>
        </w:rPr>
        <w:t>Emailing eight</w:t>
      </w:r>
      <w:r w:rsidRPr="00054ADC">
        <w:rPr>
          <w:rStyle w:val="Emphasis"/>
          <w:color w:val="C45911" w:themeColor="accent2" w:themeShade="BF"/>
          <w:sz w:val="24"/>
        </w:rPr>
        <w:t xml:space="preserve"> </w:t>
      </w:r>
      <w:r>
        <w:t>Emailing t</w:t>
      </w:r>
      <w:r w:rsidRPr="006F1FBD">
        <w:t xml:space="preserve">he following key legislators required under </w:t>
      </w:r>
      <w:hyperlink r:id="rId30" w:history="1">
        <w:r w:rsidRPr="00054ADC">
          <w:rPr>
            <w:u w:val="single"/>
          </w:rPr>
          <w:t>ORS 183.335</w:t>
        </w:r>
      </w:hyperlink>
      <w:r>
        <w:t>:</w:t>
      </w:r>
    </w:p>
    <w:p w14:paraId="2D7AA969" w14:textId="77777777" w:rsidR="00551D68" w:rsidRDefault="00551D68" w:rsidP="00AF1459">
      <w:pPr>
        <w:pStyle w:val="ListParagraph"/>
        <w:numPr>
          <w:ilvl w:val="0"/>
          <w:numId w:val="10"/>
        </w:numPr>
        <w:outlineLvl w:val="9"/>
        <w:rPr>
          <w:b/>
          <w:bCs w:val="0"/>
        </w:rPr>
      </w:pPr>
      <w:r>
        <w:t>Senator Michael Dembrow</w:t>
      </w:r>
      <w:r w:rsidRPr="004D726F">
        <w:t xml:space="preserve">, Chair, </w:t>
      </w:r>
      <w:r>
        <w:t xml:space="preserve"> Environment and Natural Resources </w:t>
      </w:r>
      <w:r w:rsidRPr="004D726F">
        <w:t>Committee</w:t>
      </w:r>
    </w:p>
    <w:p w14:paraId="55C1DDE9" w14:textId="77777777" w:rsidR="00551D68" w:rsidRPr="00B33255" w:rsidRDefault="00551D68" w:rsidP="00AF1459">
      <w:pPr>
        <w:numPr>
          <w:ilvl w:val="0"/>
          <w:numId w:val="10"/>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AF1459">
      <w:pPr>
        <w:numPr>
          <w:ilvl w:val="0"/>
          <w:numId w:val="10"/>
        </w:numPr>
        <w:ind w:right="18"/>
        <w:contextualSpacing/>
        <w:rPr>
          <w:bCs/>
        </w:rPr>
      </w:pPr>
      <w:r>
        <w:t>Senate President Peter Courtney</w:t>
      </w:r>
    </w:p>
    <w:p w14:paraId="3D1673D9" w14:textId="37D4D622" w:rsidR="00551D68" w:rsidRPr="00054ADC" w:rsidRDefault="00551D68" w:rsidP="00AF1459">
      <w:pPr>
        <w:numPr>
          <w:ilvl w:val="0"/>
          <w:numId w:val="10"/>
        </w:numPr>
        <w:ind w:right="18"/>
        <w:contextualSpacing/>
        <w:rPr>
          <w:bCs/>
        </w:rPr>
      </w:pPr>
      <w:r>
        <w:t>House Speaker Tina Kotek</w:t>
      </w:r>
    </w:p>
    <w:p w14:paraId="0E8CF89B" w14:textId="77777777" w:rsidR="00551D68" w:rsidRPr="00EE0814" w:rsidRDefault="00551D68" w:rsidP="00AF1459">
      <w:pPr>
        <w:pStyle w:val="ListParagraph"/>
        <w:numPr>
          <w:ilvl w:val="0"/>
          <w:numId w:val="9"/>
        </w:numPr>
        <w:ind w:left="0" w:right="14" w:firstLine="0"/>
        <w:contextualSpacing w:val="0"/>
      </w:pPr>
      <w:r w:rsidRPr="00EE0814">
        <w:t>Postings on Twitter and Facebook</w:t>
      </w:r>
    </w:p>
    <w:p w14:paraId="512A0EED" w14:textId="77777777" w:rsidR="00551D68" w:rsidRPr="00EE0814" w:rsidRDefault="00551D68" w:rsidP="00AF1459">
      <w:pPr>
        <w:pStyle w:val="ListParagraph"/>
        <w:numPr>
          <w:ilvl w:val="0"/>
          <w:numId w:val="9"/>
        </w:numPr>
        <w:ind w:left="0" w:right="14" w:firstLine="0"/>
        <w:contextualSpacing w:val="0"/>
      </w:pPr>
      <w:r w:rsidRPr="00EE0814">
        <w:t xml:space="preserve">Posting on the DEQ event calendar: </w:t>
      </w:r>
      <w:hyperlink r:id="rId31"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77A1973E" w:rsidR="00551D68" w:rsidRDefault="00551D68" w:rsidP="00551D68">
      <w:r>
        <w:t>DEQ held one public hearing</w:t>
      </w:r>
      <w:r w:rsidR="00054ADC">
        <w:t xml:space="preserve"> for the proposed rules and one public hearing for the State Plan</w:t>
      </w:r>
      <w:r>
        <w:t>. The details are listed below. Anyone could attend the hearing</w:t>
      </w:r>
      <w:r w:rsidR="00054ADC">
        <w:t xml:space="preserve">s in person </w:t>
      </w:r>
      <w:r>
        <w:t>or by teleconference.</w:t>
      </w:r>
      <w:r w:rsidR="001C0070">
        <w:t xml:space="preserve"> </w:t>
      </w:r>
    </w:p>
    <w:p w14:paraId="6A3D89D0" w14:textId="77777777" w:rsidR="00551D68" w:rsidRDefault="00551D68" w:rsidP="00551D68"/>
    <w:p w14:paraId="55DCCEAC" w14:textId="444A76E7" w:rsidR="00551D68" w:rsidRDefault="00551D68" w:rsidP="00551D68">
      <w:r>
        <w:t>DEQ considered all written comments before completing the draft rules. DEQ summarized all comments and responded to comments in the summary of comments section below.</w:t>
      </w:r>
    </w:p>
    <w:p w14:paraId="536DE8A2" w14:textId="77777777" w:rsidR="001C0070" w:rsidRDefault="001C0070"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246B7146" w:rsidR="00551D68" w:rsidRPr="00DC2FD5" w:rsidRDefault="00F72AEB" w:rsidP="00551D68">
            <w:pPr>
              <w:jc w:val="center"/>
            </w:pPr>
            <w:r>
              <w:rPr>
                <w:rFonts w:ascii="Arial" w:hAnsi="Arial" w:cs="Arial"/>
                <w:b/>
              </w:rPr>
              <w:t xml:space="preserve">Rulemaking </w:t>
            </w:r>
            <w:r w:rsidR="00551D68"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Dan DeFehr</w:t>
            </w:r>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bl>
    <w:p w14:paraId="62FEB35C" w14:textId="77777777" w:rsidR="002F2F6F" w:rsidRPr="003C26EE" w:rsidRDefault="002F2F6F" w:rsidP="002F2F6F"/>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054ADC" w14:paraId="3E376B9A" w14:textId="77777777" w:rsidTr="00D95771">
        <w:trPr>
          <w:jc w:val="center"/>
        </w:trPr>
        <w:tc>
          <w:tcPr>
            <w:tcW w:w="6308" w:type="dxa"/>
            <w:gridSpan w:val="2"/>
          </w:tcPr>
          <w:p w14:paraId="5A565CEA" w14:textId="1585D06D" w:rsidR="00054ADC" w:rsidRPr="00F72AEB" w:rsidRDefault="002F2F6F" w:rsidP="00D95771">
            <w:pPr>
              <w:jc w:val="center"/>
              <w:rPr>
                <w:rFonts w:ascii="Arial" w:hAnsi="Arial" w:cs="Arial"/>
                <w:b/>
              </w:rPr>
            </w:pPr>
            <w:r w:rsidRPr="00F72AEB">
              <w:rPr>
                <w:rFonts w:ascii="Arial" w:hAnsi="Arial" w:cs="Arial"/>
                <w:b/>
              </w:rPr>
              <w:br w:type="page"/>
            </w:r>
            <w:r w:rsidR="00F72AEB" w:rsidRPr="00F72AEB">
              <w:rPr>
                <w:rFonts w:ascii="Arial" w:hAnsi="Arial" w:cs="Arial"/>
                <w:b/>
              </w:rPr>
              <w:t xml:space="preserve">State Plan </w:t>
            </w:r>
            <w:r w:rsidR="00054ADC" w:rsidRPr="00AB558B">
              <w:rPr>
                <w:rFonts w:ascii="Arial" w:hAnsi="Arial" w:cs="Arial"/>
                <w:b/>
              </w:rPr>
              <w:t xml:space="preserve">Hearing </w:t>
            </w:r>
            <w:r w:rsidR="00054ADC">
              <w:rPr>
                <w:rFonts w:ascii="Arial" w:hAnsi="Arial" w:cs="Arial"/>
                <w:b/>
              </w:rPr>
              <w:t>2</w:t>
            </w:r>
          </w:p>
        </w:tc>
      </w:tr>
      <w:tr w:rsidR="00054ADC" w14:paraId="1B893E28" w14:textId="77777777" w:rsidTr="00D95771">
        <w:trPr>
          <w:jc w:val="center"/>
        </w:trPr>
        <w:tc>
          <w:tcPr>
            <w:tcW w:w="2898" w:type="dxa"/>
          </w:tcPr>
          <w:p w14:paraId="6F27D0AE" w14:textId="77777777" w:rsidR="00054ADC" w:rsidRPr="0064131E" w:rsidRDefault="00054ADC" w:rsidP="00D95771">
            <w:pPr>
              <w:rPr>
                <w:rFonts w:ascii="Arial" w:hAnsi="Arial" w:cs="Arial"/>
                <w:sz w:val="22"/>
                <w:szCs w:val="22"/>
              </w:rPr>
            </w:pPr>
            <w:r w:rsidRPr="0064131E">
              <w:rPr>
                <w:rFonts w:ascii="Arial" w:hAnsi="Arial" w:cs="Arial"/>
                <w:sz w:val="22"/>
                <w:szCs w:val="22"/>
              </w:rPr>
              <w:t>Date</w:t>
            </w:r>
          </w:p>
        </w:tc>
        <w:tc>
          <w:tcPr>
            <w:tcW w:w="3410" w:type="dxa"/>
          </w:tcPr>
          <w:p w14:paraId="657D85F7" w14:textId="2E634DA1" w:rsidR="00054ADC" w:rsidRPr="0064131E" w:rsidRDefault="00054ADC" w:rsidP="00D95771">
            <w:pPr>
              <w:rPr>
                <w:sz w:val="22"/>
                <w:szCs w:val="22"/>
              </w:rPr>
            </w:pPr>
            <w:r>
              <w:rPr>
                <w:sz w:val="22"/>
                <w:szCs w:val="22"/>
              </w:rPr>
              <w:t>May 30, 2019</w:t>
            </w:r>
          </w:p>
        </w:tc>
      </w:tr>
      <w:tr w:rsidR="00054ADC" w14:paraId="74945EB3" w14:textId="77777777" w:rsidTr="00D95771">
        <w:trPr>
          <w:jc w:val="center"/>
        </w:trPr>
        <w:tc>
          <w:tcPr>
            <w:tcW w:w="2898" w:type="dxa"/>
          </w:tcPr>
          <w:p w14:paraId="7B224DCF" w14:textId="77777777" w:rsidR="00054ADC" w:rsidRPr="0064131E" w:rsidRDefault="00054ADC" w:rsidP="00D95771">
            <w:pPr>
              <w:rPr>
                <w:rFonts w:ascii="Arial" w:hAnsi="Arial" w:cs="Arial"/>
                <w:sz w:val="22"/>
                <w:szCs w:val="22"/>
              </w:rPr>
            </w:pPr>
            <w:r w:rsidRPr="0064131E">
              <w:rPr>
                <w:rFonts w:ascii="Arial" w:hAnsi="Arial" w:cs="Arial"/>
                <w:sz w:val="22"/>
                <w:szCs w:val="22"/>
              </w:rPr>
              <w:t>Time</w:t>
            </w:r>
          </w:p>
        </w:tc>
        <w:tc>
          <w:tcPr>
            <w:tcW w:w="3410" w:type="dxa"/>
          </w:tcPr>
          <w:p w14:paraId="6E0FF0C3" w14:textId="77777777" w:rsidR="00054ADC" w:rsidRPr="0064131E" w:rsidRDefault="00054ADC" w:rsidP="00D95771">
            <w:pPr>
              <w:rPr>
                <w:sz w:val="22"/>
                <w:szCs w:val="22"/>
              </w:rPr>
            </w:pPr>
            <w:r>
              <w:rPr>
                <w:sz w:val="22"/>
                <w:szCs w:val="22"/>
              </w:rPr>
              <w:t>4:00 PM</w:t>
            </w:r>
          </w:p>
        </w:tc>
      </w:tr>
      <w:tr w:rsidR="00054ADC" w14:paraId="4E5AEEAB" w14:textId="77777777" w:rsidTr="00D95771">
        <w:trPr>
          <w:jc w:val="center"/>
        </w:trPr>
        <w:tc>
          <w:tcPr>
            <w:tcW w:w="2898" w:type="dxa"/>
          </w:tcPr>
          <w:p w14:paraId="7B01EE96" w14:textId="77777777" w:rsidR="00054ADC" w:rsidRPr="0064131E" w:rsidRDefault="00054ADC" w:rsidP="00D95771">
            <w:pPr>
              <w:rPr>
                <w:rFonts w:ascii="Arial" w:hAnsi="Arial" w:cs="Arial"/>
                <w:sz w:val="22"/>
                <w:szCs w:val="22"/>
              </w:rPr>
            </w:pPr>
            <w:r w:rsidRPr="0064131E">
              <w:rPr>
                <w:rFonts w:ascii="Arial" w:hAnsi="Arial" w:cs="Arial"/>
                <w:sz w:val="22"/>
                <w:szCs w:val="22"/>
              </w:rPr>
              <w:t>Street Address</w:t>
            </w:r>
          </w:p>
        </w:tc>
        <w:tc>
          <w:tcPr>
            <w:tcW w:w="3410" w:type="dxa"/>
          </w:tcPr>
          <w:p w14:paraId="142AF08C" w14:textId="77777777" w:rsidR="00054ADC" w:rsidRPr="0064131E" w:rsidRDefault="00054ADC" w:rsidP="00D95771">
            <w:pPr>
              <w:rPr>
                <w:sz w:val="22"/>
                <w:szCs w:val="22"/>
              </w:rPr>
            </w:pPr>
            <w:r w:rsidRPr="003007E8">
              <w:rPr>
                <w:sz w:val="22"/>
                <w:szCs w:val="22"/>
              </w:rPr>
              <w:t>700 NE Multnomah St., Suite 600</w:t>
            </w:r>
          </w:p>
        </w:tc>
      </w:tr>
      <w:tr w:rsidR="00054ADC" w14:paraId="73850F7B" w14:textId="77777777" w:rsidTr="00D95771">
        <w:trPr>
          <w:jc w:val="center"/>
        </w:trPr>
        <w:tc>
          <w:tcPr>
            <w:tcW w:w="2898" w:type="dxa"/>
          </w:tcPr>
          <w:p w14:paraId="1182FEB9" w14:textId="77777777" w:rsidR="00054ADC" w:rsidRPr="0064131E" w:rsidRDefault="00054ADC" w:rsidP="00D95771">
            <w:pPr>
              <w:rPr>
                <w:rFonts w:ascii="Arial" w:hAnsi="Arial" w:cs="Arial"/>
                <w:sz w:val="22"/>
                <w:szCs w:val="22"/>
              </w:rPr>
            </w:pPr>
            <w:r w:rsidRPr="0064131E">
              <w:rPr>
                <w:rFonts w:ascii="Arial" w:hAnsi="Arial" w:cs="Arial"/>
                <w:sz w:val="22"/>
                <w:szCs w:val="22"/>
              </w:rPr>
              <w:t>City</w:t>
            </w:r>
          </w:p>
        </w:tc>
        <w:tc>
          <w:tcPr>
            <w:tcW w:w="3410" w:type="dxa"/>
          </w:tcPr>
          <w:p w14:paraId="6972C88F" w14:textId="77777777" w:rsidR="00054ADC" w:rsidRPr="0064131E" w:rsidRDefault="00054ADC" w:rsidP="00D95771">
            <w:pPr>
              <w:rPr>
                <w:sz w:val="22"/>
                <w:szCs w:val="22"/>
              </w:rPr>
            </w:pPr>
            <w:r>
              <w:rPr>
                <w:sz w:val="22"/>
                <w:szCs w:val="22"/>
              </w:rPr>
              <w:t>Portland, OR 97232</w:t>
            </w:r>
          </w:p>
        </w:tc>
      </w:tr>
      <w:tr w:rsidR="00054ADC" w14:paraId="01B52031" w14:textId="77777777" w:rsidTr="00D95771">
        <w:trPr>
          <w:jc w:val="center"/>
        </w:trPr>
        <w:tc>
          <w:tcPr>
            <w:tcW w:w="2898" w:type="dxa"/>
          </w:tcPr>
          <w:p w14:paraId="52AFD359" w14:textId="77777777" w:rsidR="00054ADC" w:rsidRPr="0064131E" w:rsidRDefault="00054ADC" w:rsidP="00D95771">
            <w:pPr>
              <w:rPr>
                <w:rFonts w:ascii="Arial" w:hAnsi="Arial" w:cs="Arial"/>
                <w:sz w:val="22"/>
                <w:szCs w:val="22"/>
              </w:rPr>
            </w:pPr>
            <w:r w:rsidRPr="0064131E">
              <w:rPr>
                <w:rFonts w:ascii="Arial" w:hAnsi="Arial" w:cs="Arial"/>
                <w:sz w:val="22"/>
                <w:szCs w:val="22"/>
              </w:rPr>
              <w:t>Presiding Officer</w:t>
            </w:r>
          </w:p>
        </w:tc>
        <w:tc>
          <w:tcPr>
            <w:tcW w:w="3410" w:type="dxa"/>
          </w:tcPr>
          <w:p w14:paraId="3E4BEC4D" w14:textId="7E929629" w:rsidR="00054ADC" w:rsidRPr="0064131E" w:rsidRDefault="00054ADC" w:rsidP="00D95771">
            <w:pPr>
              <w:rPr>
                <w:sz w:val="22"/>
                <w:szCs w:val="22"/>
              </w:rPr>
            </w:pPr>
            <w:r>
              <w:rPr>
                <w:sz w:val="22"/>
                <w:szCs w:val="22"/>
              </w:rPr>
              <w:t>Dan DeFehr</w:t>
            </w:r>
          </w:p>
        </w:tc>
      </w:tr>
      <w:tr w:rsidR="00054ADC" w14:paraId="235812BB" w14:textId="77777777" w:rsidTr="00D95771">
        <w:trPr>
          <w:jc w:val="center"/>
        </w:trPr>
        <w:tc>
          <w:tcPr>
            <w:tcW w:w="2898" w:type="dxa"/>
          </w:tcPr>
          <w:p w14:paraId="6B96A4A6" w14:textId="77777777" w:rsidR="00054ADC" w:rsidRPr="0064131E" w:rsidRDefault="00054ADC" w:rsidP="00D95771">
            <w:pPr>
              <w:rPr>
                <w:rFonts w:ascii="Arial" w:hAnsi="Arial" w:cs="Arial"/>
                <w:sz w:val="22"/>
                <w:szCs w:val="22"/>
              </w:rPr>
            </w:pPr>
            <w:r w:rsidRPr="0064131E">
              <w:rPr>
                <w:rFonts w:ascii="Arial" w:hAnsi="Arial" w:cs="Arial"/>
                <w:sz w:val="22"/>
                <w:szCs w:val="22"/>
              </w:rPr>
              <w:t>Call-in Phone Number</w:t>
            </w:r>
          </w:p>
        </w:tc>
        <w:tc>
          <w:tcPr>
            <w:tcW w:w="3410" w:type="dxa"/>
          </w:tcPr>
          <w:p w14:paraId="0D377389" w14:textId="77777777" w:rsidR="00054ADC" w:rsidRPr="0064131E" w:rsidRDefault="00054ADC" w:rsidP="00D95771">
            <w:pPr>
              <w:rPr>
                <w:sz w:val="22"/>
                <w:szCs w:val="22"/>
              </w:rPr>
            </w:pPr>
            <w:r w:rsidRPr="0064131E">
              <w:rPr>
                <w:sz w:val="22"/>
                <w:szCs w:val="22"/>
              </w:rPr>
              <w:t>888-278-0296</w:t>
            </w:r>
          </w:p>
        </w:tc>
      </w:tr>
      <w:tr w:rsidR="00054ADC" w14:paraId="6C286B70" w14:textId="77777777" w:rsidTr="00D95771">
        <w:trPr>
          <w:jc w:val="center"/>
        </w:trPr>
        <w:tc>
          <w:tcPr>
            <w:tcW w:w="2898" w:type="dxa"/>
          </w:tcPr>
          <w:p w14:paraId="04D3601C" w14:textId="77777777" w:rsidR="00054ADC" w:rsidRPr="0064131E" w:rsidRDefault="00054ADC" w:rsidP="00D95771">
            <w:pPr>
              <w:rPr>
                <w:rFonts w:ascii="Arial" w:hAnsi="Arial" w:cs="Arial"/>
                <w:sz w:val="22"/>
                <w:szCs w:val="22"/>
              </w:rPr>
            </w:pPr>
            <w:r w:rsidRPr="0064131E">
              <w:rPr>
                <w:rFonts w:ascii="Arial" w:hAnsi="Arial" w:cs="Arial"/>
                <w:sz w:val="22"/>
                <w:szCs w:val="22"/>
              </w:rPr>
              <w:t>Participant ID</w:t>
            </w:r>
          </w:p>
        </w:tc>
        <w:tc>
          <w:tcPr>
            <w:tcW w:w="3410" w:type="dxa"/>
          </w:tcPr>
          <w:p w14:paraId="3C1AD349" w14:textId="77777777" w:rsidR="00054ADC" w:rsidRPr="0064131E" w:rsidRDefault="00054ADC" w:rsidP="00D95771">
            <w:pPr>
              <w:rPr>
                <w:sz w:val="22"/>
                <w:szCs w:val="22"/>
              </w:rPr>
            </w:pPr>
            <w:r>
              <w:rPr>
                <w:sz w:val="22"/>
                <w:szCs w:val="22"/>
              </w:rPr>
              <w:t>8040259</w:t>
            </w:r>
          </w:p>
        </w:tc>
      </w:tr>
    </w:tbl>
    <w:p w14:paraId="62FEB35D" w14:textId="5C274440" w:rsidR="002F2F6F" w:rsidRDefault="002F2F6F" w:rsidP="002F2F6F"/>
    <w:p w14:paraId="62FEB35E" w14:textId="77777777" w:rsidR="002F2F6F" w:rsidRDefault="002F2F6F" w:rsidP="001F7800">
      <w:pPr>
        <w:pStyle w:val="Heading2"/>
      </w:pPr>
      <w:bookmarkStart w:id="32" w:name="_Toc3988356"/>
      <w:r>
        <w:t>Public Hearing</w:t>
      </w:r>
      <w:bookmarkEnd w:id="32"/>
    </w:p>
    <w:p w14:paraId="62FEB360" w14:textId="77777777" w:rsidR="002F2F6F" w:rsidRDefault="002F2F6F" w:rsidP="002F2F6F"/>
    <w:p w14:paraId="62FEB361" w14:textId="240DB116" w:rsidR="002F2F6F" w:rsidRPr="001404B0" w:rsidRDefault="002F2F6F" w:rsidP="002F2F6F">
      <w:r w:rsidRPr="001404B0">
        <w:t>DEQ held</w:t>
      </w:r>
      <w:r>
        <w:t xml:space="preserve"> </w:t>
      </w:r>
      <w:r w:rsidR="00551D68" w:rsidRPr="00551D68">
        <w:rPr>
          <w:color w:val="auto"/>
        </w:rPr>
        <w:t xml:space="preserve">one </w:t>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00054ADC">
        <w:rPr>
          <w:rStyle w:val="instructionsChar"/>
          <w:rFonts w:ascii="Times New Roman" w:hAnsi="Times New Roman"/>
          <w:color w:val="auto"/>
        </w:rPr>
        <w:t xml:space="preserve"> for the proposed rulemaking and one public hearing for the State Plan</w:t>
      </w:r>
      <w:r w:rsidRPr="001404B0">
        <w:t>. DEQ received</w:t>
      </w:r>
      <w:r w:rsidR="00551D68">
        <w:t xml:space="preserve"> no</w:t>
      </w:r>
      <w:r w:rsidRPr="001404B0">
        <w:t xml:space="preserve"> comments at the hearing</w:t>
      </w:r>
      <w:r w:rsidR="00054ADC">
        <w:t>s</w:t>
      </w:r>
      <w:r w:rsidRPr="001404B0">
        <w:t>. Later sections of this document include a summary of the</w:t>
      </w:r>
      <w:r w:rsidRPr="00A135B0">
        <w:rPr>
          <w:rStyle w:val="instructionsChar"/>
        </w:rPr>
        <w:t xml:space="preserve"> </w:t>
      </w:r>
      <w:r w:rsidR="003753A9" w:rsidRPr="00551D68">
        <w:rPr>
          <w:rStyle w:val="instructionsChar"/>
          <w:rFonts w:ascii="Times New Roman" w:hAnsi="Times New Roman"/>
          <w:color w:val="auto"/>
        </w:rPr>
        <w:t>2</w:t>
      </w:r>
      <w:r w:rsidR="001C0070">
        <w:rPr>
          <w:rStyle w:val="instructionsChar"/>
          <w:rFonts w:ascii="Times New Roman" w:hAnsi="Times New Roman"/>
          <w:color w:val="auto"/>
        </w:rPr>
        <w:t>9</w:t>
      </w:r>
      <w:r w:rsidRPr="001404B0">
        <w:t xml:space="preserve"> comments received during the open public comment period</w:t>
      </w:r>
      <w:r w:rsidR="001C0070">
        <w:t>s</w:t>
      </w:r>
      <w:r w:rsidRPr="001404B0">
        <w:t>,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62E82CC7" w:rsidR="002F2F6F" w:rsidRPr="00A135B0" w:rsidRDefault="00551D68" w:rsidP="003753A9">
            <w:pPr>
              <w:rPr>
                <w:vanish/>
              </w:rPr>
            </w:pPr>
            <w:r w:rsidRPr="003007E8">
              <w:rPr>
                <w:sz w:val="22"/>
                <w:szCs w:val="22"/>
              </w:rPr>
              <w:t>700 NE Multnomah St., Suite 600</w:t>
            </w:r>
            <w:r>
              <w:rPr>
                <w:sz w:val="22"/>
                <w:szCs w:val="22"/>
              </w:rPr>
              <w:t>, Portland, OR 97232</w:t>
            </w:r>
            <w:r w:rsidR="00CB35AC">
              <w:rPr>
                <w:sz w:val="22"/>
                <w:szCs w:val="22"/>
              </w:rPr>
              <w:t>, Conference Room 610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7D567BB1" w:rsidR="002F2F6F" w:rsidRPr="00A135B0" w:rsidRDefault="00C91387" w:rsidP="00C91387">
            <w:pPr>
              <w:rPr>
                <w:vanish/>
              </w:rPr>
            </w:pPr>
            <w:r>
              <w:t>4</w:t>
            </w:r>
            <w:r w:rsidR="00CB35AC">
              <w:t>:00</w:t>
            </w:r>
            <w:r>
              <w:t xml:space="preserve">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448516AF" w:rsidR="003753A9" w:rsidRPr="00A135B0" w:rsidRDefault="00CB35AC" w:rsidP="003753A9">
            <w:pPr>
              <w:rPr>
                <w:vanish/>
              </w:rPr>
            </w:pPr>
            <w:r>
              <w:t>700 NE Multnomah St., Suite 600, Portland, OR 97232, Conference Room 610</w:t>
            </w: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310CDE4B" w:rsidR="003753A9" w:rsidRPr="00A135B0" w:rsidRDefault="00CB35AC" w:rsidP="00E17DED">
            <w:pPr>
              <w:rPr>
                <w:vanish/>
              </w:rPr>
            </w:pPr>
            <w:r>
              <w:t>4:00 p.m.</w:t>
            </w: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t>End Time</w:t>
            </w:r>
          </w:p>
        </w:tc>
        <w:tc>
          <w:tcPr>
            <w:tcW w:w="6763" w:type="dxa"/>
            <w:vAlign w:val="center"/>
          </w:tcPr>
          <w:p w14:paraId="75337F07" w14:textId="45BEBC34" w:rsidR="003753A9" w:rsidRPr="00A135B0" w:rsidRDefault="00F10279" w:rsidP="00E17DED">
            <w:pPr>
              <w:rPr>
                <w:vanish/>
              </w:rPr>
            </w:pPr>
            <w:r>
              <w:t>4:30 p.m.</w:t>
            </w: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2431AF2A" w:rsidR="003753A9" w:rsidRPr="00A135B0" w:rsidRDefault="00CB35AC" w:rsidP="00E17DED">
            <w:pPr>
              <w:rPr>
                <w:vanish/>
              </w:rPr>
            </w:pPr>
            <w:r>
              <w:t>Dan DeFehr</w:t>
            </w: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2E90F741"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interested in receiving future information about the </w:t>
      </w:r>
      <w:r w:rsidR="00CB35AC">
        <w:t>option</w:t>
      </w:r>
      <w:r w:rsidRPr="001404B0">
        <w:t xml:space="preserve"> to sign up for GovDelivery email notices.</w:t>
      </w:r>
    </w:p>
    <w:p w14:paraId="6BEADD7A" w14:textId="77777777" w:rsidR="003753A9" w:rsidRPr="001404B0" w:rsidRDefault="003753A9" w:rsidP="003753A9">
      <w:pPr>
        <w:tabs>
          <w:tab w:val="left" w:pos="-1440"/>
          <w:tab w:val="left" w:pos="-720"/>
        </w:tabs>
        <w:suppressAutoHyphens/>
      </w:pPr>
    </w:p>
    <w:p w14:paraId="2C3F7C2B" w14:textId="031C1CDD" w:rsidR="003753A9" w:rsidRPr="001404B0" w:rsidRDefault="003753A9" w:rsidP="003753A9">
      <w:pPr>
        <w:tabs>
          <w:tab w:val="left" w:pos="-1440"/>
          <w:tab w:val="left" w:pos="-720"/>
        </w:tabs>
        <w:suppressAutoHyphens/>
      </w:pPr>
      <w:r w:rsidRPr="001404B0">
        <w:t xml:space="preserve">As Oregon Administrative Rule 137-001-0030 requires, the presiding officer summarized the content of the </w:t>
      </w:r>
      <w:r w:rsidR="00CB35AC">
        <w:t>proposed state plan</w:t>
      </w:r>
      <w:r w:rsidRPr="001404B0">
        <w:t>.</w:t>
      </w:r>
    </w:p>
    <w:p w14:paraId="1A8B585D" w14:textId="77777777" w:rsidR="003753A9" w:rsidRPr="001404B0" w:rsidRDefault="003753A9" w:rsidP="003753A9"/>
    <w:p w14:paraId="62FEB384" w14:textId="6EC999FC" w:rsidR="002F2F6F" w:rsidRDefault="003753A9" w:rsidP="003753A9">
      <w:r w:rsidRPr="00F72AEB">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3" w:name="_Toc2850647"/>
      <w:bookmarkStart w:id="34" w:name="_Toc3988357"/>
      <w:r w:rsidRPr="001404B0">
        <w:t>Summary of Public Comments and DEQ Responses</w:t>
      </w:r>
      <w:bookmarkEnd w:id="33"/>
      <w:bookmarkEnd w:id="34"/>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sidRPr="000E1B40">
        <w:rPr>
          <w:bCs/>
        </w:rPr>
        <w:t>April 1, 2019</w:t>
      </w:r>
      <w:r w:rsidRPr="00794AF3">
        <w:t xml:space="preserve"> until 4 p.m. on </w:t>
      </w:r>
      <w:r w:rsidR="00095269" w:rsidRPr="000E1B40">
        <w:rPr>
          <w:bCs/>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sidRPr="000E1B40">
        <w:rPr>
          <w:bCs/>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90" w14:textId="39BE6FB6" w:rsidR="002F2F6F" w:rsidRPr="003753A9" w:rsidRDefault="002F2F6F" w:rsidP="002F2F6F">
      <w:pPr>
        <w:rPr>
          <w:rFonts w:ascii="Arial" w:hAnsi="Arial"/>
          <w:bCs/>
          <w:color w:val="C45911" w:themeColor="accent2" w:themeShade="BF"/>
          <w:highlight w:val="yellow"/>
        </w:rPr>
      </w:pPr>
    </w:p>
    <w:p w14:paraId="62FEB392" w14:textId="1C120D31" w:rsidR="002F2F6F" w:rsidRPr="000E1B40" w:rsidRDefault="002F2F6F" w:rsidP="002F2F6F">
      <w:r w:rsidRPr="000E1B40">
        <w:t>DEQ changed the proposed rules in response to comments described in the response sections below.</w:t>
      </w:r>
    </w:p>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5EB4C411" w14:textId="32A9A7B8"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0255A92A" w14:textId="6305E2B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83443C5" w:rsidR="004E3B2D" w:rsidRPr="004E3B2D" w:rsidRDefault="004E3B2D" w:rsidP="002F2F6F">
      <w:r w:rsidRPr="004E3B2D">
        <w:t xml:space="preserve">DEQ acknowledges that the title of the rulemaking does not clearly capture all the rule changes included in the rulemaking proposal. The rulemaking page, the public notice document, and the gov.delivery notice provided bullet points to summarize the proposed rule changes which include adoption of </w:t>
      </w:r>
      <w:r w:rsidR="00FF1763">
        <w:t xml:space="preserve">updated </w:t>
      </w:r>
      <w:r w:rsidRPr="004E3B2D">
        <w:t>NSPS and NESHAP standards. As the most significant changes impact municipal solid waste landfills, DEQ deemed it appropriate to title the proposed rulemaking as such.</w:t>
      </w:r>
      <w:r w:rsidR="002F2F6F" w:rsidRPr="001404B0">
        <w:tab/>
      </w:r>
      <w:r w:rsidR="002F2F6F" w:rsidRPr="00A135B0">
        <w:t>  </w:t>
      </w:r>
    </w:p>
    <w:p w14:paraId="598FDA3B" w14:textId="59CB684E"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1AC41B71" w14:textId="0F758175" w:rsidR="004E3B2D" w:rsidRDefault="004E3B2D" w:rsidP="002F2F6F">
      <w:r w:rsidRPr="004E3B2D">
        <w:t>The NSPSs and NESHAPs proposed for adoption by the EQC are included in a table located at the end of the rulemaking proposal package. The column titled: “Subsequent EPA Revisions Proposed for EQC Adoption” lists the changes to the federal standards that are proposed for EQC adoption. They include changes to six Part 60 NSPS Subparts: A, Ja, XXX, IIII, JJJJ, and OOOOa and thirteen Part 63 NESHAP Subparts A, AA, CC, GG, MM, LLL, NNN, UUU, VVV, XXX, CCCC, UUUUU, and JJJJJJ. All proposed NSPS and NESHAP standards listed in the table for EQC adoption include a hyperlink to the Federal Register notice describing the changes in detail.</w:t>
      </w:r>
    </w:p>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432B76B7" w:rsidR="004E3B2D" w:rsidRDefault="004E3B2D" w:rsidP="004E3B2D">
      <w:r w:rsidRPr="004E3B2D">
        <w:t>On page 37</w:t>
      </w:r>
      <w:r w:rsidR="001C0070">
        <w:t xml:space="preserve"> of the proposed rules</w:t>
      </w:r>
      <w:r w:rsidR="00DA34AB">
        <w:t>, i</w:t>
      </w:r>
      <w:r w:rsidR="000E1B40">
        <w:t>t is unclear whether or not there is a change to NSPS BBa</w:t>
      </w:r>
      <w:r w:rsidR="00DA34AB">
        <w:t xml:space="preserve"> based on the color coding with track changes</w:t>
      </w:r>
      <w:r w:rsidR="000E1B40">
        <w:t xml:space="preserve">. </w:t>
      </w:r>
      <w:r w:rsidRPr="004E3B2D">
        <w:t>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271D9791" w14:textId="15523D08" w:rsidR="004E3B2D" w:rsidRDefault="004E3B2D" w:rsidP="004E3B2D">
      <w:r w:rsidRPr="004E3B2D">
        <w:t xml:space="preserve">Part 3(ll) of this section of rule indicates a change has occurred but there is no redline item or other change apparent. This is a typographical error. The existing rule language under 3(ll) of this section did not end with a semicolon before proceeding to 3(mm). The only change to the rule language under 340-238-0060(3)(ll) is the addition of a semicolon after “2013”. No other changes are proposed for Part 60 NSPS Subpart BBa for Kraft pulp mills.  </w:t>
      </w:r>
    </w:p>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43EBB338" w14:textId="43013C19" w:rsidR="004E3B2D" w:rsidRDefault="004E3B2D" w:rsidP="00E806AB">
      <w:pPr>
        <w:autoSpaceDE w:val="0"/>
        <w:autoSpaceDN w:val="0"/>
        <w:adjustRightInd w:val="0"/>
        <w:outlineLvl w:val="9"/>
      </w:pPr>
      <w:r w:rsidRPr="004E3B2D">
        <w:t>The color coding/description on the chart of proposed federal rules for adoption by</w:t>
      </w:r>
      <w:r w:rsidR="00FF1763">
        <w:t xml:space="preserve"> </w:t>
      </w:r>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6557BEEC" w14:textId="63B7283F" w:rsidR="004E3B2D" w:rsidRDefault="000E1B40" w:rsidP="000E1B40">
      <w:r>
        <w:t>Please see response to comment</w:t>
      </w:r>
      <w:r w:rsidR="004E3B2D" w:rsidRPr="004E3B2D">
        <w:t xml:space="preserve"> #</w:t>
      </w:r>
      <w:r w:rsidR="00DA34AB">
        <w:t>4</w:t>
      </w:r>
      <w:r w:rsidR="004E3B2D" w:rsidRPr="004E3B2D">
        <w:t>. The table has been used in NSPS and NESHAP-related rulemakings for several years. DEQ will review the table and layout in response to this comment and consider making changes and modifications deemed appropriate.</w:t>
      </w: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2B6C0602" w14:textId="1DBCAD2A" w:rsidR="004E3B2D" w:rsidRDefault="004E3B2D" w:rsidP="000E1B40">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Waste Management’s Riverbend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1714C2B5" w14:textId="41422FA1" w:rsidR="004E3B2D" w:rsidRDefault="004E3B2D" w:rsidP="002F2F6F">
      <w:commentRangeStart w:id="35"/>
      <w:r w:rsidRPr="004E3B2D">
        <w:t>DEQ is reviewing documents demonstrating that the Riverbend Landfill is subject to the Landfill NSPS, not the Landfill Emission Guidelines. If it is determined that the Riverbend Landfill is subject to the Landfill NSPS, DEQ will remove it from the list of designated facilities in the State Plan.</w:t>
      </w:r>
      <w:commentRangeEnd w:id="35"/>
      <w:r w:rsidR="00743727">
        <w:rPr>
          <w:rStyle w:val="CommentReference"/>
        </w:rPr>
        <w:commentReference w:id="35"/>
      </w:r>
    </w:p>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2A0135B6" w14:textId="67DCF9C3" w:rsidR="004E3B2D" w:rsidRDefault="004E3B2D" w:rsidP="002F2F6F">
      <w:r w:rsidRPr="004E3B2D">
        <w:t xml:space="preserve">The new regulations take effect once they’re approved by the EQC and filed with the Oregon Secretary of State. Noted, however, is the potential discrepancy in compliance dates for landfills subject to the previous landfill emission guidelines and the new emission guidelines. DEQ is reviewing existing and proposed requirements and </w:t>
      </w:r>
      <w:r w:rsidR="006E35A0">
        <w:t>has added</w:t>
      </w:r>
      <w:r w:rsidRPr="004E3B2D">
        <w:t xml:space="preserve"> clarifying language pertaining to compliance dates to ensure an orderly transition to new requirements for affected sources and to eliminate the potential for a landfill to backslide while waiting for the proposed requirements to become applicable.</w:t>
      </w:r>
    </w:p>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5F568C15" w14:textId="631CD772" w:rsidR="004E3B2D" w:rsidRDefault="00F34F5A" w:rsidP="002F2F6F">
      <w:r w:rsidRPr="00F34F5A">
        <w:t>DEQ</w:t>
      </w:r>
      <w:r w:rsidR="000E604B">
        <w:t xml:space="preserve">’s proposed rules follow the review and approval process for collection and control system design plans as specified in </w:t>
      </w:r>
      <w:r w:rsidR="000E604B" w:rsidRPr="000E604B">
        <w:t>§60.38f(d) of subpart Cf.</w:t>
      </w:r>
      <w:r w:rsidR="000E604B">
        <w:rPr>
          <w:rFonts w:ascii="Helvetica-Bold" w:hAnsi="Helvetica-Bold" w:cs="Helvetica-Bold"/>
          <w:b/>
          <w:bCs/>
          <w:sz w:val="16"/>
          <w:szCs w:val="16"/>
        </w:rPr>
        <w:t xml:space="preserve"> </w:t>
      </w:r>
    </w:p>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585A3FB8" w14:textId="04CCF772" w:rsidR="004E3B2D" w:rsidRDefault="004E3B2D" w:rsidP="002F2F6F">
      <w:r w:rsidRPr="004E3B2D">
        <w:t>The proposed rules do not alter, change, or override any existing local land use decisions or Oregon’s land use laws.</w:t>
      </w:r>
    </w:p>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22E8809C" w14:textId="622E2FA4" w:rsidR="007570BD" w:rsidRDefault="007570BD" w:rsidP="002F2F6F"/>
    <w:p w14:paraId="72D175FB" w14:textId="4B718CB4" w:rsidR="004E3B2D" w:rsidRPr="001404B0" w:rsidRDefault="004E3B2D" w:rsidP="004E3B2D">
      <w:pPr>
        <w:pStyle w:val="Heading4"/>
      </w:pPr>
      <w:r>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6F3766A" w14:textId="4ED70B99" w:rsidR="004E3B2D" w:rsidRDefault="004E3B2D" w:rsidP="002F2F6F">
      <w:r w:rsidRPr="004E3B2D">
        <w:t>The proposed rules would not affect any ongoing nuisance investigations and do not affect or override Oregon’s nuisance rules in OAR 340 Division 208.</w:t>
      </w:r>
    </w:p>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4E7784FC" w14:textId="01FE7904" w:rsidR="004E3B2D" w:rsidRDefault="004E3B2D" w:rsidP="002F2F6F">
      <w:r w:rsidRPr="004E3B2D">
        <w:t>The proposed landfill gas rules do not include any provisions that would allow a suspected source of nuisance odors to claim they are not a nuisance by demonstrating compliance with</w:t>
      </w:r>
      <w:r w:rsidR="00DA34AB">
        <w:t>,</w:t>
      </w:r>
      <w:r w:rsidRPr="004E3B2D">
        <w:t xml:space="preserve"> or exemption from</w:t>
      </w:r>
      <w:r w:rsidR="00DA34AB">
        <w:t>,</w:t>
      </w:r>
      <w:r w:rsidRPr="004E3B2D">
        <w:t xml:space="preserve"> the proposed rules.</w:t>
      </w:r>
    </w:p>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If DEQ adopts rules not more stringent than existing EPA emission guidelines, will Riverbend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47DF0E6A" w14:textId="6CF1CB01" w:rsid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4EEE99C5" w:rsidR="004E3B2D" w:rsidRPr="004E3B2D" w:rsidRDefault="004E3B2D" w:rsidP="004E3B2D">
      <w:r w:rsidRPr="004E3B2D">
        <w:t xml:space="preserve">The proposed rules to implement the new federal emission guidelines do not affect Oregon’s land-use laws, rather they lower the threshold at which </w:t>
      </w:r>
      <w:r w:rsidR="00DA34AB">
        <w:t xml:space="preserve">some </w:t>
      </w:r>
      <w:r w:rsidRPr="004E3B2D">
        <w:t xml:space="preserve">affected landfills in Oregon must capture and control their landfill gas emissions. </w:t>
      </w:r>
      <w:r w:rsidR="006B773C">
        <w:t xml:space="preserve">DEQ’s solid waste program continues to implement the location restrictions for municipal solid waste landfills established in Oregon Administrative Rules chapter 340, division 94. </w:t>
      </w:r>
    </w:p>
    <w:p w14:paraId="0B6BE2A1" w14:textId="77777777" w:rsidR="004E3B2D" w:rsidRPr="004E3B2D" w:rsidRDefault="004E3B2D" w:rsidP="004E3B2D"/>
    <w:p w14:paraId="7F75D519" w14:textId="5567E0F1" w:rsidR="004E3B2D" w:rsidRPr="004E3B2D" w:rsidRDefault="004E3B2D" w:rsidP="004E3B2D">
      <w:r w:rsidRPr="004E3B2D">
        <w:t>Oregon law (ORS 183.33) allows a group of individuals or an association to request an advisory committee, but only if they object to a State agency’s statement of fiscal impact, 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B2CAFBE" w14:textId="71142708" w:rsidR="007570BD" w:rsidRDefault="007570BD" w:rsidP="004E3B2D"/>
    <w:p w14:paraId="6469C948" w14:textId="4DB6C99B" w:rsidR="004E3B2D" w:rsidRPr="00F906F8" w:rsidRDefault="004E3B2D" w:rsidP="004E3B2D">
      <w:pPr>
        <w:pStyle w:val="Heading4"/>
      </w:pPr>
      <w:r w:rsidRPr="00F906F8">
        <w:t>Comment 17</w:t>
      </w:r>
    </w:p>
    <w:p w14:paraId="5E045E12" w14:textId="479BC340" w:rsidR="004E3B2D" w:rsidRPr="00F906F8" w:rsidRDefault="004E3B2D" w:rsidP="004E3B2D">
      <w:r w:rsidRPr="00F906F8">
        <w:t>340-236-0500(6) Removal criteria could be made more explicit- it is unclear whether a landfill must meet one or all of the listed criteria.</w:t>
      </w:r>
    </w:p>
    <w:p w14:paraId="3D9E3A61" w14:textId="77777777" w:rsidR="004E3B2D" w:rsidRPr="00F906F8" w:rsidRDefault="004E3B2D" w:rsidP="004E3B2D"/>
    <w:p w14:paraId="6899D2AC" w14:textId="77777777" w:rsidR="004E3B2D" w:rsidRPr="00F906F8" w:rsidRDefault="004E3B2D" w:rsidP="004E3B2D">
      <w:pPr>
        <w:pStyle w:val="Heading4"/>
      </w:pPr>
      <w:r w:rsidRPr="00F906F8">
        <w:t>Response</w:t>
      </w:r>
    </w:p>
    <w:p w14:paraId="2E472519" w14:textId="6C992937" w:rsidR="004E3B2D" w:rsidRPr="00C409B2" w:rsidRDefault="008C306A" w:rsidP="004E3B2D">
      <w:r w:rsidRPr="00F906F8">
        <w:t>DEQ’s interpretation</w:t>
      </w:r>
      <w:r w:rsidR="00460B80">
        <w:t>, based on the preamble of the federal register notice FR Vol. 81, No. 167, page 59288</w:t>
      </w:r>
      <w:r w:rsidR="00C534C8">
        <w:t xml:space="preserve"> and page 59301</w:t>
      </w:r>
      <w:r w:rsidR="00460B80">
        <w:t>,</w:t>
      </w:r>
      <w:r w:rsidRPr="00F906F8">
        <w:t xml:space="preserve"> of the federal </w:t>
      </w:r>
      <w:r w:rsidR="00010E87">
        <w:t xml:space="preserve">language </w:t>
      </w:r>
      <w:r w:rsidRPr="00F906F8">
        <w:t xml:space="preserve">and </w:t>
      </w:r>
      <w:r w:rsidR="00010E87">
        <w:t xml:space="preserve">the </w:t>
      </w:r>
      <w:r w:rsidRPr="00F906F8">
        <w:t>proposed rule language is that a landfill wishing to cap, remove, or decommission the collection and control system must meet OAR 340-236-0500(6)(a through c) while a</w:t>
      </w:r>
      <w:r w:rsidR="00460B80">
        <w:t xml:space="preserve"> </w:t>
      </w:r>
      <w:r w:rsidRPr="00F906F8">
        <w:t xml:space="preserve">landfill </w:t>
      </w:r>
      <w:r w:rsidR="00460B80">
        <w:t>in the closed subcategory (</w:t>
      </w:r>
      <w:r w:rsidR="00AC7BAB">
        <w:t xml:space="preserve">specifically defined; </w:t>
      </w:r>
      <w:r w:rsidR="00460B80">
        <w:t xml:space="preserve">closed before 9/27/2017) </w:t>
      </w:r>
      <w:r w:rsidRPr="00F906F8">
        <w:t>must meet OAR 340-236-0500(6)(</w:t>
      </w:r>
      <w:r w:rsidR="00460B80">
        <w:t>a, b, and d</w:t>
      </w:r>
      <w:r w:rsidRPr="00F906F8">
        <w:t xml:space="preserve">). </w:t>
      </w:r>
      <w:r w:rsidR="0059740D">
        <w:t xml:space="preserve">DEQ </w:t>
      </w:r>
      <w:r w:rsidR="006E35A0">
        <w:t>has</w:t>
      </w:r>
      <w:r w:rsidR="0059740D">
        <w:t xml:space="preserve"> add</w:t>
      </w:r>
      <w:r w:rsidR="006E35A0">
        <w:t>ed</w:t>
      </w:r>
      <w:r w:rsidR="0059740D">
        <w:t xml:space="preserve"> clarifying language to address this </w:t>
      </w:r>
      <w:r w:rsidR="006E35A0">
        <w:t xml:space="preserve">potential </w:t>
      </w:r>
      <w:r w:rsidR="0059740D">
        <w:t xml:space="preserve">uncertainty. </w:t>
      </w: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t>Response</w:t>
      </w:r>
    </w:p>
    <w:p w14:paraId="1B40C2AC" w14:textId="519AFDF3" w:rsidR="004E3B2D" w:rsidRPr="00C409B2" w:rsidRDefault="004E3B2D" w:rsidP="00C409B2">
      <w:r w:rsidRPr="00816AB8">
        <w:t>DEQ’s process for permitting remains unchanged by this proposal</w:t>
      </w:r>
      <w:r w:rsidR="00816AB8" w:rsidRPr="00816AB8">
        <w:t xml:space="preserve">. Establishing a process of this nature is </w:t>
      </w:r>
      <w:r w:rsidR="007469AF">
        <w:t xml:space="preserve">not </w:t>
      </w:r>
      <w:r w:rsidR="00066EFC">
        <w:t>within</w:t>
      </w:r>
      <w:r w:rsidR="00816AB8" w:rsidRPr="00816AB8">
        <w:t xml:space="preserve"> the scope of this 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648C044E" w14:textId="66FFDBA7" w:rsidR="004E3B2D" w:rsidRPr="00C409B2" w:rsidRDefault="004E3B2D" w:rsidP="00C409B2">
      <w:r w:rsidRPr="007469AF">
        <w:t xml:space="preserve">Beginning on page 21 of the public notice package is a redline strikeout version of proposed changes, titled ‘Draft Rules – With Edits Highlighted’.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he public notice package section, ‘Statement of Need’ provides additional details in part b on page 7</w:t>
      </w:r>
      <w:r w:rsidR="007469AF" w:rsidRPr="007469AF">
        <w:t xml:space="preserve"> and the 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62FEB3D6" w14:textId="2E056737" w:rsidR="002F2F6F" w:rsidRPr="00C409B2" w:rsidRDefault="004E3B2D" w:rsidP="00C409B2">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 xml:space="preserve">Page 5 of </w:t>
      </w:r>
      <w:r w:rsidR="00E30A6C">
        <w:rPr>
          <w:rFonts w:ascii="Times New Roman" w:eastAsiaTheme="minorHAnsi" w:hAnsi="Times New Roman" w:cs="Times New Roman"/>
          <w:b w:val="0"/>
          <w:iCs w:val="0"/>
        </w:rPr>
        <w:t xml:space="preserve">the public notice package </w:t>
      </w:r>
      <w:r w:rsidRPr="007469AF">
        <w:rPr>
          <w:rFonts w:ascii="Times New Roman" w:eastAsiaTheme="minorHAnsi" w:hAnsi="Times New Roman" w:cs="Times New Roman"/>
          <w:b w:val="0"/>
          <w:iCs w:val="0"/>
        </w:rPr>
        <w:t>clarifies that</w:t>
      </w:r>
      <w:r w:rsidR="00E30A6C">
        <w:rPr>
          <w:rFonts w:ascii="Times New Roman" w:eastAsiaTheme="minorHAnsi" w:hAnsi="Times New Roman" w:cs="Times New Roman"/>
          <w:b w:val="0"/>
          <w:iCs w:val="0"/>
        </w:rPr>
        <w:t>,</w:t>
      </w:r>
      <w:r w:rsidRPr="007469AF">
        <w:rPr>
          <w:rFonts w:ascii="Times New Roman" w:eastAsiaTheme="minorHAnsi" w:hAnsi="Times New Roman" w:cs="Times New Roman"/>
          <w:b w:val="0"/>
          <w:iCs w:val="0"/>
        </w:rPr>
        <w:t xml:space="preserve">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Kathryn VanNatta</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05F08CE7" w:rsidR="00AB1196" w:rsidRPr="00794AF3" w:rsidRDefault="00AB1196" w:rsidP="00AB1196">
      <w:r w:rsidRPr="00794AF3">
        <w:t xml:space="preserve">DEQ accepted public comment on the proposed </w:t>
      </w:r>
      <w:r w:rsidR="00CB35AC">
        <w:t>State Plan</w:t>
      </w:r>
      <w:r w:rsidRPr="00794AF3">
        <w:t xml:space="preserve"> from </w:t>
      </w:r>
      <w:r w:rsidRPr="000E1B40">
        <w:rPr>
          <w:bCs/>
        </w:rPr>
        <w:t>April 29, 2019</w:t>
      </w:r>
      <w:r>
        <w:t xml:space="preserve"> until</w:t>
      </w:r>
      <w:r w:rsidRPr="00794AF3">
        <w:t xml:space="preserve"> </w:t>
      </w:r>
      <w:r>
        <w:t xml:space="preserve">5 p.m. on </w:t>
      </w:r>
      <w:r w:rsidR="00CB35AC" w:rsidRPr="000E1B40">
        <w:rPr>
          <w:bCs/>
        </w:rPr>
        <w:t>May 31</w:t>
      </w:r>
      <w:r w:rsidRPr="000E1B40">
        <w:rPr>
          <w:bCs/>
        </w:rPr>
        <w:t>, 2019</w:t>
      </w:r>
      <w:r w:rsidRPr="000E1B40">
        <w:t>.</w:t>
      </w:r>
    </w:p>
    <w:p w14:paraId="62CAEB7D" w14:textId="77777777" w:rsidR="00AB1196" w:rsidRPr="00635335" w:rsidRDefault="00AB1196" w:rsidP="00AB1196"/>
    <w:p w14:paraId="7EB0A58A" w14:textId="44E5DAD6" w:rsidR="00AB1196" w:rsidRPr="000E1B40" w:rsidRDefault="00AB1196" w:rsidP="000E1B40">
      <w:r w:rsidRPr="001404B0">
        <w:t xml:space="preserve">For public comments received by the close of the public comment period, the following organizes comments into </w:t>
      </w:r>
      <w:r w:rsidR="000E1B40" w:rsidRPr="000E1B40">
        <w:rPr>
          <w:bCs/>
        </w:rPr>
        <w:t>9</w:t>
      </w:r>
      <w:r w:rsidRPr="000E1B40">
        <w:t xml:space="preserve"> </w:t>
      </w:r>
      <w:r w:rsidR="00D0725C">
        <w:t>categories</w:t>
      </w:r>
      <w:r w:rsidRPr="001404B0">
        <w:t xml:space="preserve"> with cross references to the commenter number. DEQ’s response follows the </w:t>
      </w:r>
      <w:r>
        <w:t xml:space="preserve">comment </w:t>
      </w:r>
      <w:r w:rsidRPr="001404B0">
        <w:t>summary. Original comments are on file with DEQ.</w:t>
      </w:r>
    </w:p>
    <w:p w14:paraId="59CB930C" w14:textId="77777777" w:rsidR="00AB1196" w:rsidRPr="003753A9" w:rsidRDefault="00AB1196" w:rsidP="00AB1196">
      <w:pPr>
        <w:rPr>
          <w:rFonts w:ascii="Arial" w:hAnsi="Arial"/>
          <w:bCs/>
          <w:color w:val="C45911" w:themeColor="accent2" w:themeShade="BF"/>
          <w:highlight w:val="yellow"/>
        </w:rPr>
      </w:pPr>
    </w:p>
    <w:p w14:paraId="15682F34" w14:textId="5EDFA144" w:rsidR="00AB1196" w:rsidRDefault="00AB1196" w:rsidP="00AB1196">
      <w:r w:rsidRPr="000E1B40">
        <w:t xml:space="preserve">DEQ changed the proposed </w:t>
      </w:r>
      <w:r w:rsidR="000E1B40" w:rsidRPr="000E1B40">
        <w:t>state plan</w:t>
      </w:r>
      <w:r w:rsidRPr="000E1B40">
        <w:t xml:space="preserve"> in response to comments described in the response sections below.</w:t>
      </w:r>
    </w:p>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megagrams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689E2DD2" w14:textId="64AE06B8" w:rsidR="00A9495C" w:rsidRPr="009671B8" w:rsidRDefault="009671B8" w:rsidP="009671B8">
      <w:pPr>
        <w:autoSpaceDE w:val="0"/>
        <w:autoSpaceDN w:val="0"/>
        <w:adjustRightInd w:val="0"/>
        <w:outlineLvl w:val="9"/>
        <w:rPr>
          <w:rFonts w:ascii="Melior" w:hAnsi="Melior" w:cs="Melior"/>
          <w:sz w:val="18"/>
          <w:szCs w:val="18"/>
        </w:rPr>
      </w:pPr>
      <w:r w:rsidRPr="009671B8">
        <w:t xml:space="preserve">A megagram is </w:t>
      </w:r>
      <w:r w:rsidR="00E30A6C">
        <w:t xml:space="preserve">equal to 1.1 </w:t>
      </w:r>
      <w:r w:rsidRPr="009671B8">
        <w:t>tons or about 2,205 pounds.</w:t>
      </w:r>
      <w:r>
        <w:rPr>
          <w:rFonts w:ascii="Melior" w:hAnsi="Melior" w:cs="Melior"/>
          <w:sz w:val="18"/>
          <w:szCs w:val="18"/>
        </w:rPr>
        <w:t xml:space="preserve"> </w:t>
      </w:r>
      <w:r w:rsidR="00E30A6C">
        <w:t>F</w:t>
      </w:r>
      <w:r w:rsidR="0037405E">
        <w:t xml:space="preserve">or </w:t>
      </w:r>
      <w:r w:rsidR="00E30A6C">
        <w:t>clarity, DEQ will include landfill measurements in both metric and English systems with the English system measurements in parentheses</w:t>
      </w:r>
      <w:r w:rsidR="0037405E">
        <w:t xml:space="preserve">. </w:t>
      </w:r>
    </w:p>
    <w:p w14:paraId="5F7C90FD" w14:textId="77777777" w:rsidR="00A9495C" w:rsidRPr="00A9495C" w:rsidRDefault="00A9495C" w:rsidP="00A9495C">
      <w:pPr>
        <w:rPr>
          <w:highlight w:val="yellow"/>
        </w:rPr>
      </w:pPr>
    </w:p>
    <w:p w14:paraId="4DFC2FA5" w14:textId="378446D5" w:rsidR="00D0725C" w:rsidRPr="00BB27CD" w:rsidRDefault="00D0725C" w:rsidP="00D0725C">
      <w:pPr>
        <w:pStyle w:val="Heading4"/>
        <w:rPr>
          <w:rStyle w:val="instructionsChar"/>
          <w:bCs w:val="0"/>
          <w:color w:val="000000" w:themeColor="text1"/>
        </w:rPr>
      </w:pPr>
      <w:r w:rsidRPr="00BB27CD">
        <w:t xml:space="preserve">Comment 2 </w:t>
      </w:r>
    </w:p>
    <w:p w14:paraId="00107F7F" w14:textId="41568ABE" w:rsidR="00D0725C" w:rsidRPr="00BB27CD" w:rsidRDefault="00D0725C" w:rsidP="002F2F6F">
      <w:r w:rsidRPr="00BB27CD">
        <w:t>The plan does not meet the requirements of 40 C.F.R. part 60 subpart 60.25(a).</w:t>
      </w:r>
      <w:r w:rsidR="00BB27CD" w:rsidRPr="00BB27CD">
        <w:t xml:space="preserve"> </w:t>
      </w:r>
    </w:p>
    <w:p w14:paraId="6E6F53C7" w14:textId="44226277" w:rsidR="00D0725C" w:rsidRPr="00BB27CD" w:rsidRDefault="00D0725C" w:rsidP="002F2F6F"/>
    <w:p w14:paraId="24EE3258" w14:textId="77777777" w:rsidR="00D0725C" w:rsidRPr="00BB27CD" w:rsidRDefault="00D0725C" w:rsidP="00D0725C">
      <w:pPr>
        <w:pStyle w:val="Heading4"/>
      </w:pPr>
      <w:r w:rsidRPr="00BB27CD">
        <w:t>Response</w:t>
      </w:r>
    </w:p>
    <w:p w14:paraId="76285A00" w14:textId="734369DA" w:rsidR="00D0725C" w:rsidRPr="00BB27CD" w:rsidRDefault="00E30A6C" w:rsidP="00D0725C">
      <w:r>
        <w:t xml:space="preserve">The purpose of Section 1.6.1 of the state plan is to meet the requirements of 40 C.F.R. </w:t>
      </w:r>
      <w:r w:rsidR="00D95771" w:rsidRPr="00BB27CD">
        <w:t>60.25(a)</w:t>
      </w:r>
      <w:r>
        <w:t xml:space="preserve"> and includes an</w:t>
      </w:r>
      <w:r w:rsidR="00D95771" w:rsidRPr="00BB27CD">
        <w:t xml:space="preserve"> inv</w:t>
      </w:r>
      <w:r>
        <w:t xml:space="preserve">entory of designated facilities, including emissions </w:t>
      </w:r>
      <w:r w:rsidR="00D95771" w:rsidRPr="00BB27CD">
        <w:t>data</w:t>
      </w:r>
      <w:r>
        <w:t xml:space="preserve"> for the designated pollutants. 40 C.F.R. 60.25(a) also requires information related to emissions as specified in appendix D to 40 CFR part 60</w:t>
      </w:r>
      <w:r w:rsidRPr="00BB27CD">
        <w:t xml:space="preserve">. </w:t>
      </w:r>
      <w:commentRangeStart w:id="36"/>
      <w:r>
        <w:t>DEQ will add any additional information to the plan as appropriate to meet the information requirements contained in appendix D to 40 CFR part 60</w:t>
      </w:r>
      <w:r w:rsidRPr="00BB27CD">
        <w:t xml:space="preserve">. </w:t>
      </w:r>
      <w:commentRangeEnd w:id="36"/>
      <w:r w:rsidR="000A73AE">
        <w:rPr>
          <w:rStyle w:val="CommentReference"/>
        </w:rPr>
        <w:commentReference w:id="36"/>
      </w:r>
      <w:r>
        <w:t>At that point, DEQ will defer to EPA in determining whether the plan is adequate.</w:t>
      </w:r>
      <w:r w:rsidR="00BB27CD" w:rsidRPr="00BB27CD">
        <w:t xml:space="preserve"> </w:t>
      </w:r>
      <w:r w:rsidR="00D95771" w:rsidRPr="00BB27CD">
        <w:t xml:space="preserve"> </w:t>
      </w:r>
    </w:p>
    <w:p w14:paraId="4D2B6AE5" w14:textId="5A668ADC" w:rsidR="00D0725C" w:rsidRPr="00D0725C" w:rsidRDefault="00D0725C" w:rsidP="002F2F6F">
      <w:pPr>
        <w:rPr>
          <w:highlight w:val="yellow"/>
        </w:rPr>
      </w:pPr>
    </w:p>
    <w:p w14:paraId="08A7AF40" w14:textId="284156A0" w:rsidR="00D0725C" w:rsidRPr="009671B8" w:rsidRDefault="00D0725C" w:rsidP="00D0725C">
      <w:pPr>
        <w:pStyle w:val="Heading4"/>
        <w:rPr>
          <w:rStyle w:val="instructionsChar"/>
          <w:bCs w:val="0"/>
          <w:color w:val="000000" w:themeColor="text1"/>
        </w:rPr>
      </w:pPr>
      <w:r w:rsidRPr="009671B8">
        <w:t>Comment 3</w:t>
      </w:r>
    </w:p>
    <w:p w14:paraId="23FAF149" w14:textId="0FFE3658" w:rsidR="00D0725C" w:rsidRPr="009671B8" w:rsidRDefault="00D0725C" w:rsidP="00D0725C">
      <w:r w:rsidRPr="009671B8">
        <w:t xml:space="preserve">The chart </w:t>
      </w:r>
      <w:r w:rsidR="00BB27CD">
        <w:t xml:space="preserve">(1.6.2) </w:t>
      </w:r>
      <w:r w:rsidRPr="009671B8">
        <w:t xml:space="preserve">showing NMOC emissions in ppmv should be rewritten in megagrams. </w:t>
      </w:r>
    </w:p>
    <w:p w14:paraId="6D07387C" w14:textId="77777777" w:rsidR="00D0725C" w:rsidRPr="009671B8" w:rsidRDefault="00D0725C" w:rsidP="00D0725C">
      <w:pPr>
        <w:pStyle w:val="instructions"/>
      </w:pPr>
    </w:p>
    <w:p w14:paraId="490EEB60" w14:textId="77777777" w:rsidR="00D0725C" w:rsidRPr="009671B8" w:rsidRDefault="00D0725C" w:rsidP="00D0725C">
      <w:pPr>
        <w:pStyle w:val="Heading4"/>
      </w:pPr>
      <w:r w:rsidRPr="009671B8">
        <w:t>Response</w:t>
      </w:r>
    </w:p>
    <w:p w14:paraId="4923D9CB" w14:textId="7F9E6AEA" w:rsidR="009671B8" w:rsidRPr="00E30A6C" w:rsidRDefault="00E30A6C" w:rsidP="00D0725C">
      <w:pPr>
        <w:pStyle w:val="Heading4"/>
        <w:rPr>
          <w:rFonts w:ascii="Times New Roman" w:eastAsiaTheme="minorHAnsi" w:hAnsi="Times New Roman" w:cs="Times New Roman"/>
          <w:b w:val="0"/>
          <w:iCs w:val="0"/>
        </w:rPr>
      </w:pPr>
      <w:commentRangeStart w:id="37"/>
      <w:r w:rsidRPr="00E30A6C">
        <w:rPr>
          <w:rFonts w:ascii="Times New Roman" w:eastAsiaTheme="minorHAnsi" w:hAnsi="Times New Roman" w:cs="Times New Roman"/>
          <w:b w:val="0"/>
          <w:iCs w:val="0"/>
        </w:rPr>
        <w:t>A megagram is equal to 1.1 tons or about 2,205 pounds. For clarity, DEQ will include landfill NMOC emissions for each listed landfill in both metric and English systems with the metric system NMOC emissions shown in parentheses.</w:t>
      </w:r>
      <w:commentRangeEnd w:id="37"/>
      <w:r w:rsidR="000A73AE">
        <w:rPr>
          <w:rStyle w:val="CommentReference"/>
          <w:rFonts w:ascii="Times New Roman" w:eastAsiaTheme="minorHAnsi" w:hAnsi="Times New Roman" w:cs="Times New Roman"/>
          <w:b w:val="0"/>
          <w:iCs w:val="0"/>
        </w:rPr>
        <w:commentReference w:id="37"/>
      </w:r>
    </w:p>
    <w:p w14:paraId="7A028A68" w14:textId="77777777" w:rsidR="00E30A6C" w:rsidRDefault="00E30A6C" w:rsidP="00D0725C">
      <w:pPr>
        <w:pStyle w:val="Heading4"/>
        <w:rPr>
          <w:highlight w:val="yellow"/>
        </w:rPr>
      </w:pPr>
    </w:p>
    <w:p w14:paraId="34761082" w14:textId="27C4C073" w:rsidR="00D0725C" w:rsidRPr="0059740D" w:rsidRDefault="00D0725C" w:rsidP="00D0725C">
      <w:pPr>
        <w:pStyle w:val="Heading4"/>
        <w:rPr>
          <w:rStyle w:val="instructionsChar"/>
          <w:bCs w:val="0"/>
          <w:color w:val="000000" w:themeColor="text1"/>
        </w:rPr>
      </w:pPr>
      <w:r w:rsidRPr="0059740D">
        <w:t xml:space="preserve">Comment 4 </w:t>
      </w:r>
    </w:p>
    <w:p w14:paraId="30642A9D" w14:textId="62E3D104" w:rsidR="00D0725C" w:rsidRPr="0059740D" w:rsidRDefault="00D0725C" w:rsidP="00D0725C">
      <w:r w:rsidRPr="0059740D">
        <w:t xml:space="preserve">DEQ should be more stringent than the emission guidelines, requiring gas collection and control systems based on megagrams of NMOC emissions; the plan should not allow sources to demonstrate NMOC levels by surface monitoring and escape the requirements for a control system.  </w:t>
      </w:r>
    </w:p>
    <w:p w14:paraId="0DC38548" w14:textId="77777777" w:rsidR="00D0725C" w:rsidRPr="0059740D" w:rsidRDefault="00D0725C" w:rsidP="00D0725C">
      <w:pPr>
        <w:pStyle w:val="instructions"/>
      </w:pPr>
    </w:p>
    <w:p w14:paraId="20DCD022" w14:textId="77777777" w:rsidR="00D0725C" w:rsidRPr="0059740D" w:rsidRDefault="00D0725C" w:rsidP="00D0725C">
      <w:pPr>
        <w:pStyle w:val="Heading4"/>
      </w:pPr>
      <w:r w:rsidRPr="0059740D">
        <w:t>Response</w:t>
      </w:r>
    </w:p>
    <w:p w14:paraId="52296BF0" w14:textId="52FD822A" w:rsidR="00D0725C" w:rsidRPr="0059740D" w:rsidRDefault="000A73AE" w:rsidP="00D0725C">
      <w:ins w:id="38" w:author="MIRZAKHALILI Ali" w:date="2019-06-13T11:01:00Z">
        <w:r>
          <w:t xml:space="preserve">DEQ may consider doing so in future rulemaking. </w:t>
        </w:r>
      </w:ins>
      <w:r w:rsidR="00651D7F" w:rsidRPr="0059740D">
        <w:t xml:space="preserve">DEQ </w:t>
      </w:r>
      <w:del w:id="39" w:author="MIRZAKHALILI Ali" w:date="2019-06-13T11:01:00Z">
        <w:r w:rsidR="00651D7F" w:rsidRPr="0059740D" w:rsidDel="000A73AE">
          <w:delText>agrees with</w:delText>
        </w:r>
      </w:del>
      <w:ins w:id="40" w:author="MIRZAKHALILI Ali" w:date="2019-06-13T11:34:00Z">
        <w:r w:rsidR="00743727">
          <w:t>is adopting</w:t>
        </w:r>
      </w:ins>
      <w:r w:rsidR="00651D7F" w:rsidRPr="0059740D">
        <w:t xml:space="preserve"> EPA’s threshold determinations regarding surface monitoring and gas collection and control systems and </w:t>
      </w:r>
      <w:del w:id="41" w:author="MIRZAKHALILI Ali" w:date="2019-06-13T11:02:00Z">
        <w:r w:rsidR="00651D7F" w:rsidRPr="0059740D" w:rsidDel="000A73AE">
          <w:delText xml:space="preserve">will </w:delText>
        </w:r>
      </w:del>
      <w:ins w:id="42" w:author="MIRZAKHALILI Ali" w:date="2019-06-13T11:02:00Z">
        <w:r>
          <w:t>is</w:t>
        </w:r>
        <w:r w:rsidRPr="0059740D">
          <w:t xml:space="preserve"> </w:t>
        </w:r>
      </w:ins>
      <w:r w:rsidR="00651D7F" w:rsidRPr="0059740D">
        <w:t>not</w:t>
      </w:r>
      <w:r w:rsidR="0093549C" w:rsidRPr="0059740D">
        <w:t xml:space="preserve"> be making</w:t>
      </w:r>
      <w:r w:rsidR="00651D7F" w:rsidRPr="0059740D">
        <w:t xml:space="preserve"> </w:t>
      </w:r>
      <w:del w:id="43" w:author="MIRZAKHALILI Ali" w:date="2019-06-13T11:02:00Z">
        <w:r w:rsidR="00651D7F" w:rsidRPr="0059740D" w:rsidDel="000A73AE">
          <w:delText xml:space="preserve">the </w:delText>
        </w:r>
      </w:del>
      <w:ins w:id="44" w:author="MIRZAKHALILI Ali" w:date="2019-06-13T11:02:00Z">
        <w:r>
          <w:t>any</w:t>
        </w:r>
        <w:r w:rsidRPr="0059740D">
          <w:t xml:space="preserve"> </w:t>
        </w:r>
      </w:ins>
      <w:r w:rsidR="00651D7F" w:rsidRPr="0059740D">
        <w:t>suggested changes</w:t>
      </w:r>
      <w:ins w:id="45" w:author="MIRZAKHALILI Ali" w:date="2019-06-13T11:02:00Z">
        <w:r>
          <w:t xml:space="preserve"> at this time</w:t>
        </w:r>
      </w:ins>
      <w:r w:rsidR="00651D7F" w:rsidRPr="0059740D">
        <w:t xml:space="preserve">. MSW landfills eligible for the surface monitoring demonstration are only ones with between 34 and 50 megagrams </w:t>
      </w:r>
      <w:r w:rsidR="003E733C" w:rsidRPr="0059740D">
        <w:t xml:space="preserve">NMOC emissions </w:t>
      </w:r>
      <w:r w:rsidR="00651D7F" w:rsidRPr="0059740D">
        <w:t>per year</w:t>
      </w:r>
      <w:r w:rsidR="003E733C" w:rsidRPr="0059740D">
        <w:t xml:space="preserve"> as a</w:t>
      </w:r>
      <w:r w:rsidR="00651D7F" w:rsidRPr="0059740D">
        <w:t xml:space="preserve"> landfill with 50 or more megagrams per year must install the collection system </w:t>
      </w:r>
      <w:r w:rsidR="0059740D" w:rsidRPr="0059740D">
        <w:t>required by</w:t>
      </w:r>
      <w:r w:rsidR="00651D7F" w:rsidRPr="0059740D">
        <w:t xml:space="preserve"> 40 C.F.R. part 63 subpart AAAA. </w:t>
      </w:r>
      <w:r w:rsidR="003E733C" w:rsidRPr="0059740D">
        <w:t xml:space="preserve">The surface monitoring allows a landfill that exceeds the installation thresholds based on </w:t>
      </w:r>
      <w:r w:rsidR="0059740D" w:rsidRPr="0059740D">
        <w:t xml:space="preserve">a </w:t>
      </w:r>
      <w:r w:rsidR="003E733C" w:rsidRPr="0059740D">
        <w:t>modeling</w:t>
      </w:r>
      <w:r w:rsidR="0059740D" w:rsidRPr="0059740D">
        <w:t xml:space="preserve"> estimate</w:t>
      </w:r>
      <w:r w:rsidR="003E733C" w:rsidRPr="0059740D">
        <w:t xml:space="preserve">, to demonstrate that actual surface emissions are below the threshold. </w:t>
      </w:r>
    </w:p>
    <w:p w14:paraId="69ACAB9A" w14:textId="77777777" w:rsidR="00D0725C" w:rsidRPr="00D0725C" w:rsidRDefault="00D0725C" w:rsidP="00D0725C">
      <w:pPr>
        <w:pStyle w:val="Heading4"/>
        <w:rPr>
          <w:highlight w:val="yellow"/>
        </w:rPr>
      </w:pPr>
    </w:p>
    <w:p w14:paraId="78317374" w14:textId="68479D51" w:rsidR="00D0725C" w:rsidRPr="00516AA8" w:rsidRDefault="00D0725C" w:rsidP="00D0725C">
      <w:pPr>
        <w:pStyle w:val="Heading4"/>
        <w:rPr>
          <w:rStyle w:val="instructionsChar"/>
          <w:bCs w:val="0"/>
          <w:color w:val="000000" w:themeColor="text1"/>
        </w:rPr>
      </w:pPr>
      <w:r w:rsidRPr="00516AA8">
        <w:t xml:space="preserve">Comment 5 </w:t>
      </w:r>
    </w:p>
    <w:p w14:paraId="1C271005" w14:textId="28701B54" w:rsidR="00D0725C" w:rsidRPr="00516AA8" w:rsidRDefault="00D0725C" w:rsidP="00D0725C">
      <w:r w:rsidRPr="00516AA8">
        <w:t xml:space="preserve">DEQ should identify which landfills will be required to take action based on the rules, and identify what those actions will be. </w:t>
      </w:r>
    </w:p>
    <w:p w14:paraId="219E526E" w14:textId="77777777" w:rsidR="00D0725C" w:rsidRPr="00516AA8" w:rsidRDefault="00D0725C" w:rsidP="00D0725C">
      <w:pPr>
        <w:pStyle w:val="instructions"/>
      </w:pPr>
    </w:p>
    <w:p w14:paraId="51CD0BCB" w14:textId="77777777" w:rsidR="00D0725C" w:rsidRPr="00516AA8" w:rsidRDefault="00D0725C" w:rsidP="00D0725C">
      <w:pPr>
        <w:pStyle w:val="Heading4"/>
      </w:pPr>
      <w:r w:rsidRPr="00516AA8">
        <w:t>Response</w:t>
      </w:r>
    </w:p>
    <w:p w14:paraId="37CC637C" w14:textId="12BC9145" w:rsidR="00E30A6C" w:rsidRPr="00516AA8" w:rsidRDefault="00E30A6C" w:rsidP="00E30A6C">
      <w:r w:rsidRPr="00516AA8">
        <w:t xml:space="preserve">Currently there </w:t>
      </w:r>
      <w:r w:rsidR="001260E4">
        <w:t>is one landfill</w:t>
      </w:r>
      <w:r w:rsidRPr="00516AA8">
        <w:t xml:space="preserve"> in Oregon that emit</w:t>
      </w:r>
      <w:r w:rsidR="001260E4">
        <w:t>s</w:t>
      </w:r>
      <w:r w:rsidRPr="00516AA8">
        <w:t xml:space="preserve"> between 34 and 50 megagrams of nonmethane organic compounds per year</w:t>
      </w:r>
      <w:r>
        <w:t xml:space="preserve"> that </w:t>
      </w:r>
      <w:r w:rsidR="001260E4">
        <w:t>may need to install a gas collection and control system once the proposed rules are in effect. T</w:t>
      </w:r>
      <w:r>
        <w:t xml:space="preserve">he rules </w:t>
      </w:r>
      <w:r w:rsidRPr="00516AA8">
        <w:t xml:space="preserve">would not </w:t>
      </w:r>
      <w:r>
        <w:t xml:space="preserve">likely </w:t>
      </w:r>
      <w:r w:rsidRPr="00516AA8">
        <w:t xml:space="preserve">require any </w:t>
      </w:r>
      <w:r w:rsidR="001260E4">
        <w:t xml:space="preserve">other </w:t>
      </w:r>
      <w:r w:rsidRPr="00516AA8">
        <w:t>uncontrolled landfills to install a gas collection and control system unless in the future a landfill were to exceed an applicable threshold.</w:t>
      </w:r>
      <w:r>
        <w:t xml:space="preserve"> The rules could require current landfills in Oregon to upgrade, improve or add to their capture and/or control systems, but that is not known at this time. </w:t>
      </w:r>
      <w:r w:rsidRPr="00516AA8">
        <w:t xml:space="preserve"> </w:t>
      </w:r>
    </w:p>
    <w:p w14:paraId="424A4FAD" w14:textId="5365F227" w:rsidR="00D0725C" w:rsidRPr="004E3B2D" w:rsidRDefault="00D0725C" w:rsidP="00D0725C"/>
    <w:p w14:paraId="2BFF239A" w14:textId="52496ACB" w:rsidR="0046356E" w:rsidRPr="00516AA8" w:rsidRDefault="0046356E" w:rsidP="0046356E">
      <w:pPr>
        <w:pStyle w:val="Heading4"/>
        <w:rPr>
          <w:rStyle w:val="instructionsChar"/>
          <w:bCs w:val="0"/>
          <w:color w:val="000000" w:themeColor="text1"/>
        </w:rPr>
      </w:pPr>
      <w:r>
        <w:t>Comment 6</w:t>
      </w:r>
      <w:r w:rsidRPr="00516AA8">
        <w:t xml:space="preserve"> </w:t>
      </w:r>
    </w:p>
    <w:p w14:paraId="2189F804" w14:textId="6B46B495" w:rsidR="00D0725C" w:rsidRDefault="0046356E" w:rsidP="0046356E">
      <w:r>
        <w:t xml:space="preserve">Why didn’t DEQ expend additional effort to address odor problems instead of just methane? </w:t>
      </w:r>
    </w:p>
    <w:p w14:paraId="4913D578" w14:textId="0BE59876" w:rsidR="0046356E" w:rsidRDefault="0046356E" w:rsidP="0046356E"/>
    <w:p w14:paraId="271480F2" w14:textId="77777777" w:rsidR="0046356E" w:rsidRPr="00516AA8" w:rsidRDefault="0046356E" w:rsidP="0046356E">
      <w:pPr>
        <w:pStyle w:val="Heading4"/>
      </w:pPr>
      <w:r w:rsidRPr="00516AA8">
        <w:t>Response</w:t>
      </w:r>
    </w:p>
    <w:p w14:paraId="330DE778" w14:textId="5A09EFF4" w:rsidR="00D96845" w:rsidRDefault="00F85D70" w:rsidP="00D96845">
      <w:ins w:id="46" w:author="MIRZAKHALILI Ali" w:date="2019-06-13T11:06:00Z">
        <w:r>
          <w:t xml:space="preserve">These requirements do indirectly address odors. </w:t>
        </w:r>
      </w:ins>
      <w:r w:rsidR="00D96845">
        <w:t xml:space="preserve">As the waste in a landfill decomposes, it produces landfill gas, which includes carbon dioxide, a number of air toxics, and methane—a potent greenhouse gas with a global warming potential more than 25 times that of carbon dioxide. Methane is the second most prevalent greenhouse gas emitted by human activities in the United States, and nearly 20 percent of those emissions come from landfills. Landfills are the second largest industrial source of methane emissions in the United States. The new Landfill Emission Guidelines and the New Source Performance Standards, when implemented nationwide, will reduce methane emissions by an estimated 334,000 metric tons, the equivalent of reducing 8.2 million metric tons of carbon dioxide in 2025. The rules also cut carbon dioxide emissions directly, yielding an estimated 303,000 metric tons of additional carbon dioxide reductions. </w:t>
      </w:r>
    </w:p>
    <w:p w14:paraId="3775C454" w14:textId="77777777" w:rsidR="00D96845" w:rsidRDefault="00D96845" w:rsidP="00D96845">
      <w:r>
        <w:t>The new Landfill Emission Guidelines and the New Source Performance Standards, when implemented nationwide, will also reduce more than 2,000 metric tons of emissions of non-methane organic compounds, which are measured as a surrogate for landfill gas and include a number of air toxics, along with pollutants that cause landfill odors. The capture and control systems required by the proposed rules do not only capture and control methane gas from the landfill, they also capture and control the other non-methane organic compounds. In fact, the emission standards in the proposed rules are in units of parts per million by volume of non-methane organic compounds or reduction of a weight percentage of non-methane organic compounds.</w:t>
      </w:r>
    </w:p>
    <w:p w14:paraId="1EF2741B" w14:textId="77777777" w:rsidR="00E30A6C" w:rsidRPr="004E3B2D" w:rsidRDefault="00E30A6C" w:rsidP="00D0725C"/>
    <w:p w14:paraId="5B4F6255" w14:textId="7253B130" w:rsidR="0046356E" w:rsidRPr="00516AA8" w:rsidRDefault="0046356E" w:rsidP="0046356E">
      <w:pPr>
        <w:pStyle w:val="Heading4"/>
        <w:rPr>
          <w:rStyle w:val="instructionsChar"/>
          <w:bCs w:val="0"/>
          <w:color w:val="000000" w:themeColor="text1"/>
        </w:rPr>
      </w:pPr>
      <w:r>
        <w:t>Comment 7</w:t>
      </w:r>
      <w:r w:rsidRPr="00516AA8">
        <w:t xml:space="preserve"> </w:t>
      </w:r>
    </w:p>
    <w:p w14:paraId="3E4B43F3" w14:textId="77777777" w:rsidR="0046356E" w:rsidRDefault="0046356E" w:rsidP="002F2F6F">
      <w:r>
        <w:t>The emission standards in 1.6.2 list identical numbers for four landfills.</w:t>
      </w:r>
    </w:p>
    <w:p w14:paraId="6E97B4C3" w14:textId="77777777" w:rsidR="0046356E" w:rsidRDefault="0046356E" w:rsidP="002F2F6F"/>
    <w:p w14:paraId="3F5BAE41" w14:textId="77777777" w:rsidR="0046356E" w:rsidRPr="00516AA8" w:rsidRDefault="0046356E" w:rsidP="0046356E">
      <w:pPr>
        <w:pStyle w:val="Heading4"/>
      </w:pPr>
      <w:r w:rsidRPr="00516AA8">
        <w:t>Response</w:t>
      </w:r>
    </w:p>
    <w:p w14:paraId="3F9B8C39" w14:textId="204605E4" w:rsidR="006260DA" w:rsidRDefault="00E30A6C" w:rsidP="0046356E">
      <w:r>
        <w:t>The emission standards in the proposed rules as shown in the state plan, which are based on the federal emission guidelines, are the same for each affected landfill.</w:t>
      </w:r>
    </w:p>
    <w:p w14:paraId="395CC02A" w14:textId="77777777" w:rsidR="00E30A6C" w:rsidRDefault="00E30A6C" w:rsidP="0046356E"/>
    <w:p w14:paraId="76A12FFE" w14:textId="4416A1C5" w:rsidR="006260DA" w:rsidRPr="00516AA8" w:rsidRDefault="006260DA" w:rsidP="006260DA">
      <w:pPr>
        <w:pStyle w:val="Heading4"/>
        <w:rPr>
          <w:rStyle w:val="instructionsChar"/>
          <w:bCs w:val="0"/>
          <w:color w:val="000000" w:themeColor="text1"/>
        </w:rPr>
      </w:pPr>
      <w:r>
        <w:t>Comment 8</w:t>
      </w:r>
      <w:r w:rsidRPr="00516AA8">
        <w:t xml:space="preserve"> </w:t>
      </w:r>
    </w:p>
    <w:p w14:paraId="06A187A7" w14:textId="1D9488D7" w:rsidR="006260DA" w:rsidRDefault="006260DA" w:rsidP="006260DA">
      <w:r>
        <w:t>There is reference</w:t>
      </w:r>
      <w:r w:rsidR="00E30A6C">
        <w:t>, in the State Plan section 1.6.1,</w:t>
      </w:r>
      <w:r>
        <w:t xml:space="preserve"> to an appendix D but there is no appendix A, B, C, or D. </w:t>
      </w:r>
    </w:p>
    <w:p w14:paraId="7B2CD407" w14:textId="7EC20F89" w:rsidR="006260DA" w:rsidRDefault="006260DA" w:rsidP="0046356E"/>
    <w:p w14:paraId="4F5892BC" w14:textId="77777777" w:rsidR="006260DA" w:rsidRPr="00516AA8" w:rsidRDefault="006260DA" w:rsidP="006260DA">
      <w:pPr>
        <w:pStyle w:val="Heading4"/>
      </w:pPr>
      <w:r w:rsidRPr="00516AA8">
        <w:t>Response</w:t>
      </w:r>
    </w:p>
    <w:p w14:paraId="75DAFF64" w14:textId="5E25F3EB" w:rsidR="006260DA" w:rsidRDefault="00E30A6C" w:rsidP="006260DA">
      <w:r>
        <w:t>The appendix</w:t>
      </w:r>
      <w:r w:rsidR="006260DA">
        <w:t xml:space="preserve"> referenced in </w:t>
      </w:r>
      <w:r>
        <w:t>section 1.6.1</w:t>
      </w:r>
      <w:r w:rsidR="006260DA">
        <w:t xml:space="preserve"> refer to appendices associated with the federal register notice</w:t>
      </w:r>
      <w:r w:rsidR="00E806AB">
        <w:t xml:space="preserve"> and/or the Code of Federal Regulations</w:t>
      </w:r>
      <w:r w:rsidR="006260DA">
        <w:t xml:space="preserve">, not an appendix of DEQ’s State Plan. </w:t>
      </w:r>
      <w:r w:rsidR="008C306A">
        <w:t xml:space="preserve">DEQ’s plan contains ‘exhibits’. </w:t>
      </w:r>
    </w:p>
    <w:p w14:paraId="2F190601" w14:textId="60CB86F5" w:rsidR="006260DA" w:rsidRDefault="006260DA" w:rsidP="0046356E"/>
    <w:p w14:paraId="5965CC27" w14:textId="48A2B5EA" w:rsidR="006260DA" w:rsidRPr="00516AA8" w:rsidRDefault="006260DA" w:rsidP="006260DA">
      <w:pPr>
        <w:pStyle w:val="Heading4"/>
        <w:rPr>
          <w:rStyle w:val="instructionsChar"/>
          <w:bCs w:val="0"/>
          <w:color w:val="000000" w:themeColor="text1"/>
        </w:rPr>
      </w:pPr>
      <w:r>
        <w:t>Comment 9</w:t>
      </w:r>
      <w:r w:rsidRPr="00516AA8">
        <w:t xml:space="preserve"> </w:t>
      </w:r>
    </w:p>
    <w:p w14:paraId="7B055864" w14:textId="030CEBB1" w:rsidR="006260DA" w:rsidRDefault="006260DA" w:rsidP="006260DA">
      <w:r>
        <w:t>Which designated facilities are in or out of compliance?</w:t>
      </w:r>
    </w:p>
    <w:p w14:paraId="421FA399" w14:textId="1B1588B7" w:rsidR="006260DA" w:rsidRDefault="006260DA" w:rsidP="0046356E"/>
    <w:p w14:paraId="010BCF34" w14:textId="77777777" w:rsidR="006260DA" w:rsidRPr="00516AA8" w:rsidRDefault="006260DA" w:rsidP="006260DA">
      <w:pPr>
        <w:pStyle w:val="Heading4"/>
      </w:pPr>
      <w:r w:rsidRPr="00516AA8">
        <w:t>Response</w:t>
      </w:r>
    </w:p>
    <w:p w14:paraId="4B22908C" w14:textId="3B84914F" w:rsidR="006260DA" w:rsidRDefault="00E30A6C" w:rsidP="006260DA">
      <w:r>
        <w:t>The proposed rules contained in the state plan are not applicable until they are adopted by the Environmental Quality Commission. Therefore, no designated facilities are in or out of compliance with the proposed rules at this time. In addition, the proposed rules allow for additional time after EQC adoption of the rules for designated facilities to achieve compliance.</w:t>
      </w:r>
    </w:p>
    <w:p w14:paraId="688E8041" w14:textId="77777777" w:rsidR="006260DA" w:rsidRDefault="006260DA" w:rsidP="0046356E"/>
    <w:p w14:paraId="7AFC93A8" w14:textId="77777777" w:rsidR="006260DA" w:rsidRDefault="006260DA" w:rsidP="0046356E"/>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34640D54" w:rsidR="00AB1196" w:rsidRPr="001404B0" w:rsidRDefault="00D0725C" w:rsidP="00181616">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17A12CF8" w:rsidR="00AB1196" w:rsidRDefault="00D0725C" w:rsidP="00181616">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7EE63DCD" w:rsidR="00AB1196" w:rsidRDefault="00D0725C" w:rsidP="00AB119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1BBB8763" w:rsidR="00AB1196" w:rsidRDefault="00D0725C" w:rsidP="00181616">
            <w:pPr>
              <w:rPr>
                <w:sz w:val="22"/>
                <w:szCs w:val="22"/>
              </w:rPr>
            </w:pPr>
            <w:r>
              <w:rPr>
                <w:sz w:val="22"/>
                <w:szCs w:val="22"/>
              </w:rPr>
              <w:t>2-5</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3CB98FE0" w:rsidR="00AB1196" w:rsidRPr="001404B0" w:rsidRDefault="0046356E" w:rsidP="00181616">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40951034" w:rsidR="00AB1196" w:rsidRPr="001404B0" w:rsidRDefault="0046356E" w:rsidP="00181616">
            <w:pPr>
              <w:rPr>
                <w:sz w:val="22"/>
                <w:szCs w:val="22"/>
              </w:rPr>
            </w:pPr>
            <w:r>
              <w:rPr>
                <w:sz w:val="22"/>
                <w:szCs w:val="22"/>
              </w:rPr>
              <w:t>Ilsa Perse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4D7064A3" w:rsidR="00AB1196" w:rsidRPr="001404B0" w:rsidRDefault="0046356E"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0C920D91" w:rsidR="00AB1196" w:rsidRPr="001404B0" w:rsidRDefault="0046356E" w:rsidP="00181616">
            <w:pPr>
              <w:rPr>
                <w:sz w:val="22"/>
                <w:szCs w:val="22"/>
              </w:rPr>
            </w:pPr>
            <w:r>
              <w:rPr>
                <w:sz w:val="22"/>
                <w:szCs w:val="22"/>
              </w:rPr>
              <w:t>6-</w:t>
            </w:r>
            <w:r w:rsidR="006260DA">
              <w:rPr>
                <w:sz w:val="22"/>
                <w:szCs w:val="22"/>
              </w:rPr>
              <w:t>9</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AF1459">
      <w:pPr>
        <w:pStyle w:val="Heading1"/>
      </w:pPr>
      <w:bookmarkStart w:id="47" w:name="_Toc3988358"/>
      <w:bookmarkStart w:id="48" w:name="_Toc10789203"/>
      <w:r>
        <w:t>Implementation</w:t>
      </w:r>
      <w:bookmarkEnd w:id="47"/>
      <w:bookmarkEnd w:id="48"/>
    </w:p>
    <w:p w14:paraId="14311FD9" w14:textId="77777777" w:rsidR="00E02E7B" w:rsidRDefault="00E02E7B" w:rsidP="002F2F6F">
      <w:pPr>
        <w:pStyle w:val="Heading2"/>
      </w:pPr>
    </w:p>
    <w:p w14:paraId="62FEB3F7" w14:textId="412A70AB" w:rsidR="002F2F6F" w:rsidRPr="001404B0" w:rsidRDefault="002F2F6F" w:rsidP="002F2F6F">
      <w:pPr>
        <w:pStyle w:val="Heading2"/>
      </w:pPr>
      <w:r w:rsidRPr="001404B0">
        <w:t>Notification</w:t>
      </w:r>
    </w:p>
    <w:p w14:paraId="62FEB3F8" w14:textId="766992EC" w:rsidR="002F2F6F" w:rsidRDefault="002F2F6F" w:rsidP="002F2F6F">
      <w:r w:rsidRPr="001404B0">
        <w:t xml:space="preserve">The proposed rules would become effective upon filing on approximately </w:t>
      </w:r>
      <w:r w:rsidR="00FB3038">
        <w:t>July 19</w:t>
      </w:r>
      <w:r w:rsidR="00C91387">
        <w:t>, 2019</w:t>
      </w:r>
      <w:r w:rsidRPr="001404B0">
        <w:t>. DEQ would notify affected parties by:</w:t>
      </w:r>
    </w:p>
    <w:p w14:paraId="4380DDD8" w14:textId="469C7789" w:rsidR="00C91387" w:rsidRDefault="00C91387" w:rsidP="002F2F6F">
      <w:pPr>
        <w:pStyle w:val="ListParagraph"/>
        <w:numPr>
          <w:ilvl w:val="0"/>
          <w:numId w:val="2"/>
        </w:numPr>
      </w:pPr>
      <w:r>
        <w:t>Emailing affected DEQ permit holders;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17FCB576" w:rsidR="002F2F6F" w:rsidRDefault="007F0289" w:rsidP="002F2F6F">
      <w:pPr>
        <w:pStyle w:val="ListParagraph"/>
        <w:numPr>
          <w:ilvl w:val="0"/>
          <w:numId w:val="2"/>
        </w:numPr>
      </w:pPr>
      <w:r>
        <w:t xml:space="preserve">Emailing </w:t>
      </w:r>
      <w:r w:rsidR="00FB3038">
        <w:t xml:space="preserve">DEQ’s </w:t>
      </w:r>
      <w:r>
        <w:t>regional air quality managers and staff</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7ED04418" w14:textId="77777777" w:rsidR="00FB3038" w:rsidRPr="00193623" w:rsidRDefault="00FB3038" w:rsidP="00FB3038">
      <w:pPr>
        <w:rPr>
          <w:color w:val="000000"/>
        </w:rPr>
      </w:pPr>
      <w:r w:rsidRPr="00193623">
        <w:rPr>
          <w:b/>
          <w:color w:val="000000"/>
        </w:rPr>
        <w:t>Incorporating new and amended federal standards into Title V and Air Contaminant Discharge permits and ensuring compliance</w:t>
      </w:r>
      <w:r w:rsidRPr="00193623">
        <w:rPr>
          <w:color w:val="000000"/>
        </w:rPr>
        <w:t>: Current DEQ rules require that DEQ place new and amended federal standards into Title V and Air Contaminant Discharge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14:paraId="16D148BA" w14:textId="77777777" w:rsidR="00FB3038" w:rsidRPr="00193623" w:rsidRDefault="00FB3038" w:rsidP="00FB3038">
      <w:pPr>
        <w:rPr>
          <w:color w:val="000000"/>
        </w:rPr>
      </w:pPr>
    </w:p>
    <w:p w14:paraId="75DFD2B8" w14:textId="77777777" w:rsidR="00FB3038" w:rsidRPr="00193623" w:rsidRDefault="00FB3038" w:rsidP="00FB3038">
      <w:pPr>
        <w:rPr>
          <w:color w:val="000000"/>
        </w:rPr>
      </w:pPr>
      <w:r w:rsidRPr="00193623">
        <w:rPr>
          <w:color w:val="000000"/>
          <w:u w:val="single"/>
        </w:rPr>
        <w:t>Title V Sources</w:t>
      </w:r>
      <w:r w:rsidRPr="00193623">
        <w:rPr>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14:paraId="26A3E42B" w14:textId="77777777" w:rsidR="00FB3038" w:rsidRPr="00193623" w:rsidRDefault="00FB3038" w:rsidP="00FB3038">
      <w:pPr>
        <w:rPr>
          <w:color w:val="000000"/>
        </w:rPr>
      </w:pPr>
    </w:p>
    <w:p w14:paraId="7874FAE4" w14:textId="43F6825D" w:rsidR="00FB3038" w:rsidRPr="00193623" w:rsidRDefault="00FB3038" w:rsidP="00FB3038">
      <w:pPr>
        <w:rPr>
          <w:color w:val="000000"/>
        </w:rPr>
      </w:pPr>
      <w:r w:rsidRPr="00193623">
        <w:rPr>
          <w:color w:val="000000"/>
          <w:u w:val="single"/>
        </w:rPr>
        <w:t>Non-Title V Sources</w:t>
      </w:r>
      <w:r w:rsidRPr="00193623">
        <w:rPr>
          <w:color w:val="000000"/>
        </w:rPr>
        <w:t>: Most non-major sources are exempted from Title V. However, OAR 340-216-0020(1) requires non-Title V sources to obtain an Air Contaminant Discharge Permit in order to operate. Some facilities affected by the new and amended federal standards are already on an Air Contaminant Discharge Permit. The new and amended federal standards will need to be incorporated into these facilities’</w:t>
      </w:r>
      <w:r>
        <w:rPr>
          <w:color w:val="000000"/>
        </w:rPr>
        <w:t xml:space="preserve"> permits.</w:t>
      </w:r>
    </w:p>
    <w:p w14:paraId="3ACA02A7" w14:textId="77777777" w:rsidR="00FB3038" w:rsidRPr="00193623" w:rsidRDefault="00FB3038" w:rsidP="00FB3038">
      <w:pPr>
        <w:rPr>
          <w:color w:val="000000"/>
        </w:rPr>
      </w:pPr>
    </w:p>
    <w:p w14:paraId="72D48407" w14:textId="1102A176" w:rsidR="00FB3038" w:rsidRPr="00193623" w:rsidRDefault="00FB3038" w:rsidP="00FB3038">
      <w:r w:rsidRPr="00193623">
        <w:rPr>
          <w:color w:val="000000"/>
        </w:rPr>
        <w:t xml:space="preserve">OAR 340-216-0068 gives DEQ the ability to add new requirements to Simple or Standard Air Contaminant Discharge Permits by assigning the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w:t>
      </w:r>
      <w:r w:rsidR="00551AE4">
        <w:rPr>
          <w:color w:val="000000"/>
        </w:rPr>
        <w:t xml:space="preserve">Simple or Standard </w:t>
      </w:r>
      <w:r w:rsidRPr="00193623">
        <w:rPr>
          <w:color w:val="000000"/>
        </w:rPr>
        <w:t>permit is renewed and the new requirements are rolled into the facility’s Simple or Standard Air Contaminant Discharge Permit.</w:t>
      </w:r>
    </w:p>
    <w:p w14:paraId="62FEB400" w14:textId="6BD52694"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64C69A43" w:rsidR="002F2F6F" w:rsidRPr="001404B0" w:rsidRDefault="002F2F6F" w:rsidP="002F2F6F">
      <w:r w:rsidRPr="001404B0">
        <w:t xml:space="preserve">Affected parties - </w:t>
      </w:r>
      <w:r w:rsidR="00FB3038" w:rsidRPr="00193623">
        <w:rPr>
          <w:color w:val="000000"/>
        </w:rPr>
        <w:t>Any required compliance testing and reporting requirements are contained in the federal standards and will be incorporated into the permits of affected parties.</w:t>
      </w:r>
    </w:p>
    <w:p w14:paraId="62FEB403" w14:textId="228D21C2" w:rsidR="002F2F6F" w:rsidRPr="001404B0" w:rsidRDefault="002F2F6F" w:rsidP="002F2F6F">
      <w:r w:rsidRPr="001404B0">
        <w:t xml:space="preserve">DEQ staff - </w:t>
      </w:r>
      <w:r w:rsidR="00FB3038" w:rsidRPr="00193623">
        <w:rPr>
          <w:color w:val="000000"/>
        </w:rPr>
        <w:t>DEQ staff will process and review compliance reports submitted by affected parties to determine compliance with the federal standards.</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026EBD1" w:rsidR="002F2F6F" w:rsidRPr="00FB3038" w:rsidRDefault="002F2F6F" w:rsidP="00FB3038">
      <w:pPr>
        <w:spacing w:after="120"/>
        <w:outlineLvl w:val="9"/>
        <w:rPr>
          <w:color w:val="000000"/>
        </w:rPr>
      </w:pPr>
      <w:r w:rsidRPr="001404B0">
        <w:t xml:space="preserve">Website - </w:t>
      </w:r>
      <w:r w:rsidR="00FB3038" w:rsidRPr="00FB3038">
        <w:rPr>
          <w:color w:val="000000"/>
        </w:rPr>
        <w:t xml:space="preserve">DEQ will update its website with any new or amended permits, permit application forms, and </w:t>
      </w:r>
      <w:r w:rsidR="00FB3038">
        <w:rPr>
          <w:color w:val="000000"/>
        </w:rPr>
        <w:t>compliance reporting forms.</w:t>
      </w:r>
    </w:p>
    <w:p w14:paraId="62FEB407" w14:textId="4885D0D3" w:rsidR="002F2F6F" w:rsidRPr="001404B0" w:rsidRDefault="002F2F6F" w:rsidP="00FB3038">
      <w:pPr>
        <w:spacing w:after="120"/>
        <w:outlineLvl w:val="9"/>
      </w:pPr>
      <w:r w:rsidRPr="001404B0">
        <w:t xml:space="preserve">Database - </w:t>
      </w:r>
      <w:r w:rsidR="00FB3038" w:rsidRPr="00FB3038">
        <w:t>DEQ will use its existing TRAACS database to implement the Title V and Air Contaminant Discharge Permit programs and track compliance with the new and amended federal standards.</w:t>
      </w:r>
    </w:p>
    <w:p w14:paraId="62FEB408" w14:textId="0BB66C55" w:rsidR="002F2F6F" w:rsidRPr="001404B0" w:rsidRDefault="002F2F6F" w:rsidP="00FB3038">
      <w:pPr>
        <w:spacing w:after="120"/>
        <w:outlineLvl w:val="9"/>
      </w:pPr>
      <w:r w:rsidRPr="001404B0">
        <w:t xml:space="preserve">Invoicing - </w:t>
      </w:r>
      <w:r w:rsidR="00FB3038" w:rsidRPr="00FB3038">
        <w:t>DEQ will use its existing TRAACS database for invoicing.</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33634332" w14:textId="77777777" w:rsidR="00FB3038" w:rsidRPr="00193623" w:rsidRDefault="00FB3038" w:rsidP="00FB3038">
      <w:pPr>
        <w:spacing w:after="120"/>
        <w:rPr>
          <w:color w:val="000000"/>
        </w:rPr>
      </w:pPr>
      <w:r w:rsidRPr="00193623">
        <w:rPr>
          <w:color w:val="000000"/>
        </w:rPr>
        <w:t>Whenever possible, staff training will rely on EPA and industry training, workshops, and implementation materials. Headquarters staff will track training opportunities, workshops and implementation materials to get affected parties, and the appropriate DEQ staff, the necessary resources to comply with, and to implement, the new and amended federal standards. DEQ’s headquarters staff will also visit regional offices when requested to discuss the new and amended federal standards.</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AF1459">
      <w:pPr>
        <w:pStyle w:val="Heading1"/>
      </w:pPr>
      <w:bookmarkStart w:id="49" w:name="_Toc3988359"/>
      <w:bookmarkStart w:id="50" w:name="_Toc10789204"/>
      <w:r>
        <w:t>Five Year Review</w:t>
      </w:r>
      <w:bookmarkEnd w:id="49"/>
      <w:bookmarkEnd w:id="50"/>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30902D6D" w:rsidR="002F2F6F" w:rsidRPr="001404B0" w:rsidRDefault="002F2F6F" w:rsidP="002F2F6F">
      <w:r w:rsidRPr="001404B0">
        <w:t>The Administrative Procedures Act exempts</w:t>
      </w:r>
      <w:r w:rsidR="00C91387">
        <w:t xml:space="preserve"> </w:t>
      </w:r>
      <w:r w:rsidR="00551AE4">
        <w:t>some</w:t>
      </w:r>
      <w:r w:rsidR="00C91387">
        <w:t xml:space="preserve">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4BDE2761" w:rsidR="002F2F6F" w:rsidRPr="001404B0" w:rsidRDefault="002F2F6F" w:rsidP="002F2F6F">
      <w:r w:rsidRPr="001404B0">
        <w:t>Adopt a federal law or</w:t>
      </w:r>
      <w:r w:rsidR="0059740D">
        <w:t xml:space="preserve"> rule by reference. ORS 183.405</w:t>
      </w:r>
      <w:r w:rsidRPr="001404B0">
        <w:t>(5)(b).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24309C37" w14:textId="77777777" w:rsidR="00F72AEB" w:rsidRDefault="00F72AEB">
      <w:pPr>
        <w:spacing w:after="120"/>
        <w:ind w:left="2880"/>
        <w:outlineLvl w:val="9"/>
      </w:pPr>
      <w:bookmarkStart w:id="51" w:name="_Toc3988360"/>
      <w:r>
        <w:rPr>
          <w:b/>
          <w:bCs/>
        </w:rPr>
        <w:br w:type="page"/>
      </w:r>
    </w:p>
    <w:p w14:paraId="62FEB433" w14:textId="6D59AC37" w:rsidR="002F2F6F" w:rsidRPr="003C26EE" w:rsidRDefault="002F2F6F" w:rsidP="00AF1459">
      <w:pPr>
        <w:pStyle w:val="Heading1"/>
      </w:pPr>
      <w:bookmarkStart w:id="52" w:name="_Toc10789205"/>
      <w:r w:rsidRPr="003C26EE">
        <w:t>Accessibility Information</w:t>
      </w:r>
      <w:bookmarkEnd w:id="51"/>
      <w:bookmarkEnd w:id="52"/>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Dan DeFehr, Portland</w:t>
      </w:r>
      <w:r w:rsidRPr="003C26EE">
        <w:t xml:space="preserve">, </w:t>
      </w:r>
      <w:r w:rsidR="00C91387">
        <w:t xml:space="preserve">503-229-6442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2"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3567302F" w:rsidR="00AF1459" w:rsidRDefault="00AF1459">
      <w:pPr>
        <w:spacing w:after="120"/>
        <w:ind w:left="2880"/>
        <w:outlineLvl w:val="9"/>
      </w:pPr>
      <w:r>
        <w:br w:type="page"/>
      </w:r>
    </w:p>
    <w:p w14:paraId="20EE7518" w14:textId="220A11E9" w:rsidR="00AF1459" w:rsidRDefault="00AF1459" w:rsidP="00AF1459">
      <w:pPr>
        <w:pStyle w:val="Heading1"/>
      </w:pPr>
      <w:r>
        <w:t>Attachment A</w:t>
      </w:r>
    </w:p>
    <w:p w14:paraId="775DE3C5" w14:textId="77777777" w:rsidR="00AF1459" w:rsidRPr="00AF1459" w:rsidRDefault="00AF1459" w:rsidP="00AF1459"/>
    <w:p w14:paraId="38230021" w14:textId="77777777" w:rsidR="00AF1459" w:rsidRPr="001C48C7" w:rsidRDefault="00AF1459" w:rsidP="00AF1459">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31C8C8E8" w14:textId="77777777" w:rsidR="00AF1459" w:rsidRPr="00864EB4" w:rsidRDefault="00AF1459" w:rsidP="00AF1459">
      <w:pPr>
        <w:spacing w:after="100" w:afterAutospacing="1"/>
        <w:ind w:right="14"/>
      </w:pPr>
      <w:r w:rsidRPr="00864EB4">
        <w:rPr>
          <w:b/>
          <w:bCs/>
        </w:rPr>
        <w:t>DIVISION 236</w:t>
      </w:r>
    </w:p>
    <w:p w14:paraId="7ED03ABA" w14:textId="77777777" w:rsidR="00AF1459" w:rsidRPr="00864EB4" w:rsidRDefault="00AF1459" w:rsidP="00AF1459">
      <w:pPr>
        <w:spacing w:after="100" w:afterAutospacing="1"/>
        <w:ind w:right="14"/>
      </w:pPr>
      <w:r w:rsidRPr="00864EB4">
        <w:rPr>
          <w:b/>
          <w:bCs/>
        </w:rPr>
        <w:t>EMISSION STANDARDS FOR SPECIFIC INDUSTRIES</w:t>
      </w:r>
      <w:r w:rsidRPr="00864EB4">
        <w:t xml:space="preserve"> </w:t>
      </w:r>
    </w:p>
    <w:p w14:paraId="1569F898" w14:textId="77777777" w:rsidR="00AF1459" w:rsidRDefault="00AF1459" w:rsidP="00AF1459">
      <w:pPr>
        <w:spacing w:before="100" w:beforeAutospacing="1" w:after="100" w:afterAutospacing="1"/>
        <w:outlineLvl w:val="9"/>
        <w:rPr>
          <w:b/>
          <w:bCs/>
          <w:color w:val="000000"/>
        </w:rPr>
      </w:pPr>
      <w:r w:rsidRPr="005D5E8F">
        <w:rPr>
          <w:b/>
          <w:bCs/>
          <w:color w:val="000000"/>
        </w:rPr>
        <w:t>340-236-0010</w:t>
      </w:r>
    </w:p>
    <w:p w14:paraId="1D729EFC" w14:textId="77777777" w:rsidR="00AF1459" w:rsidRPr="005D5E8F" w:rsidRDefault="00AF1459" w:rsidP="00AF1459">
      <w:pPr>
        <w:spacing w:before="100" w:beforeAutospacing="1" w:after="100" w:afterAutospacing="1"/>
        <w:outlineLvl w:val="9"/>
        <w:rPr>
          <w:color w:val="000000"/>
        </w:rPr>
      </w:pPr>
      <w:r>
        <w:rPr>
          <w:b/>
          <w:bCs/>
          <w:color w:val="000000"/>
        </w:rPr>
        <w:t>Definitions</w:t>
      </w:r>
    </w:p>
    <w:p w14:paraId="5149F320" w14:textId="77777777" w:rsidR="00AF1459" w:rsidRPr="005D5E8F" w:rsidRDefault="00AF1459" w:rsidP="00AF1459">
      <w:pPr>
        <w:spacing w:before="100" w:beforeAutospacing="1" w:after="100" w:afterAutospacing="1"/>
        <w:outlineLvl w:val="9"/>
        <w:rPr>
          <w:color w:val="000000"/>
        </w:rPr>
      </w:pPr>
      <w:r w:rsidRPr="005D5E8F">
        <w:rPr>
          <w:color w:val="000000"/>
        </w:rPr>
        <w:t xml:space="preserve">The definitions in OAR 340-200-0020, 340-204-0010 and this rule apply to this division. If the same term is defined in this rule and 340-200-0020 or 340-204-0010, the definition in this rule applies to this division. </w:t>
      </w:r>
    </w:p>
    <w:p w14:paraId="1D00FAB4" w14:textId="77777777" w:rsidR="00AF1459" w:rsidRDefault="00AF1459" w:rsidP="00AF1459">
      <w:pPr>
        <w:spacing w:before="100" w:beforeAutospacing="1" w:after="100" w:afterAutospacing="1"/>
        <w:outlineLvl w:val="9"/>
        <w:rPr>
          <w:color w:val="000000"/>
        </w:rPr>
      </w:pPr>
      <w:r>
        <w:rPr>
          <w:color w:val="000000"/>
        </w:rPr>
        <w:t xml:space="preserve">(1) </w:t>
      </w:r>
      <w:r w:rsidRPr="005D5E8F">
        <w:rPr>
          <w:color w:val="000000"/>
        </w:rPr>
        <w:t>"</w:t>
      </w:r>
      <w:r>
        <w:rPr>
          <w:color w:val="000000"/>
        </w:rPr>
        <w:t>C.F.R.</w:t>
      </w:r>
      <w:r w:rsidRPr="005D5E8F">
        <w:rPr>
          <w:color w:val="000000"/>
        </w:rPr>
        <w:t>"</w:t>
      </w:r>
      <w:r>
        <w:rPr>
          <w:color w:val="000000"/>
        </w:rPr>
        <w:t xml:space="preserve"> </w:t>
      </w:r>
      <w:r w:rsidRPr="006536C5">
        <w:rPr>
          <w:color w:val="000000"/>
        </w:rPr>
        <w:t>means Code of Federal Regulations and, unless otherwise expressly identified, refers to the July 1, 201</w:t>
      </w:r>
      <w:r>
        <w:rPr>
          <w:color w:val="000000"/>
        </w:rPr>
        <w:t>8</w:t>
      </w:r>
      <w:r w:rsidRPr="006536C5">
        <w:rPr>
          <w:color w:val="000000"/>
        </w:rPr>
        <w:t xml:space="preserve"> edition.</w:t>
      </w:r>
    </w:p>
    <w:p w14:paraId="499E8A55"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2</w:t>
      </w:r>
      <w:r w:rsidRPr="005D5E8F">
        <w:rPr>
          <w:color w:val="000000"/>
        </w:rPr>
        <w:t xml:space="preserve">) "Dusts" means minute solid particles released into the air by natural forces or by mechanical processes such as crushing, grinding, milling, drilling, demolishing, shoveling, conveying, covering, bagging, or sweeping. </w:t>
      </w:r>
    </w:p>
    <w:p w14:paraId="622DA888"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3</w:t>
      </w:r>
      <w:r w:rsidRPr="005D5E8F">
        <w:rPr>
          <w:color w:val="000000"/>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14:paraId="0CA75874"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4</w:t>
      </w:r>
      <w:r w:rsidRPr="005D5E8F">
        <w:rPr>
          <w:color w:val="000000"/>
        </w:rPr>
        <w:t xml:space="preserve">) "Portable hot mix asphalt plants" means those hot mix asphalt plants which are designed to be dismantled and are transported from one job site to another job site. </w:t>
      </w:r>
    </w:p>
    <w:p w14:paraId="0AF914F7"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5</w:t>
      </w:r>
      <w:r w:rsidRPr="005D5E8F">
        <w:rPr>
          <w:color w:val="000000"/>
        </w:rPr>
        <w:t xml:space="preserve">) "Process weight"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14:paraId="10A5EB66"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6</w:t>
      </w:r>
      <w:r w:rsidRPr="005D5E8F">
        <w:rPr>
          <w:color w:val="000000"/>
        </w:rPr>
        <w:t xml:space="preserve">) "Special control areas" means an area designated in OAR 340-204-0070 and: </w:t>
      </w:r>
    </w:p>
    <w:p w14:paraId="48446D37" w14:textId="77777777" w:rsidR="00AF1459" w:rsidRPr="005D5E8F" w:rsidRDefault="00AF1459" w:rsidP="00AF1459">
      <w:pPr>
        <w:spacing w:before="100" w:beforeAutospacing="1" w:after="100" w:afterAutospacing="1"/>
        <w:outlineLvl w:val="9"/>
        <w:rPr>
          <w:color w:val="000000"/>
        </w:rPr>
      </w:pPr>
      <w:r w:rsidRPr="005D5E8F">
        <w:rPr>
          <w:color w:val="000000"/>
        </w:rPr>
        <w:t xml:space="preserve">(a) Any incorporated city or within six miles of the city limits of said incorporated city; </w:t>
      </w:r>
    </w:p>
    <w:p w14:paraId="041EA390" w14:textId="77777777" w:rsidR="00AF1459" w:rsidRPr="005D5E8F" w:rsidRDefault="00AF1459" w:rsidP="00AF1459">
      <w:pPr>
        <w:spacing w:before="100" w:beforeAutospacing="1" w:after="100" w:afterAutospacing="1"/>
        <w:outlineLvl w:val="9"/>
        <w:rPr>
          <w:color w:val="000000"/>
        </w:rPr>
      </w:pPr>
      <w:r w:rsidRPr="005D5E8F">
        <w:rPr>
          <w:color w:val="000000"/>
        </w:rPr>
        <w:t xml:space="preserve">(b) Any area of the state within one mile of any structure or building used for a residence; </w:t>
      </w:r>
    </w:p>
    <w:p w14:paraId="267570DA" w14:textId="77777777" w:rsidR="00AF1459" w:rsidRPr="005D5E8F" w:rsidRDefault="00AF1459" w:rsidP="00AF1459">
      <w:pPr>
        <w:spacing w:before="100" w:beforeAutospacing="1" w:after="100" w:afterAutospacing="1"/>
        <w:outlineLvl w:val="9"/>
        <w:rPr>
          <w:color w:val="000000"/>
        </w:rPr>
      </w:pPr>
      <w:r w:rsidRPr="005D5E8F">
        <w:rPr>
          <w:color w:val="000000"/>
        </w:rPr>
        <w:t>(c) Any area of the state within two miles straight line distance or air miles of any paved public road, highway, or freeway having a total of two or more traffic lanes.</w:t>
      </w:r>
    </w:p>
    <w:p w14:paraId="0277351D" w14:textId="77777777" w:rsidR="00AF1459" w:rsidRPr="005D5E8F" w:rsidRDefault="00AF1459" w:rsidP="00AF1459">
      <w:pPr>
        <w:spacing w:before="100" w:beforeAutospacing="1" w:after="100" w:afterAutospacing="1"/>
        <w:outlineLvl w:val="9"/>
        <w:rPr>
          <w:color w:val="000000"/>
        </w:rPr>
      </w:pPr>
      <w:r w:rsidRPr="005D5E8F">
        <w:rPr>
          <w:b/>
          <w:bCs/>
          <w:color w:val="000000"/>
        </w:rPr>
        <w:t>NOTE</w:t>
      </w:r>
      <w:r w:rsidRPr="005D5E8F">
        <w:rPr>
          <w:color w:val="000000"/>
        </w:rPr>
        <w:t xml:space="preserve">: This rule is included in the State of Oregon Clean Air Act Implementation Plan that EQC adopted under OAR 340-200-0040. </w:t>
      </w:r>
    </w:p>
    <w:p w14:paraId="323D4BD0" w14:textId="77777777" w:rsidR="00AF1459" w:rsidRPr="005D5E8F" w:rsidRDefault="00AF1459" w:rsidP="00AF1459">
      <w:pPr>
        <w:spacing w:before="100" w:beforeAutospacing="1" w:after="100" w:afterAutospacing="1"/>
        <w:outlineLvl w:val="9"/>
        <w:rPr>
          <w:color w:val="000000"/>
        </w:rPr>
      </w:pPr>
      <w:r w:rsidRPr="005D5E8F">
        <w:rPr>
          <w:color w:val="000000"/>
        </w:rPr>
        <w:t xml:space="preserve">[Publications: Publications referenced are available from </w:t>
      </w:r>
      <w:r>
        <w:rPr>
          <w:color w:val="000000"/>
        </w:rPr>
        <w:t>DEQ</w:t>
      </w:r>
      <w:r w:rsidRPr="005D5E8F">
        <w:rPr>
          <w:color w:val="000000"/>
        </w:rPr>
        <w:t xml:space="preserve">.] </w:t>
      </w:r>
    </w:p>
    <w:p w14:paraId="74923FD5" w14:textId="77777777" w:rsidR="00AF1459" w:rsidRPr="005D5E8F" w:rsidRDefault="00AF1459" w:rsidP="00AF1459">
      <w:pPr>
        <w:spacing w:before="100" w:beforeAutospacing="1" w:after="100" w:afterAutospacing="1"/>
        <w:outlineLvl w:val="9"/>
        <w:rPr>
          <w:color w:val="000000"/>
        </w:rPr>
      </w:pPr>
      <w:r w:rsidRPr="006536C5">
        <w:rPr>
          <w:b/>
          <w:color w:val="000000"/>
        </w:rPr>
        <w:t>Statutory/Other Authority:</w:t>
      </w:r>
      <w:r w:rsidRPr="006536C5">
        <w:rPr>
          <w:rFonts w:hint="eastAsia"/>
          <w:color w:val="000000"/>
        </w:rPr>
        <w:t> </w:t>
      </w:r>
      <w:r w:rsidRPr="006536C5">
        <w:rPr>
          <w:color w:val="000000"/>
        </w:rPr>
        <w:t>ORS 468.020 &amp; 468A.025</w:t>
      </w:r>
      <w:r w:rsidRPr="006536C5">
        <w:rPr>
          <w:color w:val="000000"/>
        </w:rPr>
        <w:br/>
      </w:r>
      <w:r w:rsidRPr="006536C5">
        <w:rPr>
          <w:b/>
          <w:color w:val="000000"/>
        </w:rPr>
        <w:t>Statutes/Other Implemented:</w:t>
      </w:r>
      <w:r w:rsidRPr="006536C5">
        <w:rPr>
          <w:rFonts w:hint="eastAsia"/>
          <w:color w:val="000000"/>
        </w:rPr>
        <w:t> </w:t>
      </w:r>
      <w:r w:rsidRPr="006536C5">
        <w:rPr>
          <w:color w:val="000000"/>
        </w:rPr>
        <w:t>ORS 468A.025</w:t>
      </w:r>
      <w:r w:rsidRPr="006536C5">
        <w:rPr>
          <w:color w:val="000000"/>
        </w:rPr>
        <w:br/>
      </w:r>
      <w:r w:rsidRPr="006536C5">
        <w:rPr>
          <w:b/>
          <w:color w:val="000000"/>
        </w:rPr>
        <w:t>History:</w:t>
      </w:r>
      <w:r w:rsidRPr="006536C5">
        <w:rPr>
          <w:color w:val="000000"/>
        </w:rPr>
        <w:br/>
        <w:t>DEQ 7-2015, f. &amp; cert. ef. 4-16-15</w:t>
      </w:r>
      <w:r w:rsidRPr="006536C5">
        <w:rPr>
          <w:color w:val="000000"/>
        </w:rPr>
        <w:br/>
        <w:t>DEQ 8-2007, f. &amp; cert. ef. 11-8-07</w:t>
      </w:r>
      <w:r w:rsidRPr="006536C5">
        <w:rPr>
          <w:color w:val="000000"/>
        </w:rPr>
        <w:br/>
        <w:t>DEQ 14-1999, f. &amp; cert. ef. 10-14-99, Renumbered from 340-025-0105, 340-025-0260</w:t>
      </w:r>
      <w:r w:rsidRPr="006536C5">
        <w:rPr>
          <w:color w:val="000000"/>
        </w:rPr>
        <w:br/>
        <w:t>DEQ 18-1998, f. &amp; cert. ef. 10-5-98</w:t>
      </w:r>
      <w:r w:rsidRPr="006536C5">
        <w:rPr>
          <w:color w:val="000000"/>
        </w:rPr>
        <w:br/>
        <w:t>DEQ 26-1995, f. &amp; cert. ef. 12-6-95</w:t>
      </w:r>
      <w:r w:rsidRPr="006536C5">
        <w:rPr>
          <w:color w:val="000000"/>
        </w:rPr>
        <w:br/>
        <w:t>DEQ 22-1995, f. &amp; cert. ef. 10-6-95</w:t>
      </w:r>
      <w:r w:rsidRPr="006536C5">
        <w:rPr>
          <w:color w:val="000000"/>
        </w:rPr>
        <w:br/>
        <w:t>DEQ 4-1993, f. &amp; cert. ef. 3-10-93</w:t>
      </w:r>
      <w:r w:rsidRPr="006536C5">
        <w:rPr>
          <w:color w:val="000000"/>
        </w:rPr>
        <w:br/>
        <w:t>DEQ 10-1982, f. &amp; ef. 6-18-82</w:t>
      </w:r>
      <w:r w:rsidRPr="006536C5">
        <w:rPr>
          <w:color w:val="000000"/>
        </w:rPr>
        <w:br/>
        <w:t>DEQ 60, f. 12-5-73, ef. 12-25-73</w:t>
      </w:r>
      <w:r w:rsidRPr="006536C5">
        <w:rPr>
          <w:color w:val="000000"/>
        </w:rPr>
        <w:br/>
        <w:t>DEQ 4-1993, f. &amp; cert. ef. 3-10-93</w:t>
      </w:r>
      <w:r w:rsidRPr="006536C5">
        <w:rPr>
          <w:color w:val="000000"/>
        </w:rPr>
        <w:br/>
        <w:t>DEQ 49, f. 2-9-73, ef. 3-1-73</w:t>
      </w:r>
    </w:p>
    <w:p w14:paraId="29A7B3FC" w14:textId="77777777" w:rsidR="00AF1459" w:rsidRDefault="00AF1459" w:rsidP="00AF1459">
      <w:pPr>
        <w:spacing w:after="100" w:afterAutospacing="1"/>
        <w:ind w:right="144"/>
        <w:rPr>
          <w:b/>
          <w:bCs/>
        </w:rPr>
      </w:pPr>
      <w:r w:rsidRPr="00864EB4">
        <w:rPr>
          <w:b/>
          <w:bCs/>
        </w:rPr>
        <w:t>340-236-0500</w:t>
      </w:r>
      <w:r>
        <w:rPr>
          <w:b/>
          <w:bCs/>
        </w:rPr>
        <w:t xml:space="preserve"> </w:t>
      </w:r>
    </w:p>
    <w:p w14:paraId="21B089B7" w14:textId="77777777" w:rsidR="00AF1459" w:rsidRPr="00864EB4" w:rsidRDefault="00AF1459" w:rsidP="00AF1459">
      <w:pPr>
        <w:spacing w:after="100" w:afterAutospacing="1"/>
        <w:ind w:right="144"/>
      </w:pPr>
      <w:r>
        <w:rPr>
          <w:b/>
          <w:bCs/>
        </w:rPr>
        <w:t>Solid Waste Landfills: Emission Standards for Municipal Solid Waste Landfills</w:t>
      </w:r>
    </w:p>
    <w:p w14:paraId="0C9FE9AE" w14:textId="77777777" w:rsidR="00AF1459" w:rsidRDefault="00AF1459" w:rsidP="00AF1459">
      <w:pPr>
        <w:spacing w:after="100" w:afterAutospacing="1"/>
        <w:ind w:right="144"/>
      </w:pPr>
      <w:r>
        <w:t>(1) Designated facilities.</w:t>
      </w:r>
      <w:r w:rsidRPr="00864EB4">
        <w:t xml:space="preserve"> </w:t>
      </w:r>
    </w:p>
    <w:p w14:paraId="6DD47487" w14:textId="77777777" w:rsidR="00AF1459" w:rsidRDefault="00AF1459" w:rsidP="00AF1459">
      <w:pPr>
        <w:spacing w:after="100" w:afterAutospacing="1"/>
        <w:ind w:right="144"/>
        <w:rPr>
          <w:color w:val="000000"/>
        </w:rPr>
      </w:pPr>
      <w:r>
        <w:rPr>
          <w:color w:val="000000"/>
        </w:rPr>
        <w:t>(a) The designated facility to which this rule applies is each existing municipal solid waste landfill for which construction, reconstruction, or modification was commenced on or before July 17, 2014.</w:t>
      </w:r>
    </w:p>
    <w:p w14:paraId="0A87415A" w14:textId="77777777" w:rsidR="00AF1459" w:rsidRPr="00864EB4" w:rsidRDefault="00AF1459" w:rsidP="00AF1459">
      <w:pPr>
        <w:spacing w:after="100" w:afterAutospacing="1"/>
        <w:ind w:right="144"/>
      </w:pPr>
      <w:r>
        <w:rPr>
          <w:color w:val="000000"/>
        </w:rPr>
        <w:t>(b) Physical or operational changes made to an existing municipal solid waste landfill solely to comply with this rule are not considered a modification or reconstruction and would not subject an existing municipal solid waste landfill to the requirements of a standard of performance for new municipal solid waste landfills.</w:t>
      </w:r>
    </w:p>
    <w:p w14:paraId="01E2D92A" w14:textId="77777777" w:rsidR="00AF1459" w:rsidRDefault="00AF1459" w:rsidP="00AF1459">
      <w:pPr>
        <w:spacing w:after="100" w:afterAutospacing="1"/>
        <w:ind w:right="144"/>
        <w:rPr>
          <w:color w:val="000000"/>
        </w:rPr>
      </w:pPr>
      <w:r w:rsidRPr="00D72A3B">
        <w:rPr>
          <w:bCs/>
          <w:color w:val="000000"/>
        </w:rPr>
        <w:t>(</w:t>
      </w:r>
      <w:r>
        <w:rPr>
          <w:bCs/>
          <w:color w:val="000000"/>
        </w:rPr>
        <w:t>2</w:t>
      </w:r>
      <w:r w:rsidRPr="00D72A3B">
        <w:rPr>
          <w:bCs/>
          <w:color w:val="000000"/>
        </w:rPr>
        <w:t>) Compliance times</w:t>
      </w:r>
      <w:r>
        <w:rPr>
          <w:bCs/>
          <w:color w:val="000000"/>
        </w:rPr>
        <w:t xml:space="preserve">. </w:t>
      </w:r>
      <w:r>
        <w:rPr>
          <w:color w:val="000000"/>
        </w:rPr>
        <w:t>Planning, awarding of contracts, installing, and starting up municipal solid waste landfill air emission collection and control equipment that is capable of meeting the emission standards in section (7) of this rule must be completed within 30 months after the date a non-methane organic compound emission rate report shows non-methane organic compound emissions equal or exceed 34 megagrams per year (50 megagrams per year for the closed landfill subcategory); or within 30 months after the date of the most recent non-methane organic compound emission rate report that shows non-methane organic compound emissions equal or exceed 34 megagrams per year (50 megagrams per year for the closed landfill subcategory), if Tier 4 surface emissions monitoring shows a surface emission concentration of 500 parts per million methane or greater.</w:t>
      </w:r>
    </w:p>
    <w:p w14:paraId="76B1CDF6" w14:textId="77777777" w:rsidR="00AF1459" w:rsidRPr="006536C5" w:rsidRDefault="00AF1459" w:rsidP="00AF1459">
      <w:pPr>
        <w:spacing w:after="100" w:afterAutospacing="1"/>
        <w:ind w:right="144"/>
        <w:rPr>
          <w:color w:val="auto"/>
        </w:rPr>
      </w:pPr>
      <w:r w:rsidRPr="003606AB">
        <w:rPr>
          <w:color w:val="000000"/>
        </w:rPr>
        <w:t>(a</w:t>
      </w:r>
      <w:r w:rsidRPr="006536C5">
        <w:rPr>
          <w:color w:val="000000"/>
        </w:rPr>
        <w:t>) Sources currently subject to 40 C.F.R. Part 60 subpart WWW that are subject to these rules must continue to comply with the requirements of subpart WWW until they become subject to the more stringent requirements of this rule.</w:t>
      </w:r>
    </w:p>
    <w:p w14:paraId="1E374EEE" w14:textId="77777777" w:rsidR="00AF1459" w:rsidRDefault="00AF1459" w:rsidP="00AF1459">
      <w:pPr>
        <w:spacing w:after="100" w:afterAutospacing="1"/>
        <w:ind w:right="144"/>
      </w:pPr>
      <w:r>
        <w:t>(3) Startup, shutdown and malfunction. The provisions of this rule apply at all times, including periods of startup, shutdown, or malfunction. During periods of startup, shutdown, and malfunction, the owner or operator must operate the gas collection system such that all collected gases are vented to a control system designed and operated in compliance with 40 C.F.R. 60.33f(c). 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w:t>
      </w:r>
    </w:p>
    <w:p w14:paraId="4ADBD4E8" w14:textId="77777777" w:rsidR="00AF1459" w:rsidRDefault="00AF1459" w:rsidP="00AF1459">
      <w:pPr>
        <w:spacing w:after="100" w:afterAutospacing="1"/>
        <w:ind w:right="144"/>
      </w:pPr>
      <w:r>
        <w:t xml:space="preserve">(4) Design capacity. The owner or operator of a </w:t>
      </w:r>
      <w:r w:rsidRPr="00D36D74">
        <w:t xml:space="preserve">municipal solid waste </w:t>
      </w:r>
      <w:r>
        <w:t>landfill having a design capacity less than 2.5 million megagrams by mass or 2.5 million cubic meters by volume must submit an initial design capacity report to DEQ as provided in 40 C.F.R. 60.38f(a). The landfill may calculate design capacity in either megagrams or cubic meters for comparison with the exemption values. Any density conversions must be documented and submitted with the report. Submittal of the initial design capacity report fulfills the requirements of this rule except as follows:</w:t>
      </w:r>
    </w:p>
    <w:p w14:paraId="6E8396F4" w14:textId="77777777" w:rsidR="00AF1459" w:rsidRDefault="00AF1459" w:rsidP="00AF1459">
      <w:pPr>
        <w:spacing w:after="100" w:afterAutospacing="1"/>
        <w:ind w:right="144"/>
      </w:pPr>
      <w:r>
        <w:t xml:space="preserve">(a) The owner or operator must submit an amended design capacity report </w:t>
      </w:r>
      <w:r w:rsidRPr="006536C5">
        <w:rPr>
          <w:color w:val="auto"/>
        </w:rPr>
        <w:t>providing notification of an increase in the </w:t>
      </w:r>
      <w:hyperlink r:id="rId33" w:history="1">
        <w:r w:rsidRPr="006536C5">
          <w:t>design capacity</w:t>
        </w:r>
      </w:hyperlink>
      <w:r w:rsidRPr="006536C5">
        <w:rPr>
          <w:color w:val="auto"/>
        </w:rPr>
        <w:t> of the </w:t>
      </w:r>
      <w:hyperlink r:id="rId34" w:history="1">
        <w:r w:rsidRPr="006536C5">
          <w:t>landfill</w:t>
        </w:r>
      </w:hyperlink>
      <w:r w:rsidRPr="006536C5">
        <w:rPr>
          <w:color w:val="auto"/>
        </w:rPr>
        <w:t>, within 90 days of an increase in the maximum </w:t>
      </w:r>
      <w:hyperlink r:id="rId35" w:history="1">
        <w:r w:rsidRPr="006536C5">
          <w:t>design capacity</w:t>
        </w:r>
      </w:hyperlink>
      <w:r w:rsidRPr="006536C5">
        <w:rPr>
          <w:color w:val="auto"/>
        </w:rPr>
        <w:t> of the </w:t>
      </w:r>
      <w:hyperlink r:id="rId36" w:history="1">
        <w:r w:rsidRPr="006536C5">
          <w:t>landfill</w:t>
        </w:r>
      </w:hyperlink>
      <w:r w:rsidRPr="006536C5">
        <w:rPr>
          <w:color w:val="auto"/>
        </w:rPr>
        <w:t> to meet or exceed 2.5 million megagrams and 2.5 million cubic meters</w:t>
      </w:r>
      <w:r>
        <w:t xml:space="preserve">. </w:t>
      </w:r>
      <w:r w:rsidRPr="006536C5">
        <w:rPr>
          <w:color w:val="auto"/>
        </w:rPr>
        <w:t>This increase in </w:t>
      </w:r>
      <w:hyperlink r:id="rId37" w:history="1">
        <w:r w:rsidRPr="006536C5">
          <w:t>design capacity</w:t>
        </w:r>
      </w:hyperlink>
      <w:r w:rsidRPr="006536C5">
        <w:rPr>
          <w:color w:val="auto"/>
        </w:rPr>
        <w:t> may result from an increase in the permitted volume of the </w:t>
      </w:r>
      <w:hyperlink r:id="rId38" w:history="1">
        <w:r w:rsidRPr="006536C5">
          <w:t>landfill</w:t>
        </w:r>
      </w:hyperlink>
      <w:r w:rsidRPr="006536C5">
        <w:rPr>
          <w:color w:val="auto"/>
        </w:rPr>
        <w:t xml:space="preserve"> or an increase in the density. </w:t>
      </w:r>
      <w:r>
        <w:t>If the design capacity increase is the result of a modification, as defined in 40 C.F.R. 60.41f, which was commenced after July 17, 2014, then the landfill becomes subject to 40 C.F.R. part 60 subpart XXX instead of this rule. If the design capacity increase is the result of a change in operating practices, density, or some other change that is not a modification as defined in 40 C.F.R. 60.41f, then the landfill remains subject to this rule.</w:t>
      </w:r>
    </w:p>
    <w:p w14:paraId="49430434" w14:textId="77777777" w:rsidR="00AF1459" w:rsidRDefault="00AF1459" w:rsidP="00AF1459">
      <w:pPr>
        <w:spacing w:after="100" w:afterAutospacing="1"/>
        <w:ind w:right="144"/>
      </w:pPr>
      <w:r>
        <w:t>(b) When an increase in the maximum design capacity of a landfill with an initial design capacity less than 2.5 million megagrams or 2.5 million cubic meters results in a revised maximum design capacity equal to or greater than 2.5 million megagrams and 2.5 million cubic meters, the owner or operator must comply with section (5) of this rule.</w:t>
      </w:r>
    </w:p>
    <w:p w14:paraId="2B051895" w14:textId="77777777" w:rsidR="00AF1459" w:rsidRDefault="00AF1459" w:rsidP="00AF1459">
      <w:pPr>
        <w:spacing w:after="100" w:afterAutospacing="1"/>
        <w:ind w:right="144"/>
      </w:pPr>
      <w:r>
        <w:t xml:space="preserve">(5) Emissions. The owner or operator of a municipal solid waste landfill having a design capacity equal to or greater than 2.5 million megagrams and 2.5 million cubic meters must either install a collection and control system as provided in section (7) of this rule or calculate an initial NMOC emission rate for the landfill using the procedures specified in 40 C.F.R. 60.35f(a). The NMOC emission rate must be recalculated annually, except as provided in 40 C.F.R. 60.38f(c)(3). </w:t>
      </w:r>
    </w:p>
    <w:p w14:paraId="7D8CCFDC" w14:textId="77777777" w:rsidR="00AF1459" w:rsidRDefault="00AF1459" w:rsidP="00AF1459">
      <w:pPr>
        <w:spacing w:after="100" w:afterAutospacing="1"/>
        <w:ind w:right="144"/>
      </w:pPr>
      <w:r>
        <w:t xml:space="preserve">(a) If the calculated NMOC emission rate is less than 34 megagrams per year, the owner or operator must: </w:t>
      </w:r>
    </w:p>
    <w:p w14:paraId="1E0F32EB" w14:textId="77777777" w:rsidR="00AF1459" w:rsidRDefault="00AF1459" w:rsidP="00AF1459">
      <w:pPr>
        <w:spacing w:after="100" w:afterAutospacing="1"/>
        <w:ind w:right="144"/>
      </w:pPr>
      <w:r>
        <w:t xml:space="preserve">(A) Submit an annual NMOC emission rate report according to 40 C.F.R. 60.38f(c), except as provided in 40 C.F.R. 60.38f(c)(3); and </w:t>
      </w:r>
    </w:p>
    <w:p w14:paraId="48212EEC" w14:textId="77777777" w:rsidR="00AF1459" w:rsidRDefault="00AF1459" w:rsidP="00AF1459">
      <w:pPr>
        <w:spacing w:after="100" w:afterAutospacing="1"/>
        <w:ind w:right="144"/>
      </w:pPr>
      <w:r>
        <w:t xml:space="preserve">(B) Recalculate the NMOC emission rate annually using the procedures specified in 40 C.F.R. 60.35f(a) until such time as the calculated NMOC emission rate is equal to or greater than 34 megagrams per year, or the landfill is closed. </w:t>
      </w:r>
    </w:p>
    <w:p w14:paraId="3C11ED80" w14:textId="77777777" w:rsidR="00AF1459" w:rsidRDefault="00AF1459" w:rsidP="00AF1459">
      <w:pPr>
        <w:spacing w:after="100" w:afterAutospacing="1"/>
        <w:ind w:right="144"/>
      </w:pPr>
      <w:r>
        <w:t xml:space="preserve">(i) If the calculated NMOC emission rate, upon initial calculation or annual recalculation required in paragraph (5)(a)(B) of this rule, is equal to or greater than 34 megagrams per year, the owner or operator must either comply with section (7) of this rule; calculate NMOC emissions using the next higher tier in 40 C.F.R. 60.35f; or conduct a surface emission monitoring demonstration using the procedures specified in 40 C.F.R. 60.35f(a)(6). </w:t>
      </w:r>
    </w:p>
    <w:p w14:paraId="16D11235" w14:textId="77777777" w:rsidR="00AF1459" w:rsidRDefault="00AF1459" w:rsidP="00AF1459">
      <w:pPr>
        <w:spacing w:after="100" w:afterAutospacing="1"/>
        <w:ind w:right="144"/>
      </w:pPr>
      <w:r>
        <w:t xml:space="preserve">(ii) If the landfill is permanently closed, a closure report must be submitted to DEQ as provided in 40 C.F.R. 60.38f(f), except for the exemption allowed under section (14) of this rule. </w:t>
      </w:r>
    </w:p>
    <w:p w14:paraId="6DB43266" w14:textId="77777777" w:rsidR="00AF1459" w:rsidRDefault="00AF1459" w:rsidP="00AF1459">
      <w:pPr>
        <w:spacing w:after="100" w:afterAutospacing="1"/>
        <w:ind w:right="144"/>
      </w:pPr>
      <w:r>
        <w:t xml:space="preserve">(iii) For the closed landfill subcategory, if the most recently calculated NMOC emission rate is equal to or greater than 50 megagrams per year, the owner or operator must either: submit a gas collection and control system design plan as specified in 40 C.F.R. 60.38f(d), except for exemptions allowed under subsection (13)(c) of this rule, and install a collection and control system as provided in section (7) of this rule; calculate NMOC emissions using the next higher tier in 40 C.F.R. 60.35f; or conduct a surface emission monitoring demonstration using the procedures specified in 40 C.F.R. 60.35f(a)(6). </w:t>
      </w:r>
    </w:p>
    <w:p w14:paraId="34FE6745" w14:textId="77777777" w:rsidR="00AF1459" w:rsidRDefault="00AF1459" w:rsidP="00AF1459">
      <w:pPr>
        <w:spacing w:after="100" w:afterAutospacing="1"/>
        <w:ind w:right="144"/>
      </w:pPr>
      <w:r>
        <w:t xml:space="preserve">(b) If the calculated NMOC emission rate is equal to or greater than 34 megagrams per year using Tier 1, 2, or 3 procedures, the owner or operator must either: submit a collection and control system design plan prepared by a professional engineer to DEQ within 1 year, </w:t>
      </w:r>
      <w:r w:rsidRPr="006536C5">
        <w:rPr>
          <w:color w:val="auto"/>
        </w:rPr>
        <w:t>of the first </w:t>
      </w:r>
      <w:hyperlink r:id="rId39" w:history="1">
        <w:r w:rsidRPr="006536C5">
          <w:t>NMOC</w:t>
        </w:r>
      </w:hyperlink>
      <w:r w:rsidRPr="006536C5">
        <w:rPr>
          <w:color w:val="auto"/>
        </w:rPr>
        <w:t> emission rate report in which the </w:t>
      </w:r>
      <w:hyperlink r:id="rId40" w:history="1">
        <w:r w:rsidRPr="006536C5">
          <w:t>NMOC</w:t>
        </w:r>
      </w:hyperlink>
      <w:r>
        <w:t xml:space="preserve"> </w:t>
      </w:r>
      <w:r w:rsidRPr="006536C5">
        <w:rPr>
          <w:color w:val="auto"/>
        </w:rPr>
        <w:t>emission rate equals or exceeds 34 megagrams per year</w:t>
      </w:r>
      <w:r>
        <w:t xml:space="preserve">, as specified in 40 C.F.R. 60.38f(d), except for exemptions allowed in 40 C.F.R. 60.31f(e); calculate NMOC emissions using a higher tier in 40 C.F.R. 60.35f; or conduct a surface emission monitoring demonstration using the procedures specified in 40 C.F.R. 60.35f(a)(6). </w:t>
      </w:r>
    </w:p>
    <w:p w14:paraId="1ECC916B" w14:textId="77777777" w:rsidR="00AF1459" w:rsidRDefault="00AF1459" w:rsidP="00AF1459">
      <w:pPr>
        <w:spacing w:after="100" w:afterAutospacing="1"/>
        <w:ind w:right="144"/>
      </w:pPr>
      <w:r>
        <w:t>(c) For the closed landfill subcategory, if the calculated NMOC emission rate is equal to or greater than 50 megagrams per year using Tier 1, 2, or 3 procedures, the owner or operator must either: submit a collection and control system design plan as specified in 40 C.F.R. 60.38f(d), except for exemptions allowed in 40 C.F.R. 60.31f(e); calculate NMOC emissions using a higher tier in 40 C.F.R. 60.35f; or conduct a surface emission monitoring demonstration using the procedures specified in 40 C.F.R. 60.35f(a)(6).</w:t>
      </w:r>
    </w:p>
    <w:p w14:paraId="28F3770F" w14:textId="77777777" w:rsidR="00AF1459" w:rsidRDefault="00AF1459" w:rsidP="00AF1459">
      <w:pPr>
        <w:spacing w:after="100" w:afterAutospacing="1"/>
        <w:ind w:right="144"/>
      </w:pPr>
      <w:r>
        <w:t xml:space="preserve">(6) Removal criteria. The collection and control system may be capped, removed, or decommissioned if the following criteria are met: </w:t>
      </w:r>
    </w:p>
    <w:p w14:paraId="1F2B5557" w14:textId="77777777" w:rsidR="00AF1459" w:rsidRDefault="00AF1459" w:rsidP="00AF1459">
      <w:pPr>
        <w:spacing w:after="100" w:afterAutospacing="1"/>
        <w:ind w:right="144"/>
      </w:pPr>
      <w:r>
        <w:t xml:space="preserve">(a) The landfill is a closed landfill (as defined in 40 C.F.R. 60.41f). A closure report must be submitted to DEQ as provided in 40 C.F.R. 60.38f(f). </w:t>
      </w:r>
    </w:p>
    <w:p w14:paraId="5C75AABE" w14:textId="77777777" w:rsidR="00AF1459" w:rsidRDefault="00AF1459" w:rsidP="00AF1459">
      <w:pPr>
        <w:spacing w:after="100" w:afterAutospacing="1"/>
        <w:ind w:right="144"/>
      </w:pPr>
      <w:r>
        <w:t xml:space="preserve">(b) The collection and control system has been in operation a minimum of 15 years or the landfill owner or operator demonstrates that the GCCS will be unable to operate for 15 years due to declining gas flow. </w:t>
      </w:r>
    </w:p>
    <w:p w14:paraId="29242772" w14:textId="77777777" w:rsidR="00AF1459" w:rsidRDefault="00AF1459" w:rsidP="00AF1459">
      <w:pPr>
        <w:spacing w:after="100" w:afterAutospacing="1"/>
        <w:ind w:right="144"/>
      </w:pPr>
      <w:r>
        <w:t xml:space="preserve">(c) Following the procedures specified in 40 C.F.R. 60.35f(b), the calculated NMOC emission rate at the landfill is less than 34 megagrams per year on three successive test dates. The test dates must be no less than 90 days apart, and no more than 180 days apart. </w:t>
      </w:r>
    </w:p>
    <w:p w14:paraId="6B0A13E2" w14:textId="77777777" w:rsidR="00AF1459" w:rsidRDefault="00AF1459" w:rsidP="00AF1459">
      <w:pPr>
        <w:spacing w:after="100" w:afterAutospacing="1"/>
        <w:ind w:right="144"/>
      </w:pPr>
      <w:r>
        <w:t xml:space="preserve">(d) For the closed landfill subcategory (as defined in 40 C.F.R. 60.41f), following the procedures specified in 40 C.F.R. 60.35f(b), the calculated NMOC emission rate at the landfill is less than 50 megagrams per year on three successive test dates. The test dates must be no less than 90 days apart, and no more than 180 days apart. For the closed landfill subcategory (as defined in 40 C.F.R. 60.41f), the landfill may comply with this subsection in place of subsection (6)(c) in this rule but must still comply with subsections (6)(a) and (b) in this rule. </w:t>
      </w:r>
    </w:p>
    <w:p w14:paraId="7CA9AC46" w14:textId="77777777" w:rsidR="00AF1459" w:rsidRDefault="00AF1459" w:rsidP="00AF1459">
      <w:pPr>
        <w:spacing w:after="100" w:afterAutospacing="1"/>
        <w:ind w:right="144"/>
      </w:pPr>
      <w:r>
        <w:t>(7) Emission standards. Landfills having a design capacity greater than or equal to 2.5 million megagrams by mass and 2.5 million cubic meters by volume must comply with the requirements in 40 C.F.R. 60.33f(b) (collection system requirement) and 60.33f(c) (control system requirement) if meeting the following conditions:</w:t>
      </w:r>
    </w:p>
    <w:p w14:paraId="1442FE48" w14:textId="77777777" w:rsidR="00AF1459" w:rsidRDefault="00AF1459" w:rsidP="00AF1459">
      <w:pPr>
        <w:spacing w:after="100" w:afterAutospacing="1"/>
        <w:ind w:right="144"/>
      </w:pPr>
      <w:r>
        <w:t>(a)</w:t>
      </w:r>
      <w:r w:rsidRPr="00864EB4">
        <w:t xml:space="preserve"> </w:t>
      </w:r>
      <w:r>
        <w:t>The landfill has accepted waste at any time since November 8, 1987, or has additional design capacity available for future waste deposition.</w:t>
      </w:r>
    </w:p>
    <w:p w14:paraId="6921C594" w14:textId="77777777" w:rsidR="00AF1459" w:rsidRDefault="00AF1459" w:rsidP="00AF1459">
      <w:pPr>
        <w:spacing w:after="100" w:afterAutospacing="1"/>
        <w:ind w:right="144"/>
      </w:pPr>
      <w:r>
        <w:t>(b) The landfill commenced construction, reconstruction, or modification on or before July 17, 2014.</w:t>
      </w:r>
    </w:p>
    <w:p w14:paraId="4FA5AC29" w14:textId="77777777" w:rsidR="00AF1459" w:rsidRDefault="00AF1459" w:rsidP="00AF1459">
      <w:pPr>
        <w:spacing w:after="100" w:afterAutospacing="1"/>
        <w:ind w:right="144"/>
      </w:pPr>
      <w:r>
        <w:t>(c) The landfill has an NMOC emission rate greater than or equal to 34 megagrams per year or Tier 4 surface emissions monitoring shows a surface emission concentration of 500 parts per million methane or greater.</w:t>
      </w:r>
    </w:p>
    <w:p w14:paraId="21CA823B" w14:textId="77777777" w:rsidR="00AF1459" w:rsidRDefault="00AF1459" w:rsidP="00AF1459">
      <w:pPr>
        <w:spacing w:after="100" w:afterAutospacing="1"/>
        <w:ind w:right="144"/>
      </w:pPr>
      <w:r>
        <w:t>(d) The landfill is in the closed landfill subcategory and has an NMOC emission rate greater than or equal to 50 megagrams per year or Tier 4 surface emissions monitoring shows a surface emission concentration of 500 parts per million methane or greater.</w:t>
      </w:r>
    </w:p>
    <w:p w14:paraId="70F2C309" w14:textId="77777777" w:rsidR="00AF1459" w:rsidRDefault="00AF1459" w:rsidP="00AF1459">
      <w:pPr>
        <w:spacing w:after="100" w:afterAutospacing="1"/>
        <w:ind w:right="144"/>
      </w:pPr>
      <w:r>
        <w:t>(8) Operational standards for collection and control systems. The owner or operator of a municipal solid waste landfill with a gas collection and control system used to comply with the provisions of section (7) of this rule must comply with the operational standards in 40 C.F.R. 60.34f(a) through (f). If monitoring demonstrates that the operational requirements in 40 C.F.R. 60.34f(b), (c) or (d) are not met, corrective action must be taken as specified in 40 C.F.R. 60.36f(a)(3) and (5) or (c). If corrective actions are taken as specified in 40 C.F.R. 60.36f, the monitored exceedance is not a violation of the operational requirements.</w:t>
      </w:r>
    </w:p>
    <w:p w14:paraId="2C31138D" w14:textId="77777777" w:rsidR="00AF1459" w:rsidRDefault="00AF1459" w:rsidP="00AF1459">
      <w:pPr>
        <w:spacing w:after="100" w:afterAutospacing="1"/>
        <w:ind w:right="144"/>
      </w:pPr>
      <w:r>
        <w:t xml:space="preserve">(9) Specifications for active collection systems. The owner or operator of a municipal solid waste landfill seeking to comply with the collection system requirements of </w:t>
      </w:r>
      <w:r w:rsidRPr="00864EB4">
        <w:t xml:space="preserve">40 </w:t>
      </w:r>
      <w:r>
        <w:t>C.F.R.</w:t>
      </w:r>
      <w:r w:rsidRPr="00864EB4">
        <w:t xml:space="preserve"> 60.</w:t>
      </w:r>
      <w:r>
        <w:t>33f(b) must meet the following:</w:t>
      </w:r>
    </w:p>
    <w:p w14:paraId="71C7D59F" w14:textId="77777777" w:rsidR="00AF1459" w:rsidRDefault="00AF1459" w:rsidP="00AF1459">
      <w:pPr>
        <w:spacing w:after="100" w:afterAutospacing="1"/>
        <w:ind w:right="144"/>
      </w:pPr>
      <w:r w:rsidRPr="006536C5">
        <w:t>(a)</w:t>
      </w:r>
      <w:r w:rsidRPr="006536C5">
        <w:rPr>
          <w:color w:val="auto"/>
        </w:rPr>
        <w:t> </w:t>
      </w:r>
      <w:r>
        <w:t xml:space="preserve">The </w:t>
      </w:r>
      <w:r w:rsidRPr="006536C5">
        <w:rPr>
          <w:color w:val="auto"/>
        </w:rPr>
        <w:t xml:space="preserve">active collection well, horizontal collector, surface collector, or other extraction device </w:t>
      </w:r>
      <w:r>
        <w:t>siting requirements in 40 C.F.R. 60.40f(a),</w:t>
      </w:r>
      <w:r w:rsidRPr="006536C5">
        <w:rPr>
          <w:color w:val="auto"/>
        </w:rPr>
        <w:t xml:space="preserve"> unless alternative procedures have been approved by the </w:t>
      </w:r>
      <w:hyperlink r:id="rId41" w:tooltip="Administrator" w:history="1">
        <w:r w:rsidRPr="006536C5">
          <w:t>Administrator</w:t>
        </w:r>
      </w:hyperlink>
      <w:r w:rsidRPr="006536C5">
        <w:rPr>
          <w:color w:val="auto"/>
        </w:rPr>
        <w:t>.</w:t>
      </w:r>
    </w:p>
    <w:p w14:paraId="1A5B26F4" w14:textId="77777777" w:rsidR="00AF1459" w:rsidRDefault="00AF1459" w:rsidP="00AF1459">
      <w:pPr>
        <w:spacing w:after="100" w:afterAutospacing="1"/>
        <w:ind w:right="144"/>
      </w:pPr>
      <w:r>
        <w:t>(b) T</w:t>
      </w:r>
      <w:r w:rsidRPr="006536C5">
        <w:rPr>
          <w:color w:val="auto"/>
        </w:rPr>
        <w:t>he gas collection device</w:t>
      </w:r>
      <w:r>
        <w:t xml:space="preserve"> equipment and procedure requirements in 40 C.F.R. 60.40f(b).</w:t>
      </w:r>
    </w:p>
    <w:p w14:paraId="35F23196" w14:textId="77777777" w:rsidR="00AF1459" w:rsidRPr="00864EB4" w:rsidRDefault="00AF1459" w:rsidP="00AF1459">
      <w:pPr>
        <w:spacing w:after="100" w:afterAutospacing="1"/>
        <w:ind w:right="144"/>
      </w:pPr>
      <w:r>
        <w:t>(c) T</w:t>
      </w:r>
      <w:r w:rsidRPr="006536C5">
        <w:rPr>
          <w:color w:val="auto"/>
        </w:rPr>
        <w:t>he </w:t>
      </w:r>
      <w:hyperlink r:id="rId42" w:tooltip="landfill" w:history="1">
        <w:r w:rsidRPr="006536C5">
          <w:t>landfill</w:t>
        </w:r>
      </w:hyperlink>
      <w:r w:rsidRPr="006536C5">
        <w:rPr>
          <w:color w:val="auto"/>
        </w:rPr>
        <w:t xml:space="preserve"> gas </w:t>
      </w:r>
      <w:r w:rsidRPr="0053068D">
        <w:t>collection header pipe(s)</w:t>
      </w:r>
      <w:r>
        <w:t xml:space="preserve"> and </w:t>
      </w:r>
      <w:r w:rsidRPr="006536C5">
        <w:rPr>
          <w:color w:val="auto"/>
        </w:rPr>
        <w:t xml:space="preserve">control system </w:t>
      </w:r>
      <w:r>
        <w:t xml:space="preserve">requirements </w:t>
      </w:r>
      <w:r w:rsidRPr="006536C5">
        <w:rPr>
          <w:color w:val="auto"/>
        </w:rPr>
        <w:t xml:space="preserve">in </w:t>
      </w:r>
      <w:r>
        <w:t>40 C.F.R. 60.40f(c)</w:t>
      </w:r>
      <w:r w:rsidRPr="006536C5">
        <w:rPr>
          <w:color w:val="auto"/>
        </w:rPr>
        <w:t xml:space="preserve">. </w:t>
      </w:r>
    </w:p>
    <w:p w14:paraId="27652441" w14:textId="77777777" w:rsidR="00AF1459" w:rsidRDefault="00AF1459" w:rsidP="00AF1459">
      <w:pPr>
        <w:spacing w:after="100" w:afterAutospacing="1"/>
        <w:ind w:right="144"/>
      </w:pPr>
      <w:r>
        <w:t xml:space="preserve">(10) Test methods and procedures. The owner or operator of a municipal solid waste landfill subject to this rule must calculate the landfill non-methane emission rate or conduct a surface emission monitoring demonstration in accordance with 40 C.F.R. 60.35f. </w:t>
      </w:r>
    </w:p>
    <w:p w14:paraId="6E2CA681" w14:textId="77777777" w:rsidR="00AF1459" w:rsidRDefault="00AF1459" w:rsidP="00AF1459">
      <w:pPr>
        <w:spacing w:after="100" w:afterAutospacing="1"/>
        <w:ind w:right="144"/>
      </w:pPr>
      <w:r>
        <w:t>(11) Compliance provisions. The owner or operator of a municipal solid waste landfill subject to this rule must meet the compliance provisions of 40 C.F.R. 60.36f, as applicable.</w:t>
      </w:r>
    </w:p>
    <w:p w14:paraId="41FC9B59" w14:textId="77777777" w:rsidR="00AF1459" w:rsidRDefault="00AF1459" w:rsidP="00AF1459">
      <w:pPr>
        <w:spacing w:after="100" w:afterAutospacing="1"/>
        <w:ind w:right="144"/>
      </w:pPr>
      <w:r>
        <w:t>(12) Monitoring of operations. The owner or operator of a municipal solid waste landfill subject to this rule must meet the monitoring requirements of 40 C.F.R. 60.37f, except as provided in 60.38f(d)(2).</w:t>
      </w:r>
    </w:p>
    <w:p w14:paraId="12E0822C" w14:textId="77777777" w:rsidR="00AF1459" w:rsidRDefault="00AF1459" w:rsidP="00AF1459">
      <w:pPr>
        <w:spacing w:after="100" w:afterAutospacing="1"/>
        <w:ind w:right="144"/>
      </w:pPr>
      <w:r>
        <w:t xml:space="preserve">(13) </w:t>
      </w:r>
      <w:r w:rsidRPr="00864EB4">
        <w:t>Permitting requirements.</w:t>
      </w:r>
    </w:p>
    <w:p w14:paraId="49EE877C" w14:textId="77777777" w:rsidR="00AF1459" w:rsidRDefault="00AF1459" w:rsidP="00AF1459">
      <w:pPr>
        <w:spacing w:after="100" w:afterAutospacing="1"/>
        <w:ind w:right="144"/>
        <w:rPr>
          <w:color w:val="000000"/>
        </w:rPr>
      </w:pPr>
      <w:r>
        <w:t xml:space="preserve">(a) </w:t>
      </w:r>
      <w:r>
        <w:rPr>
          <w:color w:val="000000"/>
        </w:rPr>
        <w:t xml:space="preserve">For purposes of obtaining an operating permit under OAR 340 division 218, the owner or operator of a municipal solid waste landfill subject to this rule with a design capacity less than 2.5 million megagrams or 2.5 million cubic meters is not subject to the requirement to obtain an operating permit for the landfill under OAR 340 division 218, unless the landfill is otherwise subject to OAR 340 division 218. </w:t>
      </w:r>
    </w:p>
    <w:p w14:paraId="5ED06E0C" w14:textId="77777777" w:rsidR="00AF1459" w:rsidRDefault="00AF1459" w:rsidP="00AF1459">
      <w:pPr>
        <w:spacing w:after="100" w:afterAutospacing="1"/>
        <w:ind w:right="144"/>
        <w:rPr>
          <w:color w:val="000000"/>
        </w:rPr>
      </w:pPr>
      <w:r>
        <w:rPr>
          <w:color w:val="000000"/>
        </w:rPr>
        <w:t>(b) For purposes of submitting a timely application for an operating permit under OAR 340-218-0040(1)(a), the owner or operator of a municipal solid waste landfill subject to this rule with a design capacity greater than or equal to 2.5 million megagrams and 2.5 million cubic meters on the effective date of EPA approval of this rule, and not otherwise subject to OAR 340 division 218, becomes subject to OAR 340 division 218 90 days after the effective date of EPA approval of this rule, even if the design capacity report is submitted earlier.</w:t>
      </w:r>
    </w:p>
    <w:p w14:paraId="7D1A9F91" w14:textId="77777777" w:rsidR="00AF1459" w:rsidRPr="004B25BD" w:rsidRDefault="00AF1459" w:rsidP="00AF1459">
      <w:pPr>
        <w:spacing w:after="100" w:afterAutospacing="1"/>
        <w:ind w:right="144"/>
        <w:rPr>
          <w:color w:val="000000"/>
        </w:rPr>
      </w:pPr>
      <w:r>
        <w:rPr>
          <w:color w:val="000000"/>
        </w:rPr>
        <w:t>(c) When a municipal solid waste landfill subject to this rule is closed, the owner or operator is no longer subject to the requirement to maintain an operating permit under OAR 340 division 218 for the landfill if the landfill is not otherwise subject to the requirements of OAR 340 division 218 and if either of the following conditions are met:</w:t>
      </w:r>
    </w:p>
    <w:p w14:paraId="01687C62"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(A) The landfill was never subject to the requirement to install and operate a gas collection and control system under 40 C.F.R. 60.33f; or</w:t>
      </w:r>
    </w:p>
    <w:p w14:paraId="20787513"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(B) The landfill meets the conditions for control system removal specified in section (6) of this rule.</w:t>
      </w:r>
    </w:p>
    <w:p w14:paraId="48301998"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(14) When a municipal solid waste landfill is in the closed landfill subcategory, the owner or operator is not subject to the following reports, provided the owner or operator submitted these reports under 40 C.F.R. part 60 subpart WWW on or before July 17, 2014:</w:t>
      </w:r>
    </w:p>
    <w:p w14:paraId="7852AA54"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(a) Initial design capacity report specified in 40 C.F.R. 60.38f(a).</w:t>
      </w:r>
    </w:p>
    <w:p w14:paraId="165D5367"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(b) Initial or subsequent non-methane organic compound emission rate report specified in 40 C.F.R. 60.38f(c), provided that the most recent non-methane organic compound emission rate report indicated the non-methane organic compound emissions were below 50 Mg/yr.</w:t>
      </w:r>
    </w:p>
    <w:p w14:paraId="155545B3"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(c) Collection and control system design plan specified in 40 C.F.R. 60.38f(d).</w:t>
      </w:r>
    </w:p>
    <w:p w14:paraId="035FAF1C"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(d) Closure report specified in 40 C.F.R. 60.38f(f).</w:t>
      </w:r>
    </w:p>
    <w:p w14:paraId="08CD78CD"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(e) Equipment removal report specified in 40 C.F.R. 60.38f(g).</w:t>
      </w:r>
    </w:p>
    <w:p w14:paraId="4DA009B8"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(f) Initial annual report specified in 40 C.F.R. 60.38f(h).</w:t>
      </w:r>
    </w:p>
    <w:p w14:paraId="0FA1A8FF" w14:textId="77777777" w:rsidR="00AF1459" w:rsidRDefault="00AF1459" w:rsidP="00AF1459">
      <w:pPr>
        <w:spacing w:after="100" w:afterAutospacing="1"/>
        <w:ind w:right="144"/>
      </w:pPr>
      <w:r>
        <w:rPr>
          <w:color w:val="000000"/>
        </w:rPr>
        <w:t>(g) Initial performance test specified in 40 C.F.R. 60.38f(i).</w:t>
      </w:r>
    </w:p>
    <w:p w14:paraId="47DCE73F" w14:textId="77777777" w:rsidR="00AF1459" w:rsidRPr="00864EB4" w:rsidRDefault="00AF1459" w:rsidP="00AF1459">
      <w:pPr>
        <w:spacing w:after="100" w:afterAutospacing="1"/>
        <w:ind w:right="144"/>
      </w:pPr>
      <w:r w:rsidRPr="00864EB4">
        <w:t>(</w:t>
      </w:r>
      <w:r>
        <w:t>15) Reporting requirements. The owner or operator of a municipal solid waste landfill subject to this rule must meet the reporting requirements of 40 C.F.R. 60.38f, as applicable.</w:t>
      </w:r>
    </w:p>
    <w:p w14:paraId="00A046F7" w14:textId="77777777" w:rsidR="00AF1459" w:rsidRDefault="00AF1459" w:rsidP="00AF1459">
      <w:pPr>
        <w:spacing w:after="100" w:afterAutospacing="1"/>
        <w:ind w:right="144"/>
      </w:pPr>
      <w:r>
        <w:t xml:space="preserve">(16) Recordkeeping guidelines. The owner or operator of a municipal solid waste landfill subject to this rule must meet the recordkeeping requirements of 40 C.F.R. 60.39f, as applicable. </w:t>
      </w:r>
    </w:p>
    <w:p w14:paraId="1FCF1480" w14:textId="77777777" w:rsidR="00AF1459" w:rsidRPr="00864EB4" w:rsidRDefault="00AF1459" w:rsidP="00AF1459">
      <w:pPr>
        <w:spacing w:after="100" w:afterAutospacing="1"/>
        <w:ind w:right="144"/>
      </w:pPr>
      <w:r>
        <w:t>(17) Definitions. Terms used in this rule</w:t>
      </w:r>
      <w:r w:rsidRPr="00C740FA">
        <w:t xml:space="preserve"> </w:t>
      </w:r>
      <w:r w:rsidRPr="003A6272">
        <w:t xml:space="preserve">are as defined in 40 </w:t>
      </w:r>
      <w:r>
        <w:t>C.F.R.</w:t>
      </w:r>
      <w:r w:rsidRPr="003A6272">
        <w:t xml:space="preserve"> 60.</w:t>
      </w:r>
      <w:r>
        <w:t>41f.</w:t>
      </w:r>
      <w:r w:rsidRPr="00864EB4">
        <w:t xml:space="preserve"> </w:t>
      </w:r>
    </w:p>
    <w:p w14:paraId="665230C4" w14:textId="77777777" w:rsidR="00AF1459" w:rsidRDefault="00AF1459" w:rsidP="00AF1459">
      <w:pPr>
        <w:spacing w:after="100" w:afterAutospacing="1"/>
        <w:ind w:right="144"/>
      </w:pPr>
      <w:r w:rsidRPr="004E721D">
        <w:rPr>
          <w:b/>
        </w:rPr>
        <w:t>Statutory/Other Authority:</w:t>
      </w:r>
      <w:r w:rsidRPr="004E721D">
        <w:t> </w:t>
      </w:r>
      <w:r w:rsidRPr="006536C5">
        <w:rPr>
          <w:color w:val="auto"/>
        </w:rPr>
        <w:t>ORS 468.020, 468A.025, 468A.040 &amp; 468A.050</w:t>
      </w:r>
      <w:r w:rsidRPr="006536C5">
        <w:rPr>
          <w:color w:val="auto"/>
        </w:rPr>
        <w:br/>
      </w:r>
      <w:r w:rsidRPr="004E721D">
        <w:rPr>
          <w:b/>
        </w:rPr>
        <w:t>Statutes/Other Implemented:</w:t>
      </w:r>
      <w:r w:rsidRPr="004E721D">
        <w:t> </w:t>
      </w:r>
      <w:r w:rsidRPr="006536C5">
        <w:rPr>
          <w:color w:val="auto"/>
        </w:rPr>
        <w:t>ORS 468A.025, 468A.040 &amp; 468A.050</w:t>
      </w:r>
      <w:r w:rsidRPr="006536C5">
        <w:rPr>
          <w:color w:val="auto"/>
        </w:rPr>
        <w:br/>
      </w:r>
      <w:r w:rsidRPr="004E721D">
        <w:rPr>
          <w:b/>
        </w:rPr>
        <w:t>History:</w:t>
      </w:r>
      <w:r w:rsidRPr="006536C5">
        <w:rPr>
          <w:color w:val="auto"/>
        </w:rPr>
        <w:br/>
      </w:r>
      <w:hyperlink r:id="rId43" w:history="1">
        <w:r w:rsidRPr="006536C5">
          <w:t>DEQ 146-2018, minor correction filed 04/11/2018, effective 04/11/2018</w:t>
        </w:r>
      </w:hyperlink>
      <w:r w:rsidRPr="006536C5">
        <w:rPr>
          <w:color w:val="auto"/>
        </w:rPr>
        <w:br/>
        <w:t>DEQ 7-2015, f. &amp; cert. ef. 4-16-15</w:t>
      </w:r>
      <w:r w:rsidRPr="006536C5">
        <w:rPr>
          <w:color w:val="auto"/>
        </w:rPr>
        <w:br/>
        <w:t>DEQ 14-1999, f. &amp; cert. ef. 10-14-99, Renumbered from 340-025-0745</w:t>
      </w:r>
      <w:r w:rsidRPr="006536C5">
        <w:rPr>
          <w:color w:val="auto"/>
        </w:rPr>
        <w:br/>
        <w:t>DEQ 22-1998, f. &amp; cert. ef. 10-21-98</w:t>
      </w:r>
      <w:r w:rsidRPr="006536C5">
        <w:rPr>
          <w:color w:val="auto"/>
        </w:rPr>
        <w:br/>
        <w:t>DEQ 8-1997, f. &amp; cert. ef. 5-6-97</w:t>
      </w:r>
    </w:p>
    <w:p w14:paraId="7A25B25E" w14:textId="77777777" w:rsidR="00AF1459" w:rsidRDefault="00AF1459" w:rsidP="00AF1459">
      <w:pPr>
        <w:spacing w:after="100" w:afterAutospacing="1"/>
        <w:ind w:right="144"/>
      </w:pPr>
    </w:p>
    <w:p w14:paraId="1338BC88" w14:textId="77777777" w:rsidR="00AF1459" w:rsidRPr="005D5E8F" w:rsidRDefault="00AF1459" w:rsidP="00AF1459">
      <w:pPr>
        <w:spacing w:after="100" w:afterAutospacing="1"/>
        <w:ind w:right="144"/>
        <w:rPr>
          <w:b/>
        </w:rPr>
      </w:pPr>
      <w:r w:rsidRPr="005D5E8F">
        <w:rPr>
          <w:b/>
        </w:rPr>
        <w:t>DIVISION 238</w:t>
      </w:r>
    </w:p>
    <w:p w14:paraId="02A574F8" w14:textId="77777777" w:rsidR="00AF1459" w:rsidRPr="005D5E8F" w:rsidRDefault="00AF1459" w:rsidP="00AF1459">
      <w:pPr>
        <w:spacing w:after="100" w:afterAutospacing="1"/>
        <w:ind w:right="144"/>
        <w:rPr>
          <w:b/>
        </w:rPr>
      </w:pPr>
      <w:r w:rsidRPr="005D5E8F">
        <w:rPr>
          <w:b/>
        </w:rPr>
        <w:t>NEW SOURCE PERFORMANCE STANDARDS</w:t>
      </w:r>
    </w:p>
    <w:p w14:paraId="2084ED1E" w14:textId="77777777" w:rsidR="00AF1459" w:rsidRDefault="00AF1459" w:rsidP="00AF1459">
      <w:pPr>
        <w:spacing w:after="100" w:afterAutospacing="1"/>
        <w:ind w:right="144"/>
        <w:rPr>
          <w:b/>
        </w:rPr>
      </w:pPr>
      <w:r w:rsidRPr="005D5E8F">
        <w:rPr>
          <w:b/>
        </w:rPr>
        <w:t>340-238-0040</w:t>
      </w:r>
      <w:r>
        <w:rPr>
          <w:b/>
        </w:rPr>
        <w:t xml:space="preserve"> </w:t>
      </w:r>
    </w:p>
    <w:p w14:paraId="26895305" w14:textId="77777777" w:rsidR="00AF1459" w:rsidRPr="005D5E8F" w:rsidRDefault="00AF1459" w:rsidP="00AF1459">
      <w:pPr>
        <w:spacing w:after="100" w:afterAutospacing="1"/>
        <w:ind w:right="144"/>
        <w:rPr>
          <w:b/>
        </w:rPr>
      </w:pPr>
      <w:r>
        <w:rPr>
          <w:b/>
        </w:rPr>
        <w:t>Definitions</w:t>
      </w:r>
    </w:p>
    <w:p w14:paraId="7D42BD5B" w14:textId="77777777" w:rsidR="00AF1459" w:rsidRPr="005D5E8F" w:rsidRDefault="00AF1459" w:rsidP="00AF1459">
      <w:pPr>
        <w:spacing w:after="100" w:afterAutospacing="1"/>
        <w:ind w:right="144"/>
      </w:pPr>
      <w:r w:rsidRPr="005D5E8F">
        <w:t>The definitions in OAR 340-200-0020 and this rule apply to this division. If the same term is defined in this rule and 340-200-0020, the definition in this rule applies to this division.</w:t>
      </w:r>
    </w:p>
    <w:p w14:paraId="04674466" w14:textId="77777777" w:rsidR="00AF1459" w:rsidRPr="005D5E8F" w:rsidRDefault="00AF1459" w:rsidP="00AF1459">
      <w:pPr>
        <w:spacing w:after="100" w:afterAutospacing="1"/>
        <w:ind w:right="144"/>
      </w:pPr>
      <w:r w:rsidRPr="005D5E8F">
        <w:t>(1) "Administrator" means the Administrator of the EPA or authorized representative.</w:t>
      </w:r>
    </w:p>
    <w:p w14:paraId="08B7A5BF" w14:textId="77777777" w:rsidR="00AF1459" w:rsidRPr="005D5E8F" w:rsidRDefault="00AF1459" w:rsidP="00AF1459">
      <w:pPr>
        <w:spacing w:after="100" w:afterAutospacing="1"/>
        <w:ind w:right="144"/>
      </w:pPr>
      <w:r w:rsidRPr="005D5E8F">
        <w:t>(2) "Affected facility" means, with reference to a stationary source, any apparatus to which a standard is applicable.</w:t>
      </w:r>
    </w:p>
    <w:p w14:paraId="085E35B4" w14:textId="77777777" w:rsidR="00AF1459" w:rsidRPr="005D5E8F" w:rsidRDefault="00AF1459" w:rsidP="00AF1459">
      <w:pPr>
        <w:spacing w:after="100" w:afterAutospacing="1"/>
        <w:ind w:right="144"/>
      </w:pPr>
      <w:r w:rsidRPr="005D5E8F">
        <w:t xml:space="preserve">(3) "Capital expenditures" means an expenditure for a physical or operational change to an existing facility that exceeds the product of the applicable "annual asset guideline repair allowance percentage" specified in </w:t>
      </w:r>
      <w:r>
        <w:t xml:space="preserve">the latest edition of </w:t>
      </w:r>
      <w:r w:rsidRPr="005D5E8F">
        <w:t>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w:t>
      </w:r>
    </w:p>
    <w:p w14:paraId="213EFF67" w14:textId="77777777" w:rsidR="00AF1459" w:rsidRPr="005D5E8F" w:rsidRDefault="00AF1459" w:rsidP="00AF1459">
      <w:pPr>
        <w:spacing w:after="100" w:afterAutospacing="1"/>
        <w:ind w:right="144"/>
      </w:pPr>
      <w:r w:rsidRPr="005D5E8F">
        <w:t>(4) "C</w:t>
      </w:r>
      <w:r>
        <w:t>.</w:t>
      </w:r>
      <w:r w:rsidRPr="005D5E8F">
        <w:t>F</w:t>
      </w:r>
      <w:r>
        <w:t>.</w:t>
      </w:r>
      <w:r w:rsidRPr="005D5E8F">
        <w:t>R</w:t>
      </w:r>
      <w:r>
        <w:t>.</w:t>
      </w:r>
      <w:r w:rsidRPr="005D5E8F">
        <w:t xml:space="preserve">" means </w:t>
      </w:r>
      <w:r>
        <w:t xml:space="preserve">the July 1, 2018 edition </w:t>
      </w:r>
      <w:r w:rsidRPr="005D5E8F">
        <w:t>Code of Federal Regulations unless otherwise identified.</w:t>
      </w:r>
    </w:p>
    <w:p w14:paraId="08D8D110" w14:textId="77777777" w:rsidR="00AF1459" w:rsidRPr="005D5E8F" w:rsidRDefault="00AF1459" w:rsidP="00AF1459">
      <w:pPr>
        <w:spacing w:after="100" w:afterAutospacing="1"/>
        <w:ind w:right="144"/>
      </w:pPr>
      <w:r w:rsidRPr="005D5E8F">
        <w:t>(5) "Closed municipal solid waste landfill" (closed landfill) means a landfill in which solid waste is no longer being placed, and in which no additional solid wastes will be placed without first filing a notification of modification as prescribed under 40 C</w:t>
      </w:r>
      <w:r>
        <w:t>.</w:t>
      </w:r>
      <w:r w:rsidRPr="005D5E8F">
        <w:t>F</w:t>
      </w:r>
      <w:r>
        <w:t>.</w:t>
      </w:r>
      <w:r w:rsidRPr="005D5E8F">
        <w:t>R</w:t>
      </w:r>
      <w:r>
        <w:t>.</w:t>
      </w:r>
      <w:r w:rsidRPr="005D5E8F">
        <w:t xml:space="preserve"> 60.7(a)(4). Once a notification of modification has been filed, and additional solid waste is placed in the landfill, the landfill is no longer closed. </w:t>
      </w:r>
    </w:p>
    <w:p w14:paraId="00D90099" w14:textId="77777777" w:rsidR="00AF1459" w:rsidRPr="005D5E8F" w:rsidRDefault="00AF1459" w:rsidP="00AF1459">
      <w:pPr>
        <w:spacing w:after="100" w:afterAutospacing="1"/>
        <w:ind w:right="144"/>
      </w:pPr>
      <w:r w:rsidRPr="005D5E8F">
        <w:t>(6) "Commenced", with respect to the definition of "new source" in section 111(a)(2)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w:t>
      </w:r>
    </w:p>
    <w:p w14:paraId="1FF8A063" w14:textId="77777777" w:rsidR="00AF1459" w:rsidRPr="005D5E8F" w:rsidRDefault="00AF1459" w:rsidP="00AF1459">
      <w:pPr>
        <w:spacing w:after="100" w:afterAutospacing="1"/>
        <w:ind w:right="144"/>
      </w:pPr>
      <w:r w:rsidRPr="005D5E8F">
        <w:t>(7)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w:t>
      </w:r>
    </w:p>
    <w:p w14:paraId="202DAF4A" w14:textId="77777777" w:rsidR="00AF1459" w:rsidRPr="005D5E8F" w:rsidRDefault="00AF1459" w:rsidP="00AF1459">
      <w:pPr>
        <w:spacing w:after="100" w:afterAutospacing="1"/>
        <w:ind w:right="144"/>
      </w:pPr>
      <w:r w:rsidRPr="005D5E8F">
        <w:t xml:space="preserve">(8) "Existing facility", with reference to a stationary source, means any apparatus of the type for which a standard is promulgated in 40 </w:t>
      </w:r>
      <w:r>
        <w:t>C.F.R.</w:t>
      </w:r>
      <w:r w:rsidRPr="005D5E8F">
        <w:t xml:space="preserve"> Part 60, and the construction or modification of which commenced before the date of proposal by EPA of that standard; or any apparatus that could be altered in such a way as to be of that type.</w:t>
      </w:r>
    </w:p>
    <w:p w14:paraId="13AA6724" w14:textId="77777777" w:rsidR="00AF1459" w:rsidRPr="005D5E8F" w:rsidRDefault="00AF1459" w:rsidP="00AF1459">
      <w:pPr>
        <w:spacing w:after="100" w:afterAutospacing="1"/>
        <w:ind w:right="144"/>
      </w:pPr>
      <w:r w:rsidRPr="005D5E8F">
        <w:t>(9) "Fixed capital cost" means the capital needed to provide all the depreciable components.</w:t>
      </w:r>
    </w:p>
    <w:p w14:paraId="0B438338" w14:textId="77777777" w:rsidR="00AF1459" w:rsidRPr="005D5E8F" w:rsidRDefault="00AF1459" w:rsidP="00AF1459">
      <w:pPr>
        <w:spacing w:after="100" w:afterAutospacing="1"/>
        <w:ind w:right="144"/>
      </w:pPr>
      <w:r w:rsidRPr="005D5E8F">
        <w:t>(10) "Large municipal solid waste landfill" (large landfill) means a municipal solid waste landfill with a design capacity greater than or equal to 2.5 million megagrams or 2.5 million cubic meters.</w:t>
      </w:r>
    </w:p>
    <w:p w14:paraId="380DC0D7" w14:textId="77777777" w:rsidR="00AF1459" w:rsidRPr="005D5E8F" w:rsidRDefault="00AF1459" w:rsidP="00AF1459">
      <w:pPr>
        <w:spacing w:after="100" w:afterAutospacing="1"/>
        <w:ind w:right="144"/>
      </w:pPr>
      <w:r w:rsidRPr="005D5E8F">
        <w:t>(11) "Modification:"</w:t>
      </w:r>
    </w:p>
    <w:p w14:paraId="02ABD0DD" w14:textId="77777777" w:rsidR="00AF1459" w:rsidRPr="005D5E8F" w:rsidRDefault="00AF1459" w:rsidP="00AF1459">
      <w:pPr>
        <w:spacing w:after="100" w:afterAutospacing="1"/>
        <w:ind w:right="144"/>
      </w:pPr>
      <w:r w:rsidRPr="005D5E8F">
        <w:t>(a)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w:t>
      </w:r>
    </w:p>
    <w:p w14:paraId="14785480" w14:textId="77777777" w:rsidR="00AF1459" w:rsidRPr="005D5E8F" w:rsidRDefault="00AF1459" w:rsidP="00AF1459">
      <w:pPr>
        <w:spacing w:after="100" w:afterAutospacing="1"/>
        <w:ind w:right="144"/>
      </w:pPr>
      <w:r w:rsidRPr="005D5E8F">
        <w:t>(b) As used in OAR 340-238-0100 means an action that results in an increase in the design capacity of a landfill.</w:t>
      </w:r>
    </w:p>
    <w:p w14:paraId="674E7E67" w14:textId="77777777" w:rsidR="00AF1459" w:rsidRPr="005D5E8F" w:rsidRDefault="00AF1459" w:rsidP="00AF1459">
      <w:pPr>
        <w:spacing w:after="100" w:afterAutospacing="1"/>
        <w:ind w:right="144"/>
      </w:pPr>
      <w:r w:rsidRPr="005D5E8F">
        <w:t>(12)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14:paraId="49542656" w14:textId="77777777" w:rsidR="00AF1459" w:rsidRPr="005D5E8F" w:rsidRDefault="00AF1459" w:rsidP="00AF1459">
      <w:pPr>
        <w:spacing w:after="100" w:afterAutospacing="1"/>
        <w:ind w:right="144"/>
      </w:pPr>
      <w:r w:rsidRPr="005D5E8F">
        <w:t>(13) "New municipal solid waste landfill" (new landfill) means a municipal solid waste landfill that began construction, reconstruction or modification or began accepting waste on or after 5/30/91.</w:t>
      </w:r>
    </w:p>
    <w:p w14:paraId="3C4F80D1" w14:textId="77777777" w:rsidR="00AF1459" w:rsidRPr="005D5E8F" w:rsidRDefault="00AF1459" w:rsidP="00AF1459">
      <w:pPr>
        <w:spacing w:after="100" w:afterAutospacing="1"/>
        <w:ind w:right="144"/>
      </w:pPr>
      <w:r w:rsidRPr="005D5E8F">
        <w:t>(14) "Reconstruction" means the replacement of components of an existing facility to such an extent that:</w:t>
      </w:r>
    </w:p>
    <w:p w14:paraId="510DA805" w14:textId="77777777" w:rsidR="00AF1459" w:rsidRPr="005D5E8F" w:rsidRDefault="00AF1459" w:rsidP="00AF1459">
      <w:pPr>
        <w:spacing w:after="100" w:afterAutospacing="1"/>
        <w:ind w:right="144"/>
      </w:pPr>
      <w:r w:rsidRPr="005D5E8F">
        <w:t>(a) The fixed capital cost of the new components exceeds 50 percent of the fixed capital cost that would be required to construct a comparable entirely new facility; and</w:t>
      </w:r>
    </w:p>
    <w:p w14:paraId="13F39658" w14:textId="77777777" w:rsidR="00AF1459" w:rsidRPr="005D5E8F" w:rsidRDefault="00AF1459" w:rsidP="00AF1459">
      <w:pPr>
        <w:spacing w:after="100" w:afterAutospacing="1"/>
        <w:ind w:right="144"/>
      </w:pPr>
      <w:r w:rsidRPr="005D5E8F">
        <w:t xml:space="preserve">(b) It is technologically and economically feasible to meet the applicable standards set forth in 40 </w:t>
      </w:r>
      <w:r>
        <w:t>C.F.R.</w:t>
      </w:r>
      <w:r w:rsidRPr="005D5E8F">
        <w:t xml:space="preserve"> Part 60.</w:t>
      </w:r>
    </w:p>
    <w:p w14:paraId="02DB6F3C" w14:textId="77777777" w:rsidR="00AF1459" w:rsidRPr="005D5E8F" w:rsidRDefault="00AF1459" w:rsidP="00AF1459">
      <w:pPr>
        <w:spacing w:after="100" w:afterAutospacing="1"/>
        <w:ind w:right="144"/>
      </w:pPr>
      <w:r w:rsidRPr="005D5E8F">
        <w:t xml:space="preserve">(15) "Reference method" means any method of sampling and analyzing for an air pollutant as specified in 40 </w:t>
      </w:r>
      <w:r>
        <w:t>C.F.R.</w:t>
      </w:r>
      <w:r w:rsidRPr="005D5E8F">
        <w:t xml:space="preserve"> Part 60.</w:t>
      </w:r>
    </w:p>
    <w:p w14:paraId="37470C4A" w14:textId="77777777" w:rsidR="00AF1459" w:rsidRPr="005D5E8F" w:rsidRDefault="00AF1459" w:rsidP="00AF1459">
      <w:pPr>
        <w:spacing w:after="100" w:afterAutospacing="1"/>
        <w:ind w:right="144"/>
      </w:pPr>
      <w:r w:rsidRPr="005D5E8F">
        <w:t>(16) "Small municipal solid waste landfill" (small landfill) means a municipal solid waste landfill with a design capacity less than 2.5 million megagrams or 2.5 million cubic meters.</w:t>
      </w:r>
    </w:p>
    <w:p w14:paraId="3BAF5544" w14:textId="77777777" w:rsidR="00AF1459" w:rsidRPr="005D5E8F" w:rsidRDefault="00AF1459" w:rsidP="00AF1459">
      <w:pPr>
        <w:spacing w:after="100" w:afterAutospacing="1"/>
        <w:ind w:right="144"/>
      </w:pPr>
      <w:r w:rsidRPr="005D5E8F">
        <w:t xml:space="preserve">(17) "Standard" means a standard of performance proposed or promulgated under 40 </w:t>
      </w:r>
      <w:r>
        <w:t>C.F.R.</w:t>
      </w:r>
      <w:r w:rsidRPr="005D5E8F">
        <w:t xml:space="preserve"> Part 60.</w:t>
      </w:r>
    </w:p>
    <w:p w14:paraId="5066EF23" w14:textId="77777777" w:rsidR="00AF1459" w:rsidRPr="005D5E8F" w:rsidRDefault="00AF1459" w:rsidP="00AF1459">
      <w:pPr>
        <w:spacing w:after="100" w:afterAutospacing="1"/>
        <w:ind w:right="144"/>
      </w:pPr>
      <w:r w:rsidRPr="005D5E8F">
        <w:t xml:space="preserve">(18) "State Plan" means a plan developed for the control of a designated pollutant provided under 40 </w:t>
      </w:r>
      <w:r>
        <w:t>C.F.R.</w:t>
      </w:r>
      <w:r w:rsidRPr="005D5E8F">
        <w:t xml:space="preserve"> Part 60.</w:t>
      </w:r>
    </w:p>
    <w:p w14:paraId="17F0FEF7" w14:textId="77777777" w:rsidR="00AF1459" w:rsidRDefault="00AF1459" w:rsidP="00AF1459">
      <w:pPr>
        <w:spacing w:after="100" w:afterAutospacing="1"/>
        <w:ind w:right="144"/>
      </w:pPr>
      <w:r w:rsidRPr="00B56A7D">
        <w:rPr>
          <w:b/>
        </w:rPr>
        <w:t>Statutory/Other Authority:</w:t>
      </w:r>
      <w:r w:rsidRPr="00B56A7D">
        <w:t> ORS 468.020</w:t>
      </w:r>
      <w:r w:rsidRPr="00B56A7D">
        <w:br/>
      </w:r>
      <w:r w:rsidRPr="00B56A7D">
        <w:rPr>
          <w:b/>
        </w:rPr>
        <w:t>Statutes/Other Implemented:</w:t>
      </w:r>
      <w:r w:rsidRPr="00B56A7D">
        <w:t> ORS 468A.025</w:t>
      </w:r>
      <w:r w:rsidRPr="00B56A7D">
        <w:br/>
      </w:r>
      <w:r w:rsidRPr="00B56A7D">
        <w:rPr>
          <w:b/>
        </w:rPr>
        <w:t>History:</w:t>
      </w:r>
      <w:r w:rsidRPr="00B56A7D">
        <w:br/>
        <w:t>DEQ 6-2017, f. &amp; cert. ef. 7-13-17</w:t>
      </w:r>
      <w:r w:rsidRPr="00B56A7D">
        <w:br/>
        <w:t>DEQ 8-2015, f. &amp; cert. ef. 4-17-15</w:t>
      </w:r>
      <w:r w:rsidRPr="00B56A7D">
        <w:br/>
        <w:t>DEQ 4-2013, f. &amp; cert. ef. 3-27-13</w:t>
      </w:r>
      <w:r w:rsidRPr="00B56A7D">
        <w:br/>
        <w:t>DEQ 1-2011, f. &amp; cert. ef. 2-24-11</w:t>
      </w:r>
      <w:r w:rsidRPr="00B56A7D">
        <w:br/>
        <w:t>DEQ 8-2009, f. &amp; cert. ef. 12-16-09</w:t>
      </w:r>
      <w:r w:rsidRPr="00B56A7D">
        <w:br/>
        <w:t>DEQ 15-2008, f. &amp; cert. ef 12-31-08</w:t>
      </w:r>
      <w:r w:rsidRPr="00B56A7D">
        <w:br/>
        <w:t>DEQ 13-2006, f. &amp; cert. ef. 12-22-06</w:t>
      </w:r>
      <w:r w:rsidRPr="00B56A7D">
        <w:br/>
        <w:t>DEQ 2-2006, f. &amp; cert. ef. 3-14-06</w:t>
      </w:r>
      <w:r w:rsidRPr="00B56A7D">
        <w:br/>
        <w:t>DEQ 2-2005, f. &amp; cert. ef. 2-10-05</w:t>
      </w:r>
      <w:r w:rsidRPr="00B56A7D">
        <w:br/>
        <w:t>DEQ 4-2003, f. &amp; cert. ef. 2-06-03</w:t>
      </w:r>
      <w:r w:rsidRPr="00B56A7D">
        <w:br/>
        <w:t>DEQ 22-2000, f. &amp; cert. ef. 12-18-00</w:t>
      </w:r>
      <w:r w:rsidRPr="00B56A7D">
        <w:br/>
        <w:t>DEQ 14-1999, f. &amp; cert. ef. 10-14-99, Renumbered from 340-025-0510</w:t>
      </w:r>
      <w:r w:rsidRPr="00B56A7D">
        <w:br/>
        <w:t>DEQ 22-1998, f. &amp; cert. ef. 10-21-98</w:t>
      </w:r>
      <w:r w:rsidRPr="00B56A7D">
        <w:br/>
        <w:t>DEQ 8-1997, f. &amp; cert. ef. 5-6-97</w:t>
      </w:r>
      <w:r w:rsidRPr="00B56A7D">
        <w:br/>
        <w:t>DEQ 27-1996, f. &amp; cert. ef. 12-11-96</w:t>
      </w:r>
      <w:r w:rsidRPr="00B56A7D">
        <w:br/>
        <w:t>DEQ 22-1995, f. &amp; cert. ef. 10-6-95</w:t>
      </w:r>
      <w:r w:rsidRPr="00B56A7D">
        <w:br/>
        <w:t>DEQ 17-1993, f. &amp; cert. ef. 11-4-93</w:t>
      </w:r>
      <w:r w:rsidRPr="00B56A7D">
        <w:br/>
        <w:t>DEQ 4-1993, f. &amp; cert. ef. 3-10-93</w:t>
      </w:r>
      <w:r w:rsidRPr="00B56A7D">
        <w:br/>
        <w:t>DEQ 24-1989, f. &amp; cert. ef. 10-26-89</w:t>
      </w:r>
      <w:r w:rsidRPr="00B56A7D">
        <w:br/>
        <w:t>DEQ 17-1987, f. &amp; ef. 8-24-87</w:t>
      </w:r>
      <w:r w:rsidRPr="00B56A7D">
        <w:br/>
        <w:t>DEQ 19-1986, f. &amp; ef. 11-7-86</w:t>
      </w:r>
      <w:r w:rsidRPr="00B56A7D">
        <w:br/>
        <w:t>DEQ 15-1985, f. &amp; ef. 10-21-85</w:t>
      </w:r>
      <w:r w:rsidRPr="00B56A7D">
        <w:br/>
        <w:t>DEQ 16-1984, f. &amp; ef. 8-21-84</w:t>
      </w:r>
      <w:r w:rsidRPr="00B56A7D">
        <w:br/>
        <w:t>DEQ 17-1983, f. &amp; ef. 10-19-83</w:t>
      </w:r>
      <w:r w:rsidRPr="00B56A7D">
        <w:br/>
        <w:t>DEQ 22-1982, f. &amp; ef. 10-21-82</w:t>
      </w:r>
      <w:r w:rsidRPr="00B56A7D">
        <w:br/>
        <w:t>DEQ 97, f. 9-2-75, ef. 9-25-75</w:t>
      </w:r>
    </w:p>
    <w:p w14:paraId="1371F6C4" w14:textId="77777777" w:rsidR="00AF1459" w:rsidRPr="00D97280" w:rsidRDefault="00AF1459" w:rsidP="00AF1459">
      <w:pPr>
        <w:spacing w:after="100" w:afterAutospacing="1"/>
        <w:ind w:right="144"/>
      </w:pPr>
      <w:r w:rsidRPr="00D97280">
        <w:rPr>
          <w:b/>
        </w:rPr>
        <w:t>340-238-0060</w:t>
      </w:r>
      <w:r>
        <w:rPr>
          <w:b/>
        </w:rPr>
        <w:t>,</w:t>
      </w:r>
      <w:r w:rsidRPr="00D97280">
        <w:rPr>
          <w:b/>
        </w:rPr>
        <w:t>Federal Regulations Adopted by Reference</w:t>
      </w:r>
    </w:p>
    <w:p w14:paraId="1614770D" w14:textId="77777777" w:rsidR="00AF1459" w:rsidRPr="00D97280" w:rsidRDefault="00AF1459" w:rsidP="00AF1459">
      <w:pPr>
        <w:spacing w:after="100" w:afterAutospacing="1"/>
        <w:ind w:right="144"/>
      </w:pPr>
      <w:r w:rsidRPr="00D97280">
        <w:t xml:space="preserve">(1) Except as provided in section (2) of this rule, 40 </w:t>
      </w:r>
      <w:r>
        <w:t>C.F.R.</w:t>
      </w:r>
      <w:r w:rsidRPr="00D97280">
        <w:t xml:space="preserve"> Part 60 Subparts A, D through EE, GG, HH, KK through NN, PP</w:t>
      </w:r>
      <w:r>
        <w:t xml:space="preserve"> </w:t>
      </w:r>
      <w:r w:rsidRPr="00D97280">
        <w:t xml:space="preserve">through XX, BBB, DDD, FFF through LLL, NNN through </w:t>
      </w:r>
      <w:r>
        <w:t>XXX</w:t>
      </w:r>
      <w:r w:rsidRPr="00D97280">
        <w:t>, AAAA, CCCC, EEEE, KKKK, LLLL, OOOO</w:t>
      </w:r>
      <w:r>
        <w:t>, and TTTT</w:t>
      </w:r>
      <w:r w:rsidRPr="00D97280">
        <w:t xml:space="preserve"> are by this reference adopted and incorporated herein, 40 </w:t>
      </w:r>
      <w:r>
        <w:t>C.F.R.</w:t>
      </w:r>
      <w:r w:rsidRPr="00D97280">
        <w:t xml:space="preserve"> Part 60 Subpart OOO is by this reference adopted and incorporated herein for major sources only, 40 </w:t>
      </w:r>
      <w:r>
        <w:t>C.F.R.</w:t>
      </w:r>
      <w:r w:rsidRPr="00D97280">
        <w:t xml:space="preserve"> Part 60 Subpart IIII </w:t>
      </w:r>
      <w:r>
        <w:t>and JJJJ are</w:t>
      </w:r>
      <w:r w:rsidRPr="00D97280">
        <w:t xml:space="preserve"> by this reference adopted and incorporated herein only for sources required to have a Title V or ACDP permit and excluding the requirements for engine manufacturers.</w:t>
      </w:r>
    </w:p>
    <w:p w14:paraId="2A27E9E4" w14:textId="77777777" w:rsidR="00AF1459" w:rsidRPr="00D97280" w:rsidRDefault="00AF1459" w:rsidP="00AF1459">
      <w:pPr>
        <w:spacing w:after="100" w:afterAutospacing="1"/>
        <w:ind w:right="144"/>
      </w:pPr>
      <w:r w:rsidRPr="00D97280">
        <w:t xml:space="preserve">(2) Where "Administrator" or "EPA" appears in 40 </w:t>
      </w:r>
      <w:r>
        <w:t>C.F.R.</w:t>
      </w:r>
      <w:r w:rsidRPr="00D97280">
        <w:t xml:space="preserve"> Part 60, "DEQ" is substituted, except in any section of 40 </w:t>
      </w:r>
      <w:r>
        <w:t>C.F.R.</w:t>
      </w:r>
      <w:r w:rsidRPr="00D97280">
        <w:t xml:space="preserve"> Part 60 for which a federal rule or delegation specifically indicates that authority must not be delegated to the state.</w:t>
      </w:r>
    </w:p>
    <w:p w14:paraId="5844A432" w14:textId="77777777" w:rsidR="00AF1459" w:rsidRPr="00D97280" w:rsidRDefault="00AF1459" w:rsidP="00AF1459">
      <w:pPr>
        <w:spacing w:after="100" w:afterAutospacing="1"/>
        <w:ind w:right="144"/>
      </w:pPr>
      <w:r w:rsidRPr="00D97280">
        <w:t xml:space="preserve">(3) 40 </w:t>
      </w:r>
      <w:r>
        <w:t>C.F.R.</w:t>
      </w:r>
      <w:r w:rsidRPr="00D97280">
        <w:t xml:space="preserve"> Part 60 Subparts adopted by this rule are titled as follows:</w:t>
      </w:r>
    </w:p>
    <w:p w14:paraId="5C5C003B" w14:textId="77777777" w:rsidR="00AF1459" w:rsidRPr="00D97280" w:rsidRDefault="00AF1459" w:rsidP="00AF1459">
      <w:pPr>
        <w:spacing w:after="100" w:afterAutospacing="1"/>
        <w:ind w:right="144"/>
      </w:pPr>
      <w:r w:rsidRPr="00D97280">
        <w:t>(a) Subpart A — General Provisions;</w:t>
      </w:r>
    </w:p>
    <w:p w14:paraId="5081D11E" w14:textId="77777777" w:rsidR="00AF1459" w:rsidRPr="00D97280" w:rsidRDefault="00AF1459" w:rsidP="00AF1459">
      <w:pPr>
        <w:spacing w:after="100" w:afterAutospacing="1"/>
        <w:ind w:right="144"/>
      </w:pPr>
      <w:r w:rsidRPr="00D97280">
        <w:t>(b) Subpart D — Fossil-fuel-fired steam generators for which construction is commenced after August 17, 1971;</w:t>
      </w:r>
    </w:p>
    <w:p w14:paraId="1F404524" w14:textId="77777777" w:rsidR="00AF1459" w:rsidRPr="00D97280" w:rsidRDefault="00AF1459" w:rsidP="00AF1459">
      <w:pPr>
        <w:spacing w:after="100" w:afterAutospacing="1"/>
        <w:ind w:right="144"/>
      </w:pPr>
      <w:r w:rsidRPr="00D97280">
        <w:t>(c) Subpart Da — Electric utility steam generating units for which construction is commenced after September 18, 1978;</w:t>
      </w:r>
    </w:p>
    <w:p w14:paraId="7FA9365D" w14:textId="77777777" w:rsidR="00AF1459" w:rsidRPr="00D97280" w:rsidRDefault="00AF1459" w:rsidP="00AF1459">
      <w:pPr>
        <w:spacing w:after="100" w:afterAutospacing="1"/>
        <w:ind w:right="144"/>
      </w:pPr>
      <w:r w:rsidRPr="00D97280">
        <w:t>(d) Subpart Db — Industrial-commercial-institutional steam generating units;</w:t>
      </w:r>
    </w:p>
    <w:p w14:paraId="19978825" w14:textId="77777777" w:rsidR="00AF1459" w:rsidRPr="00D97280" w:rsidRDefault="00AF1459" w:rsidP="00AF1459">
      <w:pPr>
        <w:spacing w:after="100" w:afterAutospacing="1"/>
        <w:ind w:right="144"/>
      </w:pPr>
      <w:r w:rsidRPr="00D97280">
        <w:t>(e) Subpart Dc — Small industrial-commercial-institutional steam generating units;</w:t>
      </w:r>
    </w:p>
    <w:p w14:paraId="654EBEBE" w14:textId="77777777" w:rsidR="00AF1459" w:rsidRPr="00D97280" w:rsidRDefault="00AF1459" w:rsidP="00AF1459">
      <w:pPr>
        <w:spacing w:after="100" w:afterAutospacing="1"/>
        <w:ind w:right="144"/>
      </w:pPr>
      <w:r w:rsidRPr="00D97280">
        <w:t>(f) Subpart E — Incinerators;</w:t>
      </w:r>
    </w:p>
    <w:p w14:paraId="18F86DEC" w14:textId="77777777" w:rsidR="00AF1459" w:rsidRPr="00D97280" w:rsidRDefault="00AF1459" w:rsidP="00AF1459">
      <w:pPr>
        <w:spacing w:after="100" w:afterAutospacing="1"/>
        <w:ind w:right="144"/>
      </w:pPr>
      <w:r w:rsidRPr="00D97280">
        <w:t>(g) Subpart Ea — Municipal waste combustors for which construction is commenced after December 20, 1989 and on or before September 20, 1994;</w:t>
      </w:r>
    </w:p>
    <w:p w14:paraId="0D9DA39F" w14:textId="77777777" w:rsidR="00AF1459" w:rsidRPr="00D97280" w:rsidRDefault="00AF1459" w:rsidP="00AF1459">
      <w:pPr>
        <w:spacing w:after="100" w:afterAutospacing="1"/>
        <w:ind w:right="144"/>
      </w:pPr>
      <w:r w:rsidRPr="00D97280">
        <w:t>(h) Subpart Eb — Municipal waste combustors for which construction is commenced after September 20, 1994;</w:t>
      </w:r>
    </w:p>
    <w:p w14:paraId="739AB6AB" w14:textId="77777777" w:rsidR="00AF1459" w:rsidRPr="00D97280" w:rsidRDefault="00AF1459" w:rsidP="00AF1459">
      <w:pPr>
        <w:spacing w:after="100" w:afterAutospacing="1"/>
        <w:ind w:right="144"/>
      </w:pPr>
      <w:r w:rsidRPr="00D97280">
        <w:t>(i) Subpart Ec — Hospital/Medical/Infectious waste incinerators that commenced construction after June 20, 1996, or for which modification is commenced after March 16, 1998;</w:t>
      </w:r>
    </w:p>
    <w:p w14:paraId="115EA8E6" w14:textId="77777777" w:rsidR="00AF1459" w:rsidRPr="00D97280" w:rsidRDefault="00AF1459" w:rsidP="00AF1459">
      <w:pPr>
        <w:spacing w:after="100" w:afterAutospacing="1"/>
        <w:ind w:right="144"/>
      </w:pPr>
      <w:r w:rsidRPr="00D97280">
        <w:t>(j) Subpart F — Portland cement plants;</w:t>
      </w:r>
    </w:p>
    <w:p w14:paraId="77822CE2" w14:textId="77777777" w:rsidR="00AF1459" w:rsidRPr="00D97280" w:rsidRDefault="00AF1459" w:rsidP="00AF1459">
      <w:pPr>
        <w:spacing w:after="100" w:afterAutospacing="1"/>
        <w:ind w:right="144"/>
      </w:pPr>
      <w:r w:rsidRPr="00D97280">
        <w:t>(k) Subpart G — Nitric acid plants;</w:t>
      </w:r>
    </w:p>
    <w:p w14:paraId="5800D62F" w14:textId="77777777" w:rsidR="00AF1459" w:rsidRPr="00D97280" w:rsidRDefault="00AF1459" w:rsidP="00AF1459">
      <w:pPr>
        <w:spacing w:after="100" w:afterAutospacing="1"/>
        <w:ind w:right="144"/>
      </w:pPr>
      <w:r w:rsidRPr="00D97280">
        <w:t>(l) Subpart Ga — Nitric acid plants for which construction, reconstruction, or modification commenced after October 14, 2011;</w:t>
      </w:r>
    </w:p>
    <w:p w14:paraId="33259B1F" w14:textId="77777777" w:rsidR="00AF1459" w:rsidRPr="00D97280" w:rsidRDefault="00AF1459" w:rsidP="00AF1459">
      <w:pPr>
        <w:spacing w:after="100" w:afterAutospacing="1"/>
        <w:ind w:right="144"/>
      </w:pPr>
      <w:r w:rsidRPr="00D97280">
        <w:t>(m) Subpart H — Sulfuric acid plants;</w:t>
      </w:r>
    </w:p>
    <w:p w14:paraId="44BCCA21" w14:textId="77777777" w:rsidR="00AF1459" w:rsidRPr="00D97280" w:rsidRDefault="00AF1459" w:rsidP="00AF1459">
      <w:pPr>
        <w:spacing w:after="100" w:afterAutospacing="1"/>
        <w:ind w:right="144"/>
      </w:pPr>
      <w:r w:rsidRPr="00D97280">
        <w:t>(n) Subpart I — Hot mix asphalt facilities;</w:t>
      </w:r>
    </w:p>
    <w:p w14:paraId="19A333F9" w14:textId="77777777" w:rsidR="00AF1459" w:rsidRPr="00D97280" w:rsidRDefault="00AF1459" w:rsidP="00AF1459">
      <w:pPr>
        <w:spacing w:after="100" w:afterAutospacing="1"/>
        <w:ind w:right="144"/>
      </w:pPr>
      <w:r w:rsidRPr="00D97280">
        <w:t>(o) Subpart J — Petroleum refineries;</w:t>
      </w:r>
    </w:p>
    <w:p w14:paraId="250DA516" w14:textId="77777777" w:rsidR="00AF1459" w:rsidRPr="00D97280" w:rsidRDefault="00AF1459" w:rsidP="00AF1459">
      <w:pPr>
        <w:spacing w:after="100" w:afterAutospacing="1"/>
        <w:ind w:right="144"/>
      </w:pPr>
      <w:r w:rsidRPr="00D97280">
        <w:t>(p) Subpart K — Storage vessels for petroleum liquids for which construction, reconstruction, or modification commenced after June 11, 1973, and before May 19, 1978;</w:t>
      </w:r>
    </w:p>
    <w:p w14:paraId="1782F75D" w14:textId="77777777" w:rsidR="00AF1459" w:rsidRPr="00D97280" w:rsidRDefault="00AF1459" w:rsidP="00AF1459">
      <w:pPr>
        <w:spacing w:after="100" w:afterAutospacing="1"/>
        <w:ind w:right="144"/>
      </w:pPr>
      <w:r w:rsidRPr="00D97280">
        <w:t>(q) Subpart Ka — Storage vessels for petroleum liquids for which construction, reconstruction, or modification commenced after May 18, 1978, and before July 23, 1984;</w:t>
      </w:r>
    </w:p>
    <w:p w14:paraId="1658715F" w14:textId="77777777" w:rsidR="00AF1459" w:rsidRPr="00D97280" w:rsidRDefault="00AF1459" w:rsidP="00AF1459">
      <w:pPr>
        <w:spacing w:after="100" w:afterAutospacing="1"/>
        <w:ind w:right="144"/>
      </w:pPr>
      <w:r w:rsidRPr="00D97280">
        <w:t>(r) Subpart Kb — Volatile organic liquid storage vessels (including petroleum liquid storage vessels) for which construction, reconstruction, or modification commenced after July 23, 1984;</w:t>
      </w:r>
    </w:p>
    <w:p w14:paraId="5A020108" w14:textId="77777777" w:rsidR="00AF1459" w:rsidRPr="00D97280" w:rsidRDefault="00AF1459" w:rsidP="00AF1459">
      <w:pPr>
        <w:spacing w:after="100" w:afterAutospacing="1"/>
        <w:ind w:right="144"/>
      </w:pPr>
      <w:r w:rsidRPr="00D97280">
        <w:t>(s) Subpart L — Secondary lead smelters;</w:t>
      </w:r>
    </w:p>
    <w:p w14:paraId="19EE809A" w14:textId="77777777" w:rsidR="00AF1459" w:rsidRPr="00D97280" w:rsidRDefault="00AF1459" w:rsidP="00AF1459">
      <w:pPr>
        <w:spacing w:after="100" w:afterAutospacing="1"/>
        <w:ind w:right="144"/>
      </w:pPr>
      <w:r w:rsidRPr="00D97280">
        <w:t>(t) Subpart M — Secondary brass and bronze production plants;</w:t>
      </w:r>
    </w:p>
    <w:p w14:paraId="6DC84E9D" w14:textId="77777777" w:rsidR="00AF1459" w:rsidRPr="00D97280" w:rsidRDefault="00AF1459" w:rsidP="00AF1459">
      <w:pPr>
        <w:spacing w:after="100" w:afterAutospacing="1"/>
        <w:ind w:right="144"/>
      </w:pPr>
      <w:r w:rsidRPr="00D97280">
        <w:t>(u) Subpart N — Primary emissions from basic oxygen process furnaces for which construction is commenced after June 11, 1973;</w:t>
      </w:r>
    </w:p>
    <w:p w14:paraId="387CBF7E" w14:textId="77777777" w:rsidR="00AF1459" w:rsidRPr="00D97280" w:rsidRDefault="00AF1459" w:rsidP="00AF1459">
      <w:pPr>
        <w:spacing w:after="100" w:afterAutospacing="1"/>
        <w:ind w:right="144"/>
      </w:pPr>
      <w:r w:rsidRPr="00D97280">
        <w:t>(v) Subpart Na — Secondary emissions from basic oxygen process steelmaking facilities for which construction is commenced after January 20, 1983;</w:t>
      </w:r>
    </w:p>
    <w:p w14:paraId="24CB1254" w14:textId="77777777" w:rsidR="00AF1459" w:rsidRPr="00D97280" w:rsidRDefault="00AF1459" w:rsidP="00AF1459">
      <w:pPr>
        <w:spacing w:after="100" w:afterAutospacing="1"/>
        <w:ind w:right="144"/>
      </w:pPr>
      <w:r w:rsidRPr="00D97280">
        <w:t>(w) Subpart O — Sewage treatment plants;</w:t>
      </w:r>
    </w:p>
    <w:p w14:paraId="1D8AD3EB" w14:textId="77777777" w:rsidR="00AF1459" w:rsidRPr="00D97280" w:rsidRDefault="00AF1459" w:rsidP="00AF1459">
      <w:pPr>
        <w:spacing w:after="100" w:afterAutospacing="1"/>
        <w:ind w:right="144"/>
      </w:pPr>
      <w:r w:rsidRPr="00D97280">
        <w:t>(x) Subpart P — Primary copper smelters;</w:t>
      </w:r>
    </w:p>
    <w:p w14:paraId="71F0A912" w14:textId="77777777" w:rsidR="00AF1459" w:rsidRPr="00D97280" w:rsidRDefault="00AF1459" w:rsidP="00AF1459">
      <w:pPr>
        <w:spacing w:after="100" w:afterAutospacing="1"/>
        <w:ind w:right="144"/>
      </w:pPr>
      <w:r w:rsidRPr="00D97280">
        <w:t>(y) Subpart Q — Primary Zinc smelters;</w:t>
      </w:r>
    </w:p>
    <w:p w14:paraId="38931B6A" w14:textId="77777777" w:rsidR="00AF1459" w:rsidRPr="00D97280" w:rsidRDefault="00AF1459" w:rsidP="00AF1459">
      <w:pPr>
        <w:spacing w:after="100" w:afterAutospacing="1"/>
        <w:ind w:right="144"/>
      </w:pPr>
      <w:r w:rsidRPr="00D97280">
        <w:t>(z) Subpart R — Primary lead smelters;</w:t>
      </w:r>
    </w:p>
    <w:p w14:paraId="7E8F7F5B" w14:textId="77777777" w:rsidR="00AF1459" w:rsidRPr="00D97280" w:rsidRDefault="00AF1459" w:rsidP="00AF1459">
      <w:pPr>
        <w:spacing w:after="100" w:afterAutospacing="1"/>
        <w:ind w:right="144"/>
      </w:pPr>
      <w:r w:rsidRPr="00D97280">
        <w:t>(aa) Subpart S — Primary aluminum reduction plants;</w:t>
      </w:r>
    </w:p>
    <w:p w14:paraId="6215BBB2" w14:textId="77777777" w:rsidR="00AF1459" w:rsidRPr="00D97280" w:rsidRDefault="00AF1459" w:rsidP="00AF1459">
      <w:pPr>
        <w:spacing w:after="100" w:afterAutospacing="1"/>
        <w:ind w:right="144"/>
      </w:pPr>
      <w:r w:rsidRPr="00D97280">
        <w:t>(bb) Subpart T — Phosphate fertilizer industry: wet-process phosphoric acid plants;</w:t>
      </w:r>
    </w:p>
    <w:p w14:paraId="76CE7C65" w14:textId="77777777" w:rsidR="00AF1459" w:rsidRPr="00D97280" w:rsidRDefault="00AF1459" w:rsidP="00AF1459">
      <w:pPr>
        <w:spacing w:after="100" w:afterAutospacing="1"/>
        <w:ind w:right="144"/>
      </w:pPr>
      <w:r w:rsidRPr="00D97280">
        <w:t>(cc) Subpart U — Phosphate fertilizer industry: superphosphoric acid plants;</w:t>
      </w:r>
    </w:p>
    <w:p w14:paraId="6A871BA3" w14:textId="77777777" w:rsidR="00AF1459" w:rsidRPr="00D97280" w:rsidRDefault="00AF1459" w:rsidP="00AF1459">
      <w:pPr>
        <w:spacing w:after="100" w:afterAutospacing="1"/>
        <w:ind w:right="144"/>
      </w:pPr>
      <w:r w:rsidRPr="00D97280">
        <w:t>(dd) Subpart V — Phosphate fertilizer industry: diammonium phosphate plants;</w:t>
      </w:r>
    </w:p>
    <w:p w14:paraId="5C3C1A40" w14:textId="77777777" w:rsidR="00AF1459" w:rsidRPr="00D97280" w:rsidRDefault="00AF1459" w:rsidP="00AF1459">
      <w:pPr>
        <w:spacing w:after="100" w:afterAutospacing="1"/>
        <w:ind w:right="144"/>
      </w:pPr>
      <w:r w:rsidRPr="00D97280">
        <w:t>(ee) Subpart W — Phosphate fertilizer industry: triple superphosphate plants;</w:t>
      </w:r>
    </w:p>
    <w:p w14:paraId="08C7E185" w14:textId="77777777" w:rsidR="00AF1459" w:rsidRPr="00D97280" w:rsidRDefault="00AF1459" w:rsidP="00AF1459">
      <w:pPr>
        <w:spacing w:after="100" w:afterAutospacing="1"/>
        <w:ind w:right="144"/>
      </w:pPr>
      <w:r w:rsidRPr="00D97280">
        <w:t>(ff) Subpart X — Phosphate fertilizer industry: granular triple superphosphate storage facilities;</w:t>
      </w:r>
    </w:p>
    <w:p w14:paraId="77235DBD" w14:textId="77777777" w:rsidR="00AF1459" w:rsidRPr="00D97280" w:rsidRDefault="00AF1459" w:rsidP="00AF1459">
      <w:pPr>
        <w:spacing w:after="100" w:afterAutospacing="1"/>
        <w:ind w:right="144"/>
      </w:pPr>
      <w:r w:rsidRPr="00D97280">
        <w:t>(gg) Subpart Y — Coal preparation plants;</w:t>
      </w:r>
    </w:p>
    <w:p w14:paraId="22D0253B" w14:textId="77777777" w:rsidR="00AF1459" w:rsidRPr="00D97280" w:rsidRDefault="00AF1459" w:rsidP="00AF1459">
      <w:pPr>
        <w:spacing w:after="100" w:afterAutospacing="1"/>
        <w:ind w:right="144"/>
      </w:pPr>
      <w:r w:rsidRPr="00D97280">
        <w:t>(hh) Subpart Z — Ferroalloy production facilities;</w:t>
      </w:r>
    </w:p>
    <w:p w14:paraId="26310ECB" w14:textId="77777777" w:rsidR="00AF1459" w:rsidRPr="00D97280" w:rsidRDefault="00AF1459" w:rsidP="00AF1459">
      <w:pPr>
        <w:spacing w:after="100" w:afterAutospacing="1"/>
        <w:ind w:right="144"/>
      </w:pPr>
      <w:r w:rsidRPr="00D97280">
        <w:t>(ii) Subpart AA — Steel plants: electric arc furnaces constructed after October 21, 1974 and on or before August 17, 1983;</w:t>
      </w:r>
    </w:p>
    <w:p w14:paraId="43114ABA" w14:textId="77777777" w:rsidR="00AF1459" w:rsidRPr="00D97280" w:rsidRDefault="00AF1459" w:rsidP="00AF1459">
      <w:pPr>
        <w:spacing w:after="100" w:afterAutospacing="1"/>
        <w:ind w:right="144"/>
      </w:pPr>
      <w:r w:rsidRPr="00D97280">
        <w:t>(jj) Subpart AAa — Steel plants: electric arc furnaces and argon-oxygen decarburization vessels constructed after august 7, 1983;</w:t>
      </w:r>
    </w:p>
    <w:p w14:paraId="096C9844" w14:textId="77777777" w:rsidR="00AF1459" w:rsidRDefault="00AF1459" w:rsidP="00AF1459">
      <w:pPr>
        <w:spacing w:after="100" w:afterAutospacing="1"/>
        <w:ind w:right="144"/>
      </w:pPr>
      <w:r w:rsidRPr="00D97280">
        <w:t>(kk) Subpart BB — Kraft pulp mills;</w:t>
      </w:r>
    </w:p>
    <w:p w14:paraId="261A2240" w14:textId="77777777" w:rsidR="00AF1459" w:rsidRPr="00D97280" w:rsidRDefault="00AF1459" w:rsidP="00AF1459">
      <w:pPr>
        <w:spacing w:after="100" w:afterAutospacing="1"/>
        <w:ind w:right="144"/>
      </w:pPr>
      <w:r w:rsidRPr="006536C5">
        <w:t xml:space="preserve">(ll) Subpart BBa </w:t>
      </w:r>
      <w:r w:rsidRPr="006536C5">
        <w:rPr>
          <w:rFonts w:hint="eastAsia"/>
        </w:rPr>
        <w:t>–</w:t>
      </w:r>
      <w:r w:rsidRPr="006536C5">
        <w:t xml:space="preserve"> Kraft pulp mills affected sources for which construction, reconstruction, or modification commences after May 23, 2013</w:t>
      </w:r>
      <w:r>
        <w:t>;</w:t>
      </w:r>
    </w:p>
    <w:p w14:paraId="53A0B7E8" w14:textId="77777777" w:rsidR="00AF1459" w:rsidRPr="00D97280" w:rsidRDefault="00AF1459" w:rsidP="00AF1459">
      <w:pPr>
        <w:spacing w:after="100" w:afterAutospacing="1"/>
        <w:ind w:right="144"/>
      </w:pPr>
      <w:r w:rsidRPr="00D97280">
        <w:t>(</w:t>
      </w:r>
      <w:r>
        <w:t>mm</w:t>
      </w:r>
      <w:r w:rsidRPr="00D97280">
        <w:t>) Subpart CC — Glass manufacturing plants;</w:t>
      </w:r>
    </w:p>
    <w:p w14:paraId="57BC2422" w14:textId="77777777" w:rsidR="00AF1459" w:rsidRPr="00D97280" w:rsidRDefault="00AF1459" w:rsidP="00AF1459">
      <w:pPr>
        <w:spacing w:after="100" w:afterAutospacing="1"/>
        <w:ind w:right="144"/>
      </w:pPr>
      <w:r w:rsidRPr="00D97280">
        <w:t>(</w:t>
      </w:r>
      <w:r>
        <w:t>nn</w:t>
      </w:r>
      <w:r w:rsidRPr="00D97280">
        <w:t>) Subpart DD — Grain elevators.</w:t>
      </w:r>
    </w:p>
    <w:p w14:paraId="67C318EC" w14:textId="77777777" w:rsidR="00AF1459" w:rsidRPr="00D97280" w:rsidRDefault="00AF1459" w:rsidP="00AF1459">
      <w:pPr>
        <w:spacing w:after="100" w:afterAutospacing="1"/>
        <w:ind w:right="144"/>
      </w:pPr>
      <w:r w:rsidRPr="00D97280">
        <w:t>(</w:t>
      </w:r>
      <w:r>
        <w:t>oo</w:t>
      </w:r>
      <w:r w:rsidRPr="00D97280">
        <w:t>) Subpart EE — Surface coating of metal furniture;</w:t>
      </w:r>
    </w:p>
    <w:p w14:paraId="429FF724" w14:textId="77777777" w:rsidR="00AF1459" w:rsidRPr="00D97280" w:rsidRDefault="00AF1459" w:rsidP="00AF1459">
      <w:pPr>
        <w:spacing w:after="100" w:afterAutospacing="1"/>
        <w:ind w:right="144"/>
      </w:pPr>
      <w:r w:rsidRPr="00D97280">
        <w:t>(</w:t>
      </w:r>
      <w:r>
        <w:t>pp</w:t>
      </w:r>
      <w:r w:rsidRPr="00D97280">
        <w:t>) Subpart GG — Stationary gas turbines;</w:t>
      </w:r>
    </w:p>
    <w:p w14:paraId="0DD8FF04" w14:textId="77777777" w:rsidR="00AF1459" w:rsidRPr="00D97280" w:rsidRDefault="00AF1459" w:rsidP="00AF1459">
      <w:pPr>
        <w:spacing w:after="100" w:afterAutospacing="1"/>
        <w:ind w:right="144"/>
      </w:pPr>
      <w:r w:rsidRPr="00D97280">
        <w:t>(</w:t>
      </w:r>
      <w:r>
        <w:t>qq</w:t>
      </w:r>
      <w:r w:rsidRPr="00D97280">
        <w:t>) Subpart HH — Lime manufacturing plants;</w:t>
      </w:r>
    </w:p>
    <w:p w14:paraId="58BBF53F" w14:textId="77777777" w:rsidR="00AF1459" w:rsidRPr="00D97280" w:rsidRDefault="00AF1459" w:rsidP="00AF1459">
      <w:pPr>
        <w:spacing w:after="100" w:afterAutospacing="1"/>
        <w:ind w:right="144"/>
      </w:pPr>
      <w:r w:rsidRPr="00D97280">
        <w:t>(</w:t>
      </w:r>
      <w:r>
        <w:t>rr</w:t>
      </w:r>
      <w:r w:rsidRPr="00D97280">
        <w:t>) Subpart KK — Lead-acid battery manufacturing plants;</w:t>
      </w:r>
    </w:p>
    <w:p w14:paraId="3DBC65F3" w14:textId="77777777" w:rsidR="00AF1459" w:rsidRPr="00D97280" w:rsidRDefault="00AF1459" w:rsidP="00AF1459">
      <w:pPr>
        <w:spacing w:after="100" w:afterAutospacing="1"/>
        <w:ind w:right="144"/>
      </w:pPr>
      <w:r w:rsidRPr="00D97280">
        <w:t>(</w:t>
      </w:r>
      <w:r>
        <w:t>ss</w:t>
      </w:r>
      <w:r w:rsidRPr="00D97280">
        <w:t>) Subpart LL — Metallic mineral processing plants;</w:t>
      </w:r>
    </w:p>
    <w:p w14:paraId="7FA002F9" w14:textId="77777777" w:rsidR="00AF1459" w:rsidRPr="00D97280" w:rsidRDefault="00AF1459" w:rsidP="00AF1459">
      <w:pPr>
        <w:spacing w:after="100" w:afterAutospacing="1"/>
        <w:ind w:right="144"/>
      </w:pPr>
      <w:r w:rsidRPr="00D97280">
        <w:t>(</w:t>
      </w:r>
      <w:r>
        <w:t>tt</w:t>
      </w:r>
      <w:r w:rsidRPr="00D97280">
        <w:t>) Subpart MM — Automobile and light-duty truck surface coating operations;</w:t>
      </w:r>
    </w:p>
    <w:p w14:paraId="389F19A5" w14:textId="77777777" w:rsidR="00AF1459" w:rsidRPr="00D97280" w:rsidRDefault="00AF1459" w:rsidP="00AF1459">
      <w:pPr>
        <w:spacing w:after="100" w:afterAutospacing="1"/>
        <w:ind w:right="144"/>
      </w:pPr>
      <w:r w:rsidRPr="00D97280">
        <w:t>(</w:t>
      </w:r>
      <w:r>
        <w:t>uu</w:t>
      </w:r>
      <w:r w:rsidRPr="00D97280">
        <w:t>) Subpart NN — Phosphate rock plants;</w:t>
      </w:r>
    </w:p>
    <w:p w14:paraId="4AA7AD47" w14:textId="77777777" w:rsidR="00AF1459" w:rsidRPr="00D97280" w:rsidRDefault="00AF1459" w:rsidP="00AF1459">
      <w:pPr>
        <w:spacing w:after="100" w:afterAutospacing="1"/>
        <w:ind w:right="144"/>
      </w:pPr>
      <w:r w:rsidRPr="00D97280">
        <w:t>(</w:t>
      </w:r>
      <w:r>
        <w:t>vv</w:t>
      </w:r>
      <w:r w:rsidRPr="00D97280">
        <w:t>) Subpart PP — Ammonium sulfate manufacture;</w:t>
      </w:r>
    </w:p>
    <w:p w14:paraId="1DAF4A92" w14:textId="77777777" w:rsidR="00AF1459" w:rsidRPr="00D97280" w:rsidRDefault="00AF1459" w:rsidP="00AF1459">
      <w:pPr>
        <w:spacing w:after="100" w:afterAutospacing="1"/>
        <w:ind w:right="144"/>
      </w:pPr>
      <w:r w:rsidRPr="00D97280">
        <w:t>(</w:t>
      </w:r>
      <w:r>
        <w:t>ww</w:t>
      </w:r>
      <w:r w:rsidRPr="00D97280">
        <w:t>) Subpart QQ — Graphic arts industry: publication rotogravure printing;</w:t>
      </w:r>
    </w:p>
    <w:p w14:paraId="68CC8B58" w14:textId="77777777" w:rsidR="00AF1459" w:rsidRPr="00D97280" w:rsidRDefault="00AF1459" w:rsidP="00AF1459">
      <w:pPr>
        <w:spacing w:after="100" w:afterAutospacing="1"/>
        <w:ind w:right="144"/>
      </w:pPr>
      <w:r w:rsidRPr="00D97280">
        <w:t>(</w:t>
      </w:r>
      <w:r>
        <w:t>xx</w:t>
      </w:r>
      <w:r w:rsidRPr="00D97280">
        <w:t>) Subpart RR — pressure sensitive tape and label surface coating operations;</w:t>
      </w:r>
    </w:p>
    <w:p w14:paraId="0A0A93AD" w14:textId="77777777" w:rsidR="00AF1459" w:rsidRPr="00D97280" w:rsidRDefault="00AF1459" w:rsidP="00AF1459">
      <w:pPr>
        <w:spacing w:after="100" w:afterAutospacing="1"/>
        <w:ind w:right="144"/>
      </w:pPr>
      <w:r w:rsidRPr="00D97280">
        <w:t>(</w:t>
      </w:r>
      <w:r>
        <w:t>yy</w:t>
      </w:r>
      <w:r w:rsidRPr="00D97280">
        <w:t>) Subpart SS — Industrial surface coating: large appliances;</w:t>
      </w:r>
    </w:p>
    <w:p w14:paraId="52D00C1E" w14:textId="77777777" w:rsidR="00AF1459" w:rsidRPr="00D97280" w:rsidRDefault="00AF1459" w:rsidP="00AF1459">
      <w:pPr>
        <w:spacing w:after="100" w:afterAutospacing="1"/>
        <w:ind w:right="144"/>
      </w:pPr>
      <w:r w:rsidRPr="00D97280">
        <w:t>(</w:t>
      </w:r>
      <w:r>
        <w:t>zz</w:t>
      </w:r>
      <w:r w:rsidRPr="00D97280">
        <w:t>) Subpart TT — Metal coil surface coating;</w:t>
      </w:r>
    </w:p>
    <w:p w14:paraId="126DC48D" w14:textId="77777777" w:rsidR="00AF1459" w:rsidRPr="00D97280" w:rsidRDefault="00AF1459" w:rsidP="00AF1459">
      <w:pPr>
        <w:spacing w:after="100" w:afterAutospacing="1"/>
        <w:ind w:right="144"/>
      </w:pPr>
      <w:r w:rsidRPr="00D97280">
        <w:t>(</w:t>
      </w:r>
      <w:r>
        <w:t>aaa</w:t>
      </w:r>
      <w:r w:rsidRPr="00D97280">
        <w:t>) Subpart UU — Asphalt processing and asphalt roofing manufacture;</w:t>
      </w:r>
    </w:p>
    <w:p w14:paraId="181A0D0C" w14:textId="77777777" w:rsidR="00AF1459" w:rsidRPr="00D97280" w:rsidRDefault="00AF1459" w:rsidP="00AF1459">
      <w:pPr>
        <w:spacing w:after="100" w:afterAutospacing="1"/>
        <w:ind w:right="144"/>
      </w:pPr>
      <w:r w:rsidRPr="00D97280">
        <w:t>(</w:t>
      </w:r>
      <w:r>
        <w:t>bbb</w:t>
      </w:r>
      <w:r w:rsidRPr="00D97280">
        <w:t>) Subpart VV — Equipment leaks of VOC in the synthetic organic chemicals manufacturing industry;</w:t>
      </w:r>
    </w:p>
    <w:p w14:paraId="3A734533" w14:textId="77777777" w:rsidR="00AF1459" w:rsidRPr="00D97280" w:rsidRDefault="00AF1459" w:rsidP="00AF1459">
      <w:pPr>
        <w:spacing w:after="100" w:afterAutospacing="1"/>
        <w:ind w:right="144"/>
      </w:pPr>
      <w:r w:rsidRPr="00D97280">
        <w:t>(</w:t>
      </w:r>
      <w:r>
        <w:t>ccc</w:t>
      </w:r>
      <w:r w:rsidRPr="00D97280">
        <w:t>) Subpart VVa — Equipment leaks of VOC in the synthetic organic chemicals manufacturing industry;</w:t>
      </w:r>
    </w:p>
    <w:p w14:paraId="73328613" w14:textId="77777777" w:rsidR="00AF1459" w:rsidRPr="00D97280" w:rsidRDefault="00AF1459" w:rsidP="00AF1459">
      <w:pPr>
        <w:spacing w:after="100" w:afterAutospacing="1"/>
        <w:ind w:right="144"/>
      </w:pPr>
      <w:r w:rsidRPr="00D97280">
        <w:t>(</w:t>
      </w:r>
      <w:r>
        <w:t>ddd</w:t>
      </w:r>
      <w:r w:rsidRPr="00D97280">
        <w:t>) Subpart WW — Beverage can surface coating industry;</w:t>
      </w:r>
    </w:p>
    <w:p w14:paraId="744E6ADB" w14:textId="77777777" w:rsidR="00AF1459" w:rsidRPr="00D97280" w:rsidRDefault="00AF1459" w:rsidP="00AF1459">
      <w:pPr>
        <w:spacing w:after="100" w:afterAutospacing="1"/>
        <w:ind w:right="144"/>
      </w:pPr>
      <w:r w:rsidRPr="00D97280">
        <w:t>(</w:t>
      </w:r>
      <w:r>
        <w:t>eee</w:t>
      </w:r>
      <w:r w:rsidRPr="00D97280">
        <w:t>) Subpart XX — Bulk gasoline terminals;</w:t>
      </w:r>
    </w:p>
    <w:p w14:paraId="7F663962" w14:textId="77777777" w:rsidR="00AF1459" w:rsidRPr="00D97280" w:rsidRDefault="00AF1459" w:rsidP="00AF1459">
      <w:pPr>
        <w:spacing w:after="100" w:afterAutospacing="1"/>
        <w:ind w:right="144"/>
      </w:pPr>
      <w:r w:rsidRPr="00D97280">
        <w:t>(</w:t>
      </w:r>
      <w:r>
        <w:t>fff</w:t>
      </w:r>
      <w:r w:rsidRPr="00D97280">
        <w:t>) Subpart BBB — Rubber tire manufacturing industry;</w:t>
      </w:r>
    </w:p>
    <w:p w14:paraId="0FB45F1D" w14:textId="77777777" w:rsidR="00AF1459" w:rsidRPr="00D97280" w:rsidRDefault="00AF1459" w:rsidP="00AF1459">
      <w:pPr>
        <w:spacing w:after="100" w:afterAutospacing="1"/>
        <w:ind w:right="144"/>
      </w:pPr>
      <w:r w:rsidRPr="00D97280">
        <w:t>(</w:t>
      </w:r>
      <w:r>
        <w:t>ggg</w:t>
      </w:r>
      <w:r w:rsidRPr="00D97280">
        <w:t>) Subpart DDD — Volatile organic compound (VOC) emissions for the polymer manufacture industry;</w:t>
      </w:r>
    </w:p>
    <w:p w14:paraId="15B18E6A" w14:textId="77777777" w:rsidR="00AF1459" w:rsidRPr="00D97280" w:rsidRDefault="00AF1459" w:rsidP="00AF1459">
      <w:pPr>
        <w:spacing w:after="100" w:afterAutospacing="1"/>
        <w:ind w:right="144"/>
      </w:pPr>
      <w:r w:rsidRPr="00D97280">
        <w:t>(</w:t>
      </w:r>
      <w:r>
        <w:t>hhh</w:t>
      </w:r>
      <w:r w:rsidRPr="00D97280">
        <w:t>) Subpart FFF — Flexible vinyl and urethane coating and printing;</w:t>
      </w:r>
    </w:p>
    <w:p w14:paraId="57B138CC" w14:textId="77777777" w:rsidR="00AF1459" w:rsidRPr="00D97280" w:rsidRDefault="00AF1459" w:rsidP="00AF1459">
      <w:pPr>
        <w:spacing w:after="100" w:afterAutospacing="1"/>
        <w:ind w:right="144"/>
      </w:pPr>
      <w:r w:rsidRPr="00D97280">
        <w:t>(</w:t>
      </w:r>
      <w:r>
        <w:t>iii</w:t>
      </w:r>
      <w:r w:rsidRPr="00D97280">
        <w:t>) Subpart GGG — Equipment leaks of VOC in petroleum refineries;</w:t>
      </w:r>
    </w:p>
    <w:p w14:paraId="44DCBE1B" w14:textId="77777777" w:rsidR="00AF1459" w:rsidRPr="00D97280" w:rsidRDefault="00AF1459" w:rsidP="00AF1459">
      <w:pPr>
        <w:spacing w:after="100" w:afterAutospacing="1"/>
        <w:ind w:right="144"/>
      </w:pPr>
      <w:r w:rsidRPr="00D97280">
        <w:t>(</w:t>
      </w:r>
      <w:r>
        <w:t>jjj</w:t>
      </w:r>
      <w:r w:rsidRPr="00D97280">
        <w:t>) Subpart GGGa — Equipment leaks of VOC in petroleum refineries;</w:t>
      </w:r>
    </w:p>
    <w:p w14:paraId="6375DD09" w14:textId="77777777" w:rsidR="00AF1459" w:rsidRPr="00D97280" w:rsidRDefault="00AF1459" w:rsidP="00AF1459">
      <w:pPr>
        <w:spacing w:after="100" w:afterAutospacing="1"/>
        <w:ind w:right="144"/>
      </w:pPr>
      <w:r w:rsidRPr="00D97280">
        <w:t>(</w:t>
      </w:r>
      <w:r>
        <w:t>kkk</w:t>
      </w:r>
      <w:r w:rsidRPr="00D97280">
        <w:t>) Subpart HHH — Synthetic fiber production facilities;</w:t>
      </w:r>
    </w:p>
    <w:p w14:paraId="3BAD8A32" w14:textId="77777777" w:rsidR="00AF1459" w:rsidRPr="00D97280" w:rsidRDefault="00AF1459" w:rsidP="00AF1459">
      <w:pPr>
        <w:spacing w:after="100" w:afterAutospacing="1"/>
        <w:ind w:right="144"/>
      </w:pPr>
      <w:r w:rsidRPr="00D97280">
        <w:t>(</w:t>
      </w:r>
      <w:r>
        <w:t>lll</w:t>
      </w:r>
      <w:r w:rsidRPr="00D97280">
        <w:t>) Subpart III — Volatile organic compound (VOC) emissions from the synthetic organic chemical manufacturing industry (SOCMI) air oxidation unit processes;</w:t>
      </w:r>
    </w:p>
    <w:p w14:paraId="0B9B7789" w14:textId="77777777" w:rsidR="00AF1459" w:rsidRPr="00D97280" w:rsidRDefault="00AF1459" w:rsidP="00AF1459">
      <w:pPr>
        <w:spacing w:after="100" w:afterAutospacing="1"/>
        <w:ind w:right="144"/>
      </w:pPr>
      <w:r w:rsidRPr="00D97280">
        <w:t>(</w:t>
      </w:r>
      <w:r>
        <w:t>mmm</w:t>
      </w:r>
      <w:r w:rsidRPr="00D97280">
        <w:t>) Subpart JJJ — Petroleum dry cleaners;</w:t>
      </w:r>
    </w:p>
    <w:p w14:paraId="66456E4D" w14:textId="77777777" w:rsidR="00AF1459" w:rsidRPr="00D97280" w:rsidRDefault="00AF1459" w:rsidP="00AF1459">
      <w:pPr>
        <w:spacing w:after="100" w:afterAutospacing="1"/>
        <w:ind w:right="144"/>
      </w:pPr>
      <w:r w:rsidRPr="00D97280">
        <w:t>(</w:t>
      </w:r>
      <w:r>
        <w:t>nnn</w:t>
      </w:r>
      <w:r w:rsidRPr="00D97280">
        <w:t>) Subpart KKK — Equipment leaks of VOC from onshore natural gas processing plants;</w:t>
      </w:r>
    </w:p>
    <w:p w14:paraId="10A56E45" w14:textId="77777777" w:rsidR="00AF1459" w:rsidRPr="00D97280" w:rsidRDefault="00AF1459" w:rsidP="00AF1459">
      <w:pPr>
        <w:spacing w:after="100" w:afterAutospacing="1"/>
        <w:ind w:right="144"/>
      </w:pPr>
      <w:r w:rsidRPr="00D97280">
        <w:t>(</w:t>
      </w:r>
      <w:r>
        <w:t>ooo</w:t>
      </w:r>
      <w:r w:rsidRPr="00D97280">
        <w:t>) Subpart LLL — Onshore natural gas processing; SO2 emissions;</w:t>
      </w:r>
    </w:p>
    <w:p w14:paraId="35840EEE" w14:textId="77777777" w:rsidR="00AF1459" w:rsidRPr="00D97280" w:rsidRDefault="00AF1459" w:rsidP="00AF1459">
      <w:pPr>
        <w:spacing w:after="100" w:afterAutospacing="1"/>
        <w:ind w:right="144"/>
      </w:pPr>
      <w:r w:rsidRPr="00D97280">
        <w:t>(</w:t>
      </w:r>
      <w:r>
        <w:t>ppp</w:t>
      </w:r>
      <w:r w:rsidRPr="00D97280">
        <w:t>) Subpart NNN — Volatile organic compound (VOC) emissions from synthetic organic chemical manufacturing industry (SOCMI) distillation operations;</w:t>
      </w:r>
    </w:p>
    <w:p w14:paraId="263D8D57" w14:textId="77777777" w:rsidR="00AF1459" w:rsidRPr="00D97280" w:rsidRDefault="00AF1459" w:rsidP="00AF1459">
      <w:pPr>
        <w:spacing w:after="100" w:afterAutospacing="1"/>
        <w:ind w:right="144"/>
      </w:pPr>
      <w:r w:rsidRPr="00D97280">
        <w:t>(</w:t>
      </w:r>
      <w:r>
        <w:t>qqq</w:t>
      </w:r>
      <w:r w:rsidRPr="00D97280">
        <w:t>) Subpart OOO — Nonmetallic mineral processing plants (adopted by reference for major sources only);</w:t>
      </w:r>
    </w:p>
    <w:p w14:paraId="22640405" w14:textId="77777777" w:rsidR="00AF1459" w:rsidRPr="00D97280" w:rsidRDefault="00AF1459" w:rsidP="00AF1459">
      <w:pPr>
        <w:spacing w:after="100" w:afterAutospacing="1"/>
        <w:ind w:right="144"/>
      </w:pPr>
      <w:r w:rsidRPr="00D97280">
        <w:t>(</w:t>
      </w:r>
      <w:r>
        <w:t>rrr</w:t>
      </w:r>
      <w:r w:rsidRPr="00D97280">
        <w:t>) Subpart PPP — Wool fiberglass insulation manufacturing plants;</w:t>
      </w:r>
    </w:p>
    <w:p w14:paraId="71FAFD3E" w14:textId="77777777" w:rsidR="00AF1459" w:rsidRPr="00D97280" w:rsidRDefault="00AF1459" w:rsidP="00AF1459">
      <w:pPr>
        <w:spacing w:after="100" w:afterAutospacing="1"/>
        <w:ind w:right="144"/>
      </w:pPr>
      <w:r w:rsidRPr="00D97280">
        <w:t>(</w:t>
      </w:r>
      <w:r>
        <w:t>sss</w:t>
      </w:r>
      <w:r w:rsidRPr="00D97280">
        <w:t>) Subpart QQQ — VOC emissions from petroleum refinery wastewater systems;</w:t>
      </w:r>
    </w:p>
    <w:p w14:paraId="44D23407" w14:textId="77777777" w:rsidR="00AF1459" w:rsidRPr="00D97280" w:rsidRDefault="00AF1459" w:rsidP="00AF1459">
      <w:pPr>
        <w:spacing w:after="100" w:afterAutospacing="1"/>
        <w:ind w:right="144"/>
      </w:pPr>
      <w:r w:rsidRPr="00D97280">
        <w:t>(</w:t>
      </w:r>
      <w:r>
        <w:t>ttt</w:t>
      </w:r>
      <w:r w:rsidRPr="00D97280">
        <w:t>) Subpart RRR — Volatile organic compound emissions from synthetic organic chemical manufacturing industry (SOCMI) reactor processes;</w:t>
      </w:r>
    </w:p>
    <w:p w14:paraId="4F22B7CD" w14:textId="77777777" w:rsidR="00AF1459" w:rsidRPr="00D97280" w:rsidRDefault="00AF1459" w:rsidP="00AF1459">
      <w:pPr>
        <w:spacing w:after="100" w:afterAutospacing="1"/>
        <w:ind w:right="144"/>
      </w:pPr>
      <w:r w:rsidRPr="00D97280">
        <w:t>(</w:t>
      </w:r>
      <w:r>
        <w:t>uuu</w:t>
      </w:r>
      <w:r w:rsidRPr="00D97280">
        <w:t>) Subpart SSS — Magnetic tape coating facilities;</w:t>
      </w:r>
    </w:p>
    <w:p w14:paraId="01F2035A" w14:textId="77777777" w:rsidR="00AF1459" w:rsidRPr="00D97280" w:rsidRDefault="00AF1459" w:rsidP="00AF1459">
      <w:pPr>
        <w:spacing w:after="100" w:afterAutospacing="1"/>
        <w:ind w:right="144"/>
      </w:pPr>
      <w:r w:rsidRPr="00D97280">
        <w:t>(</w:t>
      </w:r>
      <w:r>
        <w:t>vvv</w:t>
      </w:r>
      <w:r w:rsidRPr="00D97280">
        <w:t>) Subpart TTT — Industrial surface coating: surface coating of plastic parts for business machines;</w:t>
      </w:r>
    </w:p>
    <w:p w14:paraId="3C7738EF" w14:textId="77777777" w:rsidR="00AF1459" w:rsidRPr="00D97280" w:rsidRDefault="00AF1459" w:rsidP="00AF1459">
      <w:pPr>
        <w:spacing w:after="100" w:afterAutospacing="1"/>
        <w:ind w:right="144"/>
      </w:pPr>
      <w:r w:rsidRPr="00D97280">
        <w:t>(</w:t>
      </w:r>
      <w:r>
        <w:t>www</w:t>
      </w:r>
      <w:r w:rsidRPr="00D97280">
        <w:t>) Subpart UUU — Calciners and dryers in mineral industries;</w:t>
      </w:r>
    </w:p>
    <w:p w14:paraId="44D00D3B" w14:textId="77777777" w:rsidR="00AF1459" w:rsidRPr="00D97280" w:rsidRDefault="00AF1459" w:rsidP="00AF1459">
      <w:pPr>
        <w:spacing w:after="100" w:afterAutospacing="1"/>
        <w:ind w:right="144"/>
      </w:pPr>
      <w:r w:rsidRPr="00D97280">
        <w:t>(</w:t>
      </w:r>
      <w:r>
        <w:t>xxx</w:t>
      </w:r>
      <w:r w:rsidRPr="00D97280">
        <w:t>) Subpart VVV — Polymeric coating of supporting substrates facilities;</w:t>
      </w:r>
    </w:p>
    <w:p w14:paraId="7C986A32" w14:textId="77777777" w:rsidR="00AF1459" w:rsidRPr="00D97280" w:rsidRDefault="00AF1459" w:rsidP="00AF1459">
      <w:pPr>
        <w:spacing w:after="100" w:afterAutospacing="1"/>
        <w:ind w:right="144"/>
      </w:pPr>
      <w:r w:rsidRPr="00D97280">
        <w:t>(</w:t>
      </w:r>
      <w:r>
        <w:t>yyy</w:t>
      </w:r>
      <w:r w:rsidRPr="00D97280">
        <w:t>) Subpart WWW — Municipal solid waste landfills, as clarified by OAR 340-238-0100;</w:t>
      </w:r>
    </w:p>
    <w:p w14:paraId="7E2EF13A" w14:textId="77777777" w:rsidR="00AF1459" w:rsidRDefault="00AF1459" w:rsidP="00AF1459">
      <w:pPr>
        <w:spacing w:after="100" w:afterAutospacing="1"/>
        <w:ind w:right="144"/>
      </w:pPr>
      <w:r>
        <w:t xml:space="preserve">(zzz) Subpart XXX – Municipal solid waste landfills that commenced construction, reconstruction, or modification after July 17, 2014; </w:t>
      </w:r>
    </w:p>
    <w:p w14:paraId="69E94204" w14:textId="77777777" w:rsidR="00AF1459" w:rsidRPr="00D97280" w:rsidRDefault="00AF1459" w:rsidP="00AF1459">
      <w:pPr>
        <w:spacing w:after="100" w:afterAutospacing="1"/>
        <w:ind w:right="144"/>
      </w:pPr>
      <w:r w:rsidRPr="00D97280">
        <w:t>(</w:t>
      </w:r>
      <w:r>
        <w:t>aaaa</w:t>
      </w:r>
      <w:r w:rsidRPr="00D97280">
        <w:t>) Subpart AAAA — Small municipal waste combustion units;</w:t>
      </w:r>
    </w:p>
    <w:p w14:paraId="34968EB6" w14:textId="77777777" w:rsidR="00AF1459" w:rsidRPr="00D97280" w:rsidRDefault="00AF1459" w:rsidP="00AF1459">
      <w:pPr>
        <w:spacing w:after="100" w:afterAutospacing="1"/>
        <w:ind w:right="144"/>
      </w:pPr>
      <w:r w:rsidRPr="00D97280">
        <w:t>(</w:t>
      </w:r>
      <w:r>
        <w:t>bbbb</w:t>
      </w:r>
      <w:r w:rsidRPr="00D97280">
        <w:t>) Subpart CCCC — Commercial and industrial solid waste incineration units;</w:t>
      </w:r>
    </w:p>
    <w:p w14:paraId="0EEDAE3E" w14:textId="77777777" w:rsidR="00AF1459" w:rsidRPr="00D97280" w:rsidRDefault="00AF1459" w:rsidP="00AF1459">
      <w:pPr>
        <w:spacing w:after="100" w:afterAutospacing="1"/>
        <w:ind w:right="144"/>
      </w:pPr>
      <w:r w:rsidRPr="00D97280">
        <w:t>(</w:t>
      </w:r>
      <w:r>
        <w:t>cccc</w:t>
      </w:r>
      <w:r w:rsidRPr="00D97280">
        <w:t>) Subpart EEEE — Other solid waste incineration units;</w:t>
      </w:r>
    </w:p>
    <w:p w14:paraId="4F4236FF" w14:textId="77777777" w:rsidR="00AF1459" w:rsidRPr="00D97280" w:rsidRDefault="00AF1459" w:rsidP="00AF1459">
      <w:pPr>
        <w:spacing w:after="100" w:afterAutospacing="1"/>
        <w:ind w:right="144"/>
      </w:pPr>
      <w:r w:rsidRPr="00D97280">
        <w:t>(</w:t>
      </w:r>
      <w:r>
        <w:t>dddd</w:t>
      </w:r>
      <w:r w:rsidRPr="00D97280">
        <w:t xml:space="preserve">) Subpart IIII — Stationary compression ignition internal combustion engines (adopted only for sources required to have a Title V or ACDP permit), excluding the requirements for engine manufacturers (40 </w:t>
      </w:r>
      <w:r>
        <w:t>C.F.R.</w:t>
      </w:r>
      <w:r w:rsidRPr="00D97280">
        <w:t xml:space="preserve"> 60.4201 through 60.4203, 60.4210, 60.4215, and 60.4216);</w:t>
      </w:r>
    </w:p>
    <w:p w14:paraId="3A44B080" w14:textId="77777777" w:rsidR="00AF1459" w:rsidRPr="00D97280" w:rsidRDefault="00AF1459" w:rsidP="00AF1459">
      <w:pPr>
        <w:spacing w:after="100" w:afterAutospacing="1"/>
        <w:ind w:right="144"/>
      </w:pPr>
      <w:r w:rsidRPr="00D97280">
        <w:t>(</w:t>
      </w:r>
      <w:r>
        <w:t>eeee</w:t>
      </w:r>
      <w:r w:rsidRPr="00D97280">
        <w:t xml:space="preserve">) Subpart JJJJ — Stationary spark ignition internal combustion engines (adopted only for sources required to have a Title V or ACDP permit), excluding the requirements for engine manufacturers (40 </w:t>
      </w:r>
      <w:r>
        <w:t>C.F.R.</w:t>
      </w:r>
      <w:r w:rsidRPr="00D97280">
        <w:t xml:space="preserve"> 60.4231 through 60.4232, 60.4238 through 60.4242, and 60.4247);</w:t>
      </w:r>
    </w:p>
    <w:p w14:paraId="7833EC7F" w14:textId="77777777" w:rsidR="00AF1459" w:rsidRPr="00D97280" w:rsidRDefault="00AF1459" w:rsidP="00AF1459">
      <w:pPr>
        <w:spacing w:after="100" w:afterAutospacing="1"/>
        <w:ind w:right="144"/>
      </w:pPr>
      <w:r w:rsidRPr="00D97280">
        <w:t>(</w:t>
      </w:r>
      <w:r>
        <w:t>ffff</w:t>
      </w:r>
      <w:r w:rsidRPr="00D97280">
        <w:t>) Subpart KKKK — Stationary combustion turbines;</w:t>
      </w:r>
    </w:p>
    <w:p w14:paraId="7B04C7B5" w14:textId="77777777" w:rsidR="00AF1459" w:rsidRPr="00D97280" w:rsidRDefault="00AF1459" w:rsidP="00AF1459">
      <w:pPr>
        <w:spacing w:after="100" w:afterAutospacing="1"/>
        <w:ind w:right="144"/>
      </w:pPr>
      <w:r w:rsidRPr="00D97280">
        <w:t>(</w:t>
      </w:r>
      <w:r>
        <w:t>gggg</w:t>
      </w:r>
      <w:r w:rsidRPr="00D97280">
        <w:t>) Subpart LLLL — Sewage sludge incineration units;</w:t>
      </w:r>
    </w:p>
    <w:p w14:paraId="016E6976" w14:textId="77777777" w:rsidR="00AF1459" w:rsidRDefault="00AF1459" w:rsidP="00AF1459">
      <w:pPr>
        <w:spacing w:after="100" w:afterAutospacing="1"/>
        <w:ind w:right="144"/>
      </w:pPr>
      <w:r w:rsidRPr="00D97280">
        <w:t>(</w:t>
      </w:r>
      <w:r>
        <w:t>hhhh</w:t>
      </w:r>
      <w:r w:rsidRPr="00D97280">
        <w:t>) Subpart OOOO — Crude oil and natural gas production, transmission and distribution.</w:t>
      </w:r>
    </w:p>
    <w:p w14:paraId="03D08D57" w14:textId="77777777" w:rsidR="00AF1459" w:rsidRPr="006536C5" w:rsidRDefault="00AF1459" w:rsidP="00AF1459">
      <w:pPr>
        <w:spacing w:after="100" w:afterAutospacing="1"/>
        <w:ind w:right="144"/>
        <w:rPr>
          <w:color w:val="auto"/>
        </w:rPr>
      </w:pPr>
      <w:r w:rsidRPr="006536C5">
        <w:rPr>
          <w:color w:val="auto"/>
        </w:rPr>
        <w:t>(</w:t>
      </w:r>
      <w:r>
        <w:t>iiii</w:t>
      </w:r>
      <w:r w:rsidRPr="006536C5">
        <w:rPr>
          <w:color w:val="auto"/>
        </w:rPr>
        <w:t xml:space="preserve">) Subpart OOOOa </w:t>
      </w:r>
      <w:r w:rsidRPr="006536C5">
        <w:rPr>
          <w:rFonts w:hint="eastAsia"/>
          <w:color w:val="auto"/>
        </w:rPr>
        <w:t>—</w:t>
      </w:r>
      <w:r w:rsidRPr="006536C5">
        <w:rPr>
          <w:color w:val="auto"/>
        </w:rPr>
        <w:t xml:space="preserve"> Crude oil and natural gas facilities for which construction, modification, or reconstruction commenced after September 18, 2015; </w:t>
      </w:r>
    </w:p>
    <w:p w14:paraId="72CB024B" w14:textId="77777777" w:rsidR="00AF1459" w:rsidRPr="006536C5" w:rsidRDefault="00AF1459" w:rsidP="00AF1459">
      <w:pPr>
        <w:spacing w:after="100" w:afterAutospacing="1"/>
        <w:ind w:right="144"/>
        <w:rPr>
          <w:color w:val="auto"/>
        </w:rPr>
      </w:pPr>
      <w:r w:rsidRPr="006536C5">
        <w:rPr>
          <w:color w:val="auto"/>
        </w:rPr>
        <w:t>(</w:t>
      </w:r>
      <w:r>
        <w:t>jjjj</w:t>
      </w:r>
      <w:r w:rsidRPr="006536C5">
        <w:rPr>
          <w:color w:val="auto"/>
        </w:rPr>
        <w:t xml:space="preserve">) Subpart TTTT </w:t>
      </w:r>
      <w:r w:rsidRPr="006536C5">
        <w:rPr>
          <w:rFonts w:hint="eastAsia"/>
          <w:color w:val="auto"/>
        </w:rPr>
        <w:t>—</w:t>
      </w:r>
      <w:r w:rsidRPr="006536C5">
        <w:rPr>
          <w:color w:val="auto"/>
        </w:rPr>
        <w:t xml:space="preserve"> Greenhouse gas emissions for electric generating units. </w:t>
      </w:r>
    </w:p>
    <w:p w14:paraId="7123EBB7" w14:textId="77777777" w:rsidR="00AF1459" w:rsidRDefault="00AF1459" w:rsidP="00AF1459">
      <w:pPr>
        <w:ind w:right="144"/>
      </w:pPr>
      <w:r w:rsidRPr="006536C5">
        <w:rPr>
          <w:b/>
          <w:color w:val="auto"/>
        </w:rPr>
        <w:t>Statutory/Other Authority:</w:t>
      </w:r>
      <w:r w:rsidRPr="006536C5">
        <w:rPr>
          <w:rFonts w:hint="eastAsia"/>
          <w:color w:val="auto"/>
        </w:rPr>
        <w:t> </w:t>
      </w:r>
      <w:r w:rsidRPr="006536C5">
        <w:rPr>
          <w:color w:val="auto"/>
        </w:rPr>
        <w:t>ORS 468.020</w:t>
      </w:r>
      <w:r w:rsidRPr="006536C5">
        <w:rPr>
          <w:color w:val="auto"/>
        </w:rPr>
        <w:br/>
      </w:r>
      <w:r w:rsidRPr="006536C5">
        <w:rPr>
          <w:b/>
          <w:color w:val="auto"/>
        </w:rPr>
        <w:t>Statutes/Other Implemented:</w:t>
      </w:r>
      <w:r w:rsidRPr="006536C5">
        <w:rPr>
          <w:rFonts w:hint="eastAsia"/>
          <w:color w:val="auto"/>
        </w:rPr>
        <w:t> </w:t>
      </w:r>
      <w:r w:rsidRPr="006536C5">
        <w:rPr>
          <w:color w:val="auto"/>
        </w:rPr>
        <w:t>ORS 468A.025</w:t>
      </w:r>
      <w:r w:rsidRPr="006536C5">
        <w:rPr>
          <w:color w:val="auto"/>
        </w:rPr>
        <w:br/>
      </w:r>
      <w:r w:rsidRPr="006536C5">
        <w:rPr>
          <w:b/>
          <w:color w:val="auto"/>
        </w:rPr>
        <w:t>History:</w:t>
      </w:r>
      <w:r w:rsidRPr="006536C5">
        <w:rPr>
          <w:color w:val="auto"/>
        </w:rPr>
        <w:br/>
        <w:t>DEQ 6-2017, f. &amp; cert. ef. 7-13-17</w:t>
      </w:r>
      <w:r w:rsidRPr="006536C5">
        <w:rPr>
          <w:color w:val="auto"/>
        </w:rPr>
        <w:br/>
      </w:r>
      <w:r w:rsidRPr="003F64BB">
        <w:t>DEQ 8-2015, f. &amp; cert. ef. 4-17-15</w:t>
      </w:r>
      <w:r w:rsidRPr="00082E71">
        <w:t xml:space="preserve"> </w:t>
      </w:r>
    </w:p>
    <w:p w14:paraId="0A16BECC" w14:textId="77777777" w:rsidR="00AF1459" w:rsidRDefault="00AF1459" w:rsidP="00AF1459">
      <w:pPr>
        <w:ind w:right="144"/>
      </w:pPr>
      <w:r w:rsidRPr="006536C5">
        <w:rPr>
          <w:color w:val="auto"/>
        </w:rPr>
        <w:t>DEQ</w:t>
      </w:r>
      <w:r>
        <w:t xml:space="preserve"> 4-2013, f. &amp; cert. ef. 3-27-13</w:t>
      </w:r>
      <w:r w:rsidRPr="00082E71">
        <w:t xml:space="preserve"> </w:t>
      </w:r>
    </w:p>
    <w:p w14:paraId="25A26091" w14:textId="77777777" w:rsidR="00AF1459" w:rsidRDefault="00AF1459" w:rsidP="00AF1459">
      <w:pPr>
        <w:ind w:right="144"/>
      </w:pPr>
      <w:r w:rsidRPr="006536C5">
        <w:rPr>
          <w:color w:val="auto"/>
        </w:rPr>
        <w:t>DEQ 1-2011, f. &amp; cert. ef. 2-24-11</w:t>
      </w:r>
    </w:p>
    <w:p w14:paraId="615F66F3" w14:textId="77777777" w:rsidR="00AF1459" w:rsidRDefault="00AF1459" w:rsidP="00AF1459">
      <w:pPr>
        <w:ind w:right="144"/>
      </w:pPr>
      <w:r w:rsidRPr="006536C5">
        <w:rPr>
          <w:color w:val="auto"/>
        </w:rPr>
        <w:t>DEQ 15-2008, f. &amp; cert. ef 12-31-08</w:t>
      </w:r>
    </w:p>
    <w:p w14:paraId="23FD7509" w14:textId="77777777" w:rsidR="00AF1459" w:rsidRDefault="00AF1459" w:rsidP="00AF1459">
      <w:pPr>
        <w:ind w:right="144"/>
      </w:pPr>
      <w:r w:rsidRPr="006536C5">
        <w:rPr>
          <w:color w:val="auto"/>
        </w:rPr>
        <w:t>DEQ 13-2006, f. &amp; cert. ef. 12-22-06</w:t>
      </w:r>
    </w:p>
    <w:p w14:paraId="4D7F9E4E" w14:textId="77777777" w:rsidR="00AF1459" w:rsidRDefault="00AF1459" w:rsidP="00AF1459">
      <w:pPr>
        <w:ind w:right="144"/>
      </w:pPr>
      <w:r w:rsidRPr="006536C5">
        <w:rPr>
          <w:color w:val="auto"/>
        </w:rPr>
        <w:t>DEQ</w:t>
      </w:r>
      <w:r>
        <w:t xml:space="preserve"> 2-2006, f. &amp; cert. ef. 3-14-06</w:t>
      </w:r>
    </w:p>
    <w:p w14:paraId="33E8ED7B" w14:textId="77777777" w:rsidR="00AF1459" w:rsidRDefault="00AF1459" w:rsidP="00AF1459">
      <w:pPr>
        <w:ind w:right="144"/>
      </w:pPr>
      <w:r w:rsidRPr="006536C5">
        <w:rPr>
          <w:color w:val="auto"/>
        </w:rPr>
        <w:t>DEQ 2-2005, f. &amp; cert. ef. 2-10-05</w:t>
      </w:r>
    </w:p>
    <w:p w14:paraId="09EB44AE" w14:textId="77777777" w:rsidR="00AF1459" w:rsidRDefault="00AF1459" w:rsidP="00AF1459">
      <w:pPr>
        <w:ind w:right="144"/>
      </w:pPr>
      <w:r w:rsidRPr="006536C5">
        <w:rPr>
          <w:color w:val="auto"/>
        </w:rPr>
        <w:t>DEQ 4-2003, f. &amp; cert. ef. 2-06-03</w:t>
      </w:r>
    </w:p>
    <w:p w14:paraId="21B67525" w14:textId="77777777" w:rsidR="00AF1459" w:rsidRDefault="00AF1459" w:rsidP="00AF1459">
      <w:pPr>
        <w:ind w:right="144"/>
      </w:pPr>
      <w:r w:rsidRPr="006536C5">
        <w:rPr>
          <w:color w:val="auto"/>
        </w:rPr>
        <w:t>DEQ 22-2000, f. &amp; cert. ef. 12-18-00</w:t>
      </w:r>
    </w:p>
    <w:p w14:paraId="6FB8CD2D" w14:textId="77777777" w:rsidR="00AF1459" w:rsidRDefault="00AF1459" w:rsidP="00AF1459">
      <w:pPr>
        <w:ind w:right="144"/>
      </w:pPr>
      <w:r w:rsidRPr="006536C5">
        <w:rPr>
          <w:color w:val="auto"/>
        </w:rPr>
        <w:t>DEQ 14-1999, f. &amp; cert. ef. 10-14-99, Renumbered from 340-025-0535</w:t>
      </w:r>
    </w:p>
    <w:p w14:paraId="1FA43528" w14:textId="77777777" w:rsidR="00AF1459" w:rsidRDefault="00AF1459" w:rsidP="00AF1459">
      <w:pPr>
        <w:ind w:right="144"/>
      </w:pPr>
      <w:r w:rsidRPr="006536C5">
        <w:rPr>
          <w:color w:val="auto"/>
        </w:rPr>
        <w:t>DEQ 22-1998, f. &amp; cert. ef. 10-21-98</w:t>
      </w:r>
    </w:p>
    <w:p w14:paraId="7997F21B" w14:textId="77777777" w:rsidR="00AF1459" w:rsidRDefault="00AF1459" w:rsidP="00AF1459">
      <w:pPr>
        <w:ind w:right="144"/>
      </w:pPr>
      <w:r w:rsidRPr="006536C5">
        <w:rPr>
          <w:color w:val="auto"/>
        </w:rPr>
        <w:t>DEQ 8-1997, f. &amp; cert. ef. 5-6-97</w:t>
      </w:r>
    </w:p>
    <w:p w14:paraId="552FE6F3" w14:textId="77777777" w:rsidR="00AF1459" w:rsidRDefault="00AF1459" w:rsidP="00AF1459">
      <w:pPr>
        <w:ind w:right="144"/>
      </w:pPr>
      <w:r w:rsidRPr="006536C5">
        <w:rPr>
          <w:color w:val="auto"/>
        </w:rPr>
        <w:t>DEQ 27-1996, f. &amp; cert. ef. 12-11-96</w:t>
      </w:r>
    </w:p>
    <w:p w14:paraId="29BBDCE8" w14:textId="77777777" w:rsidR="00AF1459" w:rsidRDefault="00AF1459" w:rsidP="00AF1459">
      <w:pPr>
        <w:ind w:right="144"/>
      </w:pPr>
      <w:r w:rsidRPr="006536C5">
        <w:rPr>
          <w:color w:val="auto"/>
        </w:rPr>
        <w:t>DEQ 22-1995, f. &amp; cert. ef. 10-6-95</w:t>
      </w:r>
      <w:r w:rsidRPr="00082E71">
        <w:t xml:space="preserve"> </w:t>
      </w:r>
    </w:p>
    <w:p w14:paraId="271687F3" w14:textId="77777777" w:rsidR="00AF1459" w:rsidRDefault="00AF1459" w:rsidP="00AF1459">
      <w:pPr>
        <w:ind w:right="144"/>
      </w:pPr>
      <w:r w:rsidRPr="006536C5">
        <w:rPr>
          <w:color w:val="auto"/>
        </w:rPr>
        <w:t>DEQ 17-1993, f. &amp; cert. ef. 11-4-93</w:t>
      </w:r>
      <w:r w:rsidRPr="00082E71">
        <w:t xml:space="preserve"> </w:t>
      </w:r>
    </w:p>
    <w:p w14:paraId="266A3CB0" w14:textId="77777777" w:rsidR="00AF1459" w:rsidRDefault="00AF1459" w:rsidP="00AF1459">
      <w:pPr>
        <w:ind w:right="144"/>
      </w:pPr>
      <w:r w:rsidRPr="006536C5">
        <w:rPr>
          <w:color w:val="auto"/>
        </w:rPr>
        <w:t>DEQ 24-1989, f. &amp; cert. ef. 10-26-89</w:t>
      </w:r>
      <w:r w:rsidRPr="00082E71">
        <w:t xml:space="preserve"> </w:t>
      </w:r>
    </w:p>
    <w:p w14:paraId="54A6E362" w14:textId="77777777" w:rsidR="00AF1459" w:rsidRDefault="00AF1459" w:rsidP="00AF1459">
      <w:pPr>
        <w:ind w:right="144"/>
      </w:pPr>
      <w:r w:rsidRPr="006536C5">
        <w:rPr>
          <w:color w:val="auto"/>
        </w:rPr>
        <w:t>DEQ 17-1987, f. &amp; ef. 8-24-87</w:t>
      </w:r>
    </w:p>
    <w:p w14:paraId="216E1054" w14:textId="77777777" w:rsidR="00AF1459" w:rsidRDefault="00AF1459" w:rsidP="00AF1459">
      <w:pPr>
        <w:ind w:right="144"/>
      </w:pPr>
      <w:r w:rsidRPr="006536C5">
        <w:rPr>
          <w:color w:val="auto"/>
        </w:rPr>
        <w:t>DEQ 19-1986, f. &amp; ef. 11-7-86</w:t>
      </w:r>
    </w:p>
    <w:p w14:paraId="1675254F" w14:textId="77777777" w:rsidR="00AF1459" w:rsidRDefault="00AF1459" w:rsidP="00AF1459">
      <w:pPr>
        <w:ind w:right="144"/>
      </w:pPr>
      <w:r w:rsidRPr="006536C5">
        <w:rPr>
          <w:color w:val="auto"/>
        </w:rPr>
        <w:t>DEQ 15-1985, f. &amp; ef. 10-21-85</w:t>
      </w:r>
    </w:p>
    <w:p w14:paraId="2725036B" w14:textId="77777777" w:rsidR="00AF1459" w:rsidRDefault="00AF1459" w:rsidP="00AF1459">
      <w:pPr>
        <w:ind w:right="144"/>
      </w:pPr>
      <w:r w:rsidRPr="006536C5">
        <w:rPr>
          <w:color w:val="auto"/>
        </w:rPr>
        <w:t>DEQ 16-1984, f. &amp; ef. 8-21-84</w:t>
      </w:r>
    </w:p>
    <w:p w14:paraId="5200F0CB" w14:textId="77777777" w:rsidR="00AF1459" w:rsidRDefault="00AF1459" w:rsidP="00AF1459">
      <w:pPr>
        <w:ind w:right="144"/>
      </w:pPr>
      <w:r w:rsidRPr="006536C5">
        <w:rPr>
          <w:color w:val="auto"/>
        </w:rPr>
        <w:t>DEQ 17-1983, f. &amp; ef. 10-19-83</w:t>
      </w:r>
    </w:p>
    <w:p w14:paraId="09227C2F" w14:textId="77777777" w:rsidR="00AF1459" w:rsidRDefault="00AF1459" w:rsidP="00AF1459">
      <w:pPr>
        <w:ind w:right="144"/>
      </w:pPr>
      <w:r w:rsidRPr="006536C5">
        <w:rPr>
          <w:color w:val="auto"/>
        </w:rPr>
        <w:t xml:space="preserve">DEQ 22-1982, f. &amp; ef. 10-21-82 </w:t>
      </w:r>
    </w:p>
    <w:p w14:paraId="0B02C1C9" w14:textId="77777777" w:rsidR="00AF1459" w:rsidRDefault="00AF1459" w:rsidP="00AF1459">
      <w:pPr>
        <w:ind w:right="144"/>
      </w:pPr>
      <w:r>
        <w:t>S</w:t>
      </w:r>
      <w:r w:rsidRPr="006536C5">
        <w:rPr>
          <w:color w:val="auto"/>
        </w:rPr>
        <w:t>ections (1) thru (12) of this rule renumbered to 340-025-0550 thru 340-025-0605</w:t>
      </w:r>
    </w:p>
    <w:p w14:paraId="03D10408" w14:textId="77777777" w:rsidR="00AF1459" w:rsidRDefault="00AF1459" w:rsidP="00AF1459">
      <w:pPr>
        <w:ind w:right="144"/>
      </w:pPr>
      <w:r w:rsidRPr="006536C5">
        <w:rPr>
          <w:color w:val="auto"/>
        </w:rPr>
        <w:t>DEQ 16-1981, f. &amp; ef. 5-6-81</w:t>
      </w:r>
    </w:p>
    <w:p w14:paraId="04944961" w14:textId="77777777" w:rsidR="00AF1459" w:rsidRDefault="00AF1459" w:rsidP="00AF1459">
      <w:pPr>
        <w:ind w:right="144"/>
      </w:pPr>
      <w:r w:rsidRPr="006536C5">
        <w:rPr>
          <w:color w:val="auto"/>
        </w:rPr>
        <w:t xml:space="preserve">DEQ 97, f. 9-2-75, ef. 9-25-75 </w:t>
      </w:r>
    </w:p>
    <w:p w14:paraId="47CFB0A1" w14:textId="77777777" w:rsidR="00AF1459" w:rsidRPr="00D97280" w:rsidRDefault="00AF1459" w:rsidP="00AF1459">
      <w:pPr>
        <w:ind w:right="144"/>
      </w:pPr>
    </w:p>
    <w:p w14:paraId="05B7F8A4" w14:textId="77777777" w:rsidR="00AF1459" w:rsidRPr="005D5E8F" w:rsidRDefault="00AF1459" w:rsidP="00AF1459">
      <w:pPr>
        <w:spacing w:after="100" w:afterAutospacing="1"/>
        <w:ind w:right="144"/>
        <w:rPr>
          <w:b/>
        </w:rPr>
      </w:pPr>
      <w:r w:rsidRPr="005D5E8F">
        <w:rPr>
          <w:b/>
        </w:rPr>
        <w:t>DIVISION 244</w:t>
      </w:r>
    </w:p>
    <w:p w14:paraId="7DCA717C" w14:textId="77777777" w:rsidR="00AF1459" w:rsidRPr="005D5E8F" w:rsidRDefault="00AF1459" w:rsidP="00AF1459">
      <w:pPr>
        <w:spacing w:after="100" w:afterAutospacing="1"/>
        <w:ind w:right="144"/>
        <w:rPr>
          <w:b/>
        </w:rPr>
      </w:pPr>
      <w:r w:rsidRPr="005D5E8F">
        <w:rPr>
          <w:b/>
        </w:rPr>
        <w:t>OREGON FEDERAL HAZARDOUS AIR POLLUTANT PROGRAM</w:t>
      </w:r>
    </w:p>
    <w:p w14:paraId="5A708DF1" w14:textId="77777777" w:rsidR="00AF1459" w:rsidRDefault="00AF1459" w:rsidP="00AF1459">
      <w:pPr>
        <w:spacing w:after="100" w:afterAutospacing="1"/>
        <w:ind w:right="144"/>
        <w:rPr>
          <w:b/>
        </w:rPr>
      </w:pPr>
      <w:r w:rsidRPr="005D5E8F">
        <w:rPr>
          <w:b/>
        </w:rPr>
        <w:t>340-244-0030</w:t>
      </w:r>
    </w:p>
    <w:p w14:paraId="2B0245F9" w14:textId="77777777" w:rsidR="00AF1459" w:rsidRPr="005D5E8F" w:rsidRDefault="00AF1459" w:rsidP="00AF1459">
      <w:pPr>
        <w:spacing w:after="100" w:afterAutospacing="1"/>
        <w:ind w:right="144"/>
        <w:rPr>
          <w:b/>
        </w:rPr>
      </w:pPr>
      <w:r>
        <w:rPr>
          <w:b/>
        </w:rPr>
        <w:t xml:space="preserve">General Provisions for Stationary Sources: </w:t>
      </w:r>
      <w:r w:rsidRPr="005D5E8F">
        <w:rPr>
          <w:b/>
        </w:rPr>
        <w:t>Definitions</w:t>
      </w:r>
    </w:p>
    <w:p w14:paraId="114318C2" w14:textId="77777777" w:rsidR="00AF1459" w:rsidRPr="005D5E8F" w:rsidRDefault="00AF1459" w:rsidP="00AF1459">
      <w:pPr>
        <w:spacing w:after="100" w:afterAutospacing="1"/>
        <w:ind w:right="144"/>
      </w:pPr>
      <w:r w:rsidRPr="005D5E8F">
        <w:t>The definitions in OAR 340-200-0020, 340-218-0030 and this rule apply to this division. If the same term is defined in this rule and 340-200-0020 or 340-218-0030, the definition in this rule applies to this division.</w:t>
      </w:r>
    </w:p>
    <w:p w14:paraId="56197FE6" w14:textId="77777777" w:rsidR="00AF1459" w:rsidRPr="005D5E8F" w:rsidRDefault="00AF1459" w:rsidP="00AF1459">
      <w:pPr>
        <w:spacing w:after="100" w:afterAutospacing="1"/>
        <w:ind w:right="144"/>
      </w:pPr>
      <w:r w:rsidRPr="005D5E8F">
        <w:t xml:space="preserve">(1) "Affected source" is as defined in 40 </w:t>
      </w:r>
      <w:r>
        <w:t>C.F.R.</w:t>
      </w:r>
      <w:r w:rsidRPr="005D5E8F">
        <w:t xml:space="preserve"> 63.2.</w:t>
      </w:r>
    </w:p>
    <w:p w14:paraId="2B4C87F4" w14:textId="77777777" w:rsidR="00AF1459" w:rsidRPr="005D5E8F" w:rsidRDefault="00AF1459" w:rsidP="00AF1459">
      <w:pPr>
        <w:spacing w:after="100" w:afterAutospacing="1"/>
        <w:ind w:right="144"/>
      </w:pPr>
      <w:r w:rsidRPr="005D5E8F">
        <w:t>(2) "Annual throughput" means the amount of gasoline transferred into a gasoline dispensing facility during 12 consecutive months.</w:t>
      </w:r>
    </w:p>
    <w:p w14:paraId="3208569C" w14:textId="77777777" w:rsidR="00AF1459" w:rsidRPr="005D5E8F" w:rsidRDefault="00AF1459" w:rsidP="00AF1459">
      <w:pPr>
        <w:spacing w:after="100" w:afterAutospacing="1"/>
        <w:ind w:right="144"/>
      </w:pPr>
      <w:r w:rsidRPr="005D5E8F">
        <w:t>(3) "Area Source" means any stationary source which has the potential to emit hazardous air pollutants but is not a major source of hazardous air pollutants.</w:t>
      </w:r>
    </w:p>
    <w:p w14:paraId="04EF76A4" w14:textId="77777777" w:rsidR="00AF1459" w:rsidRPr="005D5E8F" w:rsidRDefault="00AF1459" w:rsidP="00AF1459">
      <w:pPr>
        <w:spacing w:after="100" w:afterAutospacing="1"/>
        <w:ind w:right="144"/>
      </w:pPr>
      <w:r w:rsidRPr="005D5E8F">
        <w:t>(4) "</w:t>
      </w:r>
      <w:r>
        <w:t>C.F.R.</w:t>
      </w:r>
      <w:r w:rsidRPr="005D5E8F">
        <w:t>" means the July 1, 201</w:t>
      </w:r>
      <w:r>
        <w:t>8</w:t>
      </w:r>
      <w:r w:rsidRPr="005D5E8F">
        <w:t xml:space="preserve"> edition Code of Federal Regulations unless otherwise identified.</w:t>
      </w:r>
    </w:p>
    <w:p w14:paraId="71A72E7E" w14:textId="77777777" w:rsidR="00AF1459" w:rsidRPr="005D5E8F" w:rsidRDefault="00AF1459" w:rsidP="00AF1459">
      <w:pPr>
        <w:spacing w:after="100" w:afterAutospacing="1"/>
        <w:ind w:right="144"/>
      </w:pPr>
      <w:r w:rsidRPr="005D5E8F">
        <w:t>(5)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w:t>
      </w:r>
    </w:p>
    <w:p w14:paraId="35AF8B77" w14:textId="77777777" w:rsidR="00AF1459" w:rsidRPr="005D5E8F" w:rsidRDefault="00AF1459" w:rsidP="00AF1459">
      <w:pPr>
        <w:spacing w:after="100" w:afterAutospacing="1"/>
        <w:ind w:right="144"/>
      </w:pPr>
      <w:r w:rsidRPr="005D5E8F">
        <w:t xml:space="preserve">(a) All HAP emitted by the process or production unit that would otherwise be controlled under the requirements of 40 </w:t>
      </w:r>
      <w:r>
        <w:t>C.F.R.</w:t>
      </w:r>
      <w:r w:rsidRPr="005D5E8F">
        <w:t xml:space="preserve"> Part 63, Subpart B will be controlled by emission control equipment which was previously installed at the same site as the process or production unit;</w:t>
      </w:r>
    </w:p>
    <w:p w14:paraId="2A861917" w14:textId="77777777" w:rsidR="00AF1459" w:rsidRPr="005D5E8F" w:rsidRDefault="00AF1459" w:rsidP="00AF1459">
      <w:pPr>
        <w:spacing w:after="100" w:afterAutospacing="1"/>
        <w:ind w:right="144"/>
      </w:pPr>
      <w:r w:rsidRPr="005D5E8F">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w:t>
      </w:r>
      <w:r>
        <w:t>C.F.R.</w:t>
      </w:r>
      <w:r w:rsidRPr="005D5E8F">
        <w:t xml:space="preserve"> Part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w:t>
      </w:r>
    </w:p>
    <w:p w14:paraId="757D5E6B" w14:textId="77777777" w:rsidR="00AF1459" w:rsidRPr="005D5E8F" w:rsidRDefault="00AF1459" w:rsidP="00AF1459">
      <w:pPr>
        <w:spacing w:after="100" w:afterAutospacing="1"/>
        <w:ind w:right="144"/>
      </w:pPr>
      <w:r w:rsidRPr="005D5E8F">
        <w:t>(c)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w:t>
      </w:r>
    </w:p>
    <w:p w14:paraId="659C319E" w14:textId="77777777" w:rsidR="00AF1459" w:rsidRPr="005D5E8F" w:rsidRDefault="00AF1459" w:rsidP="00AF1459">
      <w:pPr>
        <w:spacing w:after="100" w:afterAutospacing="1"/>
        <w:ind w:right="144"/>
      </w:pPr>
      <w:r w:rsidRPr="005D5E8F">
        <w:t>(d) DEQ has provided notice and an opportunity for public comment concerning its determination that criteria in paragraphs (a), (b), and (c) of this definition apply and concerning the continued adequacy of any prior LAER, BACT, T-BACT, or State air toxic rule MACT determination;</w:t>
      </w:r>
    </w:p>
    <w:p w14:paraId="34287941" w14:textId="77777777" w:rsidR="00AF1459" w:rsidRPr="005D5E8F" w:rsidRDefault="00AF1459" w:rsidP="00AF1459">
      <w:pPr>
        <w:spacing w:after="100" w:afterAutospacing="1"/>
        <w:ind w:right="144"/>
      </w:pPr>
      <w:r w:rsidRPr="005D5E8F">
        <w:t>(e) If any commenter has asserted that a prior LAER, BACT, T-BACT, or State air toxic rule MACT determination is no longer adequate, DEQ has determined that the level of control required by that prior determination remains adequate; and</w:t>
      </w:r>
    </w:p>
    <w:p w14:paraId="0FC079F3" w14:textId="77777777" w:rsidR="00AF1459" w:rsidRPr="005D5E8F" w:rsidRDefault="00AF1459" w:rsidP="00AF1459">
      <w:pPr>
        <w:spacing w:after="100" w:afterAutospacing="1"/>
        <w:ind w:right="144"/>
      </w:pPr>
      <w:r w:rsidRPr="005D5E8F">
        <w:t>(f)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w:t>
      </w:r>
    </w:p>
    <w:p w14:paraId="66130FC1" w14:textId="77777777" w:rsidR="00AF1459" w:rsidRPr="005D5E8F" w:rsidRDefault="00AF1459" w:rsidP="00AF1459">
      <w:pPr>
        <w:spacing w:after="100" w:afterAutospacing="1"/>
        <w:ind w:right="144"/>
      </w:pPr>
      <w:r w:rsidRPr="005D5E8F">
        <w:t>(6) “Dual-point vapor balance system” means a type of vapor balance system in which the storage tank is equipped with an entry port for a gasoline fill pipe and a separate exit port for a vapor connection.</w:t>
      </w:r>
    </w:p>
    <w:p w14:paraId="04504CF6" w14:textId="77777777" w:rsidR="00AF1459" w:rsidRPr="005D5E8F" w:rsidRDefault="00AF1459" w:rsidP="00AF1459">
      <w:pPr>
        <w:spacing w:after="100" w:afterAutospacing="1"/>
        <w:ind w:right="144"/>
      </w:pPr>
      <w:r w:rsidRPr="005D5E8F">
        <w:t>(7)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
    <w:p w14:paraId="17A537C9" w14:textId="77777777" w:rsidR="00AF1459" w:rsidRPr="005D5E8F" w:rsidRDefault="00AF1459" w:rsidP="00AF1459">
      <w:pPr>
        <w:spacing w:after="100" w:afterAutospacing="1"/>
        <w:ind w:right="144"/>
      </w:pPr>
      <w:r w:rsidRPr="005D5E8F">
        <w:t>(8) "Equipment leaks" means leaks from pumps, compressors, pressure relief devices, sampling connection systems, open ended valves or lines, valves, connectors, agitators, accumulator vessels, and instrumentation systems in hazardous air pollutant service.</w:t>
      </w:r>
    </w:p>
    <w:p w14:paraId="3859D943" w14:textId="77777777" w:rsidR="00AF1459" w:rsidRPr="005D5E8F" w:rsidRDefault="00AF1459" w:rsidP="00AF1459">
      <w:pPr>
        <w:spacing w:after="100" w:afterAutospacing="1"/>
        <w:ind w:right="144"/>
      </w:pPr>
      <w:r w:rsidRPr="005D5E8F">
        <w:t>(9) "Existing Source" means any source, the construction of which commenced prior to proposal of an applicable standard under sections 112 or 129 of the FCAA.</w:t>
      </w:r>
    </w:p>
    <w:p w14:paraId="69F09E81" w14:textId="77777777" w:rsidR="00AF1459" w:rsidRPr="005D5E8F" w:rsidRDefault="00AF1459" w:rsidP="00AF1459">
      <w:pPr>
        <w:spacing w:after="100" w:afterAutospacing="1"/>
        <w:ind w:right="144"/>
      </w:pPr>
      <w:r w:rsidRPr="005D5E8F">
        <w:t>(10) "Facility" means all or part of any public or private building, structure, installation, equipment, or vehicle or vessel, including but not limited to ships.</w:t>
      </w:r>
    </w:p>
    <w:p w14:paraId="4EFD996C" w14:textId="77777777" w:rsidR="00AF1459" w:rsidRPr="005D5E8F" w:rsidRDefault="00AF1459" w:rsidP="00AF1459">
      <w:pPr>
        <w:spacing w:after="100" w:afterAutospacing="1"/>
        <w:ind w:right="144"/>
      </w:pPr>
      <w:r w:rsidRPr="005D5E8F">
        <w:t>(11) "Gasoline" means any petroleum distillate or petroleum distillate/alcohol blend having a Reid vapor pressure of 27.6 kilopascals (4.0 psi) or greater, which is used as a fuel for internal combustion engines.</w:t>
      </w:r>
    </w:p>
    <w:p w14:paraId="71F3A6EA" w14:textId="77777777" w:rsidR="00AF1459" w:rsidRPr="005D5E8F" w:rsidRDefault="00AF1459" w:rsidP="00AF1459">
      <w:pPr>
        <w:spacing w:after="100" w:afterAutospacing="1"/>
        <w:ind w:right="144"/>
      </w:pPr>
      <w:r w:rsidRPr="005D5E8F">
        <w:t>(12) "Gasoline cargo tank" means a delivery tank truck or railcar which is loading or unloading gasoline, or which has loaded or unloaded gasoline on the immediately previous load.</w:t>
      </w:r>
    </w:p>
    <w:p w14:paraId="2B574151" w14:textId="77777777" w:rsidR="00AF1459" w:rsidRPr="005D5E8F" w:rsidRDefault="00AF1459" w:rsidP="00AF1459">
      <w:pPr>
        <w:spacing w:after="100" w:afterAutospacing="1"/>
        <w:ind w:right="144"/>
      </w:pPr>
      <w:r w:rsidRPr="005D5E8F">
        <w:t>(13)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w:t>
      </w:r>
    </w:p>
    <w:p w14:paraId="4D717FE4" w14:textId="77777777" w:rsidR="00AF1459" w:rsidRPr="005D5E8F" w:rsidRDefault="00AF1459" w:rsidP="00AF1459">
      <w:pPr>
        <w:spacing w:after="100" w:afterAutospacing="1"/>
        <w:ind w:right="144"/>
      </w:pPr>
      <w:r w:rsidRPr="005D5E8F">
        <w:t xml:space="preserve">(14) "Hazardous Air Pollutant" (HAP) means an air pollutant listed by the EPA </w:t>
      </w:r>
      <w:r>
        <w:t>under</w:t>
      </w:r>
      <w:r w:rsidRPr="005D5E8F">
        <w:t xml:space="preserve"> section 112(b) of the FCAA or determined by the Commission to cause, or reasonably be anticipated to cause, adverse effects to human health or the environment.</w:t>
      </w:r>
    </w:p>
    <w:p w14:paraId="164421E7" w14:textId="77777777" w:rsidR="00AF1459" w:rsidRPr="005D5E8F" w:rsidRDefault="00AF1459" w:rsidP="00AF1459">
      <w:pPr>
        <w:spacing w:after="100" w:afterAutospacing="1"/>
        <w:ind w:right="144"/>
      </w:pPr>
      <w:r w:rsidRPr="005D5E8F">
        <w:t>(15)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w:t>
      </w:r>
    </w:p>
    <w:p w14:paraId="4ED546C0" w14:textId="77777777" w:rsidR="00AF1459" w:rsidRPr="005D5E8F" w:rsidRDefault="00AF1459" w:rsidP="00AF1459">
      <w:pPr>
        <w:spacing w:after="100" w:afterAutospacing="1"/>
        <w:ind w:right="144"/>
      </w:pPr>
      <w:r w:rsidRPr="005D5E8F">
        <w:t>(16) "Maximum Achievable Control Technology (MACT)" means an emission standard applicable to major sources of hazardous air pollutants that requires the maximum degree of reduction in emissions deemed achievable for either new or existing sources.</w:t>
      </w:r>
    </w:p>
    <w:p w14:paraId="6708178D" w14:textId="77777777" w:rsidR="00AF1459" w:rsidRPr="005D5E8F" w:rsidRDefault="00AF1459" w:rsidP="00AF1459">
      <w:pPr>
        <w:spacing w:after="100" w:afterAutospacing="1"/>
        <w:ind w:right="144"/>
      </w:pPr>
      <w:r w:rsidRPr="005D5E8F">
        <w:t>(17)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w:t>
      </w:r>
    </w:p>
    <w:p w14:paraId="3C7C7A54" w14:textId="77777777" w:rsidR="00AF1459" w:rsidRPr="005D5E8F" w:rsidRDefault="00AF1459" w:rsidP="00AF1459">
      <w:pPr>
        <w:spacing w:after="100" w:afterAutospacing="1"/>
        <w:ind w:right="144"/>
      </w:pPr>
      <w:r w:rsidRPr="005D5E8F">
        <w:t>(18) "Motor vehicle" means any self-propelled vehicle designed for transporting persons or property on a street or highway.</w:t>
      </w:r>
    </w:p>
    <w:p w14:paraId="0E6DB6E5" w14:textId="77777777" w:rsidR="00AF1459" w:rsidRPr="005D5E8F" w:rsidRDefault="00AF1459" w:rsidP="00AF1459">
      <w:pPr>
        <w:spacing w:after="100" w:afterAutospacing="1"/>
        <w:ind w:right="144"/>
      </w:pPr>
      <w:r w:rsidRPr="005D5E8F">
        <w:t>(19) "Nonroad engine" means an internal combustion engine (including the fuel system) that is not used in a motor vehicle or a vehicle used solely for competition, or that is not subject to standards promulgated under section 7411 of this title or section 7521 of this title.</w:t>
      </w:r>
    </w:p>
    <w:p w14:paraId="220E2285" w14:textId="77777777" w:rsidR="00AF1459" w:rsidRPr="005D5E8F" w:rsidRDefault="00AF1459" w:rsidP="00AF1459">
      <w:pPr>
        <w:spacing w:after="100" w:afterAutospacing="1"/>
        <w:ind w:right="144"/>
      </w:pPr>
      <w:r w:rsidRPr="005D5E8F">
        <w:t>(20) "Nonroad vehicle" means a vehicle that is powered by a nonroad engine, and that is not a motor vehicle or a vehicle used solely for competition.</w:t>
      </w:r>
    </w:p>
    <w:p w14:paraId="134F0C0E" w14:textId="77777777" w:rsidR="00AF1459" w:rsidRPr="005D5E8F" w:rsidRDefault="00AF1459" w:rsidP="00AF1459">
      <w:pPr>
        <w:spacing w:after="100" w:afterAutospacing="1"/>
        <w:ind w:right="144"/>
      </w:pPr>
      <w:r w:rsidRPr="005D5E8F">
        <w:t>(21) "New Source" means a stationary source, the construction of which is commenced after proposal of a federal MACT or January 3, 1993 of this Division, whichever is earlier.</w:t>
      </w:r>
    </w:p>
    <w:p w14:paraId="5A8E305A" w14:textId="77777777" w:rsidR="00AF1459" w:rsidRPr="005D5E8F" w:rsidRDefault="00AF1459" w:rsidP="00AF1459">
      <w:pPr>
        <w:spacing w:after="100" w:afterAutospacing="1"/>
        <w:ind w:right="144"/>
      </w:pPr>
      <w:r w:rsidRPr="005D5E8F">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t>
      </w:r>
      <w:r>
        <w:t>must</w:t>
      </w:r>
      <w:r w:rsidRPr="005D5E8F">
        <w:t xml:space="preserve">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w:t>
      </w:r>
    </w:p>
    <w:p w14:paraId="1BE1E089" w14:textId="77777777" w:rsidR="00AF1459" w:rsidRPr="005D5E8F" w:rsidRDefault="00AF1459" w:rsidP="00AF1459">
      <w:pPr>
        <w:spacing w:after="100" w:afterAutospacing="1"/>
        <w:ind w:right="144"/>
      </w:pPr>
      <w:r w:rsidRPr="005D5E8F">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w:t>
      </w:r>
      <w:r>
        <w:t>C.F.R.</w:t>
      </w:r>
      <w:r w:rsidRPr="005D5E8F">
        <w:t xml:space="preserve"> Part 63 Subpart B.</w:t>
      </w:r>
    </w:p>
    <w:p w14:paraId="436FBA91" w14:textId="77777777" w:rsidR="00AF1459" w:rsidRPr="005D5E8F" w:rsidRDefault="00AF1459" w:rsidP="00AF1459">
      <w:pPr>
        <w:spacing w:after="100" w:afterAutospacing="1"/>
        <w:ind w:right="144"/>
      </w:pPr>
      <w:r w:rsidRPr="005D5E8F">
        <w:t>(24) "Regulated Air Pollutant" as used in this Division means:</w:t>
      </w:r>
    </w:p>
    <w:p w14:paraId="30551B80" w14:textId="77777777" w:rsidR="00AF1459" w:rsidRPr="005D5E8F" w:rsidRDefault="00AF1459" w:rsidP="00AF1459">
      <w:pPr>
        <w:spacing w:after="100" w:afterAutospacing="1"/>
        <w:ind w:right="144"/>
      </w:pPr>
      <w:r w:rsidRPr="005D5E8F">
        <w:t>(a) Any pollutant listed under OAR 340-244-0040; or</w:t>
      </w:r>
    </w:p>
    <w:p w14:paraId="4C0CDAA3" w14:textId="77777777" w:rsidR="00AF1459" w:rsidRPr="005D5E8F" w:rsidRDefault="00AF1459" w:rsidP="00AF1459">
      <w:pPr>
        <w:spacing w:after="100" w:afterAutospacing="1"/>
        <w:ind w:right="144"/>
      </w:pPr>
      <w:r w:rsidRPr="005D5E8F">
        <w:t xml:space="preserve">(b) Any pollutant that is subject to a standard promulgated </w:t>
      </w:r>
      <w:r>
        <w:t>under</w:t>
      </w:r>
      <w:r w:rsidRPr="005D5E8F">
        <w:t xml:space="preserve"> Section 129 of the Act.</w:t>
      </w:r>
    </w:p>
    <w:p w14:paraId="242C7097" w14:textId="77777777" w:rsidR="00AF1459" w:rsidRPr="005D5E8F" w:rsidRDefault="00AF1459" w:rsidP="00AF1459">
      <w:pPr>
        <w:spacing w:after="100" w:afterAutospacing="1"/>
        <w:ind w:right="144"/>
      </w:pPr>
      <w:r w:rsidRPr="005D5E8F">
        <w:t>(25) "Section 112(n)" means that subsection of the FCAA that includes requirements for the EPA to conduct studies on the hazards to public health prior to developing emissions standards for specified categories of hazardous air pollutant emission sources.</w:t>
      </w:r>
    </w:p>
    <w:p w14:paraId="57E80E5F" w14:textId="77777777" w:rsidR="00AF1459" w:rsidRPr="005D5E8F" w:rsidRDefault="00AF1459" w:rsidP="00AF1459">
      <w:pPr>
        <w:spacing w:after="100" w:afterAutospacing="1"/>
        <w:ind w:right="144"/>
      </w:pPr>
      <w:r w:rsidRPr="005D5E8F">
        <w:t>(26) "Section 112(r)" means that subsection of the FCAA that includes requirements for the EPA promulgate regulations for the prevention, detection and correction of accidental releases.</w:t>
      </w:r>
    </w:p>
    <w:p w14:paraId="7C7C3138" w14:textId="77777777" w:rsidR="00AF1459" w:rsidRPr="005D5E8F" w:rsidRDefault="00AF1459" w:rsidP="00AF1459">
      <w:pPr>
        <w:spacing w:after="100" w:afterAutospacing="1"/>
        <w:ind w:right="144"/>
      </w:pPr>
      <w:r w:rsidRPr="005D5E8F">
        <w:t xml:space="preserve">(27) "Solid Waste Incineration Unit" as used in this Division </w:t>
      </w:r>
      <w:r>
        <w:t>has</w:t>
      </w:r>
      <w:r w:rsidRPr="005D5E8F">
        <w:t xml:space="preserve"> the same meaning as given in Section 129(g) of the FCAA.</w:t>
      </w:r>
    </w:p>
    <w:p w14:paraId="437921F6" w14:textId="77777777" w:rsidR="00AF1459" w:rsidRPr="005D5E8F" w:rsidRDefault="00AF1459" w:rsidP="00AF1459">
      <w:pPr>
        <w:spacing w:after="100" w:afterAutospacing="1"/>
        <w:ind w:right="144"/>
      </w:pPr>
      <w:r w:rsidRPr="005D5E8F">
        <w:t>(28) "Stationary Source", as used in OAR 340 division 244, means any building, structure, facility, or installation which emits or may emit any regulated air pollutant;</w:t>
      </w:r>
    </w:p>
    <w:p w14:paraId="1918B482" w14:textId="77777777" w:rsidR="00AF1459" w:rsidRPr="005D5E8F" w:rsidRDefault="00AF1459" w:rsidP="00AF1459">
      <w:pPr>
        <w:spacing w:after="100" w:afterAutospacing="1"/>
        <w:ind w:right="144"/>
      </w:pPr>
      <w:r w:rsidRPr="005D5E8F">
        <w:t>(29)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w:t>
      </w:r>
    </w:p>
    <w:p w14:paraId="63D1A668" w14:textId="77777777" w:rsidR="00AF1459" w:rsidRPr="005D5E8F" w:rsidRDefault="00AF1459" w:rsidP="00AF1459">
      <w:pPr>
        <w:spacing w:after="100" w:afterAutospacing="1"/>
        <w:ind w:right="144"/>
      </w:pPr>
      <w:r w:rsidRPr="005D5E8F">
        <w:t>(30) "Topping off" means, in the absence of equipment malfunction, continuing to fill a gasoline tank after the nozzle has clicked off.</w:t>
      </w:r>
    </w:p>
    <w:p w14:paraId="7CE9D30C" w14:textId="77777777" w:rsidR="00AF1459" w:rsidRPr="005D5E8F" w:rsidRDefault="00AF1459" w:rsidP="00AF1459">
      <w:pPr>
        <w:spacing w:after="100" w:afterAutospacing="1"/>
        <w:ind w:right="144"/>
      </w:pPr>
      <w:r w:rsidRPr="005D5E8F">
        <w:t>(31)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w:t>
      </w:r>
    </w:p>
    <w:p w14:paraId="31526973" w14:textId="77777777" w:rsidR="00AF1459" w:rsidRPr="005D5E8F" w:rsidRDefault="00AF1459" w:rsidP="00AF1459">
      <w:pPr>
        <w:spacing w:after="100" w:afterAutospacing="1"/>
        <w:ind w:right="144"/>
      </w:pPr>
      <w:r w:rsidRPr="005D5E8F">
        <w:t>(32)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w:t>
      </w:r>
    </w:p>
    <w:p w14:paraId="41A41E72" w14:textId="77777777" w:rsidR="00AF1459" w:rsidRPr="005D5E8F" w:rsidRDefault="00AF1459" w:rsidP="00AF1459">
      <w:pPr>
        <w:spacing w:after="100" w:afterAutospacing="1"/>
        <w:ind w:right="144"/>
      </w:pPr>
      <w:r w:rsidRPr="005D5E8F">
        <w:t xml:space="preserve">(33) "Vapor-tight gasoline cargo tank" means a gasoline cargo tank which has demonstrated within the 12 preceding months that it meets the annual certification test requirements in 40 </w:t>
      </w:r>
      <w:r>
        <w:t>C.F.R.</w:t>
      </w:r>
      <w:r w:rsidRPr="005D5E8F">
        <w:t xml:space="preserve"> 63.11092(f).</w:t>
      </w:r>
    </w:p>
    <w:p w14:paraId="5030C1B2" w14:textId="77777777" w:rsidR="00AF1459" w:rsidRPr="005D5E8F" w:rsidRDefault="00AF1459" w:rsidP="00AF1459">
      <w:pPr>
        <w:spacing w:after="100" w:afterAutospacing="1"/>
        <w:ind w:right="144"/>
      </w:pPr>
      <w:r w:rsidRPr="005D5E8F">
        <w:t xml:space="preserve">[Publications: Publications referenced are available from </w:t>
      </w:r>
      <w:r>
        <w:t>DEQ</w:t>
      </w:r>
      <w:r w:rsidRPr="005D5E8F">
        <w:t>.]</w:t>
      </w:r>
    </w:p>
    <w:p w14:paraId="7983B209" w14:textId="77777777" w:rsidR="00AF1459" w:rsidRDefault="00AF1459" w:rsidP="00AF1459">
      <w:pPr>
        <w:spacing w:after="100" w:afterAutospacing="1"/>
        <w:ind w:right="144"/>
      </w:pPr>
      <w:r w:rsidRPr="006536C5">
        <w:rPr>
          <w:b/>
          <w:color w:val="auto"/>
        </w:rPr>
        <w:t>Statutory/Other Authority:</w:t>
      </w:r>
      <w:r w:rsidRPr="006536C5">
        <w:rPr>
          <w:rFonts w:hint="eastAsia"/>
          <w:color w:val="auto"/>
        </w:rPr>
        <w:t> </w:t>
      </w:r>
      <w:r w:rsidRPr="006536C5">
        <w:rPr>
          <w:color w:val="auto"/>
        </w:rPr>
        <w:t>ORS 468.020 &amp; 468A.025</w:t>
      </w:r>
      <w:r w:rsidRPr="006536C5">
        <w:rPr>
          <w:color w:val="auto"/>
        </w:rPr>
        <w:br/>
      </w:r>
      <w:r w:rsidRPr="006536C5">
        <w:rPr>
          <w:b/>
          <w:color w:val="auto"/>
        </w:rPr>
        <w:t>Statutes/Other Implemented:</w:t>
      </w:r>
      <w:r w:rsidRPr="006536C5">
        <w:rPr>
          <w:rFonts w:hint="eastAsia"/>
          <w:color w:val="auto"/>
        </w:rPr>
        <w:t> </w:t>
      </w:r>
      <w:r w:rsidRPr="006536C5">
        <w:rPr>
          <w:color w:val="auto"/>
        </w:rPr>
        <w:t>ORS 468A.040</w:t>
      </w:r>
      <w:r w:rsidRPr="006536C5">
        <w:rPr>
          <w:color w:val="auto"/>
        </w:rPr>
        <w:br/>
      </w:r>
      <w:r w:rsidRPr="006536C5">
        <w:rPr>
          <w:b/>
          <w:color w:val="auto"/>
        </w:rPr>
        <w:t>History:</w:t>
      </w:r>
      <w:r w:rsidRPr="006536C5">
        <w:rPr>
          <w:color w:val="auto"/>
        </w:rPr>
        <w:br/>
        <w:t>DEQ 6-2017, f. &amp; cert. ef. 7-13-17</w:t>
      </w:r>
      <w:r w:rsidRPr="006536C5">
        <w:rPr>
          <w:color w:val="auto"/>
        </w:rPr>
        <w:br/>
        <w:t>DEQ 8-2015, f. &amp; cert. ef. 4-17-15</w:t>
      </w:r>
      <w:r w:rsidRPr="006536C5">
        <w:rPr>
          <w:color w:val="auto"/>
        </w:rPr>
        <w:br/>
        <w:t>DEQ 4-2013, f. &amp; cert. ef. 3-27-13</w:t>
      </w:r>
      <w:r w:rsidRPr="006536C5">
        <w:rPr>
          <w:color w:val="auto"/>
        </w:rPr>
        <w:br/>
        <w:t>DEQ 1-2011, f. &amp; cert. ef. 2-24-11</w:t>
      </w:r>
      <w:r w:rsidRPr="006536C5">
        <w:rPr>
          <w:color w:val="auto"/>
        </w:rPr>
        <w:br/>
        <w:t>DEQ 8-2009, f. &amp; cert. ef. 12-16-09</w:t>
      </w:r>
      <w:r w:rsidRPr="006536C5">
        <w:rPr>
          <w:color w:val="auto"/>
        </w:rPr>
        <w:br/>
        <w:t>DEQ 15-2008, f. &amp; cert. ef 12-31-08</w:t>
      </w:r>
      <w:r w:rsidRPr="006536C5">
        <w:rPr>
          <w:color w:val="auto"/>
        </w:rPr>
        <w:br/>
        <w:t>DEQ 13-2006, f. &amp; cert. ef. 12-22-06</w:t>
      </w:r>
      <w:r w:rsidRPr="006536C5">
        <w:rPr>
          <w:color w:val="auto"/>
        </w:rPr>
        <w:br/>
        <w:t>DEQ 2-2006, f. &amp; cert. ef. 3-14-06</w:t>
      </w:r>
      <w:r w:rsidRPr="006536C5">
        <w:rPr>
          <w:color w:val="auto"/>
        </w:rPr>
        <w:br/>
        <w:t>DEQ 2-2005, f. &amp; cert. ef. 2-10-05</w:t>
      </w:r>
      <w:r w:rsidRPr="006536C5">
        <w:rPr>
          <w:color w:val="auto"/>
        </w:rPr>
        <w:br/>
        <w:t>DEQ 14-1999, f. &amp; cert. ef. 10-14-99, Renumbered from 340-032-0120</w:t>
      </w:r>
      <w:r w:rsidRPr="006536C5">
        <w:rPr>
          <w:color w:val="auto"/>
        </w:rPr>
        <w:br/>
        <w:t>DEQ 18-1998, f. &amp; cert. ef. 10-5-98</w:t>
      </w:r>
      <w:r w:rsidRPr="006536C5">
        <w:rPr>
          <w:color w:val="auto"/>
        </w:rPr>
        <w:br/>
        <w:t>DEQ 20-1997, f. &amp; cert. ef. 9-25-97</w:t>
      </w:r>
      <w:r w:rsidRPr="006536C5">
        <w:rPr>
          <w:color w:val="auto"/>
        </w:rPr>
        <w:br/>
        <w:t>DEQ 26-1996, f. &amp; cert. ef. 11-26-96</w:t>
      </w:r>
      <w:r w:rsidRPr="006536C5">
        <w:rPr>
          <w:color w:val="auto"/>
        </w:rPr>
        <w:br/>
        <w:t>DEQ 22-1995, f. &amp; cert. ef. 10-6-95</w:t>
      </w:r>
      <w:r w:rsidRPr="006536C5">
        <w:rPr>
          <w:color w:val="auto"/>
        </w:rPr>
        <w:br/>
        <w:t>DEQ 24-1994, f. &amp; cert. ef. 10-28-94</w:t>
      </w:r>
      <w:r w:rsidRPr="006536C5">
        <w:rPr>
          <w:color w:val="auto"/>
        </w:rPr>
        <w:br/>
        <w:t>DEQ 18-1993, f. &amp; cert. ef. 11-4-93</w:t>
      </w:r>
      <w:r w:rsidRPr="006536C5">
        <w:rPr>
          <w:color w:val="auto"/>
        </w:rPr>
        <w:br/>
        <w:t>DEQ 13-1993, f. &amp; cert. ef. 9-24-93</w:t>
      </w:r>
    </w:p>
    <w:p w14:paraId="4C520472" w14:textId="77777777" w:rsidR="00AF1459" w:rsidRPr="006536C5" w:rsidRDefault="00AC3A7B" w:rsidP="00AF1459">
      <w:pPr>
        <w:pStyle w:val="NormalWeb"/>
        <w:rPr>
          <w:color w:val="333333"/>
        </w:rPr>
      </w:pPr>
      <w:hyperlink r:id="rId44" w:history="1">
        <w:r w:rsidR="00AF1459" w:rsidRPr="00082E71">
          <w:rPr>
            <w:rStyle w:val="Hyperlink"/>
            <w:b/>
            <w:bCs/>
          </w:rPr>
          <w:t>340-244-0220</w:t>
        </w:r>
      </w:hyperlink>
      <w:r w:rsidR="00AF1459" w:rsidRPr="006536C5">
        <w:rPr>
          <w:color w:val="333333"/>
        </w:rPr>
        <w:br/>
      </w:r>
      <w:r w:rsidR="00AF1459" w:rsidRPr="006536C5">
        <w:rPr>
          <w:rStyle w:val="Strong"/>
          <w:color w:val="333333"/>
        </w:rPr>
        <w:t xml:space="preserve">Emission Standards: Federal Regulations Adopted by Reference </w:t>
      </w:r>
    </w:p>
    <w:p w14:paraId="018168F4" w14:textId="77777777" w:rsidR="00AF1459" w:rsidRPr="006536C5" w:rsidRDefault="00AF1459" w:rsidP="00AF1459">
      <w:pPr>
        <w:pStyle w:val="NormalWeb"/>
        <w:rPr>
          <w:color w:val="333333"/>
        </w:rPr>
      </w:pPr>
      <w:r w:rsidRPr="006536C5">
        <w:rPr>
          <w:color w:val="333333"/>
        </w:rPr>
        <w:t>(1) Except as provided in sections (2) and (3) of this rule, 40 C.F.R. Part 61, Subparts A, C through F, J, L, N through P, V, Y, BB, and FF and 40 C.F.R. Part 63, Subparts A, F through J, L through O, Q through U, W through Y, AA through EE, GG through YY, CCC through EEE, GGG through JJJ, LLL through RRR, TTT through VVV, XXX, AAAA, CCCC through KKKK, MMMM through YYYY, AAAAA through NNNNN, PPPPP through UUUUU, WWWWW, YYYYY, ZZZZZ, BBBBBB, DDDDDD through HHHHHH, LLLLLL through TTTTTT, VVVVVV through EEEEEEE, and HHHHHHH are adopted by reference and incorporated herein, and 40 C.F.R. Part 63, Subparts ZZZZ and JJJJJJ are by this reference adopted and incorporated herein only for sources required to have a Title V or ACDP permit.</w:t>
      </w:r>
    </w:p>
    <w:p w14:paraId="5CA3FC74" w14:textId="77777777" w:rsidR="00AF1459" w:rsidRPr="006536C5" w:rsidRDefault="00AF1459" w:rsidP="00AF1459">
      <w:pPr>
        <w:pStyle w:val="NormalWeb"/>
        <w:rPr>
          <w:color w:val="333333"/>
        </w:rPr>
      </w:pPr>
      <w:r w:rsidRPr="006536C5">
        <w:rPr>
          <w:color w:val="333333"/>
        </w:rPr>
        <w:t>(2) Where "Administrator" or "EPA" appears in 40 C.F.R. Part 61 or 63, "DEQ" is substituted, except in any section of 40 C.F.R. Part 61 or 63, for which a federal rule or delegation specifically indicates that authority will not be delegated to the state.</w:t>
      </w:r>
    </w:p>
    <w:p w14:paraId="1A18E79A" w14:textId="77777777" w:rsidR="00AF1459" w:rsidRPr="006536C5" w:rsidRDefault="00AF1459" w:rsidP="00AF1459">
      <w:pPr>
        <w:pStyle w:val="NormalWeb"/>
        <w:rPr>
          <w:color w:val="333333"/>
        </w:rPr>
      </w:pPr>
      <w:r w:rsidRPr="006536C5">
        <w:rPr>
          <w:color w:val="333333"/>
        </w:rPr>
        <w:t xml:space="preserve">(3) 40 C.F.R. Part 63 Subpart M </w:t>
      </w:r>
      <w:r w:rsidRPr="006536C5">
        <w:rPr>
          <w:rFonts w:hint="eastAsia"/>
          <w:color w:val="333333"/>
        </w:rPr>
        <w:t>—</w:t>
      </w:r>
      <w:r w:rsidRPr="006536C5">
        <w:rPr>
          <w:color w:val="333333"/>
        </w:rPr>
        <w:t xml:space="preserve"> Dry Cleaning Facilities using Perchloroethylene: The exemptions in 40 C.F.R. 63.320(d) and (e) do not apply.</w:t>
      </w:r>
    </w:p>
    <w:p w14:paraId="4879CEBE" w14:textId="77777777" w:rsidR="00AF1459" w:rsidRPr="006536C5" w:rsidRDefault="00AF1459" w:rsidP="00AF1459">
      <w:pPr>
        <w:pStyle w:val="NormalWeb"/>
        <w:rPr>
          <w:color w:val="333333"/>
        </w:rPr>
      </w:pPr>
      <w:r w:rsidRPr="006536C5">
        <w:rPr>
          <w:color w:val="333333"/>
        </w:rPr>
        <w:t>(4) 40 C.F.R. Part 61 Subparts adopted by this rule are titled as follows:</w:t>
      </w:r>
    </w:p>
    <w:p w14:paraId="03FD3A06" w14:textId="77777777" w:rsidR="00AF1459" w:rsidRPr="006536C5" w:rsidRDefault="00AF1459" w:rsidP="00AF1459">
      <w:pPr>
        <w:pStyle w:val="NormalWeb"/>
        <w:rPr>
          <w:color w:val="333333"/>
        </w:rPr>
      </w:pPr>
      <w:r w:rsidRPr="006536C5">
        <w:rPr>
          <w:color w:val="333333"/>
        </w:rPr>
        <w:t xml:space="preserve">(a) Subpart A </w:t>
      </w:r>
      <w:r w:rsidRPr="006536C5">
        <w:rPr>
          <w:rFonts w:hint="eastAsia"/>
          <w:color w:val="333333"/>
        </w:rPr>
        <w:t>—</w:t>
      </w:r>
      <w:r w:rsidRPr="006536C5">
        <w:rPr>
          <w:color w:val="333333"/>
        </w:rPr>
        <w:t xml:space="preserve"> General Provisions;</w:t>
      </w:r>
    </w:p>
    <w:p w14:paraId="24A7BA58" w14:textId="77777777" w:rsidR="00AF1459" w:rsidRPr="006536C5" w:rsidRDefault="00AF1459" w:rsidP="00AF1459">
      <w:pPr>
        <w:pStyle w:val="NormalWeb"/>
        <w:rPr>
          <w:color w:val="333333"/>
        </w:rPr>
      </w:pPr>
      <w:r w:rsidRPr="006536C5">
        <w:rPr>
          <w:color w:val="333333"/>
        </w:rPr>
        <w:t xml:space="preserve">(b) Subpart C </w:t>
      </w:r>
      <w:r w:rsidRPr="006536C5">
        <w:rPr>
          <w:rFonts w:hint="eastAsia"/>
          <w:color w:val="333333"/>
        </w:rPr>
        <w:t>—</w:t>
      </w:r>
      <w:r w:rsidRPr="006536C5">
        <w:rPr>
          <w:color w:val="333333"/>
        </w:rPr>
        <w:t xml:space="preserve"> Beryllium;</w:t>
      </w:r>
    </w:p>
    <w:p w14:paraId="51A4845B" w14:textId="77777777" w:rsidR="00AF1459" w:rsidRPr="006536C5" w:rsidRDefault="00AF1459" w:rsidP="00AF1459">
      <w:pPr>
        <w:pStyle w:val="NormalWeb"/>
        <w:rPr>
          <w:color w:val="333333"/>
        </w:rPr>
      </w:pPr>
      <w:r w:rsidRPr="006536C5">
        <w:rPr>
          <w:color w:val="333333"/>
        </w:rPr>
        <w:t xml:space="preserve">(c) Subpart D </w:t>
      </w:r>
      <w:r w:rsidRPr="006536C5">
        <w:rPr>
          <w:rFonts w:hint="eastAsia"/>
          <w:color w:val="333333"/>
        </w:rPr>
        <w:t>—</w:t>
      </w:r>
      <w:r w:rsidRPr="006536C5">
        <w:rPr>
          <w:color w:val="333333"/>
        </w:rPr>
        <w:t xml:space="preserve"> Beryllium Rocket Motor Firing;</w:t>
      </w:r>
    </w:p>
    <w:p w14:paraId="2F766E5A" w14:textId="77777777" w:rsidR="00AF1459" w:rsidRPr="006536C5" w:rsidRDefault="00AF1459" w:rsidP="00AF1459">
      <w:pPr>
        <w:pStyle w:val="NormalWeb"/>
        <w:rPr>
          <w:color w:val="333333"/>
        </w:rPr>
      </w:pPr>
      <w:r w:rsidRPr="006536C5">
        <w:rPr>
          <w:color w:val="333333"/>
        </w:rPr>
        <w:t xml:space="preserve">(d) Subpart E </w:t>
      </w:r>
      <w:r w:rsidRPr="006536C5">
        <w:rPr>
          <w:rFonts w:hint="eastAsia"/>
          <w:color w:val="333333"/>
        </w:rPr>
        <w:t>—</w:t>
      </w:r>
      <w:r w:rsidRPr="006536C5">
        <w:rPr>
          <w:color w:val="333333"/>
        </w:rPr>
        <w:t xml:space="preserve"> Mercury;</w:t>
      </w:r>
    </w:p>
    <w:p w14:paraId="6D743D9F" w14:textId="77777777" w:rsidR="00AF1459" w:rsidRPr="006536C5" w:rsidRDefault="00AF1459" w:rsidP="00AF1459">
      <w:pPr>
        <w:pStyle w:val="NormalWeb"/>
        <w:rPr>
          <w:color w:val="333333"/>
        </w:rPr>
      </w:pPr>
      <w:r w:rsidRPr="006536C5">
        <w:rPr>
          <w:color w:val="333333"/>
        </w:rPr>
        <w:t xml:space="preserve">(e) Subpart F </w:t>
      </w:r>
      <w:r w:rsidRPr="006536C5">
        <w:rPr>
          <w:rFonts w:hint="eastAsia"/>
          <w:color w:val="333333"/>
        </w:rPr>
        <w:t>—</w:t>
      </w:r>
      <w:r w:rsidRPr="006536C5">
        <w:rPr>
          <w:color w:val="333333"/>
        </w:rPr>
        <w:t xml:space="preserve"> Vinyl Chloride;</w:t>
      </w:r>
    </w:p>
    <w:p w14:paraId="1F6CEF2E" w14:textId="77777777" w:rsidR="00AF1459" w:rsidRPr="006536C5" w:rsidRDefault="00AF1459" w:rsidP="00AF1459">
      <w:pPr>
        <w:pStyle w:val="NormalWeb"/>
        <w:rPr>
          <w:color w:val="333333"/>
        </w:rPr>
      </w:pPr>
      <w:r w:rsidRPr="006536C5">
        <w:rPr>
          <w:color w:val="333333"/>
        </w:rPr>
        <w:t xml:space="preserve">(f) Subpart J </w:t>
      </w:r>
      <w:r w:rsidRPr="006536C5">
        <w:rPr>
          <w:rFonts w:hint="eastAsia"/>
          <w:color w:val="333333"/>
        </w:rPr>
        <w:t>—</w:t>
      </w:r>
      <w:r w:rsidRPr="006536C5">
        <w:rPr>
          <w:color w:val="333333"/>
        </w:rPr>
        <w:t xml:space="preserve"> Equipment Leaks (Fugitive Emission Sources) of Benzene;</w:t>
      </w:r>
    </w:p>
    <w:p w14:paraId="31207946" w14:textId="77777777" w:rsidR="00AF1459" w:rsidRPr="006536C5" w:rsidRDefault="00AF1459" w:rsidP="00AF1459">
      <w:pPr>
        <w:pStyle w:val="NormalWeb"/>
        <w:rPr>
          <w:color w:val="333333"/>
        </w:rPr>
      </w:pPr>
      <w:r w:rsidRPr="006536C5">
        <w:rPr>
          <w:color w:val="333333"/>
        </w:rPr>
        <w:t xml:space="preserve">(g) Subpart L </w:t>
      </w:r>
      <w:r w:rsidRPr="006536C5">
        <w:rPr>
          <w:rFonts w:hint="eastAsia"/>
          <w:color w:val="333333"/>
        </w:rPr>
        <w:t>—</w:t>
      </w:r>
      <w:r w:rsidRPr="006536C5">
        <w:rPr>
          <w:color w:val="333333"/>
        </w:rPr>
        <w:t xml:space="preserve"> Benzene Emissions from Coke By-Product Recovery Plants;</w:t>
      </w:r>
    </w:p>
    <w:p w14:paraId="45D949CC" w14:textId="77777777" w:rsidR="00AF1459" w:rsidRPr="006536C5" w:rsidRDefault="00AF1459" w:rsidP="00AF1459">
      <w:pPr>
        <w:pStyle w:val="NormalWeb"/>
        <w:rPr>
          <w:color w:val="333333"/>
        </w:rPr>
      </w:pPr>
      <w:r w:rsidRPr="006536C5">
        <w:rPr>
          <w:color w:val="333333"/>
        </w:rPr>
        <w:t xml:space="preserve">(h) Subpart N </w:t>
      </w:r>
      <w:r w:rsidRPr="006536C5">
        <w:rPr>
          <w:rFonts w:hint="eastAsia"/>
          <w:color w:val="333333"/>
        </w:rPr>
        <w:t>—</w:t>
      </w:r>
      <w:r w:rsidRPr="006536C5">
        <w:rPr>
          <w:color w:val="333333"/>
        </w:rPr>
        <w:t xml:space="preserve"> Inorganic Arsenic Emissions from Glass Manufacturing Plants;</w:t>
      </w:r>
    </w:p>
    <w:p w14:paraId="3BF0E902" w14:textId="77777777" w:rsidR="00AF1459" w:rsidRPr="006536C5" w:rsidRDefault="00AF1459" w:rsidP="00AF1459">
      <w:pPr>
        <w:pStyle w:val="NormalWeb"/>
        <w:rPr>
          <w:color w:val="333333"/>
        </w:rPr>
      </w:pPr>
      <w:r w:rsidRPr="006536C5">
        <w:rPr>
          <w:color w:val="333333"/>
        </w:rPr>
        <w:t xml:space="preserve">(i) Subpart O </w:t>
      </w:r>
      <w:r w:rsidRPr="006536C5">
        <w:rPr>
          <w:rFonts w:hint="eastAsia"/>
          <w:color w:val="333333"/>
        </w:rPr>
        <w:t>—</w:t>
      </w:r>
      <w:r w:rsidRPr="006536C5">
        <w:rPr>
          <w:color w:val="333333"/>
        </w:rPr>
        <w:t xml:space="preserve"> Inorganic Arsenic Emissions from Primary Copper Smelters;</w:t>
      </w:r>
    </w:p>
    <w:p w14:paraId="2427B9A9" w14:textId="77777777" w:rsidR="00AF1459" w:rsidRPr="006536C5" w:rsidRDefault="00AF1459" w:rsidP="00AF1459">
      <w:pPr>
        <w:pStyle w:val="NormalWeb"/>
        <w:rPr>
          <w:color w:val="333333"/>
        </w:rPr>
      </w:pPr>
      <w:r w:rsidRPr="006536C5">
        <w:rPr>
          <w:color w:val="333333"/>
        </w:rPr>
        <w:t xml:space="preserve">(j) Subpart P </w:t>
      </w:r>
      <w:r w:rsidRPr="006536C5">
        <w:rPr>
          <w:rFonts w:hint="eastAsia"/>
          <w:color w:val="333333"/>
        </w:rPr>
        <w:t>—</w:t>
      </w:r>
      <w:r w:rsidRPr="006536C5">
        <w:rPr>
          <w:color w:val="333333"/>
        </w:rPr>
        <w:t xml:space="preserve"> Inorganic Arsenic Emissions from Arsenic Trioxide and Metal Arsenic Facilities;</w:t>
      </w:r>
    </w:p>
    <w:p w14:paraId="230A4A42" w14:textId="77777777" w:rsidR="00AF1459" w:rsidRPr="006536C5" w:rsidRDefault="00AF1459" w:rsidP="00AF1459">
      <w:pPr>
        <w:pStyle w:val="NormalWeb"/>
        <w:rPr>
          <w:color w:val="333333"/>
        </w:rPr>
      </w:pPr>
      <w:r w:rsidRPr="006536C5">
        <w:rPr>
          <w:color w:val="333333"/>
        </w:rPr>
        <w:t xml:space="preserve">(k) Subpart V </w:t>
      </w:r>
      <w:r w:rsidRPr="006536C5">
        <w:rPr>
          <w:rFonts w:hint="eastAsia"/>
          <w:color w:val="333333"/>
        </w:rPr>
        <w:t>—</w:t>
      </w:r>
      <w:r w:rsidRPr="006536C5">
        <w:rPr>
          <w:color w:val="333333"/>
        </w:rPr>
        <w:t xml:space="preserve"> Equipment Leaks (Fugitive Emission Sources);</w:t>
      </w:r>
    </w:p>
    <w:p w14:paraId="5CCF92DA" w14:textId="77777777" w:rsidR="00AF1459" w:rsidRPr="006536C5" w:rsidRDefault="00AF1459" w:rsidP="00AF1459">
      <w:pPr>
        <w:pStyle w:val="NormalWeb"/>
        <w:rPr>
          <w:color w:val="333333"/>
        </w:rPr>
      </w:pPr>
      <w:r w:rsidRPr="006536C5">
        <w:rPr>
          <w:color w:val="333333"/>
        </w:rPr>
        <w:t xml:space="preserve">(l) Subpart Y </w:t>
      </w:r>
      <w:r w:rsidRPr="006536C5">
        <w:rPr>
          <w:rFonts w:hint="eastAsia"/>
          <w:color w:val="333333"/>
        </w:rPr>
        <w:t>—</w:t>
      </w:r>
      <w:r w:rsidRPr="006536C5">
        <w:rPr>
          <w:color w:val="333333"/>
        </w:rPr>
        <w:t xml:space="preserve"> Benzene Emissions from Benzene Storage Vessels;</w:t>
      </w:r>
    </w:p>
    <w:p w14:paraId="22419CF9" w14:textId="77777777" w:rsidR="00AF1459" w:rsidRPr="006536C5" w:rsidRDefault="00AF1459" w:rsidP="00AF1459">
      <w:pPr>
        <w:pStyle w:val="NormalWeb"/>
        <w:rPr>
          <w:color w:val="333333"/>
        </w:rPr>
      </w:pPr>
      <w:r w:rsidRPr="006536C5">
        <w:rPr>
          <w:color w:val="333333"/>
        </w:rPr>
        <w:t xml:space="preserve">(m) Subpart BB </w:t>
      </w:r>
      <w:r w:rsidRPr="006536C5">
        <w:rPr>
          <w:rFonts w:hint="eastAsia"/>
          <w:color w:val="333333"/>
        </w:rPr>
        <w:t>—</w:t>
      </w:r>
      <w:r w:rsidRPr="006536C5">
        <w:rPr>
          <w:color w:val="333333"/>
        </w:rPr>
        <w:t xml:space="preserve"> Benzene Emissions from Benzene Transfer Operations; and</w:t>
      </w:r>
    </w:p>
    <w:p w14:paraId="4A2FC5E3" w14:textId="77777777" w:rsidR="00AF1459" w:rsidRPr="006536C5" w:rsidRDefault="00AF1459" w:rsidP="00AF1459">
      <w:pPr>
        <w:pStyle w:val="NormalWeb"/>
        <w:rPr>
          <w:color w:val="333333"/>
        </w:rPr>
      </w:pPr>
      <w:r w:rsidRPr="006536C5">
        <w:rPr>
          <w:color w:val="333333"/>
        </w:rPr>
        <w:t xml:space="preserve">(n) Subpart FF </w:t>
      </w:r>
      <w:r w:rsidRPr="006536C5">
        <w:rPr>
          <w:rFonts w:hint="eastAsia"/>
          <w:color w:val="333333"/>
        </w:rPr>
        <w:t>—</w:t>
      </w:r>
      <w:r w:rsidRPr="006536C5">
        <w:rPr>
          <w:color w:val="333333"/>
        </w:rPr>
        <w:t xml:space="preserve"> Benzene Waste Operations.</w:t>
      </w:r>
    </w:p>
    <w:p w14:paraId="25C76F9B" w14:textId="77777777" w:rsidR="00AF1459" w:rsidRPr="006536C5" w:rsidRDefault="00AF1459" w:rsidP="00AF1459">
      <w:pPr>
        <w:pStyle w:val="NormalWeb"/>
        <w:rPr>
          <w:color w:val="333333"/>
        </w:rPr>
      </w:pPr>
      <w:r w:rsidRPr="006536C5">
        <w:rPr>
          <w:color w:val="333333"/>
        </w:rPr>
        <w:t>(5) 40 C.F.R. Part 63 Subparts adopted by this rule are titled as follows:</w:t>
      </w:r>
    </w:p>
    <w:p w14:paraId="6F11547D" w14:textId="77777777" w:rsidR="00AF1459" w:rsidRPr="006536C5" w:rsidRDefault="00AF1459" w:rsidP="00AF1459">
      <w:pPr>
        <w:pStyle w:val="NormalWeb"/>
        <w:rPr>
          <w:color w:val="333333"/>
        </w:rPr>
      </w:pPr>
      <w:r w:rsidRPr="006536C5">
        <w:rPr>
          <w:color w:val="333333"/>
        </w:rPr>
        <w:t xml:space="preserve">(a) Subpart A </w:t>
      </w:r>
      <w:r w:rsidRPr="006536C5">
        <w:rPr>
          <w:rFonts w:hint="eastAsia"/>
          <w:color w:val="333333"/>
        </w:rPr>
        <w:t>—</w:t>
      </w:r>
      <w:r w:rsidRPr="006536C5">
        <w:rPr>
          <w:color w:val="333333"/>
        </w:rPr>
        <w:t xml:space="preserve"> General Provisions;</w:t>
      </w:r>
    </w:p>
    <w:p w14:paraId="06E32EAF" w14:textId="77777777" w:rsidR="00AF1459" w:rsidRPr="006536C5" w:rsidRDefault="00AF1459" w:rsidP="00AF1459">
      <w:pPr>
        <w:pStyle w:val="NormalWeb"/>
        <w:rPr>
          <w:color w:val="333333"/>
        </w:rPr>
      </w:pPr>
      <w:r w:rsidRPr="006536C5">
        <w:rPr>
          <w:color w:val="333333"/>
        </w:rPr>
        <w:t xml:space="preserve">(b) Subpart F </w:t>
      </w:r>
      <w:r w:rsidRPr="006536C5">
        <w:rPr>
          <w:rFonts w:hint="eastAsia"/>
          <w:color w:val="333333"/>
        </w:rPr>
        <w:t>—</w:t>
      </w:r>
      <w:r w:rsidRPr="006536C5">
        <w:rPr>
          <w:color w:val="333333"/>
        </w:rPr>
        <w:t xml:space="preserve"> SOCMI;</w:t>
      </w:r>
    </w:p>
    <w:p w14:paraId="54829902" w14:textId="77777777" w:rsidR="00AF1459" w:rsidRPr="006536C5" w:rsidRDefault="00AF1459" w:rsidP="00AF1459">
      <w:pPr>
        <w:pStyle w:val="NormalWeb"/>
        <w:rPr>
          <w:color w:val="333333"/>
        </w:rPr>
      </w:pPr>
      <w:r w:rsidRPr="006536C5">
        <w:rPr>
          <w:color w:val="333333"/>
        </w:rPr>
        <w:t xml:space="preserve">(c) Subpart G </w:t>
      </w:r>
      <w:r w:rsidRPr="006536C5">
        <w:rPr>
          <w:rFonts w:hint="eastAsia"/>
          <w:color w:val="333333"/>
        </w:rPr>
        <w:t>—</w:t>
      </w:r>
      <w:r w:rsidRPr="006536C5">
        <w:rPr>
          <w:color w:val="333333"/>
        </w:rPr>
        <w:t xml:space="preserve"> SOCMI </w:t>
      </w:r>
      <w:r w:rsidRPr="006536C5">
        <w:rPr>
          <w:rFonts w:hint="eastAsia"/>
          <w:color w:val="333333"/>
        </w:rPr>
        <w:t>—</w:t>
      </w:r>
      <w:r w:rsidRPr="006536C5">
        <w:rPr>
          <w:color w:val="333333"/>
        </w:rPr>
        <w:t xml:space="preserve"> Process Vents, Storage Vessels, Transfer Operations, and Wastewater;</w:t>
      </w:r>
    </w:p>
    <w:p w14:paraId="3134CCBA" w14:textId="77777777" w:rsidR="00AF1459" w:rsidRPr="006536C5" w:rsidRDefault="00AF1459" w:rsidP="00AF1459">
      <w:pPr>
        <w:pStyle w:val="NormalWeb"/>
        <w:rPr>
          <w:color w:val="333333"/>
        </w:rPr>
      </w:pPr>
      <w:r w:rsidRPr="006536C5">
        <w:rPr>
          <w:color w:val="333333"/>
        </w:rPr>
        <w:t xml:space="preserve">(d) Subpart H </w:t>
      </w:r>
      <w:r w:rsidRPr="006536C5">
        <w:rPr>
          <w:rFonts w:hint="eastAsia"/>
          <w:color w:val="333333"/>
        </w:rPr>
        <w:t>—</w:t>
      </w:r>
      <w:r w:rsidRPr="006536C5">
        <w:rPr>
          <w:color w:val="333333"/>
        </w:rPr>
        <w:t xml:space="preserve"> SOCMI </w:t>
      </w:r>
      <w:r w:rsidRPr="006536C5">
        <w:rPr>
          <w:rFonts w:hint="eastAsia"/>
          <w:color w:val="333333"/>
        </w:rPr>
        <w:t>—</w:t>
      </w:r>
      <w:r w:rsidRPr="006536C5">
        <w:rPr>
          <w:color w:val="333333"/>
        </w:rPr>
        <w:t xml:space="preserve"> Equipment Leaks;</w:t>
      </w:r>
    </w:p>
    <w:p w14:paraId="519EBDBB" w14:textId="77777777" w:rsidR="00AF1459" w:rsidRPr="006536C5" w:rsidRDefault="00AF1459" w:rsidP="00AF1459">
      <w:pPr>
        <w:pStyle w:val="NormalWeb"/>
        <w:rPr>
          <w:color w:val="333333"/>
        </w:rPr>
      </w:pPr>
      <w:r w:rsidRPr="006536C5">
        <w:rPr>
          <w:color w:val="333333"/>
        </w:rPr>
        <w:t xml:space="preserve">(e) Subpart I </w:t>
      </w:r>
      <w:r w:rsidRPr="006536C5">
        <w:rPr>
          <w:rFonts w:hint="eastAsia"/>
          <w:color w:val="333333"/>
        </w:rPr>
        <w:t>—</w:t>
      </w:r>
      <w:r w:rsidRPr="006536C5">
        <w:rPr>
          <w:color w:val="333333"/>
        </w:rPr>
        <w:t xml:space="preserve"> Certain Processes Subject to the Negotiated Regulation for Equipment Leaks;</w:t>
      </w:r>
    </w:p>
    <w:p w14:paraId="51E197AF" w14:textId="77777777" w:rsidR="00AF1459" w:rsidRPr="006536C5" w:rsidRDefault="00AF1459" w:rsidP="00AF1459">
      <w:pPr>
        <w:pStyle w:val="NormalWeb"/>
        <w:rPr>
          <w:color w:val="333333"/>
        </w:rPr>
      </w:pPr>
      <w:r w:rsidRPr="006536C5">
        <w:rPr>
          <w:color w:val="333333"/>
        </w:rPr>
        <w:t xml:space="preserve">(f) Subpart J </w:t>
      </w:r>
      <w:r w:rsidRPr="006536C5">
        <w:rPr>
          <w:rFonts w:hint="eastAsia"/>
          <w:color w:val="333333"/>
        </w:rPr>
        <w:t>—</w:t>
      </w:r>
      <w:r w:rsidRPr="006536C5">
        <w:rPr>
          <w:color w:val="333333"/>
        </w:rPr>
        <w:t xml:space="preserve"> Polyvinyl Chloride and Copolymers Production;</w:t>
      </w:r>
    </w:p>
    <w:p w14:paraId="5684EBDD" w14:textId="77777777" w:rsidR="00AF1459" w:rsidRPr="006536C5" w:rsidRDefault="00AF1459" w:rsidP="00AF1459">
      <w:pPr>
        <w:pStyle w:val="NormalWeb"/>
        <w:rPr>
          <w:color w:val="333333"/>
        </w:rPr>
      </w:pPr>
      <w:r w:rsidRPr="006536C5">
        <w:rPr>
          <w:color w:val="333333"/>
        </w:rPr>
        <w:t xml:space="preserve">(g) Subpart L </w:t>
      </w:r>
      <w:r w:rsidRPr="006536C5">
        <w:rPr>
          <w:rFonts w:hint="eastAsia"/>
          <w:color w:val="333333"/>
        </w:rPr>
        <w:t>—</w:t>
      </w:r>
      <w:r w:rsidRPr="006536C5">
        <w:rPr>
          <w:color w:val="333333"/>
        </w:rPr>
        <w:t xml:space="preserve"> Coke Oven Batteries;</w:t>
      </w:r>
    </w:p>
    <w:p w14:paraId="44596E94" w14:textId="77777777" w:rsidR="00AF1459" w:rsidRPr="006536C5" w:rsidRDefault="00AF1459" w:rsidP="00AF1459">
      <w:pPr>
        <w:pStyle w:val="NormalWeb"/>
        <w:rPr>
          <w:color w:val="333333"/>
        </w:rPr>
      </w:pPr>
      <w:r w:rsidRPr="006536C5">
        <w:rPr>
          <w:color w:val="333333"/>
        </w:rPr>
        <w:t xml:space="preserve">(h) Subpart M </w:t>
      </w:r>
      <w:r w:rsidRPr="006536C5">
        <w:rPr>
          <w:rFonts w:hint="eastAsia"/>
          <w:color w:val="333333"/>
        </w:rPr>
        <w:t>—</w:t>
      </w:r>
      <w:r w:rsidRPr="006536C5">
        <w:rPr>
          <w:color w:val="333333"/>
        </w:rPr>
        <w:t xml:space="preserve"> Perchloroethylene Air Emission Standards for Dry Cleaning Facilities;</w:t>
      </w:r>
    </w:p>
    <w:p w14:paraId="35F3EFD2" w14:textId="77777777" w:rsidR="00AF1459" w:rsidRPr="006536C5" w:rsidRDefault="00AF1459" w:rsidP="00AF1459">
      <w:pPr>
        <w:pStyle w:val="NormalWeb"/>
        <w:rPr>
          <w:color w:val="333333"/>
        </w:rPr>
      </w:pPr>
      <w:r w:rsidRPr="006536C5">
        <w:rPr>
          <w:color w:val="333333"/>
        </w:rPr>
        <w:t xml:space="preserve">(i) Subpart N </w:t>
      </w:r>
      <w:r w:rsidRPr="006536C5">
        <w:rPr>
          <w:rFonts w:hint="eastAsia"/>
          <w:color w:val="333333"/>
        </w:rPr>
        <w:t>—</w:t>
      </w:r>
      <w:r w:rsidRPr="006536C5">
        <w:rPr>
          <w:color w:val="333333"/>
        </w:rPr>
        <w:t xml:space="preserve"> Chromium Emissions from Hard and Decorative Chromium Electroplating and Chromium Anodizing Tanks;</w:t>
      </w:r>
    </w:p>
    <w:p w14:paraId="6A440CC6" w14:textId="77777777" w:rsidR="00AF1459" w:rsidRPr="006536C5" w:rsidRDefault="00AF1459" w:rsidP="00AF1459">
      <w:pPr>
        <w:pStyle w:val="NormalWeb"/>
        <w:rPr>
          <w:color w:val="333333"/>
        </w:rPr>
      </w:pPr>
      <w:r w:rsidRPr="006536C5">
        <w:rPr>
          <w:color w:val="333333"/>
        </w:rPr>
        <w:t xml:space="preserve">(j) Subpart O </w:t>
      </w:r>
      <w:r w:rsidRPr="006536C5">
        <w:rPr>
          <w:rFonts w:hint="eastAsia"/>
          <w:color w:val="333333"/>
        </w:rPr>
        <w:t>—</w:t>
      </w:r>
      <w:r w:rsidRPr="006536C5">
        <w:rPr>
          <w:color w:val="333333"/>
        </w:rPr>
        <w:t xml:space="preserve"> Ethylene Oxide Emissions Standards for Sterilization Facilities;</w:t>
      </w:r>
    </w:p>
    <w:p w14:paraId="4FAAFEB1" w14:textId="77777777" w:rsidR="00AF1459" w:rsidRPr="006536C5" w:rsidRDefault="00AF1459" w:rsidP="00AF1459">
      <w:pPr>
        <w:pStyle w:val="NormalWeb"/>
        <w:rPr>
          <w:color w:val="333333"/>
        </w:rPr>
      </w:pPr>
      <w:r w:rsidRPr="006536C5">
        <w:rPr>
          <w:color w:val="333333"/>
        </w:rPr>
        <w:t xml:space="preserve">(k) Subpart Q </w:t>
      </w:r>
      <w:r w:rsidRPr="006536C5">
        <w:rPr>
          <w:rFonts w:hint="eastAsia"/>
          <w:color w:val="333333"/>
        </w:rPr>
        <w:t>—</w:t>
      </w:r>
      <w:r w:rsidRPr="006536C5">
        <w:rPr>
          <w:color w:val="333333"/>
        </w:rPr>
        <w:t xml:space="preserve"> Industrial Process Cooling Towers;</w:t>
      </w:r>
    </w:p>
    <w:p w14:paraId="6DF9A251" w14:textId="77777777" w:rsidR="00AF1459" w:rsidRPr="006536C5" w:rsidRDefault="00AF1459" w:rsidP="00AF1459">
      <w:pPr>
        <w:pStyle w:val="NormalWeb"/>
        <w:rPr>
          <w:color w:val="333333"/>
        </w:rPr>
      </w:pPr>
      <w:r w:rsidRPr="006536C5">
        <w:rPr>
          <w:color w:val="333333"/>
        </w:rPr>
        <w:t xml:space="preserve">(l) Subpart R </w:t>
      </w:r>
      <w:r w:rsidRPr="006536C5">
        <w:rPr>
          <w:rFonts w:hint="eastAsia"/>
          <w:color w:val="333333"/>
        </w:rPr>
        <w:t>—</w:t>
      </w:r>
      <w:r w:rsidRPr="006536C5">
        <w:rPr>
          <w:color w:val="333333"/>
        </w:rPr>
        <w:t xml:space="preserve"> Gasoline Distribution (Bulk Gasoline Terminals and Pipeline Breakout Stations);</w:t>
      </w:r>
    </w:p>
    <w:p w14:paraId="1CD4EB59" w14:textId="77777777" w:rsidR="00AF1459" w:rsidRPr="006536C5" w:rsidRDefault="00AF1459" w:rsidP="00AF1459">
      <w:pPr>
        <w:pStyle w:val="NormalWeb"/>
        <w:rPr>
          <w:color w:val="333333"/>
        </w:rPr>
      </w:pPr>
      <w:r w:rsidRPr="006536C5">
        <w:rPr>
          <w:color w:val="333333"/>
        </w:rPr>
        <w:t xml:space="preserve">(m) Subpart S </w:t>
      </w:r>
      <w:r w:rsidRPr="006536C5">
        <w:rPr>
          <w:rFonts w:hint="eastAsia"/>
          <w:color w:val="333333"/>
        </w:rPr>
        <w:t>—</w:t>
      </w:r>
      <w:r w:rsidRPr="006536C5">
        <w:rPr>
          <w:color w:val="333333"/>
        </w:rPr>
        <w:t xml:space="preserve"> Pulp and Paper Industry;</w:t>
      </w:r>
    </w:p>
    <w:p w14:paraId="2F557ACB" w14:textId="77777777" w:rsidR="00AF1459" w:rsidRPr="006536C5" w:rsidRDefault="00AF1459" w:rsidP="00AF1459">
      <w:pPr>
        <w:pStyle w:val="NormalWeb"/>
        <w:rPr>
          <w:color w:val="333333"/>
        </w:rPr>
      </w:pPr>
      <w:r w:rsidRPr="006536C5">
        <w:rPr>
          <w:color w:val="333333"/>
        </w:rPr>
        <w:t xml:space="preserve">(n) Subpart T </w:t>
      </w:r>
      <w:r w:rsidRPr="006536C5">
        <w:rPr>
          <w:rFonts w:hint="eastAsia"/>
          <w:color w:val="333333"/>
        </w:rPr>
        <w:t>—</w:t>
      </w:r>
      <w:r w:rsidRPr="006536C5">
        <w:rPr>
          <w:color w:val="333333"/>
        </w:rPr>
        <w:t xml:space="preserve"> Halogenated Solvent Cleaning;</w:t>
      </w:r>
    </w:p>
    <w:p w14:paraId="7D547FD4" w14:textId="77777777" w:rsidR="00AF1459" w:rsidRPr="006536C5" w:rsidRDefault="00AF1459" w:rsidP="00AF1459">
      <w:pPr>
        <w:pStyle w:val="NormalWeb"/>
        <w:rPr>
          <w:color w:val="333333"/>
        </w:rPr>
      </w:pPr>
      <w:r w:rsidRPr="006536C5">
        <w:rPr>
          <w:color w:val="333333"/>
        </w:rPr>
        <w:t xml:space="preserve">(o) Subpart U </w:t>
      </w:r>
      <w:r w:rsidRPr="006536C5">
        <w:rPr>
          <w:rFonts w:hint="eastAsia"/>
          <w:color w:val="333333"/>
        </w:rPr>
        <w:t>—</w:t>
      </w:r>
      <w:r w:rsidRPr="006536C5">
        <w:rPr>
          <w:color w:val="333333"/>
        </w:rPr>
        <w:t xml:space="preserve"> Group I Polymers and Resins;</w:t>
      </w:r>
    </w:p>
    <w:p w14:paraId="2DB8F029" w14:textId="77777777" w:rsidR="00AF1459" w:rsidRPr="006536C5" w:rsidRDefault="00AF1459" w:rsidP="00AF1459">
      <w:pPr>
        <w:pStyle w:val="NormalWeb"/>
        <w:rPr>
          <w:color w:val="333333"/>
        </w:rPr>
      </w:pPr>
      <w:r w:rsidRPr="006536C5">
        <w:rPr>
          <w:color w:val="333333"/>
        </w:rPr>
        <w:t xml:space="preserve">(p) Subpart W </w:t>
      </w:r>
      <w:r w:rsidRPr="006536C5">
        <w:rPr>
          <w:rFonts w:hint="eastAsia"/>
          <w:color w:val="333333"/>
        </w:rPr>
        <w:t>—</w:t>
      </w:r>
      <w:r w:rsidRPr="006536C5">
        <w:rPr>
          <w:color w:val="333333"/>
        </w:rPr>
        <w:t xml:space="preserve"> Epoxy Resins and Non-Nylon Polyamides Production;</w:t>
      </w:r>
    </w:p>
    <w:p w14:paraId="2AE23062" w14:textId="77777777" w:rsidR="00AF1459" w:rsidRPr="006536C5" w:rsidRDefault="00AF1459" w:rsidP="00AF1459">
      <w:pPr>
        <w:pStyle w:val="NormalWeb"/>
        <w:rPr>
          <w:color w:val="333333"/>
        </w:rPr>
      </w:pPr>
      <w:r w:rsidRPr="006536C5">
        <w:rPr>
          <w:color w:val="333333"/>
        </w:rPr>
        <w:t xml:space="preserve">(q) Subpart X </w:t>
      </w:r>
      <w:r w:rsidRPr="006536C5">
        <w:rPr>
          <w:rFonts w:hint="eastAsia"/>
          <w:color w:val="333333"/>
        </w:rPr>
        <w:t>—</w:t>
      </w:r>
      <w:r w:rsidRPr="006536C5">
        <w:rPr>
          <w:color w:val="333333"/>
        </w:rPr>
        <w:t xml:space="preserve"> Secondary Lead Smelting;</w:t>
      </w:r>
    </w:p>
    <w:p w14:paraId="4266F120" w14:textId="77777777" w:rsidR="00AF1459" w:rsidRPr="006536C5" w:rsidRDefault="00AF1459" w:rsidP="00AF1459">
      <w:pPr>
        <w:pStyle w:val="NormalWeb"/>
        <w:rPr>
          <w:color w:val="333333"/>
        </w:rPr>
      </w:pPr>
      <w:r w:rsidRPr="006536C5">
        <w:rPr>
          <w:color w:val="333333"/>
        </w:rPr>
        <w:t xml:space="preserve">(r) Subpart Y </w:t>
      </w:r>
      <w:r w:rsidRPr="006536C5">
        <w:rPr>
          <w:rFonts w:hint="eastAsia"/>
          <w:color w:val="333333"/>
        </w:rPr>
        <w:t>—</w:t>
      </w:r>
      <w:r w:rsidRPr="006536C5">
        <w:rPr>
          <w:color w:val="333333"/>
        </w:rPr>
        <w:t xml:space="preserve"> Marine Tank Vessel Loading Operations;</w:t>
      </w:r>
    </w:p>
    <w:p w14:paraId="023D2415" w14:textId="77777777" w:rsidR="00AF1459" w:rsidRPr="006536C5" w:rsidRDefault="00AF1459" w:rsidP="00AF1459">
      <w:pPr>
        <w:pStyle w:val="NormalWeb"/>
        <w:rPr>
          <w:color w:val="333333"/>
        </w:rPr>
      </w:pPr>
      <w:r w:rsidRPr="006536C5">
        <w:rPr>
          <w:color w:val="333333"/>
        </w:rPr>
        <w:t xml:space="preserve">(s) Subpart AA </w:t>
      </w:r>
      <w:r w:rsidRPr="006536C5">
        <w:rPr>
          <w:rFonts w:hint="eastAsia"/>
          <w:color w:val="333333"/>
        </w:rPr>
        <w:t>—</w:t>
      </w:r>
      <w:r w:rsidRPr="006536C5">
        <w:rPr>
          <w:color w:val="333333"/>
        </w:rPr>
        <w:t xml:space="preserve"> Phosphoric Acid Manufacturing Plants;</w:t>
      </w:r>
    </w:p>
    <w:p w14:paraId="7E9DE9BB" w14:textId="77777777" w:rsidR="00AF1459" w:rsidRPr="006536C5" w:rsidRDefault="00AF1459" w:rsidP="00AF1459">
      <w:pPr>
        <w:pStyle w:val="NormalWeb"/>
        <w:rPr>
          <w:color w:val="333333"/>
        </w:rPr>
      </w:pPr>
      <w:r w:rsidRPr="006536C5">
        <w:rPr>
          <w:color w:val="333333"/>
        </w:rPr>
        <w:t xml:space="preserve">(t) Subpart BB </w:t>
      </w:r>
      <w:r w:rsidRPr="006536C5">
        <w:rPr>
          <w:rFonts w:hint="eastAsia"/>
          <w:color w:val="333333"/>
        </w:rPr>
        <w:t>—</w:t>
      </w:r>
      <w:r w:rsidRPr="006536C5">
        <w:rPr>
          <w:color w:val="333333"/>
        </w:rPr>
        <w:t xml:space="preserve"> Phosphate Fertilizer Production Plants;</w:t>
      </w:r>
    </w:p>
    <w:p w14:paraId="0B1C9C4E" w14:textId="77777777" w:rsidR="00AF1459" w:rsidRPr="006536C5" w:rsidRDefault="00AF1459" w:rsidP="00AF1459">
      <w:pPr>
        <w:pStyle w:val="NormalWeb"/>
        <w:rPr>
          <w:color w:val="333333"/>
        </w:rPr>
      </w:pPr>
      <w:r w:rsidRPr="006536C5">
        <w:rPr>
          <w:color w:val="333333"/>
        </w:rPr>
        <w:t xml:space="preserve">(u) Subpart CC </w:t>
      </w:r>
      <w:r w:rsidRPr="006536C5">
        <w:rPr>
          <w:rFonts w:hint="eastAsia"/>
          <w:color w:val="333333"/>
        </w:rPr>
        <w:t>—</w:t>
      </w:r>
      <w:r w:rsidRPr="006536C5">
        <w:rPr>
          <w:color w:val="333333"/>
        </w:rPr>
        <w:t xml:space="preserve"> Petroleum Refineries;</w:t>
      </w:r>
    </w:p>
    <w:p w14:paraId="63A51FFF" w14:textId="77777777" w:rsidR="00AF1459" w:rsidRPr="006536C5" w:rsidRDefault="00AF1459" w:rsidP="00AF1459">
      <w:pPr>
        <w:pStyle w:val="NormalWeb"/>
        <w:rPr>
          <w:color w:val="333333"/>
        </w:rPr>
      </w:pPr>
      <w:r w:rsidRPr="006536C5">
        <w:rPr>
          <w:color w:val="333333"/>
        </w:rPr>
        <w:t xml:space="preserve">(v) Subpart DD </w:t>
      </w:r>
      <w:r w:rsidRPr="006536C5">
        <w:rPr>
          <w:rFonts w:hint="eastAsia"/>
          <w:color w:val="333333"/>
        </w:rPr>
        <w:t>—</w:t>
      </w:r>
      <w:r w:rsidRPr="006536C5">
        <w:rPr>
          <w:color w:val="333333"/>
        </w:rPr>
        <w:t xml:space="preserve"> Off-Site Waste and Recovery Operations;</w:t>
      </w:r>
    </w:p>
    <w:p w14:paraId="50C9544D" w14:textId="77777777" w:rsidR="00AF1459" w:rsidRPr="006536C5" w:rsidRDefault="00AF1459" w:rsidP="00AF1459">
      <w:pPr>
        <w:pStyle w:val="NormalWeb"/>
        <w:rPr>
          <w:color w:val="333333"/>
        </w:rPr>
      </w:pPr>
      <w:r w:rsidRPr="006536C5">
        <w:rPr>
          <w:color w:val="333333"/>
        </w:rPr>
        <w:t xml:space="preserve">(w) Subpart EE </w:t>
      </w:r>
      <w:r w:rsidRPr="006536C5">
        <w:rPr>
          <w:rFonts w:hint="eastAsia"/>
          <w:color w:val="333333"/>
        </w:rPr>
        <w:t>—</w:t>
      </w:r>
      <w:r w:rsidRPr="006536C5">
        <w:rPr>
          <w:color w:val="333333"/>
        </w:rPr>
        <w:t xml:space="preserve"> Magnetic Tape Manufacturing Operations;</w:t>
      </w:r>
    </w:p>
    <w:p w14:paraId="56B3DF92" w14:textId="77777777" w:rsidR="00AF1459" w:rsidRPr="006536C5" w:rsidRDefault="00AF1459" w:rsidP="00AF1459">
      <w:pPr>
        <w:pStyle w:val="NormalWeb"/>
        <w:rPr>
          <w:color w:val="333333"/>
        </w:rPr>
      </w:pPr>
      <w:r w:rsidRPr="006536C5">
        <w:rPr>
          <w:color w:val="333333"/>
        </w:rPr>
        <w:t xml:space="preserve">(x) Subpart GG </w:t>
      </w:r>
      <w:r w:rsidRPr="006536C5">
        <w:rPr>
          <w:rFonts w:hint="eastAsia"/>
          <w:color w:val="333333"/>
        </w:rPr>
        <w:t>—</w:t>
      </w:r>
      <w:r w:rsidRPr="006536C5">
        <w:rPr>
          <w:color w:val="333333"/>
        </w:rPr>
        <w:t xml:space="preserve"> Aerospace Manufacturing and Rework Facilities;</w:t>
      </w:r>
    </w:p>
    <w:p w14:paraId="4D94B676" w14:textId="77777777" w:rsidR="00AF1459" w:rsidRPr="006536C5" w:rsidRDefault="00AF1459" w:rsidP="00AF1459">
      <w:pPr>
        <w:pStyle w:val="NormalWeb"/>
        <w:rPr>
          <w:color w:val="333333"/>
        </w:rPr>
      </w:pPr>
      <w:r w:rsidRPr="006536C5">
        <w:rPr>
          <w:color w:val="333333"/>
        </w:rPr>
        <w:t xml:space="preserve">(y) Subpart HH </w:t>
      </w:r>
      <w:r w:rsidRPr="006536C5">
        <w:rPr>
          <w:rFonts w:hint="eastAsia"/>
          <w:color w:val="333333"/>
        </w:rPr>
        <w:t>—</w:t>
      </w:r>
      <w:r w:rsidRPr="006536C5">
        <w:rPr>
          <w:color w:val="333333"/>
        </w:rPr>
        <w:t xml:space="preserve"> Oil and Natural Gas Production Facilities;</w:t>
      </w:r>
    </w:p>
    <w:p w14:paraId="5D289F36" w14:textId="77777777" w:rsidR="00AF1459" w:rsidRPr="006536C5" w:rsidRDefault="00AF1459" w:rsidP="00AF1459">
      <w:pPr>
        <w:pStyle w:val="NormalWeb"/>
        <w:rPr>
          <w:color w:val="333333"/>
        </w:rPr>
      </w:pPr>
      <w:r w:rsidRPr="006536C5">
        <w:rPr>
          <w:color w:val="333333"/>
        </w:rPr>
        <w:t xml:space="preserve">(z) Subpart II </w:t>
      </w:r>
      <w:r w:rsidRPr="006536C5">
        <w:rPr>
          <w:rFonts w:hint="eastAsia"/>
          <w:color w:val="333333"/>
        </w:rPr>
        <w:t>—</w:t>
      </w:r>
      <w:r w:rsidRPr="006536C5">
        <w:rPr>
          <w:color w:val="333333"/>
        </w:rPr>
        <w:t xml:space="preserve"> Shipbuilding and Ship Repair (Surface Coating);</w:t>
      </w:r>
    </w:p>
    <w:p w14:paraId="7A70CC5B" w14:textId="77777777" w:rsidR="00AF1459" w:rsidRPr="006536C5" w:rsidRDefault="00AF1459" w:rsidP="00AF1459">
      <w:pPr>
        <w:pStyle w:val="NormalWeb"/>
        <w:rPr>
          <w:color w:val="333333"/>
        </w:rPr>
      </w:pPr>
      <w:r w:rsidRPr="006536C5">
        <w:rPr>
          <w:color w:val="333333"/>
        </w:rPr>
        <w:t xml:space="preserve">(aa) Subpart JJ </w:t>
      </w:r>
      <w:r w:rsidRPr="006536C5">
        <w:rPr>
          <w:rFonts w:hint="eastAsia"/>
          <w:color w:val="333333"/>
        </w:rPr>
        <w:t>—</w:t>
      </w:r>
      <w:r w:rsidRPr="006536C5">
        <w:rPr>
          <w:color w:val="333333"/>
        </w:rPr>
        <w:t xml:space="preserve"> Wood Furniture Manufacturing Operations;</w:t>
      </w:r>
    </w:p>
    <w:p w14:paraId="545CB4EB" w14:textId="77777777" w:rsidR="00AF1459" w:rsidRPr="006536C5" w:rsidRDefault="00AF1459" w:rsidP="00AF1459">
      <w:pPr>
        <w:pStyle w:val="NormalWeb"/>
        <w:rPr>
          <w:color w:val="333333"/>
        </w:rPr>
      </w:pPr>
      <w:r w:rsidRPr="006536C5">
        <w:rPr>
          <w:color w:val="333333"/>
        </w:rPr>
        <w:t xml:space="preserve">(bb) Subpart KK </w:t>
      </w:r>
      <w:r w:rsidRPr="006536C5">
        <w:rPr>
          <w:rFonts w:hint="eastAsia"/>
          <w:color w:val="333333"/>
        </w:rPr>
        <w:t>—</w:t>
      </w:r>
      <w:r w:rsidRPr="006536C5">
        <w:rPr>
          <w:color w:val="333333"/>
        </w:rPr>
        <w:t xml:space="preserve"> Printing and Publishing Industry;</w:t>
      </w:r>
    </w:p>
    <w:p w14:paraId="039590F0" w14:textId="77777777" w:rsidR="00AF1459" w:rsidRPr="006536C5" w:rsidRDefault="00AF1459" w:rsidP="00AF1459">
      <w:pPr>
        <w:pStyle w:val="NormalWeb"/>
        <w:rPr>
          <w:color w:val="333333"/>
        </w:rPr>
      </w:pPr>
      <w:r w:rsidRPr="006536C5">
        <w:rPr>
          <w:color w:val="333333"/>
        </w:rPr>
        <w:t xml:space="preserve">(cc) Subpart LL </w:t>
      </w:r>
      <w:r w:rsidRPr="006536C5">
        <w:rPr>
          <w:rFonts w:hint="eastAsia"/>
          <w:color w:val="333333"/>
        </w:rPr>
        <w:t>—</w:t>
      </w:r>
      <w:r w:rsidRPr="006536C5">
        <w:rPr>
          <w:color w:val="333333"/>
        </w:rPr>
        <w:t xml:space="preserve"> Primary Aluminum Reduction Plants;</w:t>
      </w:r>
    </w:p>
    <w:p w14:paraId="1BE5FA71" w14:textId="77777777" w:rsidR="00AF1459" w:rsidRPr="006536C5" w:rsidRDefault="00AF1459" w:rsidP="00AF1459">
      <w:pPr>
        <w:pStyle w:val="NormalWeb"/>
        <w:rPr>
          <w:color w:val="333333"/>
        </w:rPr>
      </w:pPr>
      <w:r w:rsidRPr="006536C5">
        <w:rPr>
          <w:color w:val="333333"/>
        </w:rPr>
        <w:t xml:space="preserve">(dd) Subpart MM </w:t>
      </w:r>
      <w:r w:rsidRPr="006536C5">
        <w:rPr>
          <w:rFonts w:hint="eastAsia"/>
          <w:color w:val="333333"/>
        </w:rPr>
        <w:t>—</w:t>
      </w:r>
      <w:r w:rsidRPr="006536C5">
        <w:rPr>
          <w:color w:val="333333"/>
        </w:rPr>
        <w:t xml:space="preserve"> Chemical Recovery Combustion Sources at Kraft, Soda, Sulfite and Stand-Alone Semi-Chemical Pulp Mills;</w:t>
      </w:r>
    </w:p>
    <w:p w14:paraId="60C57DD1" w14:textId="77777777" w:rsidR="00AF1459" w:rsidRPr="006536C5" w:rsidRDefault="00AF1459" w:rsidP="00AF1459">
      <w:pPr>
        <w:pStyle w:val="NormalWeb"/>
        <w:rPr>
          <w:color w:val="333333"/>
        </w:rPr>
      </w:pPr>
      <w:r w:rsidRPr="006536C5">
        <w:rPr>
          <w:color w:val="333333"/>
        </w:rPr>
        <w:t xml:space="preserve">(ee) Subpart NN </w:t>
      </w:r>
      <w:r w:rsidRPr="006536C5">
        <w:rPr>
          <w:rFonts w:hint="eastAsia"/>
          <w:color w:val="333333"/>
        </w:rPr>
        <w:t>—</w:t>
      </w:r>
      <w:r w:rsidRPr="006536C5">
        <w:rPr>
          <w:color w:val="333333"/>
        </w:rPr>
        <w:t xml:space="preserve"> Area Sources: Wool Fiberglass Manufacturing;</w:t>
      </w:r>
    </w:p>
    <w:p w14:paraId="1378A0AE" w14:textId="77777777" w:rsidR="00AF1459" w:rsidRPr="006536C5" w:rsidRDefault="00AF1459" w:rsidP="00AF1459">
      <w:pPr>
        <w:pStyle w:val="NormalWeb"/>
        <w:rPr>
          <w:color w:val="333333"/>
        </w:rPr>
      </w:pPr>
      <w:r w:rsidRPr="006536C5">
        <w:rPr>
          <w:color w:val="333333"/>
        </w:rPr>
        <w:t xml:space="preserve">(ff) Subpart OO </w:t>
      </w:r>
      <w:r w:rsidRPr="006536C5">
        <w:rPr>
          <w:rFonts w:hint="eastAsia"/>
          <w:color w:val="333333"/>
        </w:rPr>
        <w:t>—</w:t>
      </w:r>
      <w:r w:rsidRPr="006536C5">
        <w:rPr>
          <w:color w:val="333333"/>
        </w:rPr>
        <w:t xml:space="preserve"> Tanks </w:t>
      </w:r>
      <w:r w:rsidRPr="006536C5">
        <w:rPr>
          <w:rFonts w:hint="eastAsia"/>
          <w:color w:val="333333"/>
        </w:rPr>
        <w:t>—</w:t>
      </w:r>
      <w:r w:rsidRPr="006536C5">
        <w:rPr>
          <w:color w:val="333333"/>
        </w:rPr>
        <w:t xml:space="preserve"> Level 1;</w:t>
      </w:r>
    </w:p>
    <w:p w14:paraId="15B90051" w14:textId="77777777" w:rsidR="00AF1459" w:rsidRPr="006536C5" w:rsidRDefault="00AF1459" w:rsidP="00AF1459">
      <w:pPr>
        <w:pStyle w:val="NormalWeb"/>
        <w:rPr>
          <w:color w:val="333333"/>
        </w:rPr>
      </w:pPr>
      <w:r w:rsidRPr="006536C5">
        <w:rPr>
          <w:color w:val="333333"/>
        </w:rPr>
        <w:t xml:space="preserve">(gg) Subpart PP </w:t>
      </w:r>
      <w:r w:rsidRPr="006536C5">
        <w:rPr>
          <w:rFonts w:hint="eastAsia"/>
          <w:color w:val="333333"/>
        </w:rPr>
        <w:t>—</w:t>
      </w:r>
      <w:r w:rsidRPr="006536C5">
        <w:rPr>
          <w:color w:val="333333"/>
        </w:rPr>
        <w:t xml:space="preserve"> Containers;</w:t>
      </w:r>
    </w:p>
    <w:p w14:paraId="754DD361" w14:textId="77777777" w:rsidR="00AF1459" w:rsidRPr="006536C5" w:rsidRDefault="00AF1459" w:rsidP="00AF1459">
      <w:pPr>
        <w:pStyle w:val="NormalWeb"/>
        <w:rPr>
          <w:color w:val="333333"/>
        </w:rPr>
      </w:pPr>
      <w:r w:rsidRPr="006536C5">
        <w:rPr>
          <w:color w:val="333333"/>
        </w:rPr>
        <w:t xml:space="preserve">(hh) Subpart QQ </w:t>
      </w:r>
      <w:r w:rsidRPr="006536C5">
        <w:rPr>
          <w:rFonts w:hint="eastAsia"/>
          <w:color w:val="333333"/>
        </w:rPr>
        <w:t>—</w:t>
      </w:r>
      <w:r w:rsidRPr="006536C5">
        <w:rPr>
          <w:color w:val="333333"/>
        </w:rPr>
        <w:t xml:space="preserve"> Surface Impoundments;</w:t>
      </w:r>
    </w:p>
    <w:p w14:paraId="45B313AB" w14:textId="77777777" w:rsidR="00AF1459" w:rsidRPr="006536C5" w:rsidRDefault="00AF1459" w:rsidP="00AF1459">
      <w:pPr>
        <w:pStyle w:val="NormalWeb"/>
        <w:rPr>
          <w:color w:val="333333"/>
        </w:rPr>
      </w:pPr>
      <w:r w:rsidRPr="006536C5">
        <w:rPr>
          <w:color w:val="333333"/>
        </w:rPr>
        <w:t xml:space="preserve">(ii) Subpart RR </w:t>
      </w:r>
      <w:r w:rsidRPr="006536C5">
        <w:rPr>
          <w:rFonts w:hint="eastAsia"/>
          <w:color w:val="333333"/>
        </w:rPr>
        <w:t>—</w:t>
      </w:r>
      <w:r w:rsidRPr="006536C5">
        <w:rPr>
          <w:color w:val="333333"/>
        </w:rPr>
        <w:t xml:space="preserve"> Individual Drain Systems;</w:t>
      </w:r>
    </w:p>
    <w:p w14:paraId="02066276" w14:textId="77777777" w:rsidR="00AF1459" w:rsidRPr="006536C5" w:rsidRDefault="00AF1459" w:rsidP="00AF1459">
      <w:pPr>
        <w:pStyle w:val="NormalWeb"/>
        <w:rPr>
          <w:color w:val="333333"/>
        </w:rPr>
      </w:pPr>
      <w:r w:rsidRPr="006536C5">
        <w:rPr>
          <w:color w:val="333333"/>
        </w:rPr>
        <w:t xml:space="preserve">(jj) Subpart SS </w:t>
      </w:r>
      <w:r w:rsidRPr="006536C5">
        <w:rPr>
          <w:rFonts w:hint="eastAsia"/>
          <w:color w:val="333333"/>
        </w:rPr>
        <w:t>—</w:t>
      </w:r>
      <w:r w:rsidRPr="006536C5">
        <w:rPr>
          <w:color w:val="333333"/>
        </w:rPr>
        <w:t xml:space="preserve"> Closed Vent Systems, Control Devices, Recovery Devices and Routing to a Fuel Gas System or a Process;</w:t>
      </w:r>
    </w:p>
    <w:p w14:paraId="49FC0C74" w14:textId="77777777" w:rsidR="00AF1459" w:rsidRPr="006536C5" w:rsidRDefault="00AF1459" w:rsidP="00AF1459">
      <w:pPr>
        <w:pStyle w:val="NormalWeb"/>
        <w:rPr>
          <w:color w:val="333333"/>
        </w:rPr>
      </w:pPr>
      <w:r w:rsidRPr="006536C5">
        <w:rPr>
          <w:color w:val="333333"/>
        </w:rPr>
        <w:t xml:space="preserve">(kk) Subpart TT </w:t>
      </w:r>
      <w:r w:rsidRPr="006536C5">
        <w:rPr>
          <w:rFonts w:hint="eastAsia"/>
          <w:color w:val="333333"/>
        </w:rPr>
        <w:t>—</w:t>
      </w:r>
      <w:r w:rsidRPr="006536C5">
        <w:rPr>
          <w:color w:val="333333"/>
        </w:rPr>
        <w:t xml:space="preserve"> Equipment Leaks </w:t>
      </w:r>
      <w:r w:rsidRPr="006536C5">
        <w:rPr>
          <w:rFonts w:hint="eastAsia"/>
          <w:color w:val="333333"/>
        </w:rPr>
        <w:t>—</w:t>
      </w:r>
      <w:r w:rsidRPr="006536C5">
        <w:rPr>
          <w:color w:val="333333"/>
        </w:rPr>
        <w:t xml:space="preserve"> Control Level 1;</w:t>
      </w:r>
    </w:p>
    <w:p w14:paraId="657691D6" w14:textId="77777777" w:rsidR="00AF1459" w:rsidRPr="006536C5" w:rsidRDefault="00AF1459" w:rsidP="00AF1459">
      <w:pPr>
        <w:pStyle w:val="NormalWeb"/>
        <w:rPr>
          <w:color w:val="333333"/>
        </w:rPr>
      </w:pPr>
      <w:r w:rsidRPr="006536C5">
        <w:rPr>
          <w:color w:val="333333"/>
        </w:rPr>
        <w:t xml:space="preserve">(ll) Subpart UU </w:t>
      </w:r>
      <w:r w:rsidRPr="006536C5">
        <w:rPr>
          <w:rFonts w:hint="eastAsia"/>
          <w:color w:val="333333"/>
        </w:rPr>
        <w:t>—</w:t>
      </w:r>
      <w:r w:rsidRPr="006536C5">
        <w:rPr>
          <w:color w:val="333333"/>
        </w:rPr>
        <w:t xml:space="preserve"> Equipment Leaks </w:t>
      </w:r>
      <w:r w:rsidRPr="006536C5">
        <w:rPr>
          <w:rFonts w:hint="eastAsia"/>
          <w:color w:val="333333"/>
        </w:rPr>
        <w:t>—</w:t>
      </w:r>
      <w:r w:rsidRPr="006536C5">
        <w:rPr>
          <w:color w:val="333333"/>
        </w:rPr>
        <w:t xml:space="preserve"> Control Level 2;</w:t>
      </w:r>
    </w:p>
    <w:p w14:paraId="10C5AB77" w14:textId="77777777" w:rsidR="00AF1459" w:rsidRPr="006536C5" w:rsidRDefault="00AF1459" w:rsidP="00AF1459">
      <w:pPr>
        <w:pStyle w:val="NormalWeb"/>
        <w:rPr>
          <w:color w:val="333333"/>
        </w:rPr>
      </w:pPr>
      <w:r w:rsidRPr="006536C5">
        <w:rPr>
          <w:color w:val="333333"/>
        </w:rPr>
        <w:t xml:space="preserve">(mm) Subpart VV </w:t>
      </w:r>
      <w:r w:rsidRPr="006536C5">
        <w:rPr>
          <w:rFonts w:hint="eastAsia"/>
          <w:color w:val="333333"/>
        </w:rPr>
        <w:t>—</w:t>
      </w:r>
      <w:r w:rsidRPr="006536C5">
        <w:rPr>
          <w:color w:val="333333"/>
        </w:rPr>
        <w:t xml:space="preserve"> Oil-Water Separators and Organic-Water Separators;</w:t>
      </w:r>
    </w:p>
    <w:p w14:paraId="0A4FBD37" w14:textId="77777777" w:rsidR="00AF1459" w:rsidRPr="006536C5" w:rsidRDefault="00AF1459" w:rsidP="00AF1459">
      <w:pPr>
        <w:pStyle w:val="NormalWeb"/>
        <w:rPr>
          <w:color w:val="333333"/>
        </w:rPr>
      </w:pPr>
      <w:r w:rsidRPr="006536C5">
        <w:rPr>
          <w:color w:val="333333"/>
        </w:rPr>
        <w:t xml:space="preserve">(nn) Subpart WW </w:t>
      </w:r>
      <w:r w:rsidRPr="006536C5">
        <w:rPr>
          <w:rFonts w:hint="eastAsia"/>
          <w:color w:val="333333"/>
        </w:rPr>
        <w:t>—</w:t>
      </w:r>
      <w:r w:rsidRPr="006536C5">
        <w:rPr>
          <w:color w:val="333333"/>
        </w:rPr>
        <w:t xml:space="preserve"> Storage Vessels (Tanks) </w:t>
      </w:r>
      <w:r w:rsidRPr="006536C5">
        <w:rPr>
          <w:rFonts w:hint="eastAsia"/>
          <w:color w:val="333333"/>
        </w:rPr>
        <w:t>—</w:t>
      </w:r>
      <w:r w:rsidRPr="006536C5">
        <w:rPr>
          <w:color w:val="333333"/>
        </w:rPr>
        <w:t xml:space="preserve"> Control Level 2;</w:t>
      </w:r>
    </w:p>
    <w:p w14:paraId="301A974F" w14:textId="77777777" w:rsidR="00AF1459" w:rsidRPr="006536C5" w:rsidRDefault="00AF1459" w:rsidP="00AF1459">
      <w:pPr>
        <w:pStyle w:val="NormalWeb"/>
        <w:rPr>
          <w:color w:val="333333"/>
        </w:rPr>
      </w:pPr>
      <w:r w:rsidRPr="006536C5">
        <w:rPr>
          <w:color w:val="333333"/>
        </w:rPr>
        <w:t xml:space="preserve">(oo) Subpart XX </w:t>
      </w:r>
      <w:r w:rsidRPr="006536C5">
        <w:rPr>
          <w:rFonts w:hint="eastAsia"/>
          <w:color w:val="333333"/>
        </w:rPr>
        <w:t>—</w:t>
      </w:r>
      <w:r w:rsidRPr="006536C5">
        <w:rPr>
          <w:color w:val="333333"/>
        </w:rPr>
        <w:t xml:space="preserve"> Ethylene Manufacturing Process Units: Heat Exchange Systems and Waste Operations;</w:t>
      </w:r>
    </w:p>
    <w:p w14:paraId="072B919C" w14:textId="77777777" w:rsidR="00AF1459" w:rsidRPr="006536C5" w:rsidRDefault="00AF1459" w:rsidP="00AF1459">
      <w:pPr>
        <w:pStyle w:val="NormalWeb"/>
        <w:rPr>
          <w:color w:val="333333"/>
        </w:rPr>
      </w:pPr>
      <w:r w:rsidRPr="006536C5">
        <w:rPr>
          <w:color w:val="333333"/>
        </w:rPr>
        <w:t xml:space="preserve">(pp) Subpart YY </w:t>
      </w:r>
      <w:r w:rsidRPr="006536C5">
        <w:rPr>
          <w:rFonts w:hint="eastAsia"/>
          <w:color w:val="333333"/>
        </w:rPr>
        <w:t>—</w:t>
      </w:r>
      <w:r w:rsidRPr="006536C5">
        <w:rPr>
          <w:color w:val="333333"/>
        </w:rPr>
        <w:t xml:space="preserve"> Generic Maximum Achievable Control Technology Standards;</w:t>
      </w:r>
    </w:p>
    <w:p w14:paraId="2D7DD455" w14:textId="77777777" w:rsidR="00AF1459" w:rsidRPr="006536C5" w:rsidRDefault="00AF1459" w:rsidP="00AF1459">
      <w:pPr>
        <w:pStyle w:val="NormalWeb"/>
        <w:rPr>
          <w:color w:val="333333"/>
        </w:rPr>
      </w:pPr>
      <w:r w:rsidRPr="006536C5">
        <w:rPr>
          <w:color w:val="333333"/>
        </w:rPr>
        <w:t xml:space="preserve">(qq) Subpart CCC </w:t>
      </w:r>
      <w:r w:rsidRPr="006536C5">
        <w:rPr>
          <w:rFonts w:hint="eastAsia"/>
          <w:color w:val="333333"/>
        </w:rPr>
        <w:t>—</w:t>
      </w:r>
      <w:r w:rsidRPr="006536C5">
        <w:rPr>
          <w:color w:val="333333"/>
        </w:rPr>
        <w:t xml:space="preserve"> Steel Pickling </w:t>
      </w:r>
      <w:r w:rsidRPr="006536C5">
        <w:rPr>
          <w:rFonts w:hint="eastAsia"/>
          <w:color w:val="333333"/>
        </w:rPr>
        <w:t>—</w:t>
      </w:r>
      <w:r w:rsidRPr="006536C5">
        <w:rPr>
          <w:color w:val="333333"/>
        </w:rPr>
        <w:t xml:space="preserve"> HCl Process Facilities and Hydrochloric Acid Regeneration Plants;</w:t>
      </w:r>
    </w:p>
    <w:p w14:paraId="4F477F5E" w14:textId="77777777" w:rsidR="00AF1459" w:rsidRPr="006536C5" w:rsidRDefault="00AF1459" w:rsidP="00AF1459">
      <w:pPr>
        <w:pStyle w:val="NormalWeb"/>
        <w:rPr>
          <w:color w:val="333333"/>
        </w:rPr>
      </w:pPr>
      <w:r w:rsidRPr="006536C5">
        <w:rPr>
          <w:color w:val="333333"/>
        </w:rPr>
        <w:t xml:space="preserve">(rr) Subpart DDD </w:t>
      </w:r>
      <w:r w:rsidRPr="006536C5">
        <w:rPr>
          <w:rFonts w:hint="eastAsia"/>
          <w:color w:val="333333"/>
        </w:rPr>
        <w:t>—</w:t>
      </w:r>
      <w:r w:rsidRPr="006536C5">
        <w:rPr>
          <w:color w:val="333333"/>
        </w:rPr>
        <w:t xml:space="preserve"> Mineral Wool Production;</w:t>
      </w:r>
    </w:p>
    <w:p w14:paraId="04EE25B9" w14:textId="77777777" w:rsidR="00AF1459" w:rsidRPr="006536C5" w:rsidRDefault="00AF1459" w:rsidP="00AF1459">
      <w:pPr>
        <w:pStyle w:val="NormalWeb"/>
        <w:rPr>
          <w:color w:val="333333"/>
        </w:rPr>
      </w:pPr>
      <w:r w:rsidRPr="006536C5">
        <w:rPr>
          <w:color w:val="333333"/>
        </w:rPr>
        <w:t xml:space="preserve">(ss) Subpart EEE </w:t>
      </w:r>
      <w:r w:rsidRPr="006536C5">
        <w:rPr>
          <w:rFonts w:hint="eastAsia"/>
          <w:color w:val="333333"/>
        </w:rPr>
        <w:t>—</w:t>
      </w:r>
      <w:r w:rsidRPr="006536C5">
        <w:rPr>
          <w:color w:val="333333"/>
        </w:rPr>
        <w:t xml:space="preserve"> Hazardous Waste Combustors;</w:t>
      </w:r>
    </w:p>
    <w:p w14:paraId="3F29E540" w14:textId="77777777" w:rsidR="00AF1459" w:rsidRPr="006536C5" w:rsidRDefault="00AF1459" w:rsidP="00AF1459">
      <w:pPr>
        <w:pStyle w:val="NormalWeb"/>
        <w:rPr>
          <w:color w:val="333333"/>
        </w:rPr>
      </w:pPr>
      <w:r w:rsidRPr="006536C5">
        <w:rPr>
          <w:color w:val="333333"/>
        </w:rPr>
        <w:t xml:space="preserve">(tt) Subpart GGG </w:t>
      </w:r>
      <w:r w:rsidRPr="006536C5">
        <w:rPr>
          <w:rFonts w:hint="eastAsia"/>
          <w:color w:val="333333"/>
        </w:rPr>
        <w:t>—</w:t>
      </w:r>
      <w:r w:rsidRPr="006536C5">
        <w:rPr>
          <w:color w:val="333333"/>
        </w:rPr>
        <w:t xml:space="preserve"> Pharmaceuticals Production;</w:t>
      </w:r>
    </w:p>
    <w:p w14:paraId="454CA72F" w14:textId="77777777" w:rsidR="00AF1459" w:rsidRPr="006536C5" w:rsidRDefault="00AF1459" w:rsidP="00AF1459">
      <w:pPr>
        <w:pStyle w:val="NormalWeb"/>
        <w:rPr>
          <w:color w:val="333333"/>
        </w:rPr>
      </w:pPr>
      <w:r w:rsidRPr="006536C5">
        <w:rPr>
          <w:color w:val="333333"/>
        </w:rPr>
        <w:t xml:space="preserve">(uu) Subpart HHH </w:t>
      </w:r>
      <w:r w:rsidRPr="006536C5">
        <w:rPr>
          <w:rFonts w:hint="eastAsia"/>
          <w:color w:val="333333"/>
        </w:rPr>
        <w:t>—</w:t>
      </w:r>
      <w:r w:rsidRPr="006536C5">
        <w:rPr>
          <w:color w:val="333333"/>
        </w:rPr>
        <w:t xml:space="preserve"> Natural Gas Transmission and Storage Facilities;</w:t>
      </w:r>
    </w:p>
    <w:p w14:paraId="28B6953C" w14:textId="77777777" w:rsidR="00AF1459" w:rsidRPr="006536C5" w:rsidRDefault="00AF1459" w:rsidP="00AF1459">
      <w:pPr>
        <w:pStyle w:val="NormalWeb"/>
        <w:rPr>
          <w:color w:val="333333"/>
        </w:rPr>
      </w:pPr>
      <w:r w:rsidRPr="006536C5">
        <w:rPr>
          <w:color w:val="333333"/>
        </w:rPr>
        <w:t xml:space="preserve">(vv) Subpart III </w:t>
      </w:r>
      <w:r w:rsidRPr="006536C5">
        <w:rPr>
          <w:rFonts w:hint="eastAsia"/>
          <w:color w:val="333333"/>
        </w:rPr>
        <w:t>—</w:t>
      </w:r>
      <w:r w:rsidRPr="006536C5">
        <w:rPr>
          <w:color w:val="333333"/>
        </w:rPr>
        <w:t xml:space="preserve"> Flexible Polyurethane Foam Production;</w:t>
      </w:r>
    </w:p>
    <w:p w14:paraId="7F87EC7E" w14:textId="77777777" w:rsidR="00AF1459" w:rsidRPr="006536C5" w:rsidRDefault="00AF1459" w:rsidP="00AF1459">
      <w:pPr>
        <w:pStyle w:val="NormalWeb"/>
        <w:rPr>
          <w:color w:val="333333"/>
        </w:rPr>
      </w:pPr>
      <w:r w:rsidRPr="006536C5">
        <w:rPr>
          <w:color w:val="333333"/>
        </w:rPr>
        <w:t xml:space="preserve">(ww) Subpart JJJ </w:t>
      </w:r>
      <w:r w:rsidRPr="006536C5">
        <w:rPr>
          <w:rFonts w:hint="eastAsia"/>
          <w:color w:val="333333"/>
        </w:rPr>
        <w:t>—</w:t>
      </w:r>
      <w:r w:rsidRPr="006536C5">
        <w:rPr>
          <w:color w:val="333333"/>
        </w:rPr>
        <w:t xml:space="preserve"> Group IV Polymers and Resins;</w:t>
      </w:r>
    </w:p>
    <w:p w14:paraId="1C88ABD7" w14:textId="77777777" w:rsidR="00AF1459" w:rsidRPr="006536C5" w:rsidRDefault="00AF1459" w:rsidP="00AF1459">
      <w:pPr>
        <w:pStyle w:val="NormalWeb"/>
        <w:rPr>
          <w:color w:val="333333"/>
        </w:rPr>
      </w:pPr>
      <w:r w:rsidRPr="006536C5">
        <w:rPr>
          <w:color w:val="333333"/>
        </w:rPr>
        <w:t xml:space="preserve">(xx) Subpart LLL </w:t>
      </w:r>
      <w:r w:rsidRPr="006536C5">
        <w:rPr>
          <w:rFonts w:hint="eastAsia"/>
          <w:color w:val="333333"/>
        </w:rPr>
        <w:t>—</w:t>
      </w:r>
      <w:r w:rsidRPr="006536C5">
        <w:rPr>
          <w:color w:val="333333"/>
        </w:rPr>
        <w:t xml:space="preserve"> Portland Cement Manufacturing Industry;</w:t>
      </w:r>
    </w:p>
    <w:p w14:paraId="42351991" w14:textId="77777777" w:rsidR="00AF1459" w:rsidRPr="006536C5" w:rsidRDefault="00AF1459" w:rsidP="00AF1459">
      <w:pPr>
        <w:pStyle w:val="NormalWeb"/>
        <w:rPr>
          <w:color w:val="333333"/>
        </w:rPr>
      </w:pPr>
      <w:r w:rsidRPr="006536C5">
        <w:rPr>
          <w:color w:val="333333"/>
        </w:rPr>
        <w:t xml:space="preserve">(yy) Subpart MMM </w:t>
      </w:r>
      <w:r w:rsidRPr="006536C5">
        <w:rPr>
          <w:rFonts w:hint="eastAsia"/>
          <w:color w:val="333333"/>
        </w:rPr>
        <w:t>—</w:t>
      </w:r>
      <w:r w:rsidRPr="006536C5">
        <w:rPr>
          <w:color w:val="333333"/>
        </w:rPr>
        <w:t xml:space="preserve"> Pesticide Active Ingredient Production;</w:t>
      </w:r>
    </w:p>
    <w:p w14:paraId="0A22ADF0" w14:textId="77777777" w:rsidR="00AF1459" w:rsidRPr="006536C5" w:rsidRDefault="00AF1459" w:rsidP="00AF1459">
      <w:pPr>
        <w:pStyle w:val="NormalWeb"/>
        <w:rPr>
          <w:color w:val="333333"/>
        </w:rPr>
      </w:pPr>
      <w:r w:rsidRPr="006536C5">
        <w:rPr>
          <w:color w:val="333333"/>
        </w:rPr>
        <w:t xml:space="preserve">(zz) Subpart NNN </w:t>
      </w:r>
      <w:r w:rsidRPr="006536C5">
        <w:rPr>
          <w:rFonts w:hint="eastAsia"/>
          <w:color w:val="333333"/>
        </w:rPr>
        <w:t>—</w:t>
      </w:r>
      <w:r w:rsidRPr="006536C5">
        <w:rPr>
          <w:color w:val="333333"/>
        </w:rPr>
        <w:t xml:space="preserve"> Wool Fiberglass Manufacturing;</w:t>
      </w:r>
    </w:p>
    <w:p w14:paraId="6F7796FE" w14:textId="77777777" w:rsidR="00AF1459" w:rsidRPr="006536C5" w:rsidRDefault="00AF1459" w:rsidP="00AF1459">
      <w:pPr>
        <w:pStyle w:val="NormalWeb"/>
        <w:rPr>
          <w:color w:val="333333"/>
        </w:rPr>
      </w:pPr>
      <w:r w:rsidRPr="006536C5">
        <w:rPr>
          <w:color w:val="333333"/>
        </w:rPr>
        <w:t xml:space="preserve">(aaa) Subpart OOO </w:t>
      </w:r>
      <w:r w:rsidRPr="006536C5">
        <w:rPr>
          <w:rFonts w:hint="eastAsia"/>
          <w:color w:val="333333"/>
        </w:rPr>
        <w:t>—</w:t>
      </w:r>
      <w:r w:rsidRPr="006536C5">
        <w:rPr>
          <w:color w:val="333333"/>
        </w:rPr>
        <w:t xml:space="preserve"> Manufacture of Amino/Phenolic Resins;</w:t>
      </w:r>
    </w:p>
    <w:p w14:paraId="59E88110" w14:textId="77777777" w:rsidR="00AF1459" w:rsidRPr="006536C5" w:rsidRDefault="00AF1459" w:rsidP="00AF1459">
      <w:pPr>
        <w:pStyle w:val="NormalWeb"/>
        <w:rPr>
          <w:color w:val="333333"/>
        </w:rPr>
      </w:pPr>
      <w:r w:rsidRPr="006536C5">
        <w:rPr>
          <w:color w:val="333333"/>
        </w:rPr>
        <w:t xml:space="preserve">(bbb) Subpart PPP </w:t>
      </w:r>
      <w:r w:rsidRPr="006536C5">
        <w:rPr>
          <w:rFonts w:hint="eastAsia"/>
          <w:color w:val="333333"/>
        </w:rPr>
        <w:t>—</w:t>
      </w:r>
      <w:r w:rsidRPr="006536C5">
        <w:rPr>
          <w:color w:val="333333"/>
        </w:rPr>
        <w:t xml:space="preserve"> Polyether Polyols Production;</w:t>
      </w:r>
    </w:p>
    <w:p w14:paraId="47AC2724" w14:textId="77777777" w:rsidR="00AF1459" w:rsidRPr="006536C5" w:rsidRDefault="00AF1459" w:rsidP="00AF1459">
      <w:pPr>
        <w:pStyle w:val="NormalWeb"/>
        <w:rPr>
          <w:color w:val="333333"/>
        </w:rPr>
      </w:pPr>
      <w:r w:rsidRPr="006536C5">
        <w:rPr>
          <w:color w:val="333333"/>
        </w:rPr>
        <w:t xml:space="preserve">(ccc) Subpart QQQ </w:t>
      </w:r>
      <w:r w:rsidRPr="006536C5">
        <w:rPr>
          <w:rFonts w:hint="eastAsia"/>
          <w:color w:val="333333"/>
        </w:rPr>
        <w:t>—</w:t>
      </w:r>
      <w:r w:rsidRPr="006536C5">
        <w:rPr>
          <w:color w:val="333333"/>
        </w:rPr>
        <w:t xml:space="preserve"> Primary Copper Smelting;</w:t>
      </w:r>
    </w:p>
    <w:p w14:paraId="3266723C" w14:textId="77777777" w:rsidR="00AF1459" w:rsidRPr="006536C5" w:rsidRDefault="00AF1459" w:rsidP="00AF1459">
      <w:pPr>
        <w:pStyle w:val="NormalWeb"/>
        <w:rPr>
          <w:color w:val="333333"/>
        </w:rPr>
      </w:pPr>
      <w:r w:rsidRPr="006536C5">
        <w:rPr>
          <w:color w:val="333333"/>
        </w:rPr>
        <w:t xml:space="preserve">(ddd) Subpart RRR </w:t>
      </w:r>
      <w:r w:rsidRPr="006536C5">
        <w:rPr>
          <w:rFonts w:hint="eastAsia"/>
          <w:color w:val="333333"/>
        </w:rPr>
        <w:t>—</w:t>
      </w:r>
      <w:r w:rsidRPr="006536C5">
        <w:rPr>
          <w:color w:val="333333"/>
        </w:rPr>
        <w:t xml:space="preserve"> Secondary Aluminum Production;</w:t>
      </w:r>
    </w:p>
    <w:p w14:paraId="1F393FB1" w14:textId="77777777" w:rsidR="00AF1459" w:rsidRPr="006536C5" w:rsidRDefault="00AF1459" w:rsidP="00AF1459">
      <w:pPr>
        <w:pStyle w:val="NormalWeb"/>
        <w:rPr>
          <w:color w:val="333333"/>
        </w:rPr>
      </w:pPr>
      <w:r w:rsidRPr="006536C5">
        <w:rPr>
          <w:color w:val="333333"/>
        </w:rPr>
        <w:t xml:space="preserve">(eee) Subpart TTT </w:t>
      </w:r>
      <w:r w:rsidRPr="006536C5">
        <w:rPr>
          <w:rFonts w:hint="eastAsia"/>
          <w:color w:val="333333"/>
        </w:rPr>
        <w:t>—</w:t>
      </w:r>
      <w:r w:rsidRPr="006536C5">
        <w:rPr>
          <w:color w:val="333333"/>
        </w:rPr>
        <w:t xml:space="preserve"> Primary Lead Smelting;</w:t>
      </w:r>
    </w:p>
    <w:p w14:paraId="724D1F3F" w14:textId="77777777" w:rsidR="00AF1459" w:rsidRPr="006536C5" w:rsidRDefault="00AF1459" w:rsidP="00AF1459">
      <w:pPr>
        <w:pStyle w:val="NormalWeb"/>
        <w:rPr>
          <w:color w:val="333333"/>
        </w:rPr>
      </w:pPr>
      <w:r w:rsidRPr="006536C5">
        <w:rPr>
          <w:color w:val="333333"/>
        </w:rPr>
        <w:t xml:space="preserve">(fff) Subpart UUU </w:t>
      </w:r>
      <w:r w:rsidRPr="006536C5">
        <w:rPr>
          <w:rFonts w:hint="eastAsia"/>
          <w:color w:val="333333"/>
        </w:rPr>
        <w:t>—</w:t>
      </w:r>
      <w:r w:rsidRPr="006536C5">
        <w:rPr>
          <w:color w:val="333333"/>
        </w:rPr>
        <w:t xml:space="preserve"> Petroleum Refineries </w:t>
      </w:r>
      <w:r w:rsidRPr="006536C5">
        <w:rPr>
          <w:rFonts w:hint="eastAsia"/>
          <w:color w:val="333333"/>
        </w:rPr>
        <w:t>—</w:t>
      </w:r>
      <w:r w:rsidRPr="006536C5">
        <w:rPr>
          <w:color w:val="333333"/>
        </w:rPr>
        <w:t xml:space="preserve"> Catalytic Cracking Units, Catalytic Reforming Units, and Sulfur Recovery Units;</w:t>
      </w:r>
    </w:p>
    <w:p w14:paraId="13B4ABB3" w14:textId="77777777" w:rsidR="00AF1459" w:rsidRPr="006536C5" w:rsidRDefault="00AF1459" w:rsidP="00AF1459">
      <w:pPr>
        <w:pStyle w:val="NormalWeb"/>
        <w:rPr>
          <w:color w:val="333333"/>
        </w:rPr>
      </w:pPr>
      <w:r w:rsidRPr="006536C5">
        <w:rPr>
          <w:color w:val="333333"/>
        </w:rPr>
        <w:t xml:space="preserve">(ggg) Subpart VVV </w:t>
      </w:r>
      <w:r w:rsidRPr="006536C5">
        <w:rPr>
          <w:rFonts w:hint="eastAsia"/>
          <w:color w:val="333333"/>
        </w:rPr>
        <w:t>—</w:t>
      </w:r>
      <w:r w:rsidRPr="006536C5">
        <w:rPr>
          <w:color w:val="333333"/>
        </w:rPr>
        <w:t xml:space="preserve"> Publicly Owned Treatment Works;</w:t>
      </w:r>
    </w:p>
    <w:p w14:paraId="152BB697" w14:textId="77777777" w:rsidR="00AF1459" w:rsidRPr="006536C5" w:rsidRDefault="00AF1459" w:rsidP="00AF1459">
      <w:pPr>
        <w:pStyle w:val="NormalWeb"/>
        <w:rPr>
          <w:color w:val="333333"/>
        </w:rPr>
      </w:pPr>
      <w:r w:rsidRPr="006536C5">
        <w:rPr>
          <w:color w:val="333333"/>
        </w:rPr>
        <w:t xml:space="preserve">(hhh) Subpart XXX </w:t>
      </w:r>
      <w:r w:rsidRPr="006536C5">
        <w:rPr>
          <w:rFonts w:hint="eastAsia"/>
          <w:color w:val="333333"/>
        </w:rPr>
        <w:t>—</w:t>
      </w:r>
      <w:r w:rsidRPr="006536C5">
        <w:rPr>
          <w:color w:val="333333"/>
        </w:rPr>
        <w:t xml:space="preserve"> Ferroalloys Production: Ferromanganese and Silicomanganese;</w:t>
      </w:r>
    </w:p>
    <w:p w14:paraId="49087A0C" w14:textId="77777777" w:rsidR="00AF1459" w:rsidRPr="006536C5" w:rsidRDefault="00AF1459" w:rsidP="00AF1459">
      <w:pPr>
        <w:pStyle w:val="NormalWeb"/>
        <w:rPr>
          <w:color w:val="333333"/>
        </w:rPr>
      </w:pPr>
      <w:r w:rsidRPr="006536C5">
        <w:rPr>
          <w:color w:val="333333"/>
        </w:rPr>
        <w:t xml:space="preserve">(iii) Subpart AAAA </w:t>
      </w:r>
      <w:r w:rsidRPr="006536C5">
        <w:rPr>
          <w:rFonts w:hint="eastAsia"/>
          <w:color w:val="333333"/>
        </w:rPr>
        <w:t>—</w:t>
      </w:r>
      <w:r w:rsidRPr="006536C5">
        <w:rPr>
          <w:color w:val="333333"/>
        </w:rPr>
        <w:t xml:space="preserve"> Municipal Solid Waste Landfills;</w:t>
      </w:r>
    </w:p>
    <w:p w14:paraId="653F0B3A" w14:textId="77777777" w:rsidR="00AF1459" w:rsidRPr="006536C5" w:rsidRDefault="00AF1459" w:rsidP="00AF1459">
      <w:pPr>
        <w:pStyle w:val="NormalWeb"/>
        <w:rPr>
          <w:color w:val="333333"/>
        </w:rPr>
      </w:pPr>
      <w:r w:rsidRPr="006536C5">
        <w:rPr>
          <w:color w:val="333333"/>
        </w:rPr>
        <w:t xml:space="preserve">(jjj) Subpart CCCC </w:t>
      </w:r>
      <w:r w:rsidRPr="006536C5">
        <w:rPr>
          <w:rFonts w:hint="eastAsia"/>
          <w:color w:val="333333"/>
        </w:rPr>
        <w:t>—</w:t>
      </w:r>
      <w:r w:rsidRPr="006536C5">
        <w:rPr>
          <w:color w:val="333333"/>
        </w:rPr>
        <w:t xml:space="preserve"> Manufacturing of Nutritional Yeast;</w:t>
      </w:r>
    </w:p>
    <w:p w14:paraId="3E9EAD5A" w14:textId="77777777" w:rsidR="00AF1459" w:rsidRPr="006536C5" w:rsidRDefault="00AF1459" w:rsidP="00AF1459">
      <w:pPr>
        <w:pStyle w:val="NormalWeb"/>
        <w:rPr>
          <w:color w:val="333333"/>
        </w:rPr>
      </w:pPr>
      <w:r w:rsidRPr="006536C5">
        <w:rPr>
          <w:color w:val="333333"/>
        </w:rPr>
        <w:t xml:space="preserve">(kkk) Subpart DDDD </w:t>
      </w:r>
      <w:r w:rsidRPr="006536C5">
        <w:rPr>
          <w:rFonts w:hint="eastAsia"/>
          <w:color w:val="333333"/>
        </w:rPr>
        <w:t>—</w:t>
      </w:r>
      <w:r w:rsidRPr="006536C5">
        <w:rPr>
          <w:color w:val="333333"/>
        </w:rPr>
        <w:t xml:space="preserve"> Plywood and Composite Wood Products;</w:t>
      </w:r>
    </w:p>
    <w:p w14:paraId="686D2425" w14:textId="77777777" w:rsidR="00AF1459" w:rsidRPr="006536C5" w:rsidRDefault="00AF1459" w:rsidP="00AF1459">
      <w:pPr>
        <w:pStyle w:val="NormalWeb"/>
        <w:rPr>
          <w:color w:val="333333"/>
        </w:rPr>
      </w:pPr>
      <w:r w:rsidRPr="006536C5">
        <w:rPr>
          <w:color w:val="333333"/>
        </w:rPr>
        <w:t xml:space="preserve">(lll) Subpart EEEE </w:t>
      </w:r>
      <w:r w:rsidRPr="006536C5">
        <w:rPr>
          <w:rFonts w:hint="eastAsia"/>
          <w:color w:val="333333"/>
        </w:rPr>
        <w:t>—</w:t>
      </w:r>
      <w:r w:rsidRPr="006536C5">
        <w:rPr>
          <w:color w:val="333333"/>
        </w:rPr>
        <w:t xml:space="preserve"> Organic Liquids Distribution (non-gasoline);</w:t>
      </w:r>
    </w:p>
    <w:p w14:paraId="3E108019" w14:textId="77777777" w:rsidR="00AF1459" w:rsidRPr="006536C5" w:rsidRDefault="00AF1459" w:rsidP="00AF1459">
      <w:pPr>
        <w:pStyle w:val="NormalWeb"/>
        <w:rPr>
          <w:color w:val="333333"/>
        </w:rPr>
      </w:pPr>
      <w:r w:rsidRPr="006536C5">
        <w:rPr>
          <w:color w:val="333333"/>
        </w:rPr>
        <w:t xml:space="preserve">(mmm) Subpart FFFF </w:t>
      </w:r>
      <w:r w:rsidRPr="006536C5">
        <w:rPr>
          <w:rFonts w:hint="eastAsia"/>
          <w:color w:val="333333"/>
        </w:rPr>
        <w:t>—</w:t>
      </w:r>
      <w:r w:rsidRPr="006536C5">
        <w:rPr>
          <w:color w:val="333333"/>
        </w:rPr>
        <w:t xml:space="preserve"> Miscellaneous Organic Chemical Manufacturing;</w:t>
      </w:r>
    </w:p>
    <w:p w14:paraId="1A0F2510" w14:textId="77777777" w:rsidR="00AF1459" w:rsidRPr="006536C5" w:rsidRDefault="00AF1459" w:rsidP="00AF1459">
      <w:pPr>
        <w:pStyle w:val="NormalWeb"/>
        <w:rPr>
          <w:color w:val="333333"/>
        </w:rPr>
      </w:pPr>
      <w:r w:rsidRPr="006536C5">
        <w:rPr>
          <w:color w:val="333333"/>
        </w:rPr>
        <w:t xml:space="preserve">(nnn) Subpart GGGG </w:t>
      </w:r>
      <w:r w:rsidRPr="006536C5">
        <w:rPr>
          <w:rFonts w:hint="eastAsia"/>
          <w:color w:val="333333"/>
        </w:rPr>
        <w:t>—</w:t>
      </w:r>
      <w:r w:rsidRPr="006536C5">
        <w:rPr>
          <w:color w:val="333333"/>
        </w:rPr>
        <w:t xml:space="preserve"> Solvent Extraction for Vegetable Oil Production;</w:t>
      </w:r>
    </w:p>
    <w:p w14:paraId="520D9274" w14:textId="77777777" w:rsidR="00AF1459" w:rsidRPr="006536C5" w:rsidRDefault="00AF1459" w:rsidP="00AF1459">
      <w:pPr>
        <w:pStyle w:val="NormalWeb"/>
        <w:rPr>
          <w:color w:val="333333"/>
        </w:rPr>
      </w:pPr>
      <w:r w:rsidRPr="006536C5">
        <w:rPr>
          <w:color w:val="333333"/>
        </w:rPr>
        <w:t xml:space="preserve">(ooo) Subpart HHHH </w:t>
      </w:r>
      <w:r w:rsidRPr="006536C5">
        <w:rPr>
          <w:rFonts w:hint="eastAsia"/>
          <w:color w:val="333333"/>
        </w:rPr>
        <w:t>—</w:t>
      </w:r>
      <w:r w:rsidRPr="006536C5">
        <w:rPr>
          <w:color w:val="333333"/>
        </w:rPr>
        <w:t xml:space="preserve"> Wet Formed Fiberglass Mat Production;</w:t>
      </w:r>
    </w:p>
    <w:p w14:paraId="6DB85C75" w14:textId="77777777" w:rsidR="00AF1459" w:rsidRPr="006536C5" w:rsidRDefault="00AF1459" w:rsidP="00AF1459">
      <w:pPr>
        <w:pStyle w:val="NormalWeb"/>
        <w:rPr>
          <w:color w:val="333333"/>
        </w:rPr>
      </w:pPr>
      <w:r w:rsidRPr="006536C5">
        <w:rPr>
          <w:color w:val="333333"/>
        </w:rPr>
        <w:t xml:space="preserve">(ppp) Subpart IIII </w:t>
      </w:r>
      <w:r w:rsidRPr="006536C5">
        <w:rPr>
          <w:rFonts w:hint="eastAsia"/>
          <w:color w:val="333333"/>
        </w:rPr>
        <w:t>—</w:t>
      </w:r>
      <w:r w:rsidRPr="006536C5">
        <w:rPr>
          <w:color w:val="333333"/>
        </w:rPr>
        <w:t xml:space="preserve"> Surface Coating of Automobiles and Light-Duty Trucks;</w:t>
      </w:r>
    </w:p>
    <w:p w14:paraId="54BFD90F" w14:textId="77777777" w:rsidR="00AF1459" w:rsidRPr="006536C5" w:rsidRDefault="00AF1459" w:rsidP="00AF1459">
      <w:pPr>
        <w:pStyle w:val="NormalWeb"/>
        <w:rPr>
          <w:color w:val="333333"/>
        </w:rPr>
      </w:pPr>
      <w:r w:rsidRPr="006536C5">
        <w:rPr>
          <w:color w:val="333333"/>
        </w:rPr>
        <w:t xml:space="preserve">(qqq) Subpart JJJJ </w:t>
      </w:r>
      <w:r w:rsidRPr="006536C5">
        <w:rPr>
          <w:rFonts w:hint="eastAsia"/>
          <w:color w:val="333333"/>
        </w:rPr>
        <w:t>—</w:t>
      </w:r>
      <w:r w:rsidRPr="006536C5">
        <w:rPr>
          <w:color w:val="333333"/>
        </w:rPr>
        <w:t xml:space="preserve"> Paper and Other Web Coating;</w:t>
      </w:r>
    </w:p>
    <w:p w14:paraId="5EF6E54C" w14:textId="77777777" w:rsidR="00AF1459" w:rsidRPr="006536C5" w:rsidRDefault="00AF1459" w:rsidP="00AF1459">
      <w:pPr>
        <w:pStyle w:val="NormalWeb"/>
        <w:rPr>
          <w:color w:val="333333"/>
        </w:rPr>
      </w:pPr>
      <w:r w:rsidRPr="006536C5">
        <w:rPr>
          <w:color w:val="333333"/>
        </w:rPr>
        <w:t xml:space="preserve">(rrr) Subpart KKKK </w:t>
      </w:r>
      <w:r w:rsidRPr="006536C5">
        <w:rPr>
          <w:rFonts w:hint="eastAsia"/>
          <w:color w:val="333333"/>
        </w:rPr>
        <w:t>—</w:t>
      </w:r>
      <w:r w:rsidRPr="006536C5">
        <w:rPr>
          <w:color w:val="333333"/>
        </w:rPr>
        <w:t xml:space="preserve"> Surface Coating of Metal Cans;</w:t>
      </w:r>
    </w:p>
    <w:p w14:paraId="40C76E13" w14:textId="77777777" w:rsidR="00AF1459" w:rsidRPr="006536C5" w:rsidRDefault="00AF1459" w:rsidP="00AF1459">
      <w:pPr>
        <w:pStyle w:val="NormalWeb"/>
        <w:rPr>
          <w:color w:val="333333"/>
        </w:rPr>
      </w:pPr>
      <w:r w:rsidRPr="006536C5">
        <w:rPr>
          <w:color w:val="333333"/>
        </w:rPr>
        <w:t xml:space="preserve">(sss) Subpart MMMM </w:t>
      </w:r>
      <w:r w:rsidRPr="006536C5">
        <w:rPr>
          <w:rFonts w:hint="eastAsia"/>
          <w:color w:val="333333"/>
        </w:rPr>
        <w:t>—</w:t>
      </w:r>
      <w:r w:rsidRPr="006536C5">
        <w:rPr>
          <w:color w:val="333333"/>
        </w:rPr>
        <w:t xml:space="preserve"> Surface Coating of Miscellaneous Metal Parts and Products;</w:t>
      </w:r>
    </w:p>
    <w:p w14:paraId="3DD6A419" w14:textId="77777777" w:rsidR="00AF1459" w:rsidRPr="006536C5" w:rsidRDefault="00AF1459" w:rsidP="00AF1459">
      <w:pPr>
        <w:pStyle w:val="NormalWeb"/>
        <w:rPr>
          <w:color w:val="333333"/>
        </w:rPr>
      </w:pPr>
      <w:r w:rsidRPr="006536C5">
        <w:rPr>
          <w:color w:val="333333"/>
        </w:rPr>
        <w:t xml:space="preserve">(ttt) Subpart NNNN </w:t>
      </w:r>
      <w:r w:rsidRPr="006536C5">
        <w:rPr>
          <w:rFonts w:hint="eastAsia"/>
          <w:color w:val="333333"/>
        </w:rPr>
        <w:t>—</w:t>
      </w:r>
      <w:r w:rsidRPr="006536C5">
        <w:rPr>
          <w:color w:val="333333"/>
        </w:rPr>
        <w:t xml:space="preserve"> Surface Coating of Large Appliances;</w:t>
      </w:r>
    </w:p>
    <w:p w14:paraId="6E621AB6" w14:textId="77777777" w:rsidR="00AF1459" w:rsidRPr="006536C5" w:rsidRDefault="00AF1459" w:rsidP="00AF1459">
      <w:pPr>
        <w:pStyle w:val="NormalWeb"/>
        <w:rPr>
          <w:color w:val="333333"/>
        </w:rPr>
      </w:pPr>
      <w:r w:rsidRPr="006536C5">
        <w:rPr>
          <w:color w:val="333333"/>
        </w:rPr>
        <w:t xml:space="preserve">(uuu) Subpart OOOO </w:t>
      </w:r>
      <w:r w:rsidRPr="006536C5">
        <w:rPr>
          <w:rFonts w:hint="eastAsia"/>
          <w:color w:val="333333"/>
        </w:rPr>
        <w:t>—</w:t>
      </w:r>
      <w:r w:rsidRPr="006536C5">
        <w:rPr>
          <w:color w:val="333333"/>
        </w:rPr>
        <w:t xml:space="preserve"> Printing, Coating, and Dyeing of Fabrics and Other Textiles;</w:t>
      </w:r>
    </w:p>
    <w:p w14:paraId="44A7AAD5" w14:textId="77777777" w:rsidR="00AF1459" w:rsidRPr="006536C5" w:rsidRDefault="00AF1459" w:rsidP="00AF1459">
      <w:pPr>
        <w:pStyle w:val="NormalWeb"/>
        <w:rPr>
          <w:color w:val="333333"/>
        </w:rPr>
      </w:pPr>
      <w:r w:rsidRPr="006536C5">
        <w:rPr>
          <w:color w:val="333333"/>
        </w:rPr>
        <w:t xml:space="preserve">(vvv) Subpart PPPP </w:t>
      </w:r>
      <w:r w:rsidRPr="006536C5">
        <w:rPr>
          <w:rFonts w:hint="eastAsia"/>
          <w:color w:val="333333"/>
        </w:rPr>
        <w:t>—</w:t>
      </w:r>
      <w:r w:rsidRPr="006536C5">
        <w:rPr>
          <w:color w:val="333333"/>
        </w:rPr>
        <w:t xml:space="preserve"> Surface Coating of Plastic Parts and Products;</w:t>
      </w:r>
    </w:p>
    <w:p w14:paraId="6F518AD0" w14:textId="77777777" w:rsidR="00AF1459" w:rsidRPr="006536C5" w:rsidRDefault="00AF1459" w:rsidP="00AF1459">
      <w:pPr>
        <w:pStyle w:val="NormalWeb"/>
        <w:rPr>
          <w:color w:val="333333"/>
        </w:rPr>
      </w:pPr>
      <w:r w:rsidRPr="006536C5">
        <w:rPr>
          <w:color w:val="333333"/>
        </w:rPr>
        <w:t xml:space="preserve">(www) Subpart QQQQ </w:t>
      </w:r>
      <w:r w:rsidRPr="006536C5">
        <w:rPr>
          <w:rFonts w:hint="eastAsia"/>
          <w:color w:val="333333"/>
        </w:rPr>
        <w:t>—</w:t>
      </w:r>
      <w:r w:rsidRPr="006536C5">
        <w:rPr>
          <w:color w:val="333333"/>
        </w:rPr>
        <w:t xml:space="preserve"> Surface Coating of Wood Building Products;</w:t>
      </w:r>
    </w:p>
    <w:p w14:paraId="26473ACF" w14:textId="77777777" w:rsidR="00AF1459" w:rsidRPr="006536C5" w:rsidRDefault="00AF1459" w:rsidP="00AF1459">
      <w:pPr>
        <w:pStyle w:val="NormalWeb"/>
        <w:rPr>
          <w:color w:val="333333"/>
        </w:rPr>
      </w:pPr>
      <w:r w:rsidRPr="006536C5">
        <w:rPr>
          <w:color w:val="333333"/>
        </w:rPr>
        <w:t xml:space="preserve">(xxx) Subpart RRRR </w:t>
      </w:r>
      <w:r w:rsidRPr="006536C5">
        <w:rPr>
          <w:rFonts w:hint="eastAsia"/>
          <w:color w:val="333333"/>
        </w:rPr>
        <w:t>—</w:t>
      </w:r>
      <w:r w:rsidRPr="006536C5">
        <w:rPr>
          <w:color w:val="333333"/>
        </w:rPr>
        <w:t xml:space="preserve"> Surface Coating of Metal Furniture;</w:t>
      </w:r>
    </w:p>
    <w:p w14:paraId="15A7EABF" w14:textId="77777777" w:rsidR="00AF1459" w:rsidRPr="006536C5" w:rsidRDefault="00AF1459" w:rsidP="00AF1459">
      <w:pPr>
        <w:pStyle w:val="NormalWeb"/>
        <w:rPr>
          <w:color w:val="333333"/>
        </w:rPr>
      </w:pPr>
      <w:r w:rsidRPr="006536C5">
        <w:rPr>
          <w:color w:val="333333"/>
        </w:rPr>
        <w:t xml:space="preserve">(yyy) Subpart SSSS </w:t>
      </w:r>
      <w:r w:rsidRPr="006536C5">
        <w:rPr>
          <w:rFonts w:hint="eastAsia"/>
          <w:color w:val="333333"/>
        </w:rPr>
        <w:t>—</w:t>
      </w:r>
      <w:r w:rsidRPr="006536C5">
        <w:rPr>
          <w:color w:val="333333"/>
        </w:rPr>
        <w:t xml:space="preserve"> Surface Coating of Metal Coil;</w:t>
      </w:r>
    </w:p>
    <w:p w14:paraId="65E5692B" w14:textId="77777777" w:rsidR="00AF1459" w:rsidRPr="006536C5" w:rsidRDefault="00AF1459" w:rsidP="00AF1459">
      <w:pPr>
        <w:pStyle w:val="NormalWeb"/>
        <w:rPr>
          <w:color w:val="333333"/>
        </w:rPr>
      </w:pPr>
      <w:r w:rsidRPr="006536C5">
        <w:rPr>
          <w:color w:val="333333"/>
        </w:rPr>
        <w:t xml:space="preserve">(zzz) Subpart TTTT </w:t>
      </w:r>
      <w:r w:rsidRPr="006536C5">
        <w:rPr>
          <w:rFonts w:hint="eastAsia"/>
          <w:color w:val="333333"/>
        </w:rPr>
        <w:t>—</w:t>
      </w:r>
      <w:r w:rsidRPr="006536C5">
        <w:rPr>
          <w:color w:val="333333"/>
        </w:rPr>
        <w:t xml:space="preserve"> Leather Finishing Operations;</w:t>
      </w:r>
    </w:p>
    <w:p w14:paraId="2D0070E9" w14:textId="77777777" w:rsidR="00AF1459" w:rsidRPr="006536C5" w:rsidRDefault="00AF1459" w:rsidP="00AF1459">
      <w:pPr>
        <w:pStyle w:val="NormalWeb"/>
        <w:rPr>
          <w:color w:val="333333"/>
        </w:rPr>
      </w:pPr>
      <w:r w:rsidRPr="006536C5">
        <w:rPr>
          <w:color w:val="333333"/>
        </w:rPr>
        <w:t xml:space="preserve">(aaaa) Subpart UUUU </w:t>
      </w:r>
      <w:r w:rsidRPr="006536C5">
        <w:rPr>
          <w:rFonts w:hint="eastAsia"/>
          <w:color w:val="333333"/>
        </w:rPr>
        <w:t>—</w:t>
      </w:r>
      <w:r w:rsidRPr="006536C5">
        <w:rPr>
          <w:color w:val="333333"/>
        </w:rPr>
        <w:t xml:space="preserve"> Cellulose Production Manufacturing;</w:t>
      </w:r>
    </w:p>
    <w:p w14:paraId="04F86FC4" w14:textId="77777777" w:rsidR="00AF1459" w:rsidRPr="006536C5" w:rsidRDefault="00AF1459" w:rsidP="00AF1459">
      <w:pPr>
        <w:pStyle w:val="NormalWeb"/>
        <w:rPr>
          <w:color w:val="333333"/>
        </w:rPr>
      </w:pPr>
      <w:r w:rsidRPr="006536C5">
        <w:rPr>
          <w:color w:val="333333"/>
        </w:rPr>
        <w:t xml:space="preserve">(bbbb) Subpart VVVV </w:t>
      </w:r>
      <w:r w:rsidRPr="006536C5">
        <w:rPr>
          <w:rFonts w:hint="eastAsia"/>
          <w:color w:val="333333"/>
        </w:rPr>
        <w:t>—</w:t>
      </w:r>
      <w:r w:rsidRPr="006536C5">
        <w:rPr>
          <w:color w:val="333333"/>
        </w:rPr>
        <w:t xml:space="preserve"> Boat Manufacturing;</w:t>
      </w:r>
    </w:p>
    <w:p w14:paraId="49E472DE" w14:textId="77777777" w:rsidR="00AF1459" w:rsidRPr="006536C5" w:rsidRDefault="00AF1459" w:rsidP="00AF1459">
      <w:pPr>
        <w:pStyle w:val="NormalWeb"/>
        <w:rPr>
          <w:color w:val="333333"/>
        </w:rPr>
      </w:pPr>
      <w:r w:rsidRPr="006536C5">
        <w:rPr>
          <w:color w:val="333333"/>
        </w:rPr>
        <w:t xml:space="preserve">(cccc) Subpart WWWW </w:t>
      </w:r>
      <w:r w:rsidRPr="006536C5">
        <w:rPr>
          <w:rFonts w:hint="eastAsia"/>
          <w:color w:val="333333"/>
        </w:rPr>
        <w:t>—</w:t>
      </w:r>
      <w:r w:rsidRPr="006536C5">
        <w:rPr>
          <w:color w:val="333333"/>
        </w:rPr>
        <w:t xml:space="preserve"> Reinforced Plastics Composites Production;</w:t>
      </w:r>
    </w:p>
    <w:p w14:paraId="5C177F1F" w14:textId="77777777" w:rsidR="00AF1459" w:rsidRPr="006536C5" w:rsidRDefault="00AF1459" w:rsidP="00AF1459">
      <w:pPr>
        <w:pStyle w:val="NormalWeb"/>
        <w:rPr>
          <w:color w:val="333333"/>
        </w:rPr>
      </w:pPr>
      <w:r w:rsidRPr="006536C5">
        <w:rPr>
          <w:color w:val="333333"/>
        </w:rPr>
        <w:t xml:space="preserve">(dddd) Subpart XXXX </w:t>
      </w:r>
      <w:r w:rsidRPr="006536C5">
        <w:rPr>
          <w:rFonts w:hint="eastAsia"/>
          <w:color w:val="333333"/>
        </w:rPr>
        <w:t>—</w:t>
      </w:r>
      <w:r w:rsidRPr="006536C5">
        <w:rPr>
          <w:color w:val="333333"/>
        </w:rPr>
        <w:t xml:space="preserve"> Rubber Tire Manufacturing;</w:t>
      </w:r>
    </w:p>
    <w:p w14:paraId="0C74A540" w14:textId="77777777" w:rsidR="00AF1459" w:rsidRPr="006536C5" w:rsidRDefault="00AF1459" w:rsidP="00AF1459">
      <w:pPr>
        <w:pStyle w:val="NormalWeb"/>
        <w:rPr>
          <w:color w:val="333333"/>
        </w:rPr>
      </w:pPr>
      <w:r w:rsidRPr="006536C5">
        <w:rPr>
          <w:color w:val="333333"/>
        </w:rPr>
        <w:t xml:space="preserve">(eeee) Subpart YYYY </w:t>
      </w:r>
      <w:r w:rsidRPr="006536C5">
        <w:rPr>
          <w:rFonts w:hint="eastAsia"/>
          <w:color w:val="333333"/>
        </w:rPr>
        <w:t>—</w:t>
      </w:r>
      <w:r w:rsidRPr="006536C5">
        <w:rPr>
          <w:color w:val="333333"/>
        </w:rPr>
        <w:t xml:space="preserve"> Stationary Combustion Turbines;</w:t>
      </w:r>
    </w:p>
    <w:p w14:paraId="71F44BAF" w14:textId="77777777" w:rsidR="00AF1459" w:rsidRPr="006536C5" w:rsidRDefault="00AF1459" w:rsidP="00AF1459">
      <w:pPr>
        <w:pStyle w:val="NormalWeb"/>
        <w:rPr>
          <w:color w:val="333333"/>
        </w:rPr>
      </w:pPr>
      <w:r w:rsidRPr="006536C5">
        <w:rPr>
          <w:color w:val="333333"/>
        </w:rPr>
        <w:t xml:space="preserve">(ffff) Subpart ZZZZ </w:t>
      </w:r>
      <w:r w:rsidRPr="006536C5">
        <w:rPr>
          <w:rFonts w:hint="eastAsia"/>
          <w:color w:val="333333"/>
        </w:rPr>
        <w:t>—</w:t>
      </w:r>
      <w:r w:rsidRPr="006536C5">
        <w:rPr>
          <w:color w:val="333333"/>
        </w:rPr>
        <w:t xml:space="preserve"> Reciprocating Internal Combustion Engines (adopted only for sources required to have a Title V or ACDP permit);</w:t>
      </w:r>
    </w:p>
    <w:p w14:paraId="440864B2" w14:textId="77777777" w:rsidR="00AF1459" w:rsidRPr="006536C5" w:rsidRDefault="00AF1459" w:rsidP="00AF1459">
      <w:pPr>
        <w:pStyle w:val="NormalWeb"/>
        <w:rPr>
          <w:color w:val="333333"/>
        </w:rPr>
      </w:pPr>
      <w:r w:rsidRPr="006536C5">
        <w:rPr>
          <w:color w:val="333333"/>
        </w:rPr>
        <w:t xml:space="preserve">(gggg) Subpart AAAAA </w:t>
      </w:r>
      <w:r w:rsidRPr="006536C5">
        <w:rPr>
          <w:rFonts w:hint="eastAsia"/>
          <w:color w:val="333333"/>
        </w:rPr>
        <w:t>—</w:t>
      </w:r>
      <w:r w:rsidRPr="006536C5">
        <w:rPr>
          <w:color w:val="333333"/>
        </w:rPr>
        <w:t xml:space="preserve"> Lime Manufacturing;</w:t>
      </w:r>
    </w:p>
    <w:p w14:paraId="110BDEB4" w14:textId="77777777" w:rsidR="00AF1459" w:rsidRPr="006536C5" w:rsidRDefault="00AF1459" w:rsidP="00AF1459">
      <w:pPr>
        <w:pStyle w:val="NormalWeb"/>
        <w:rPr>
          <w:color w:val="333333"/>
        </w:rPr>
      </w:pPr>
      <w:r w:rsidRPr="006536C5">
        <w:rPr>
          <w:color w:val="333333"/>
        </w:rPr>
        <w:t xml:space="preserve">(hhhh) Subpart BBBBB </w:t>
      </w:r>
      <w:r w:rsidRPr="006536C5">
        <w:rPr>
          <w:rFonts w:hint="eastAsia"/>
          <w:color w:val="333333"/>
        </w:rPr>
        <w:t>—</w:t>
      </w:r>
      <w:r w:rsidRPr="006536C5">
        <w:rPr>
          <w:color w:val="333333"/>
        </w:rPr>
        <w:t xml:space="preserve"> Semiconductor Manufacturing;</w:t>
      </w:r>
    </w:p>
    <w:p w14:paraId="0F6B514C" w14:textId="77777777" w:rsidR="00AF1459" w:rsidRPr="006536C5" w:rsidRDefault="00AF1459" w:rsidP="00AF1459">
      <w:pPr>
        <w:pStyle w:val="NormalWeb"/>
        <w:rPr>
          <w:color w:val="333333"/>
        </w:rPr>
      </w:pPr>
      <w:r w:rsidRPr="006536C5">
        <w:rPr>
          <w:color w:val="333333"/>
        </w:rPr>
        <w:t xml:space="preserve">(iiii) Subpart CCCCC </w:t>
      </w:r>
      <w:r w:rsidRPr="006536C5">
        <w:rPr>
          <w:rFonts w:hint="eastAsia"/>
          <w:color w:val="333333"/>
        </w:rPr>
        <w:t>—</w:t>
      </w:r>
      <w:r w:rsidRPr="006536C5">
        <w:rPr>
          <w:color w:val="333333"/>
        </w:rPr>
        <w:t xml:space="preserve"> Coke Ovens: Pushing, Quenching &amp; Battery Stacks;</w:t>
      </w:r>
    </w:p>
    <w:p w14:paraId="231A830A" w14:textId="77777777" w:rsidR="00AF1459" w:rsidRPr="006536C5" w:rsidRDefault="00AF1459" w:rsidP="00AF1459">
      <w:pPr>
        <w:pStyle w:val="NormalWeb"/>
        <w:rPr>
          <w:color w:val="333333"/>
        </w:rPr>
      </w:pPr>
      <w:r w:rsidRPr="006536C5">
        <w:rPr>
          <w:color w:val="333333"/>
        </w:rPr>
        <w:t xml:space="preserve">(jjjj) Subpart DDDDD </w:t>
      </w:r>
      <w:r w:rsidRPr="006536C5">
        <w:rPr>
          <w:rFonts w:hint="eastAsia"/>
          <w:color w:val="333333"/>
        </w:rPr>
        <w:t>–</w:t>
      </w:r>
      <w:r w:rsidRPr="006536C5">
        <w:rPr>
          <w:color w:val="333333"/>
        </w:rPr>
        <w:t xml:space="preserve"> Industrial, Commercial, and Institutional Boilers and Process Heaters;</w:t>
      </w:r>
    </w:p>
    <w:p w14:paraId="4B21D379" w14:textId="77777777" w:rsidR="00AF1459" w:rsidRPr="006536C5" w:rsidRDefault="00AF1459" w:rsidP="00AF1459">
      <w:pPr>
        <w:pStyle w:val="NormalWeb"/>
        <w:rPr>
          <w:color w:val="333333"/>
        </w:rPr>
      </w:pPr>
      <w:r w:rsidRPr="006536C5">
        <w:rPr>
          <w:color w:val="333333"/>
        </w:rPr>
        <w:t xml:space="preserve">(kkkk) Subpart EEEEE </w:t>
      </w:r>
      <w:r w:rsidRPr="006536C5">
        <w:rPr>
          <w:rFonts w:hint="eastAsia"/>
          <w:color w:val="333333"/>
        </w:rPr>
        <w:t>—</w:t>
      </w:r>
      <w:r w:rsidRPr="006536C5">
        <w:rPr>
          <w:color w:val="333333"/>
        </w:rPr>
        <w:t xml:space="preserve"> Iron and Steel Foundries;</w:t>
      </w:r>
    </w:p>
    <w:p w14:paraId="6BBAB5AD" w14:textId="77777777" w:rsidR="00AF1459" w:rsidRPr="006536C5" w:rsidRDefault="00AF1459" w:rsidP="00AF1459">
      <w:pPr>
        <w:pStyle w:val="NormalWeb"/>
        <w:rPr>
          <w:color w:val="333333"/>
        </w:rPr>
      </w:pPr>
      <w:r w:rsidRPr="006536C5">
        <w:rPr>
          <w:color w:val="333333"/>
        </w:rPr>
        <w:t xml:space="preserve">(llll) Subpart FFFFF </w:t>
      </w:r>
      <w:r w:rsidRPr="006536C5">
        <w:rPr>
          <w:rFonts w:hint="eastAsia"/>
          <w:color w:val="333333"/>
        </w:rPr>
        <w:t>—</w:t>
      </w:r>
      <w:r w:rsidRPr="006536C5">
        <w:rPr>
          <w:color w:val="333333"/>
        </w:rPr>
        <w:t xml:space="preserve"> Integrated Iron and Steel Manufacturing Facilities;</w:t>
      </w:r>
    </w:p>
    <w:p w14:paraId="74D89D30" w14:textId="77777777" w:rsidR="00AF1459" w:rsidRPr="006536C5" w:rsidRDefault="00AF1459" w:rsidP="00AF1459">
      <w:pPr>
        <w:pStyle w:val="NormalWeb"/>
        <w:rPr>
          <w:color w:val="333333"/>
        </w:rPr>
      </w:pPr>
      <w:r w:rsidRPr="006536C5">
        <w:rPr>
          <w:color w:val="333333"/>
        </w:rPr>
        <w:t xml:space="preserve">(mmmm) Subpart GGGGG </w:t>
      </w:r>
      <w:r w:rsidRPr="006536C5">
        <w:rPr>
          <w:rFonts w:hint="eastAsia"/>
          <w:color w:val="333333"/>
        </w:rPr>
        <w:t>—</w:t>
      </w:r>
      <w:r w:rsidRPr="006536C5">
        <w:rPr>
          <w:color w:val="333333"/>
        </w:rPr>
        <w:t xml:space="preserve"> Site Remediation;</w:t>
      </w:r>
    </w:p>
    <w:p w14:paraId="351337A5" w14:textId="77777777" w:rsidR="00AF1459" w:rsidRPr="006536C5" w:rsidRDefault="00AF1459" w:rsidP="00AF1459">
      <w:pPr>
        <w:pStyle w:val="NormalWeb"/>
        <w:rPr>
          <w:color w:val="333333"/>
        </w:rPr>
      </w:pPr>
      <w:r w:rsidRPr="006536C5">
        <w:rPr>
          <w:color w:val="333333"/>
        </w:rPr>
        <w:t xml:space="preserve">(nnnn) Subpart HHHHH </w:t>
      </w:r>
      <w:r w:rsidRPr="006536C5">
        <w:rPr>
          <w:rFonts w:hint="eastAsia"/>
          <w:color w:val="333333"/>
        </w:rPr>
        <w:t>—</w:t>
      </w:r>
      <w:r w:rsidRPr="006536C5">
        <w:rPr>
          <w:color w:val="333333"/>
        </w:rPr>
        <w:t xml:space="preserve"> Misc. Coating Manufacturing;</w:t>
      </w:r>
    </w:p>
    <w:p w14:paraId="3D4A7C80" w14:textId="77777777" w:rsidR="00AF1459" w:rsidRPr="006536C5" w:rsidRDefault="00AF1459" w:rsidP="00AF1459">
      <w:pPr>
        <w:pStyle w:val="NormalWeb"/>
        <w:rPr>
          <w:color w:val="333333"/>
        </w:rPr>
      </w:pPr>
      <w:r w:rsidRPr="006536C5">
        <w:rPr>
          <w:color w:val="333333"/>
        </w:rPr>
        <w:t xml:space="preserve">(oooo) Subpart IIIII </w:t>
      </w:r>
      <w:r w:rsidRPr="006536C5">
        <w:rPr>
          <w:rFonts w:hint="eastAsia"/>
          <w:color w:val="333333"/>
        </w:rPr>
        <w:t>—</w:t>
      </w:r>
      <w:r w:rsidRPr="006536C5">
        <w:rPr>
          <w:color w:val="333333"/>
        </w:rPr>
        <w:t xml:space="preserve"> Mercury Cell Chlor-Alkali Plants;</w:t>
      </w:r>
    </w:p>
    <w:p w14:paraId="6D96FFE2" w14:textId="77777777" w:rsidR="00AF1459" w:rsidRPr="006536C5" w:rsidRDefault="00AF1459" w:rsidP="00AF1459">
      <w:pPr>
        <w:pStyle w:val="NormalWeb"/>
        <w:rPr>
          <w:color w:val="333333"/>
        </w:rPr>
      </w:pPr>
      <w:r w:rsidRPr="006536C5">
        <w:rPr>
          <w:color w:val="333333"/>
        </w:rPr>
        <w:t xml:space="preserve">(pppp) Subpart JJJJJ </w:t>
      </w:r>
      <w:r w:rsidRPr="006536C5">
        <w:rPr>
          <w:rFonts w:hint="eastAsia"/>
          <w:color w:val="333333"/>
        </w:rPr>
        <w:t>—</w:t>
      </w:r>
      <w:r w:rsidRPr="006536C5">
        <w:rPr>
          <w:color w:val="333333"/>
        </w:rPr>
        <w:t xml:space="preserve"> Brick and Structural Clay Products Manufacturing;</w:t>
      </w:r>
    </w:p>
    <w:p w14:paraId="54E36295" w14:textId="77777777" w:rsidR="00AF1459" w:rsidRPr="006536C5" w:rsidRDefault="00AF1459" w:rsidP="00AF1459">
      <w:pPr>
        <w:pStyle w:val="NormalWeb"/>
        <w:rPr>
          <w:color w:val="333333"/>
        </w:rPr>
      </w:pPr>
      <w:r w:rsidRPr="006536C5">
        <w:rPr>
          <w:color w:val="333333"/>
        </w:rPr>
        <w:t xml:space="preserve">(qqqq) Subpart KKKKK </w:t>
      </w:r>
      <w:r w:rsidRPr="006536C5">
        <w:rPr>
          <w:rFonts w:hint="eastAsia"/>
          <w:color w:val="333333"/>
        </w:rPr>
        <w:t>—</w:t>
      </w:r>
      <w:r w:rsidRPr="006536C5">
        <w:rPr>
          <w:color w:val="333333"/>
        </w:rPr>
        <w:t xml:space="preserve"> Clay Ceramics Manufacturing;</w:t>
      </w:r>
    </w:p>
    <w:p w14:paraId="3249D41C" w14:textId="77777777" w:rsidR="00AF1459" w:rsidRPr="006536C5" w:rsidRDefault="00AF1459" w:rsidP="00AF1459">
      <w:pPr>
        <w:pStyle w:val="NormalWeb"/>
        <w:rPr>
          <w:color w:val="333333"/>
        </w:rPr>
      </w:pPr>
      <w:r w:rsidRPr="006536C5">
        <w:rPr>
          <w:color w:val="333333"/>
        </w:rPr>
        <w:t xml:space="preserve">(rrrr) Subpart LLLLL </w:t>
      </w:r>
      <w:r w:rsidRPr="006536C5">
        <w:rPr>
          <w:rFonts w:hint="eastAsia"/>
          <w:color w:val="333333"/>
        </w:rPr>
        <w:t>—</w:t>
      </w:r>
      <w:r w:rsidRPr="006536C5">
        <w:rPr>
          <w:color w:val="333333"/>
        </w:rPr>
        <w:t xml:space="preserve"> Asphalt Processing &amp; Asphalt Roofing Manufacturing;</w:t>
      </w:r>
    </w:p>
    <w:p w14:paraId="555AF1D0" w14:textId="77777777" w:rsidR="00AF1459" w:rsidRPr="006536C5" w:rsidRDefault="00AF1459" w:rsidP="00AF1459">
      <w:pPr>
        <w:pStyle w:val="NormalWeb"/>
        <w:rPr>
          <w:color w:val="333333"/>
        </w:rPr>
      </w:pPr>
      <w:r w:rsidRPr="006536C5">
        <w:rPr>
          <w:color w:val="333333"/>
        </w:rPr>
        <w:t xml:space="preserve">(ssss) Subpart MMMMM </w:t>
      </w:r>
      <w:r w:rsidRPr="006536C5">
        <w:rPr>
          <w:rFonts w:hint="eastAsia"/>
          <w:color w:val="333333"/>
        </w:rPr>
        <w:t>—</w:t>
      </w:r>
      <w:r w:rsidRPr="006536C5">
        <w:rPr>
          <w:color w:val="333333"/>
        </w:rPr>
        <w:t xml:space="preserve"> Flexible Polyurethane Foam Fabrication Operations;</w:t>
      </w:r>
    </w:p>
    <w:p w14:paraId="1CFBA8E2" w14:textId="77777777" w:rsidR="00AF1459" w:rsidRPr="006536C5" w:rsidRDefault="00AF1459" w:rsidP="00AF1459">
      <w:pPr>
        <w:pStyle w:val="NormalWeb"/>
        <w:rPr>
          <w:color w:val="333333"/>
        </w:rPr>
      </w:pPr>
      <w:r w:rsidRPr="006536C5">
        <w:rPr>
          <w:color w:val="333333"/>
        </w:rPr>
        <w:t xml:space="preserve">(tttt) Subpart NNNNN </w:t>
      </w:r>
      <w:r w:rsidRPr="006536C5">
        <w:rPr>
          <w:rFonts w:hint="eastAsia"/>
          <w:color w:val="333333"/>
        </w:rPr>
        <w:t>—</w:t>
      </w:r>
      <w:r w:rsidRPr="006536C5">
        <w:rPr>
          <w:color w:val="333333"/>
        </w:rPr>
        <w:t xml:space="preserve"> Hydrochloric Acid Production;</w:t>
      </w:r>
    </w:p>
    <w:p w14:paraId="7D8AA44A" w14:textId="77777777" w:rsidR="00AF1459" w:rsidRPr="006536C5" w:rsidRDefault="00AF1459" w:rsidP="00AF1459">
      <w:pPr>
        <w:pStyle w:val="NormalWeb"/>
        <w:rPr>
          <w:color w:val="333333"/>
        </w:rPr>
      </w:pPr>
      <w:r w:rsidRPr="006536C5">
        <w:rPr>
          <w:color w:val="333333"/>
        </w:rPr>
        <w:t xml:space="preserve">(uuuu) Subpart PPPPP </w:t>
      </w:r>
      <w:r w:rsidRPr="006536C5">
        <w:rPr>
          <w:rFonts w:hint="eastAsia"/>
          <w:color w:val="333333"/>
        </w:rPr>
        <w:t>—</w:t>
      </w:r>
      <w:r w:rsidRPr="006536C5">
        <w:rPr>
          <w:color w:val="333333"/>
        </w:rPr>
        <w:t xml:space="preserve"> Engine Tests Cells/Stands;</w:t>
      </w:r>
    </w:p>
    <w:p w14:paraId="4ACDA1F2" w14:textId="77777777" w:rsidR="00AF1459" w:rsidRPr="006536C5" w:rsidRDefault="00AF1459" w:rsidP="00AF1459">
      <w:pPr>
        <w:pStyle w:val="NormalWeb"/>
        <w:rPr>
          <w:color w:val="333333"/>
        </w:rPr>
      </w:pPr>
      <w:r w:rsidRPr="006536C5">
        <w:rPr>
          <w:color w:val="333333"/>
        </w:rPr>
        <w:t xml:space="preserve">(vvvv) Subpart QQQQQ </w:t>
      </w:r>
      <w:r w:rsidRPr="006536C5">
        <w:rPr>
          <w:rFonts w:hint="eastAsia"/>
          <w:color w:val="333333"/>
        </w:rPr>
        <w:t>—</w:t>
      </w:r>
      <w:r w:rsidRPr="006536C5">
        <w:rPr>
          <w:color w:val="333333"/>
        </w:rPr>
        <w:t xml:space="preserve"> Friction Materials Manufacturing Facilities;</w:t>
      </w:r>
    </w:p>
    <w:p w14:paraId="4DCA8C84" w14:textId="77777777" w:rsidR="00AF1459" w:rsidRPr="006536C5" w:rsidRDefault="00AF1459" w:rsidP="00AF1459">
      <w:pPr>
        <w:pStyle w:val="NormalWeb"/>
        <w:rPr>
          <w:color w:val="333333"/>
        </w:rPr>
      </w:pPr>
      <w:r w:rsidRPr="006536C5">
        <w:rPr>
          <w:color w:val="333333"/>
        </w:rPr>
        <w:t xml:space="preserve">(wwww) Subpart RRRRR </w:t>
      </w:r>
      <w:r w:rsidRPr="006536C5">
        <w:rPr>
          <w:rFonts w:hint="eastAsia"/>
          <w:color w:val="333333"/>
        </w:rPr>
        <w:t>—</w:t>
      </w:r>
      <w:r w:rsidRPr="006536C5">
        <w:rPr>
          <w:color w:val="333333"/>
        </w:rPr>
        <w:t xml:space="preserve"> Taconite Iron Ore Processing;</w:t>
      </w:r>
    </w:p>
    <w:p w14:paraId="6E7D885B" w14:textId="77777777" w:rsidR="00AF1459" w:rsidRPr="006536C5" w:rsidRDefault="00AF1459" w:rsidP="00AF1459">
      <w:pPr>
        <w:pStyle w:val="NormalWeb"/>
        <w:rPr>
          <w:color w:val="333333"/>
        </w:rPr>
      </w:pPr>
      <w:r w:rsidRPr="006536C5">
        <w:rPr>
          <w:color w:val="333333"/>
        </w:rPr>
        <w:t xml:space="preserve">(xxxx) Subpart SSSSS </w:t>
      </w:r>
      <w:r w:rsidRPr="006536C5">
        <w:rPr>
          <w:rFonts w:hint="eastAsia"/>
          <w:color w:val="333333"/>
        </w:rPr>
        <w:t>—</w:t>
      </w:r>
      <w:r w:rsidRPr="006536C5">
        <w:rPr>
          <w:color w:val="333333"/>
        </w:rPr>
        <w:t xml:space="preserve"> Refractory Products Manufacturing;</w:t>
      </w:r>
    </w:p>
    <w:p w14:paraId="60E4F42E" w14:textId="77777777" w:rsidR="00AF1459" w:rsidRPr="006536C5" w:rsidRDefault="00AF1459" w:rsidP="00AF1459">
      <w:pPr>
        <w:pStyle w:val="NormalWeb"/>
        <w:rPr>
          <w:color w:val="333333"/>
        </w:rPr>
      </w:pPr>
      <w:r w:rsidRPr="006536C5">
        <w:rPr>
          <w:color w:val="333333"/>
        </w:rPr>
        <w:t xml:space="preserve">(yyyy) Subpart TTTTT </w:t>
      </w:r>
      <w:r w:rsidRPr="006536C5">
        <w:rPr>
          <w:rFonts w:hint="eastAsia"/>
          <w:color w:val="333333"/>
        </w:rPr>
        <w:t>—</w:t>
      </w:r>
      <w:r w:rsidRPr="006536C5">
        <w:rPr>
          <w:color w:val="333333"/>
        </w:rPr>
        <w:t xml:space="preserve"> Primary Magnesium Refining;</w:t>
      </w:r>
    </w:p>
    <w:p w14:paraId="4A7882EB" w14:textId="77777777" w:rsidR="00AF1459" w:rsidRPr="006536C5" w:rsidRDefault="00AF1459" w:rsidP="00AF1459">
      <w:pPr>
        <w:pStyle w:val="NormalWeb"/>
        <w:rPr>
          <w:color w:val="333333"/>
        </w:rPr>
      </w:pPr>
      <w:r w:rsidRPr="006536C5">
        <w:rPr>
          <w:color w:val="333333"/>
        </w:rPr>
        <w:t xml:space="preserve">(zzzz) Subpart UUUUU </w:t>
      </w:r>
      <w:r w:rsidRPr="006536C5">
        <w:rPr>
          <w:rFonts w:hint="eastAsia"/>
          <w:color w:val="333333"/>
        </w:rPr>
        <w:t>—</w:t>
      </w:r>
      <w:r w:rsidRPr="006536C5">
        <w:rPr>
          <w:color w:val="333333"/>
        </w:rPr>
        <w:t xml:space="preserve"> Coal- and Oil-Fired Electric Utility Steam Generating Units;</w:t>
      </w:r>
    </w:p>
    <w:p w14:paraId="0C435507" w14:textId="77777777" w:rsidR="00AF1459" w:rsidRPr="006536C5" w:rsidRDefault="00AF1459" w:rsidP="00AF1459">
      <w:pPr>
        <w:pStyle w:val="NormalWeb"/>
        <w:rPr>
          <w:color w:val="333333"/>
        </w:rPr>
      </w:pPr>
      <w:r w:rsidRPr="006536C5">
        <w:rPr>
          <w:color w:val="333333"/>
        </w:rPr>
        <w:t xml:space="preserve">(aaaaa) Subpart WWWWW </w:t>
      </w:r>
      <w:r w:rsidRPr="006536C5">
        <w:rPr>
          <w:rFonts w:hint="eastAsia"/>
          <w:color w:val="333333"/>
        </w:rPr>
        <w:t>—</w:t>
      </w:r>
      <w:r w:rsidRPr="006536C5">
        <w:rPr>
          <w:color w:val="333333"/>
        </w:rPr>
        <w:t xml:space="preserve"> Area Sources: Hospital Ethylene Oxide Sterilization;</w:t>
      </w:r>
    </w:p>
    <w:p w14:paraId="0E21B75A" w14:textId="77777777" w:rsidR="00AF1459" w:rsidRPr="006536C5" w:rsidRDefault="00AF1459" w:rsidP="00AF1459">
      <w:pPr>
        <w:pStyle w:val="NormalWeb"/>
        <w:rPr>
          <w:color w:val="333333"/>
        </w:rPr>
      </w:pPr>
      <w:r w:rsidRPr="006536C5">
        <w:rPr>
          <w:color w:val="333333"/>
        </w:rPr>
        <w:t xml:space="preserve">(bbbbb) Subpart YYYYY </w:t>
      </w:r>
      <w:r w:rsidRPr="006536C5">
        <w:rPr>
          <w:rFonts w:hint="eastAsia"/>
          <w:color w:val="333333"/>
        </w:rPr>
        <w:t>—</w:t>
      </w:r>
      <w:r w:rsidRPr="006536C5">
        <w:rPr>
          <w:color w:val="333333"/>
        </w:rPr>
        <w:t xml:space="preserve"> Area Sources: Electric Arc Furnace Steelmaking Facilities;</w:t>
      </w:r>
    </w:p>
    <w:p w14:paraId="3E83A7F3" w14:textId="77777777" w:rsidR="00AF1459" w:rsidRPr="006536C5" w:rsidRDefault="00AF1459" w:rsidP="00AF1459">
      <w:pPr>
        <w:pStyle w:val="NormalWeb"/>
        <w:rPr>
          <w:color w:val="333333"/>
        </w:rPr>
      </w:pPr>
      <w:r w:rsidRPr="006536C5">
        <w:rPr>
          <w:color w:val="333333"/>
        </w:rPr>
        <w:t xml:space="preserve">(ccccc) Subpart ZZZZZ </w:t>
      </w:r>
      <w:r w:rsidRPr="006536C5">
        <w:rPr>
          <w:rFonts w:hint="eastAsia"/>
          <w:color w:val="333333"/>
        </w:rPr>
        <w:t>—</w:t>
      </w:r>
      <w:r w:rsidRPr="006536C5">
        <w:rPr>
          <w:color w:val="333333"/>
        </w:rPr>
        <w:t xml:space="preserve"> Area Sources: Iron and Steel Foundries;</w:t>
      </w:r>
    </w:p>
    <w:p w14:paraId="5BCEEE37" w14:textId="77777777" w:rsidR="00AF1459" w:rsidRPr="006536C5" w:rsidRDefault="00AF1459" w:rsidP="00AF1459">
      <w:pPr>
        <w:pStyle w:val="NormalWeb"/>
        <w:rPr>
          <w:color w:val="333333"/>
        </w:rPr>
      </w:pPr>
      <w:r w:rsidRPr="006536C5">
        <w:rPr>
          <w:color w:val="333333"/>
        </w:rPr>
        <w:t xml:space="preserve">(ddddd) Subpart BBBBBB </w:t>
      </w:r>
      <w:r w:rsidRPr="006536C5">
        <w:rPr>
          <w:rFonts w:hint="eastAsia"/>
          <w:color w:val="333333"/>
        </w:rPr>
        <w:t>—</w:t>
      </w:r>
      <w:r w:rsidRPr="006536C5">
        <w:rPr>
          <w:color w:val="333333"/>
        </w:rPr>
        <w:t xml:space="preserve"> Area Sources: Gasoline Distribution Bulk Terminals, Bulk Plants, and Pipeline Facilities;</w:t>
      </w:r>
    </w:p>
    <w:p w14:paraId="2C95A520" w14:textId="77777777" w:rsidR="00AF1459" w:rsidRPr="006536C5" w:rsidRDefault="00AF1459" w:rsidP="00AF1459">
      <w:pPr>
        <w:pStyle w:val="NormalWeb"/>
        <w:rPr>
          <w:color w:val="333333"/>
        </w:rPr>
      </w:pPr>
      <w:r w:rsidRPr="006536C5">
        <w:rPr>
          <w:color w:val="333333"/>
        </w:rPr>
        <w:t xml:space="preserve">(eeeee) Subpart DDDDDD </w:t>
      </w:r>
      <w:r w:rsidRPr="006536C5">
        <w:rPr>
          <w:rFonts w:hint="eastAsia"/>
          <w:color w:val="333333"/>
        </w:rPr>
        <w:t>—</w:t>
      </w:r>
      <w:r w:rsidRPr="006536C5">
        <w:rPr>
          <w:color w:val="333333"/>
        </w:rPr>
        <w:t xml:space="preserve"> Area Sources: Polyvinyl Chloride and Copolymers Production;</w:t>
      </w:r>
    </w:p>
    <w:p w14:paraId="03EC7ABF" w14:textId="77777777" w:rsidR="00AF1459" w:rsidRPr="006536C5" w:rsidRDefault="00AF1459" w:rsidP="00AF1459">
      <w:pPr>
        <w:pStyle w:val="NormalWeb"/>
        <w:rPr>
          <w:color w:val="333333"/>
        </w:rPr>
      </w:pPr>
      <w:r w:rsidRPr="006536C5">
        <w:rPr>
          <w:color w:val="333333"/>
        </w:rPr>
        <w:t xml:space="preserve">(fffff) Subpart EEEEEE </w:t>
      </w:r>
      <w:r w:rsidRPr="006536C5">
        <w:rPr>
          <w:rFonts w:hint="eastAsia"/>
          <w:color w:val="333333"/>
        </w:rPr>
        <w:t>—</w:t>
      </w:r>
      <w:r w:rsidRPr="006536C5">
        <w:rPr>
          <w:color w:val="333333"/>
        </w:rPr>
        <w:t xml:space="preserve"> Area Sources: Primary Copper Smelting;</w:t>
      </w:r>
    </w:p>
    <w:p w14:paraId="222D94C1" w14:textId="77777777" w:rsidR="00AF1459" w:rsidRPr="006536C5" w:rsidRDefault="00AF1459" w:rsidP="00AF1459">
      <w:pPr>
        <w:pStyle w:val="NormalWeb"/>
        <w:rPr>
          <w:color w:val="333333"/>
        </w:rPr>
      </w:pPr>
      <w:r w:rsidRPr="006536C5">
        <w:rPr>
          <w:color w:val="333333"/>
        </w:rPr>
        <w:t xml:space="preserve">(ggggg) Subpart FFFFFF </w:t>
      </w:r>
      <w:r w:rsidRPr="006536C5">
        <w:rPr>
          <w:rFonts w:hint="eastAsia"/>
          <w:color w:val="333333"/>
        </w:rPr>
        <w:t>—</w:t>
      </w:r>
      <w:r w:rsidRPr="006536C5">
        <w:rPr>
          <w:color w:val="333333"/>
        </w:rPr>
        <w:t xml:space="preserve"> Area Sources: Secondary Copper Smelting;</w:t>
      </w:r>
    </w:p>
    <w:p w14:paraId="49B07FC3" w14:textId="77777777" w:rsidR="00AF1459" w:rsidRPr="006536C5" w:rsidRDefault="00AF1459" w:rsidP="00AF1459">
      <w:pPr>
        <w:pStyle w:val="NormalWeb"/>
        <w:rPr>
          <w:color w:val="333333"/>
        </w:rPr>
      </w:pPr>
      <w:r w:rsidRPr="006536C5">
        <w:rPr>
          <w:color w:val="333333"/>
        </w:rPr>
        <w:t xml:space="preserve">(hhhhh) Subpart GGGGGG </w:t>
      </w:r>
      <w:r w:rsidRPr="006536C5">
        <w:rPr>
          <w:rFonts w:hint="eastAsia"/>
          <w:color w:val="333333"/>
        </w:rPr>
        <w:t>—</w:t>
      </w:r>
      <w:r w:rsidRPr="006536C5">
        <w:rPr>
          <w:color w:val="333333"/>
        </w:rPr>
        <w:t xml:space="preserve"> Area Sources: Primary Nonferrous Metals </w:t>
      </w:r>
      <w:r w:rsidRPr="006536C5">
        <w:rPr>
          <w:rFonts w:hint="eastAsia"/>
          <w:color w:val="333333"/>
        </w:rPr>
        <w:t>—</w:t>
      </w:r>
      <w:r w:rsidRPr="006536C5">
        <w:rPr>
          <w:color w:val="333333"/>
        </w:rPr>
        <w:t xml:space="preserve"> Zinc, Cadmium, and Beryllium;</w:t>
      </w:r>
    </w:p>
    <w:p w14:paraId="132238E7" w14:textId="77777777" w:rsidR="00AF1459" w:rsidRPr="006536C5" w:rsidRDefault="00AF1459" w:rsidP="00AF1459">
      <w:pPr>
        <w:pStyle w:val="NormalWeb"/>
        <w:rPr>
          <w:color w:val="333333"/>
        </w:rPr>
      </w:pPr>
      <w:r w:rsidRPr="006536C5">
        <w:rPr>
          <w:color w:val="333333"/>
        </w:rPr>
        <w:t xml:space="preserve">(iiiii) Subpart HHHHHH </w:t>
      </w:r>
      <w:r w:rsidRPr="006536C5">
        <w:rPr>
          <w:rFonts w:hint="eastAsia"/>
          <w:color w:val="333333"/>
        </w:rPr>
        <w:t>—</w:t>
      </w:r>
      <w:r w:rsidRPr="006536C5">
        <w:rPr>
          <w:color w:val="333333"/>
        </w:rPr>
        <w:t xml:space="preserve"> Area Sources: Paint Stripping and Miscellaneous Surface Coating Operations;</w:t>
      </w:r>
    </w:p>
    <w:p w14:paraId="22EDC053" w14:textId="77777777" w:rsidR="00AF1459" w:rsidRPr="006536C5" w:rsidRDefault="00AF1459" w:rsidP="00AF1459">
      <w:pPr>
        <w:pStyle w:val="NormalWeb"/>
        <w:rPr>
          <w:color w:val="333333"/>
        </w:rPr>
      </w:pPr>
      <w:r w:rsidRPr="006536C5">
        <w:rPr>
          <w:color w:val="333333"/>
        </w:rPr>
        <w:t xml:space="preserve">(jjjjj) Subpart JJJJJJ </w:t>
      </w:r>
      <w:r w:rsidRPr="006536C5">
        <w:rPr>
          <w:rFonts w:hint="eastAsia"/>
          <w:color w:val="333333"/>
        </w:rPr>
        <w:t>—</w:t>
      </w:r>
      <w:r w:rsidRPr="006536C5">
        <w:rPr>
          <w:color w:val="333333"/>
        </w:rPr>
        <w:t xml:space="preserve"> Area Sources: Industrial, Commercial, and Institutional Boilers (adopted only for sources required to have a Title V or ACDP permit);</w:t>
      </w:r>
    </w:p>
    <w:p w14:paraId="15F7F1CB" w14:textId="77777777" w:rsidR="00AF1459" w:rsidRPr="006536C5" w:rsidRDefault="00AF1459" w:rsidP="00AF1459">
      <w:pPr>
        <w:pStyle w:val="NormalWeb"/>
        <w:rPr>
          <w:color w:val="333333"/>
        </w:rPr>
      </w:pPr>
      <w:r w:rsidRPr="006536C5">
        <w:rPr>
          <w:color w:val="333333"/>
        </w:rPr>
        <w:t xml:space="preserve">(kkkkk) Subpart LLLLLL </w:t>
      </w:r>
      <w:r w:rsidRPr="006536C5">
        <w:rPr>
          <w:rFonts w:hint="eastAsia"/>
          <w:color w:val="333333"/>
        </w:rPr>
        <w:t>—</w:t>
      </w:r>
      <w:r w:rsidRPr="006536C5">
        <w:rPr>
          <w:color w:val="333333"/>
        </w:rPr>
        <w:t xml:space="preserve"> Area Sources: Acrylic and Modacrylic Fibers Production;</w:t>
      </w:r>
    </w:p>
    <w:p w14:paraId="6403B0B7" w14:textId="77777777" w:rsidR="00AF1459" w:rsidRPr="006536C5" w:rsidRDefault="00AF1459" w:rsidP="00AF1459">
      <w:pPr>
        <w:pStyle w:val="NormalWeb"/>
        <w:rPr>
          <w:color w:val="333333"/>
        </w:rPr>
      </w:pPr>
      <w:r w:rsidRPr="006536C5">
        <w:rPr>
          <w:color w:val="333333"/>
        </w:rPr>
        <w:t xml:space="preserve">(lllll) Subpart MMMMMM </w:t>
      </w:r>
      <w:r w:rsidRPr="006536C5">
        <w:rPr>
          <w:rFonts w:hint="eastAsia"/>
          <w:color w:val="333333"/>
        </w:rPr>
        <w:t>—</w:t>
      </w:r>
      <w:r w:rsidRPr="006536C5">
        <w:rPr>
          <w:color w:val="333333"/>
        </w:rPr>
        <w:t xml:space="preserve"> Area Sources: Carbon Black Production;</w:t>
      </w:r>
    </w:p>
    <w:p w14:paraId="7C9F509E" w14:textId="77777777" w:rsidR="00AF1459" w:rsidRPr="006536C5" w:rsidRDefault="00AF1459" w:rsidP="00AF1459">
      <w:pPr>
        <w:pStyle w:val="NormalWeb"/>
        <w:rPr>
          <w:color w:val="333333"/>
        </w:rPr>
      </w:pPr>
      <w:r w:rsidRPr="006536C5">
        <w:rPr>
          <w:color w:val="333333"/>
        </w:rPr>
        <w:t xml:space="preserve">(mmmmm) Subpart NNNNNN </w:t>
      </w:r>
      <w:r w:rsidRPr="006536C5">
        <w:rPr>
          <w:rFonts w:hint="eastAsia"/>
          <w:color w:val="333333"/>
        </w:rPr>
        <w:t>—</w:t>
      </w:r>
      <w:r w:rsidRPr="006536C5">
        <w:rPr>
          <w:color w:val="333333"/>
        </w:rPr>
        <w:t xml:space="preserve"> Area Sources: Chemical Manufacturing: Chromium Compounds;</w:t>
      </w:r>
    </w:p>
    <w:p w14:paraId="06E4AC12" w14:textId="77777777" w:rsidR="00AF1459" w:rsidRPr="006536C5" w:rsidRDefault="00AF1459" w:rsidP="00AF1459">
      <w:pPr>
        <w:pStyle w:val="NormalWeb"/>
        <w:rPr>
          <w:color w:val="333333"/>
        </w:rPr>
      </w:pPr>
      <w:r w:rsidRPr="006536C5">
        <w:rPr>
          <w:color w:val="333333"/>
        </w:rPr>
        <w:t xml:space="preserve">(nnnnn) Subpart OOOOOO </w:t>
      </w:r>
      <w:r w:rsidRPr="006536C5">
        <w:rPr>
          <w:rFonts w:hint="eastAsia"/>
          <w:color w:val="333333"/>
        </w:rPr>
        <w:t>—</w:t>
      </w:r>
      <w:r w:rsidRPr="006536C5">
        <w:rPr>
          <w:color w:val="333333"/>
        </w:rPr>
        <w:t xml:space="preserve"> Area Sources: Flexible Polyurethane Foam Production;</w:t>
      </w:r>
    </w:p>
    <w:p w14:paraId="0DA9ECF5" w14:textId="77777777" w:rsidR="00AF1459" w:rsidRPr="006536C5" w:rsidRDefault="00AF1459" w:rsidP="00AF1459">
      <w:pPr>
        <w:pStyle w:val="NormalWeb"/>
        <w:rPr>
          <w:color w:val="333333"/>
        </w:rPr>
      </w:pPr>
      <w:r w:rsidRPr="006536C5">
        <w:rPr>
          <w:color w:val="333333"/>
        </w:rPr>
        <w:t xml:space="preserve">(ooooo) Subpart PPPPPP </w:t>
      </w:r>
      <w:r w:rsidRPr="006536C5">
        <w:rPr>
          <w:rFonts w:hint="eastAsia"/>
          <w:color w:val="333333"/>
        </w:rPr>
        <w:t>—</w:t>
      </w:r>
      <w:r w:rsidRPr="006536C5">
        <w:rPr>
          <w:color w:val="333333"/>
        </w:rPr>
        <w:t xml:space="preserve"> Area Sources: Lead Acid Battery Manufacturing;</w:t>
      </w:r>
    </w:p>
    <w:p w14:paraId="4AF4323E" w14:textId="77777777" w:rsidR="00AF1459" w:rsidRPr="006536C5" w:rsidRDefault="00AF1459" w:rsidP="00AF1459">
      <w:pPr>
        <w:pStyle w:val="NormalWeb"/>
        <w:rPr>
          <w:color w:val="333333"/>
        </w:rPr>
      </w:pPr>
      <w:r w:rsidRPr="006536C5">
        <w:rPr>
          <w:color w:val="333333"/>
        </w:rPr>
        <w:t xml:space="preserve">(ppppp) Subpart QQQQQQ </w:t>
      </w:r>
      <w:r w:rsidRPr="006536C5">
        <w:rPr>
          <w:rFonts w:hint="eastAsia"/>
          <w:color w:val="333333"/>
        </w:rPr>
        <w:t>—</w:t>
      </w:r>
      <w:r w:rsidRPr="006536C5">
        <w:rPr>
          <w:color w:val="333333"/>
        </w:rPr>
        <w:t xml:space="preserve"> Area Sources: Wood Preserving;</w:t>
      </w:r>
    </w:p>
    <w:p w14:paraId="15385A0E" w14:textId="77777777" w:rsidR="00AF1459" w:rsidRPr="006536C5" w:rsidRDefault="00AF1459" w:rsidP="00AF1459">
      <w:pPr>
        <w:pStyle w:val="NormalWeb"/>
        <w:rPr>
          <w:color w:val="333333"/>
        </w:rPr>
      </w:pPr>
      <w:r w:rsidRPr="006536C5">
        <w:rPr>
          <w:color w:val="333333"/>
        </w:rPr>
        <w:t xml:space="preserve">(qqqqq) Subpart RRRRRR </w:t>
      </w:r>
      <w:r w:rsidRPr="006536C5">
        <w:rPr>
          <w:rFonts w:hint="eastAsia"/>
          <w:color w:val="333333"/>
        </w:rPr>
        <w:t>—</w:t>
      </w:r>
      <w:r w:rsidRPr="006536C5">
        <w:rPr>
          <w:color w:val="333333"/>
        </w:rPr>
        <w:t xml:space="preserve"> Area Sources: Clay Ceramics Manufacturing;</w:t>
      </w:r>
    </w:p>
    <w:p w14:paraId="2DE38349" w14:textId="77777777" w:rsidR="00AF1459" w:rsidRPr="006536C5" w:rsidRDefault="00AF1459" w:rsidP="00AF1459">
      <w:pPr>
        <w:pStyle w:val="NormalWeb"/>
        <w:rPr>
          <w:color w:val="333333"/>
        </w:rPr>
      </w:pPr>
      <w:r w:rsidRPr="006536C5">
        <w:rPr>
          <w:color w:val="333333"/>
        </w:rPr>
        <w:t xml:space="preserve">(rrrrr) Subpart SSSSSS </w:t>
      </w:r>
      <w:r w:rsidRPr="006536C5">
        <w:rPr>
          <w:rFonts w:hint="eastAsia"/>
          <w:color w:val="333333"/>
        </w:rPr>
        <w:t>—</w:t>
      </w:r>
      <w:r w:rsidRPr="006536C5">
        <w:rPr>
          <w:color w:val="333333"/>
        </w:rPr>
        <w:t xml:space="preserve"> Area Sources: Glass Manufacturing;</w:t>
      </w:r>
    </w:p>
    <w:p w14:paraId="0C3043D7" w14:textId="77777777" w:rsidR="00AF1459" w:rsidRPr="006536C5" w:rsidRDefault="00AF1459" w:rsidP="00AF1459">
      <w:pPr>
        <w:pStyle w:val="NormalWeb"/>
        <w:rPr>
          <w:color w:val="333333"/>
        </w:rPr>
      </w:pPr>
      <w:r w:rsidRPr="006536C5">
        <w:rPr>
          <w:color w:val="333333"/>
        </w:rPr>
        <w:t xml:space="preserve">(sssss) Subpart TTTTTT </w:t>
      </w:r>
      <w:r w:rsidRPr="006536C5">
        <w:rPr>
          <w:rFonts w:hint="eastAsia"/>
          <w:color w:val="333333"/>
        </w:rPr>
        <w:t>—</w:t>
      </w:r>
      <w:r w:rsidRPr="006536C5">
        <w:rPr>
          <w:color w:val="333333"/>
        </w:rPr>
        <w:t xml:space="preserve"> Area Sources: Secondary Nonferrous Metals Processing;</w:t>
      </w:r>
    </w:p>
    <w:p w14:paraId="32A74B0D" w14:textId="77777777" w:rsidR="00AF1459" w:rsidRPr="006536C5" w:rsidRDefault="00AF1459" w:rsidP="00AF1459">
      <w:pPr>
        <w:pStyle w:val="NormalWeb"/>
        <w:rPr>
          <w:color w:val="333333"/>
        </w:rPr>
      </w:pPr>
      <w:r w:rsidRPr="006536C5">
        <w:rPr>
          <w:color w:val="333333"/>
        </w:rPr>
        <w:t xml:space="preserve">(ttttt) Subpart VVVVVV </w:t>
      </w:r>
      <w:r w:rsidRPr="006536C5">
        <w:rPr>
          <w:rFonts w:hint="eastAsia"/>
          <w:color w:val="333333"/>
        </w:rPr>
        <w:t>–</w:t>
      </w:r>
      <w:r w:rsidRPr="006536C5">
        <w:rPr>
          <w:color w:val="333333"/>
        </w:rPr>
        <w:t xml:space="preserve"> Area Sources: Chemical Manufacturing;</w:t>
      </w:r>
    </w:p>
    <w:p w14:paraId="56F6F130" w14:textId="77777777" w:rsidR="00AF1459" w:rsidRPr="006536C5" w:rsidRDefault="00AF1459" w:rsidP="00AF1459">
      <w:pPr>
        <w:pStyle w:val="NormalWeb"/>
        <w:rPr>
          <w:color w:val="333333"/>
        </w:rPr>
      </w:pPr>
      <w:r w:rsidRPr="006536C5">
        <w:rPr>
          <w:color w:val="333333"/>
        </w:rPr>
        <w:t xml:space="preserve">(uuuuu) Subpart WWWWWW </w:t>
      </w:r>
      <w:r w:rsidRPr="006536C5">
        <w:rPr>
          <w:rFonts w:hint="eastAsia"/>
          <w:color w:val="333333"/>
        </w:rPr>
        <w:t>—</w:t>
      </w:r>
      <w:r w:rsidRPr="006536C5">
        <w:rPr>
          <w:color w:val="333333"/>
        </w:rPr>
        <w:t xml:space="preserve"> Area Source: Plating and Polishing Operations;</w:t>
      </w:r>
    </w:p>
    <w:p w14:paraId="5A8F9281" w14:textId="77777777" w:rsidR="00AF1459" w:rsidRPr="006536C5" w:rsidRDefault="00AF1459" w:rsidP="00AF1459">
      <w:pPr>
        <w:pStyle w:val="NormalWeb"/>
        <w:rPr>
          <w:color w:val="333333"/>
        </w:rPr>
      </w:pPr>
      <w:r w:rsidRPr="006536C5">
        <w:rPr>
          <w:color w:val="333333"/>
        </w:rPr>
        <w:t xml:space="preserve">(vvvvv) Subpart XXXXXX </w:t>
      </w:r>
      <w:r w:rsidRPr="006536C5">
        <w:rPr>
          <w:rFonts w:hint="eastAsia"/>
          <w:color w:val="333333"/>
        </w:rPr>
        <w:t>—</w:t>
      </w:r>
      <w:r w:rsidRPr="006536C5">
        <w:rPr>
          <w:color w:val="333333"/>
        </w:rPr>
        <w:t xml:space="preserve"> Area Source: Nine Metal Fabrication and Finishing Source Categories;</w:t>
      </w:r>
    </w:p>
    <w:p w14:paraId="50F4576C" w14:textId="77777777" w:rsidR="00AF1459" w:rsidRPr="006536C5" w:rsidRDefault="00AF1459" w:rsidP="00AF1459">
      <w:pPr>
        <w:pStyle w:val="NormalWeb"/>
        <w:rPr>
          <w:color w:val="333333"/>
        </w:rPr>
      </w:pPr>
      <w:r w:rsidRPr="006536C5">
        <w:rPr>
          <w:color w:val="333333"/>
        </w:rPr>
        <w:t xml:space="preserve">(wwwww) Subpart YYYYYY </w:t>
      </w:r>
      <w:r w:rsidRPr="006536C5">
        <w:rPr>
          <w:rFonts w:hint="eastAsia"/>
          <w:color w:val="333333"/>
        </w:rPr>
        <w:t>—</w:t>
      </w:r>
      <w:r w:rsidRPr="006536C5">
        <w:rPr>
          <w:color w:val="333333"/>
        </w:rPr>
        <w:t xml:space="preserve"> Area Sources: Ferroalloys Production Facilities;</w:t>
      </w:r>
    </w:p>
    <w:p w14:paraId="48CAAE0A" w14:textId="77777777" w:rsidR="00AF1459" w:rsidRPr="006536C5" w:rsidRDefault="00AF1459" w:rsidP="00AF1459">
      <w:pPr>
        <w:pStyle w:val="NormalWeb"/>
        <w:rPr>
          <w:color w:val="333333"/>
        </w:rPr>
      </w:pPr>
      <w:r w:rsidRPr="006536C5">
        <w:rPr>
          <w:color w:val="333333"/>
        </w:rPr>
        <w:t xml:space="preserve">(xxxxx) Subpart ZZZZZZ </w:t>
      </w:r>
      <w:r w:rsidRPr="006536C5">
        <w:rPr>
          <w:rFonts w:hint="eastAsia"/>
          <w:color w:val="333333"/>
        </w:rPr>
        <w:t>—</w:t>
      </w:r>
      <w:r w:rsidRPr="006536C5">
        <w:rPr>
          <w:color w:val="333333"/>
        </w:rPr>
        <w:t xml:space="preserve"> Area Sources: Aluminum, Copper, and Other Nonferrous Foundries;</w:t>
      </w:r>
    </w:p>
    <w:p w14:paraId="22838D60" w14:textId="77777777" w:rsidR="00AF1459" w:rsidRPr="006536C5" w:rsidRDefault="00AF1459" w:rsidP="00AF1459">
      <w:pPr>
        <w:pStyle w:val="NormalWeb"/>
        <w:rPr>
          <w:color w:val="333333"/>
        </w:rPr>
      </w:pPr>
      <w:r w:rsidRPr="006536C5">
        <w:rPr>
          <w:color w:val="333333"/>
        </w:rPr>
        <w:t xml:space="preserve">(yyyyy) Subpart AAAAAAA </w:t>
      </w:r>
      <w:r w:rsidRPr="006536C5">
        <w:rPr>
          <w:rFonts w:hint="eastAsia"/>
          <w:color w:val="333333"/>
        </w:rPr>
        <w:t>–</w:t>
      </w:r>
      <w:r w:rsidRPr="006536C5">
        <w:rPr>
          <w:color w:val="333333"/>
        </w:rPr>
        <w:t xml:space="preserve"> Area Sources: Asphalt Processing and Asphalt Roofing Manufacturing;</w:t>
      </w:r>
    </w:p>
    <w:p w14:paraId="2BD36A40" w14:textId="77777777" w:rsidR="00AF1459" w:rsidRPr="006536C5" w:rsidRDefault="00AF1459" w:rsidP="00AF1459">
      <w:pPr>
        <w:pStyle w:val="NormalWeb"/>
        <w:rPr>
          <w:color w:val="333333"/>
        </w:rPr>
      </w:pPr>
      <w:r w:rsidRPr="006536C5">
        <w:rPr>
          <w:color w:val="333333"/>
        </w:rPr>
        <w:t xml:space="preserve">(zzzzz) Subpart BBBBBBB </w:t>
      </w:r>
      <w:r w:rsidRPr="006536C5">
        <w:rPr>
          <w:rFonts w:hint="eastAsia"/>
          <w:color w:val="333333"/>
        </w:rPr>
        <w:t>—</w:t>
      </w:r>
      <w:r w:rsidRPr="006536C5">
        <w:rPr>
          <w:color w:val="333333"/>
        </w:rPr>
        <w:t xml:space="preserve"> Area Sources: Chemical Preparations Industry;</w:t>
      </w:r>
    </w:p>
    <w:p w14:paraId="689FF2F0" w14:textId="77777777" w:rsidR="00AF1459" w:rsidRPr="006536C5" w:rsidRDefault="00AF1459" w:rsidP="00AF1459">
      <w:pPr>
        <w:pStyle w:val="NormalWeb"/>
        <w:rPr>
          <w:color w:val="333333"/>
        </w:rPr>
      </w:pPr>
      <w:r w:rsidRPr="006536C5">
        <w:rPr>
          <w:color w:val="333333"/>
        </w:rPr>
        <w:t xml:space="preserve">(aaaaaa) Subpart CCCCCCC </w:t>
      </w:r>
      <w:r w:rsidRPr="006536C5">
        <w:rPr>
          <w:rFonts w:hint="eastAsia"/>
          <w:color w:val="333333"/>
        </w:rPr>
        <w:t>—</w:t>
      </w:r>
      <w:r w:rsidRPr="006536C5">
        <w:rPr>
          <w:color w:val="333333"/>
        </w:rPr>
        <w:t xml:space="preserve"> Area Sources: Paints and Allied Products Manufacturing;</w:t>
      </w:r>
    </w:p>
    <w:p w14:paraId="5B37CB49" w14:textId="77777777" w:rsidR="00AF1459" w:rsidRPr="006536C5" w:rsidRDefault="00AF1459" w:rsidP="00AF1459">
      <w:pPr>
        <w:pStyle w:val="NormalWeb"/>
        <w:rPr>
          <w:color w:val="333333"/>
        </w:rPr>
      </w:pPr>
      <w:r w:rsidRPr="006536C5">
        <w:rPr>
          <w:color w:val="333333"/>
        </w:rPr>
        <w:t xml:space="preserve">(bbbbbb) Subpart DDDDDDD </w:t>
      </w:r>
      <w:r w:rsidRPr="006536C5">
        <w:rPr>
          <w:rFonts w:hint="eastAsia"/>
          <w:color w:val="333333"/>
        </w:rPr>
        <w:t>—</w:t>
      </w:r>
      <w:r w:rsidRPr="006536C5">
        <w:rPr>
          <w:color w:val="333333"/>
        </w:rPr>
        <w:t xml:space="preserve"> Area Sources: Prepared Feeds Manufacturing;</w:t>
      </w:r>
    </w:p>
    <w:p w14:paraId="067E9128" w14:textId="77777777" w:rsidR="00AF1459" w:rsidRPr="006536C5" w:rsidRDefault="00AF1459" w:rsidP="00AF1459">
      <w:pPr>
        <w:pStyle w:val="NormalWeb"/>
        <w:rPr>
          <w:color w:val="333333"/>
        </w:rPr>
      </w:pPr>
      <w:r w:rsidRPr="006536C5">
        <w:rPr>
          <w:color w:val="333333"/>
        </w:rPr>
        <w:t xml:space="preserve">(cccccc) Subpart EEEEEEE </w:t>
      </w:r>
      <w:r w:rsidRPr="006536C5">
        <w:rPr>
          <w:rFonts w:hint="eastAsia"/>
          <w:color w:val="333333"/>
        </w:rPr>
        <w:t>—</w:t>
      </w:r>
      <w:r w:rsidRPr="006536C5">
        <w:rPr>
          <w:color w:val="333333"/>
        </w:rPr>
        <w:t xml:space="preserve"> Area Sources: Gold Mine Ore Processing and Production;</w:t>
      </w:r>
    </w:p>
    <w:p w14:paraId="409352A5" w14:textId="77777777" w:rsidR="00AF1459" w:rsidRPr="006536C5" w:rsidRDefault="00AF1459" w:rsidP="00AF1459">
      <w:pPr>
        <w:pStyle w:val="NormalWeb"/>
        <w:rPr>
          <w:color w:val="333333"/>
        </w:rPr>
      </w:pPr>
      <w:r w:rsidRPr="006536C5">
        <w:rPr>
          <w:color w:val="333333"/>
        </w:rPr>
        <w:t xml:space="preserve">(dddddd) Subpart HHHHHHH </w:t>
      </w:r>
      <w:r w:rsidRPr="006536C5">
        <w:rPr>
          <w:rFonts w:hint="eastAsia"/>
          <w:color w:val="333333"/>
        </w:rPr>
        <w:t>—</w:t>
      </w:r>
      <w:r w:rsidRPr="006536C5">
        <w:rPr>
          <w:color w:val="333333"/>
        </w:rPr>
        <w:t xml:space="preserve"> Polyvinyl Chloride and Copolymers Production.</w:t>
      </w:r>
    </w:p>
    <w:p w14:paraId="6ED656BC" w14:textId="77777777" w:rsidR="00AF1459" w:rsidRPr="006536C5" w:rsidRDefault="00AF1459" w:rsidP="00AF1459">
      <w:pPr>
        <w:pStyle w:val="NormalWeb"/>
        <w:rPr>
          <w:color w:val="333333"/>
        </w:rPr>
      </w:pPr>
      <w:r w:rsidRPr="006536C5">
        <w:rPr>
          <w:b/>
          <w:bCs/>
          <w:color w:val="333333"/>
        </w:rPr>
        <w:t>Statutory/Other Authority:</w:t>
      </w:r>
      <w:r w:rsidRPr="006536C5">
        <w:rPr>
          <w:rFonts w:hint="eastAsia"/>
          <w:color w:val="333333"/>
        </w:rPr>
        <w:t> </w:t>
      </w:r>
      <w:r w:rsidRPr="006536C5">
        <w:rPr>
          <w:color w:val="333333"/>
        </w:rPr>
        <w:t>ORS 468.020</w:t>
      </w:r>
      <w:r w:rsidRPr="006536C5">
        <w:rPr>
          <w:color w:val="333333"/>
        </w:rPr>
        <w:br/>
      </w:r>
      <w:r w:rsidRPr="006536C5">
        <w:rPr>
          <w:b/>
          <w:bCs/>
          <w:color w:val="333333"/>
        </w:rPr>
        <w:t>Statutes/Other Implemented:</w:t>
      </w:r>
      <w:r w:rsidRPr="006536C5">
        <w:rPr>
          <w:rFonts w:hint="eastAsia"/>
          <w:color w:val="333333"/>
        </w:rPr>
        <w:t> </w:t>
      </w:r>
      <w:r w:rsidRPr="006536C5">
        <w:rPr>
          <w:color w:val="333333"/>
        </w:rPr>
        <w:t>ORS 468A.025</w:t>
      </w:r>
      <w:r w:rsidRPr="006536C5">
        <w:rPr>
          <w:color w:val="333333"/>
        </w:rPr>
        <w:br/>
      </w:r>
      <w:r w:rsidRPr="006536C5">
        <w:rPr>
          <w:b/>
          <w:bCs/>
          <w:color w:val="333333"/>
        </w:rPr>
        <w:t>History:</w:t>
      </w:r>
      <w:r w:rsidRPr="006536C5">
        <w:rPr>
          <w:color w:val="333333"/>
        </w:rPr>
        <w:br/>
        <w:t>DEQ 6-2017, f. &amp; cert. ef. 7-13-17</w:t>
      </w:r>
      <w:r w:rsidRPr="006536C5">
        <w:rPr>
          <w:color w:val="333333"/>
        </w:rPr>
        <w:br/>
        <w:t>DEQ 8-2015, f. &amp; cert. ef. 4-17-15</w:t>
      </w:r>
      <w:r w:rsidRPr="006536C5">
        <w:rPr>
          <w:color w:val="333333"/>
        </w:rPr>
        <w:br/>
        <w:t>DEQ 4-2013, f. &amp; cert. ef. 3-27-13</w:t>
      </w:r>
      <w:r w:rsidRPr="006536C5">
        <w:rPr>
          <w:color w:val="333333"/>
        </w:rPr>
        <w:br/>
        <w:t>DEQ 1-2011, f. &amp; cert. ef. 2-24-11</w:t>
      </w:r>
      <w:r w:rsidRPr="006536C5">
        <w:rPr>
          <w:color w:val="333333"/>
        </w:rPr>
        <w:br/>
        <w:t>DEQ 8-2009, f. &amp; cert. ef. 12-16-09</w:t>
      </w:r>
      <w:r w:rsidRPr="006536C5">
        <w:rPr>
          <w:color w:val="333333"/>
        </w:rPr>
        <w:br/>
        <w:t>DEQ 15-2008, f. &amp; cert. ef 12-31-08</w:t>
      </w:r>
      <w:r w:rsidRPr="006536C5">
        <w:rPr>
          <w:color w:val="333333"/>
        </w:rPr>
        <w:br/>
        <w:t>DEQ 2-2006, f. &amp; cert. ef. 3-14-06</w:t>
      </w:r>
      <w:r w:rsidRPr="006536C5">
        <w:rPr>
          <w:color w:val="333333"/>
        </w:rPr>
        <w:br/>
        <w:t>DEQ 2-2005, f. &amp; cert. ef. 2-10-05</w:t>
      </w:r>
      <w:r w:rsidRPr="006536C5">
        <w:rPr>
          <w:color w:val="333333"/>
        </w:rPr>
        <w:br/>
        <w:t>DEQ 4-2003, f. &amp; cert. ef. 2-06-03</w:t>
      </w:r>
      <w:r w:rsidRPr="006536C5">
        <w:rPr>
          <w:color w:val="333333"/>
        </w:rPr>
        <w:br/>
        <w:t>DEQ 15-2001, f. &amp; cert. ef. 12-26-01</w:t>
      </w:r>
      <w:r w:rsidRPr="006536C5">
        <w:rPr>
          <w:color w:val="333333"/>
        </w:rPr>
        <w:br/>
        <w:t>DEQ 11-2000, f. &amp; cert. ef. 7-27-00</w:t>
      </w:r>
      <w:r w:rsidRPr="006536C5">
        <w:rPr>
          <w:color w:val="333333"/>
        </w:rPr>
        <w:br/>
        <w:t>DEQ 14-1999, f. &amp; cert. ef. 10-14-99, Renumbered from 340-032-0510, 340-032-5520</w:t>
      </w:r>
      <w:r w:rsidRPr="006536C5">
        <w:rPr>
          <w:color w:val="333333"/>
        </w:rPr>
        <w:br/>
        <w:t>DEQ 32-1994, f. &amp; cert. ef. 12-22-94</w:t>
      </w:r>
      <w:r w:rsidRPr="006536C5">
        <w:rPr>
          <w:color w:val="333333"/>
        </w:rPr>
        <w:br/>
        <w:t>DEQ 18-1993, f. &amp; cert. ef. 11-4-93</w:t>
      </w:r>
      <w:r w:rsidRPr="006536C5">
        <w:rPr>
          <w:color w:val="333333"/>
        </w:rPr>
        <w:br/>
        <w:t>DEQ 18-1998, f. &amp; cert. ef. 10-5-98</w:t>
      </w:r>
      <w:r w:rsidRPr="006536C5">
        <w:rPr>
          <w:color w:val="333333"/>
        </w:rPr>
        <w:br/>
        <w:t>DEQ 28-1996, f. &amp; cert. ef. 12-19-96</w:t>
      </w:r>
      <w:r w:rsidRPr="006536C5">
        <w:rPr>
          <w:color w:val="333333"/>
        </w:rPr>
        <w:br/>
        <w:t>DEQ 16-1995, f. &amp; cert. ef. 6-21-95</w:t>
      </w:r>
    </w:p>
    <w:p w14:paraId="52B03DC2" w14:textId="77777777" w:rsidR="006B3F44" w:rsidRPr="00762E9F" w:rsidRDefault="006B3F44" w:rsidP="00B65968">
      <w:pPr>
        <w:tabs>
          <w:tab w:val="left" w:pos="4207"/>
        </w:tabs>
      </w:pPr>
    </w:p>
    <w:sectPr w:rsidR="006B3F44" w:rsidRPr="00762E9F" w:rsidSect="00A112DA">
      <w:footerReference w:type="default" r:id="rId45"/>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DEFEHR DANIEL" w:date="2019-06-12T14:26:00Z" w:initials="DD">
    <w:p w14:paraId="0B61087B" w14:textId="77686425" w:rsidR="000A73AE" w:rsidRDefault="000A73AE">
      <w:pPr>
        <w:pStyle w:val="CommentText"/>
      </w:pPr>
      <w:r>
        <w:rPr>
          <w:rStyle w:val="CommentReference"/>
        </w:rPr>
        <w:annotationRef/>
      </w:r>
      <w:r>
        <w:t>Emil, do you know this?</w:t>
      </w:r>
    </w:p>
  </w:comment>
  <w:comment w:id="35" w:author="MIRZAKHALILI Ali" w:date="2019-06-13T11:38:00Z" w:initials="MA">
    <w:p w14:paraId="08E6C220" w14:textId="25B3FABE" w:rsidR="00743727" w:rsidRDefault="00743727">
      <w:pPr>
        <w:pStyle w:val="CommentText"/>
      </w:pPr>
      <w:r>
        <w:rPr>
          <w:rStyle w:val="CommentReference"/>
        </w:rPr>
        <w:annotationRef/>
      </w:r>
      <w:r>
        <w:t>Should we not have this confirmed before going to EQC?</w:t>
      </w:r>
    </w:p>
  </w:comment>
  <w:comment w:id="36" w:author="MIRZAKHALILI Ali" w:date="2019-06-13T10:55:00Z" w:initials="MA">
    <w:p w14:paraId="67B8C2D9" w14:textId="30BC5FB6" w:rsidR="000A73AE" w:rsidRDefault="000A73AE">
      <w:pPr>
        <w:pStyle w:val="CommentText"/>
      </w:pPr>
      <w:r>
        <w:rPr>
          <w:rStyle w:val="CommentReference"/>
        </w:rPr>
        <w:annotationRef/>
      </w:r>
      <w:r>
        <w:t>When will we add new information to the plan? Would that not require new notice? Do we not think that the plan as written meets EPA’s requirements? We should state something like “DEQ expects to receive EPA’s approval of the plan as it meets all the requirements.”</w:t>
      </w:r>
    </w:p>
  </w:comment>
  <w:comment w:id="37" w:author="MIRZAKHALILI Ali" w:date="2019-06-13T10:58:00Z" w:initials="MA">
    <w:p w14:paraId="3AE3E539" w14:textId="13B63821" w:rsidR="000A73AE" w:rsidRDefault="000A73AE">
      <w:pPr>
        <w:pStyle w:val="CommentText"/>
      </w:pPr>
      <w:r>
        <w:rPr>
          <w:rStyle w:val="CommentReference"/>
        </w:rPr>
        <w:annotationRef/>
      </w:r>
      <w:r>
        <w:t>This does not seem to be responsive to the comment. Do we want to convert ppmv to megagram? Does that even make sense. I didn’t pull up the chart.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61087B" w15:done="0"/>
  <w15:commentEx w15:paraId="08E6C220" w15:done="0"/>
  <w15:commentEx w15:paraId="67B8C2D9" w15:done="0"/>
  <w15:commentEx w15:paraId="3AE3E53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0A73AE" w:rsidRDefault="000A73AE" w:rsidP="002D6C99">
      <w:r>
        <w:separator/>
      </w:r>
    </w:p>
  </w:endnote>
  <w:endnote w:type="continuationSeparator" w:id="0">
    <w:p w14:paraId="62FEB45C" w14:textId="77777777" w:rsidR="000A73AE" w:rsidRDefault="000A73A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0A73AE" w:rsidRDefault="000A73AE">
    <w:pPr>
      <w:pStyle w:val="Footer"/>
      <w:jc w:val="right"/>
    </w:pPr>
  </w:p>
  <w:p w14:paraId="62FEB45E" w14:textId="77777777" w:rsidR="000A73AE" w:rsidRDefault="000A73A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0A73AE" w:rsidRDefault="000A73AE">
    <w:pPr>
      <w:pStyle w:val="Footer"/>
      <w:jc w:val="right"/>
    </w:pPr>
  </w:p>
  <w:p w14:paraId="62FEB461" w14:textId="77777777" w:rsidR="000A73AE" w:rsidRDefault="000A73A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5A392E68" w:rsidR="000A73AE" w:rsidRDefault="000A73AE">
        <w:pPr>
          <w:pStyle w:val="Footer"/>
          <w:jc w:val="right"/>
        </w:pPr>
        <w:r>
          <w:fldChar w:fldCharType="begin"/>
        </w:r>
        <w:r>
          <w:instrText xml:space="preserve"> PAGE   \* MERGEFORMAT </w:instrText>
        </w:r>
        <w:r>
          <w:fldChar w:fldCharType="separate"/>
        </w:r>
        <w:r w:rsidR="00AC3A7B">
          <w:rPr>
            <w:noProof/>
          </w:rPr>
          <w:t>2</w:t>
        </w:r>
        <w:r>
          <w:rPr>
            <w:noProof/>
          </w:rPr>
          <w:fldChar w:fldCharType="end"/>
        </w:r>
      </w:p>
    </w:sdtContent>
  </w:sdt>
  <w:p w14:paraId="62FEB464" w14:textId="77777777" w:rsidR="000A73AE" w:rsidRDefault="000A73A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0A73AE" w:rsidRDefault="000A73A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0A73AE" w:rsidRDefault="000A73AE">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0C49150C" w:rsidR="000A73AE" w:rsidRDefault="000A73AE">
        <w:pPr>
          <w:pStyle w:val="Footer"/>
          <w:jc w:val="right"/>
        </w:pPr>
        <w:r>
          <w:fldChar w:fldCharType="begin"/>
        </w:r>
        <w:r>
          <w:instrText xml:space="preserve"> PAGE   \* MERGEFORMAT </w:instrText>
        </w:r>
        <w:r>
          <w:fldChar w:fldCharType="separate"/>
        </w:r>
        <w:r w:rsidR="00AC3A7B">
          <w:rPr>
            <w:noProof/>
          </w:rPr>
          <w:t>1</w:t>
        </w:r>
        <w:r>
          <w:rPr>
            <w:noProof/>
          </w:rPr>
          <w:fldChar w:fldCharType="end"/>
        </w:r>
      </w:p>
    </w:sdtContent>
  </w:sdt>
  <w:p w14:paraId="62FEB469" w14:textId="77777777" w:rsidR="000A73AE" w:rsidRDefault="000A73AE">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14:paraId="62FEB46A" w14:textId="5D948CC1" w:rsidR="000A73AE" w:rsidRPr="000F6EE6" w:rsidRDefault="000A73AE" w:rsidP="00A112DA">
        <w:pPr>
          <w:pStyle w:val="Footer"/>
        </w:pPr>
        <w:r w:rsidRPr="000F6EE6">
          <w:fldChar w:fldCharType="begin"/>
        </w:r>
        <w:r w:rsidRPr="000F6EE6">
          <w:instrText xml:space="preserve"> PAGE   \* MERGEFORMAT </w:instrText>
        </w:r>
        <w:r w:rsidRPr="000F6EE6">
          <w:fldChar w:fldCharType="separate"/>
        </w:r>
        <w:r w:rsidR="00743727">
          <w:rPr>
            <w:noProof/>
          </w:rPr>
          <w:t>31</w:t>
        </w:r>
        <w:r w:rsidRPr="000F6EE6">
          <w:fldChar w:fldCharType="end"/>
        </w:r>
      </w:p>
    </w:sdtContent>
  </w:sdt>
  <w:p w14:paraId="62FEB46B" w14:textId="77777777" w:rsidR="000A73AE" w:rsidRDefault="000A73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0A73AE" w:rsidRDefault="000A73AE" w:rsidP="002D6C99">
      <w:r>
        <w:separator/>
      </w:r>
    </w:p>
  </w:footnote>
  <w:footnote w:type="continuationSeparator" w:id="0">
    <w:p w14:paraId="62FEB45A" w14:textId="77777777" w:rsidR="000A73AE" w:rsidRDefault="000A73AE" w:rsidP="002D6C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0A73AE" w:rsidRDefault="000A73AE" w:rsidP="001274E4">
    <w:pPr>
      <w:pStyle w:val="Header"/>
      <w:spacing w:after="2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0A73AE" w:rsidRPr="00F72D05" w:rsidRDefault="000A73AE" w:rsidP="00F72D0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0A73AE" w:rsidRDefault="000A73AE" w:rsidP="00CC521E">
    <w:pPr>
      <w:pStyle w:val="Header"/>
      <w:spacing w:after="2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6"/>
  </w:num>
  <w:num w:numId="5">
    <w:abstractNumId w:val="0"/>
  </w:num>
  <w:num w:numId="6">
    <w:abstractNumId w:val="3"/>
  </w:num>
  <w:num w:numId="7">
    <w:abstractNumId w:val="4"/>
  </w:num>
  <w:num w:numId="8">
    <w:abstractNumId w:val="5"/>
  </w:num>
  <w:num w:numId="9">
    <w:abstractNumId w:val="7"/>
  </w:num>
  <w:num w:numId="10">
    <w:abstractNumId w:val="8"/>
  </w:num>
  <w:numIdMacAtCleanup w:val="1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LERMO Jaclyn">
    <w15:presenceInfo w15:providerId="AD" w15:userId="S-1-5-21-2124760015-1411717758-1302595720-79452"/>
  </w15:person>
  <w15:person w15:author="DEFEHR DANIEL">
    <w15:presenceInfo w15:providerId="AD" w15:userId="S-1-5-21-2124760015-1411717758-1302595720-50003"/>
  </w15:person>
  <w15:person w15:author="MIRZAKHALILI Ali">
    <w15:presenceInfo w15:providerId="AD" w15:userId="S-1-5-21-2124760015-1411717758-1302595720-91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5360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0E87"/>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4ADC"/>
    <w:rsid w:val="0005564A"/>
    <w:rsid w:val="00055C22"/>
    <w:rsid w:val="00055C85"/>
    <w:rsid w:val="00056F18"/>
    <w:rsid w:val="000576EF"/>
    <w:rsid w:val="00061C88"/>
    <w:rsid w:val="00062456"/>
    <w:rsid w:val="0006277C"/>
    <w:rsid w:val="00064299"/>
    <w:rsid w:val="00066EFC"/>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3AE"/>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1B40"/>
    <w:rsid w:val="000E5208"/>
    <w:rsid w:val="000E5338"/>
    <w:rsid w:val="000E5ECC"/>
    <w:rsid w:val="000E604B"/>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60E4"/>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070"/>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E733C"/>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0B80"/>
    <w:rsid w:val="0046230D"/>
    <w:rsid w:val="0046356E"/>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AA8"/>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AE4"/>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9740D"/>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260DA"/>
    <w:rsid w:val="0063336C"/>
    <w:rsid w:val="00633D6D"/>
    <w:rsid w:val="0063649E"/>
    <w:rsid w:val="0064131E"/>
    <w:rsid w:val="006416C7"/>
    <w:rsid w:val="00642BCE"/>
    <w:rsid w:val="00643871"/>
    <w:rsid w:val="006445F4"/>
    <w:rsid w:val="00644DE0"/>
    <w:rsid w:val="00646664"/>
    <w:rsid w:val="006479C5"/>
    <w:rsid w:val="00650BA0"/>
    <w:rsid w:val="00651920"/>
    <w:rsid w:val="00651D7F"/>
    <w:rsid w:val="00651F2F"/>
    <w:rsid w:val="006521E6"/>
    <w:rsid w:val="0065239D"/>
    <w:rsid w:val="00653116"/>
    <w:rsid w:val="006544E2"/>
    <w:rsid w:val="00655561"/>
    <w:rsid w:val="00655FEE"/>
    <w:rsid w:val="0065616C"/>
    <w:rsid w:val="00657494"/>
    <w:rsid w:val="00657AB1"/>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6AF4"/>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B773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35A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3727"/>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306A"/>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549C"/>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671B8"/>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FD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2C15"/>
    <w:rsid w:val="009E5F55"/>
    <w:rsid w:val="009E60AB"/>
    <w:rsid w:val="009F03FE"/>
    <w:rsid w:val="009F1907"/>
    <w:rsid w:val="009F37B6"/>
    <w:rsid w:val="009F669D"/>
    <w:rsid w:val="00A00404"/>
    <w:rsid w:val="00A019B4"/>
    <w:rsid w:val="00A02ADB"/>
    <w:rsid w:val="00A04151"/>
    <w:rsid w:val="00A04AFA"/>
    <w:rsid w:val="00A06D8A"/>
    <w:rsid w:val="00A100CC"/>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95C"/>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B7F93"/>
    <w:rsid w:val="00AC1660"/>
    <w:rsid w:val="00AC3A7B"/>
    <w:rsid w:val="00AC518A"/>
    <w:rsid w:val="00AC7BAB"/>
    <w:rsid w:val="00AD0243"/>
    <w:rsid w:val="00AD04B8"/>
    <w:rsid w:val="00AD1BBA"/>
    <w:rsid w:val="00AD33B5"/>
    <w:rsid w:val="00AD357E"/>
    <w:rsid w:val="00AD7DB9"/>
    <w:rsid w:val="00AE28FE"/>
    <w:rsid w:val="00AE3390"/>
    <w:rsid w:val="00AE67D5"/>
    <w:rsid w:val="00AF1459"/>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0EB8"/>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27CD"/>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9B2"/>
    <w:rsid w:val="00C40A98"/>
    <w:rsid w:val="00C413C9"/>
    <w:rsid w:val="00C44724"/>
    <w:rsid w:val="00C450A5"/>
    <w:rsid w:val="00C51478"/>
    <w:rsid w:val="00C51EA4"/>
    <w:rsid w:val="00C51FAE"/>
    <w:rsid w:val="00C531D0"/>
    <w:rsid w:val="00C534C8"/>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35AC"/>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25C"/>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5771"/>
    <w:rsid w:val="00D96845"/>
    <w:rsid w:val="00D96929"/>
    <w:rsid w:val="00D973DA"/>
    <w:rsid w:val="00DA07DB"/>
    <w:rsid w:val="00DA0955"/>
    <w:rsid w:val="00DA34AB"/>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2E7B"/>
    <w:rsid w:val="00E046C6"/>
    <w:rsid w:val="00E048AF"/>
    <w:rsid w:val="00E0522F"/>
    <w:rsid w:val="00E07FE1"/>
    <w:rsid w:val="00E11474"/>
    <w:rsid w:val="00E131C7"/>
    <w:rsid w:val="00E13C70"/>
    <w:rsid w:val="00E17DC5"/>
    <w:rsid w:val="00E17DED"/>
    <w:rsid w:val="00E220F4"/>
    <w:rsid w:val="00E221D5"/>
    <w:rsid w:val="00E23CBC"/>
    <w:rsid w:val="00E278B9"/>
    <w:rsid w:val="00E30A6C"/>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6AB"/>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0279"/>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AEB"/>
    <w:rsid w:val="00F72D05"/>
    <w:rsid w:val="00F751BC"/>
    <w:rsid w:val="00F76387"/>
    <w:rsid w:val="00F80FBB"/>
    <w:rsid w:val="00F810EA"/>
    <w:rsid w:val="00F8126E"/>
    <w:rsid w:val="00F824B8"/>
    <w:rsid w:val="00F85D70"/>
    <w:rsid w:val="00F860BE"/>
    <w:rsid w:val="00F867C6"/>
    <w:rsid w:val="00F906F8"/>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038"/>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0C11"/>
    <w:rsid w:val="00FF1113"/>
    <w:rsid w:val="00FF128D"/>
    <w:rsid w:val="00FF15FC"/>
    <w:rsid w:val="00FF1763"/>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AF1459"/>
    <w:pPr>
      <w:spacing w:before="0" w:after="0"/>
      <w:jc w:val="center"/>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AF1459"/>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 w:type="character" w:styleId="Strong">
    <w:name w:val="Strong"/>
    <w:uiPriority w:val="22"/>
    <w:qFormat/>
    <w:rsid w:val="00AF1459"/>
    <w:rPr>
      <w:rFonts w:asciiTheme="majorHAnsi" w:hAnsiTheme="majorHAnsi" w:cstheme="majorHAnsi"/>
      <w:sz w:val="26"/>
      <w:szCs w:val="26"/>
    </w:rPr>
  </w:style>
  <w:style w:type="paragraph" w:styleId="NoSpacing">
    <w:name w:val="No Spacing"/>
    <w:uiPriority w:val="1"/>
    <w:qFormat/>
    <w:rsid w:val="00AF1459"/>
    <w:pPr>
      <w:spacing w:after="0"/>
    </w:pPr>
    <w:rPr>
      <w:rFonts w:ascii="Arial" w:hAnsi="Arial" w:cs="Arial"/>
      <w:color w:val="auto"/>
    </w:rPr>
  </w:style>
  <w:style w:type="paragraph" w:styleId="NormalWeb">
    <w:name w:val="Normal (Web)"/>
    <w:basedOn w:val="Normal"/>
    <w:uiPriority w:val="99"/>
    <w:unhideWhenUsed/>
    <w:rsid w:val="00AF1459"/>
    <w:pPr>
      <w:spacing w:before="100" w:beforeAutospacing="1" w:after="100" w:afterAutospacing="1"/>
      <w:ind w:right="18"/>
    </w:pPr>
    <w:rPr>
      <w:rFonts w:eastAsia="Times New Roman"/>
      <w:color w:val="auto"/>
    </w:rPr>
  </w:style>
  <w:style w:type="character" w:customStyle="1" w:styleId="apple-converted-space">
    <w:name w:val="apple-converted-space"/>
    <w:basedOn w:val="DefaultParagraphFont"/>
    <w:rsid w:val="00AF1459"/>
  </w:style>
  <w:style w:type="character" w:customStyle="1" w:styleId="st">
    <w:name w:val="st"/>
    <w:basedOn w:val="DefaultParagraphFont"/>
    <w:rsid w:val="00AF1459"/>
  </w:style>
  <w:style w:type="paragraph" w:customStyle="1" w:styleId="bodywellcontenttable1">
    <w:name w:val="bodywellcontenttable1"/>
    <w:basedOn w:val="Normal"/>
    <w:rsid w:val="00AF1459"/>
    <w:pPr>
      <w:spacing w:after="100" w:afterAutospacing="1"/>
      <w:outlineLvl w:val="9"/>
    </w:pPr>
    <w:rPr>
      <w:rFonts w:eastAsia="Times New Roman"/>
      <w:color w:val="auto"/>
    </w:rPr>
  </w:style>
  <w:style w:type="paragraph" w:customStyle="1" w:styleId="outlinelevel1">
    <w:name w:val="outline_level_1"/>
    <w:basedOn w:val="Normal"/>
    <w:rsid w:val="00AF1459"/>
    <w:pPr>
      <w:spacing w:before="100" w:beforeAutospacing="1" w:after="100" w:afterAutospacing="1"/>
      <w:outlineLvl w:val="9"/>
    </w:pPr>
    <w:rPr>
      <w:rFonts w:eastAsia="Times New Roman"/>
      <w:color w:val="auto"/>
    </w:rPr>
  </w:style>
  <w:style w:type="character" w:customStyle="1" w:styleId="outlineheading1">
    <w:name w:val="outline_heading_1"/>
    <w:basedOn w:val="DefaultParagraphFont"/>
    <w:rsid w:val="00AF1459"/>
  </w:style>
  <w:style w:type="character" w:customStyle="1" w:styleId="outlineheading3">
    <w:name w:val="outline_heading_3"/>
    <w:basedOn w:val="DefaultParagraphFont"/>
    <w:rsid w:val="00AF1459"/>
  </w:style>
  <w:style w:type="character" w:customStyle="1" w:styleId="ruletitle">
    <w:name w:val="rule_title"/>
    <w:basedOn w:val="DefaultParagraphFont"/>
    <w:rsid w:val="00AF1459"/>
  </w:style>
  <w:style w:type="paragraph" w:customStyle="1" w:styleId="Tableheading">
    <w:name w:val="Table heading"/>
    <w:basedOn w:val="Normal"/>
    <w:qFormat/>
    <w:rsid w:val="00AF1459"/>
    <w:pPr>
      <w:ind w:left="720" w:right="18"/>
      <w:jc w:val="center"/>
    </w:pPr>
    <w:rPr>
      <w:rFonts w:ascii="Arial" w:eastAsia="Times New Roman" w:hAnsi="Arial" w:cs="Arial"/>
      <w:b/>
      <w:color w:val="auto"/>
      <w:sz w:val="28"/>
      <w:szCs w:val="28"/>
    </w:rPr>
  </w:style>
  <w:style w:type="character" w:customStyle="1" w:styleId="notesetup">
    <w:name w:val="note_setup"/>
    <w:basedOn w:val="DefaultParagraphFont"/>
    <w:rsid w:val="00AF1459"/>
  </w:style>
  <w:style w:type="character" w:customStyle="1" w:styleId="tofcheader">
    <w:name w:val="tofc_header"/>
    <w:basedOn w:val="DefaultParagraphFont"/>
    <w:rsid w:val="00AF1459"/>
  </w:style>
  <w:style w:type="character" w:customStyle="1" w:styleId="rulenumber">
    <w:name w:val="rule_number"/>
    <w:basedOn w:val="DefaultParagraphFont"/>
    <w:rsid w:val="00AF1459"/>
  </w:style>
  <w:style w:type="character" w:customStyle="1" w:styleId="body">
    <w:name w:val="body"/>
    <w:basedOn w:val="DefaultParagraphFont"/>
    <w:rsid w:val="00AF1459"/>
  </w:style>
  <w:style w:type="character" w:customStyle="1" w:styleId="enumxml">
    <w:name w:val="enumxml"/>
    <w:basedOn w:val="DefaultParagraphFont"/>
    <w:rsid w:val="00AF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206812">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www.oregon.gov/deq/Regulations/Pages/Statutes.aspx" TargetMode="External"/><Relationship Id="rId39" Type="http://schemas.openxmlformats.org/officeDocument/2006/relationships/hyperlink" Target="https://www.law.cornell.edu/definitions/index.php?width=840&amp;height=800&amp;iframe=true&amp;def_id=4d104b20a77516e04d1cc36dc6b40f3d&amp;term_occur=11&amp;term_src=Title:40:Chapter:I:Subchapter:C:Part:60:Subpart:Cf:60.38f"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law.cornell.edu/definitions/index.php?width=840&amp;height=800&amp;iframe=true&amp;def_id=be02c4dc7d44c6a7b0c8a8fef28dea0c&amp;term_occur=11&amp;term_src=Title:40:Chapter:I:Subchapter:C:Part:60:Subpart:Cf:60.38f" TargetMode="External"/><Relationship Id="rId42" Type="http://schemas.openxmlformats.org/officeDocument/2006/relationships/hyperlink" Target="https://www.law.cornell.edu/definitions/index.php?width=840&amp;height=800&amp;iframe=true&amp;def_id=be02c4dc7d44c6a7b0c8a8fef28dea0c&amp;term_occur=10&amp;term_src=Title:40:Chapter:I:Subchapter:C:Part:60:Subpart:Cf:60.40f"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hyperlink" Target="https://www.oregon.gov/deq/Regulations/Pages/Administrative-Rules.aspx" TargetMode="External"/><Relationship Id="rId33" Type="http://schemas.openxmlformats.org/officeDocument/2006/relationships/hyperlink" Target="https://www.law.cornell.edu/definitions/index.php?width=840&amp;height=800&amp;iframe=true&amp;def_id=8c566cb8e2dbe26724b1f8db4ceaba2d&amp;term_occur=14&amp;term_src=Title:40:Chapter:I:Subchapter:C:Part:60:Subpart:Cf:60.38f" TargetMode="External"/><Relationship Id="rId38" Type="http://schemas.openxmlformats.org/officeDocument/2006/relationships/hyperlink" Target="https://www.law.cornell.edu/definitions/index.php?width=840&amp;height=800&amp;iframe=true&amp;def_id=be02c4dc7d44c6a7b0c8a8fef28dea0c&amp;term_occur=13&amp;term_src=Title:40:Chapter:I:Subchapter:C:Part:60:Subpart:Cf:60.38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29" Type="http://schemas.openxmlformats.org/officeDocument/2006/relationships/hyperlink" Target="https://www.oregon.gov/deq/Regulations/rulemaking/Pages/RFedLFEGs2019.aspx" TargetMode="External"/><Relationship Id="rId41" Type="http://schemas.openxmlformats.org/officeDocument/2006/relationships/hyperlink" Target="https://www.law.cornell.edu/definitions/index.php?width=840&amp;height=800&amp;iframe=true&amp;def_id=81186e2c31a45c7ca9a4daf83cb55215&amp;term_occur=1&amp;term_src=Title:40:Chapter:I:Subchapter:C:Part:60:Subpart:Cf:60.40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www.gpo.gov/fdsys/browse/collection.action?collectionCode=FR" TargetMode="External"/><Relationship Id="rId32" Type="http://schemas.openxmlformats.org/officeDocument/2006/relationships/hyperlink" Target="mailto:deqinfo@deq.state.or.us" TargetMode="External"/><Relationship Id="rId37" Type="http://schemas.openxmlformats.org/officeDocument/2006/relationships/hyperlink" Target="https://www.law.cornell.edu/definitions/index.php?width=840&amp;height=800&amp;iframe=true&amp;def_id=8c566cb8e2dbe26724b1f8db4ceaba2d&amp;term_occur=16&amp;term_src=Title:40:Chapter:I:Subchapter:C:Part:60:Subpart:Cf:60.38f" TargetMode="External"/><Relationship Id="rId40" Type="http://schemas.openxmlformats.org/officeDocument/2006/relationships/hyperlink" Target="https://www.law.cornell.edu/definitions/index.php?width=840&amp;height=800&amp;iframe=true&amp;def_id=4d104b20a77516e04d1cc36dc6b40f3d&amp;term_occur=12&amp;term_src=Title:40:Chapter:I:Subchapter:C:Part:60:Subpart:Cf:60.38f"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gpo.gov/fdsys/browse/collectionCfr.action?collectionCode=CFR" TargetMode="External"/><Relationship Id="rId28" Type="http://schemas.openxmlformats.org/officeDocument/2006/relationships/hyperlink" Target="http://www.gpo.gov/fdsys/browse/collection.action?collectionCode=FR" TargetMode="External"/><Relationship Id="rId36" Type="http://schemas.openxmlformats.org/officeDocument/2006/relationships/hyperlink" Target="https://www.law.cornell.edu/definitions/index.php?width=840&amp;height=800&amp;iframe=true&amp;def_id=be02c4dc7d44c6a7b0c8a8fef28dea0c&amp;term_occur=12&amp;term_src=Title:40:Chapter:I:Subchapter:C:Part:60:Subpart:Cf:60.38f"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oregon.gov/deq/Get-Involved/Pages/Calendar.aspx" TargetMode="External"/><Relationship Id="rId44" Type="http://schemas.openxmlformats.org/officeDocument/2006/relationships/hyperlink" Target="https://secure.sos.state.or.us/oard/viewSingleRule.action?ruleVrsnRsn=751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www.gpo.gov/fdsys/browse/collectionCfr.action?collectionCode=CFR" TargetMode="External"/><Relationship Id="rId30" Type="http://schemas.openxmlformats.org/officeDocument/2006/relationships/hyperlink" Target="http://www.leg.state.or.us/ors/183.html" TargetMode="External"/><Relationship Id="rId35" Type="http://schemas.openxmlformats.org/officeDocument/2006/relationships/hyperlink" Target="https://www.law.cornell.edu/definitions/index.php?width=840&amp;height=800&amp;iframe=true&amp;def_id=8c566cb8e2dbe26724b1f8db4ceaba2d&amp;term_occur=15&amp;term_src=Title:40:Chapter:I:Subchapter:C:Part:60:Subpart:Cf:60.38f" TargetMode="External"/><Relationship Id="rId43" Type="http://schemas.openxmlformats.org/officeDocument/2006/relationships/hyperlink" Target="https://secure.sos.state.or.us/oard/viewReceiptPDF.action?filingRsn=37647"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3.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10EEF-DE13-4C04-B6CB-3404D5F9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16838</Words>
  <Characters>95979</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112592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PALERMO Jaclyn</cp:lastModifiedBy>
  <cp:revision>3</cp:revision>
  <cp:lastPrinted>2013-02-28T21:12:00Z</cp:lastPrinted>
  <dcterms:created xsi:type="dcterms:W3CDTF">2019-06-13T18:39:00Z</dcterms:created>
  <dcterms:modified xsi:type="dcterms:W3CDTF">2019-06-13T19:40:00Z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