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C68" w:rsidRDefault="000A60D4">
      <w:r>
        <w:t>Heating oil tank revisions 2000</w:t>
      </w:r>
    </w:p>
    <w:p w:rsidR="000A60D4" w:rsidRDefault="000A60D4"/>
    <w:p w:rsidR="000A60D4" w:rsidRDefault="000A60D4">
      <w:r>
        <w:t>DEQ 3-2000</w:t>
      </w:r>
    </w:p>
    <w:p w:rsidR="000A60D4" w:rsidRDefault="000A60D4"/>
    <w:p w:rsidR="000A60D4" w:rsidRDefault="000A60D4">
      <w:r>
        <w:t xml:space="preserve">340-163-0005 340-163-0010 340-163-0020 340-163-0025 340-163-0030 340-163-0035 340-163-0050 340-163-0060 340-163-0070 340-163-0110 340-163-0150 </w:t>
      </w:r>
    </w:p>
    <w:p w:rsidR="000A60D4" w:rsidRDefault="000A60D4"/>
    <w:p w:rsidR="000A60D4" w:rsidRDefault="000A60D4" w:rsidP="000A60D4">
      <w:pPr>
        <w:spacing w:before="62"/>
        <w:ind w:left="155"/>
        <w:rPr>
          <w:b/>
          <w:sz w:val="27"/>
        </w:rPr>
      </w:pPr>
      <w:r>
        <w:rPr>
          <w:noProof/>
          <w:sz w:val="22"/>
        </w:rPr>
        <mc:AlternateContent>
          <mc:Choice Requires="wps">
            <w:drawing>
              <wp:anchor distT="0" distB="0" distL="114300" distR="114300" simplePos="0" relativeHeight="251659264" behindDoc="0" locked="0" layoutInCell="1" allowOverlap="1">
                <wp:simplePos x="0" y="0"/>
                <wp:positionH relativeFrom="page">
                  <wp:posOffset>7722235</wp:posOffset>
                </wp:positionH>
                <wp:positionV relativeFrom="page">
                  <wp:posOffset>2454910</wp:posOffset>
                </wp:positionV>
                <wp:extent cx="5080" cy="1678305"/>
                <wp:effectExtent l="0" t="0" r="26035" b="3496310"/>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 cy="1678305"/>
                        </a:xfrm>
                        <a:custGeom>
                          <a:avLst/>
                          <a:gdLst>
                            <a:gd name="T0" fmla="+- 0 12197 12161"/>
                            <a:gd name="T1" fmla="*/ T0 w 8"/>
                            <a:gd name="T2" fmla="+- 0 10812 3866"/>
                            <a:gd name="T3" fmla="*/ 10812 h 2643"/>
                            <a:gd name="T4" fmla="+- 0 12197 12161"/>
                            <a:gd name="T5" fmla="*/ T4 w 8"/>
                            <a:gd name="T6" fmla="+- 0 9348 3866"/>
                            <a:gd name="T7" fmla="*/ 9348 h 2643"/>
                            <a:gd name="T8" fmla="+- 0 12189 12161"/>
                            <a:gd name="T9" fmla="*/ T8 w 8"/>
                            <a:gd name="T10" fmla="+- 0 11995 3866"/>
                            <a:gd name="T11" fmla="*/ 11995 h 2643"/>
                            <a:gd name="T12" fmla="+- 0 12189 12161"/>
                            <a:gd name="T13" fmla="*/ T12 w 8"/>
                            <a:gd name="T14" fmla="+- 0 10848 3866"/>
                            <a:gd name="T15" fmla="*/ 10848 h 2643"/>
                          </a:gdLst>
                          <a:ahLst/>
                          <a:cxnLst>
                            <a:cxn ang="0">
                              <a:pos x="T1" y="T3"/>
                            </a:cxn>
                            <a:cxn ang="0">
                              <a:pos x="T5" y="T7"/>
                            </a:cxn>
                            <a:cxn ang="0">
                              <a:pos x="T9" y="T11"/>
                            </a:cxn>
                            <a:cxn ang="0">
                              <a:pos x="T13" y="T15"/>
                            </a:cxn>
                          </a:cxnLst>
                          <a:rect l="0" t="0" r="r" b="b"/>
                          <a:pathLst>
                            <a:path w="8" h="2643">
                              <a:moveTo>
                                <a:pt x="36" y="6946"/>
                              </a:moveTo>
                              <a:lnTo>
                                <a:pt x="36" y="5482"/>
                              </a:lnTo>
                              <a:moveTo>
                                <a:pt x="28" y="8129"/>
                              </a:moveTo>
                              <a:lnTo>
                                <a:pt x="28" y="6982"/>
                              </a:lnTo>
                            </a:path>
                          </a:pathLst>
                        </a:custGeom>
                        <a:noFill/>
                        <a:ln w="458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60F2F" id="Freeform 26" o:spid="_x0000_s1026" style="position:absolute;margin-left:608.05pt;margin-top:193.3pt;width:.4pt;height:13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" path="m36,6946r,-1464m28,8129r,-1147e" filled="f" strokeweight=".1273mm">
                <v:path arrowok="t" o:connecttype="custom" o:connectlocs="22860,6865620;22860,5935980;17780,7616825;17780,6888480" o:connectangles="0,0,0,0"/>
                <w10:wrap anchorx="page" anchory="page"/>
              </v:shape>
            </w:pict>
          </mc:Fallback>
        </mc:AlternateContent>
      </w:r>
      <w:r>
        <w:rPr>
          <w:noProof/>
          <w:sz w:val="22"/>
        </w:rPr>
        <mc:AlternateContent>
          <mc:Choice Requires="wps">
            <w:drawing>
              <wp:anchor distT="0" distB="0" distL="114300" distR="114300" simplePos="0" relativeHeight="251660288" behindDoc="0" locked="0" layoutInCell="1" allowOverlap="1">
                <wp:simplePos x="0" y="0"/>
                <wp:positionH relativeFrom="page">
                  <wp:posOffset>7745095</wp:posOffset>
                </wp:positionH>
                <wp:positionV relativeFrom="page">
                  <wp:posOffset>9284335</wp:posOffset>
                </wp:positionV>
                <wp:extent cx="0" cy="0"/>
                <wp:effectExtent l="10795" t="483235" r="8255" b="48387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14A4D" id="Straight Connector 2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85pt,731.05pt" to="609.85pt,7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" strokeweight=".1273mm">
                <w10:wrap anchorx="page" anchory="page"/>
              </v:line>
            </w:pict>
          </mc:Fallback>
        </mc:AlternateContent>
      </w:r>
      <w:r>
        <w:rPr>
          <w:noProof/>
          <w:sz w:val="22"/>
        </w:rPr>
        <mc:AlternateContent>
          <mc:Choice Requires="wps">
            <w:drawing>
              <wp:anchor distT="0" distB="0" distL="114300" distR="114300" simplePos="0" relativeHeight="251661312" behindDoc="0" locked="0" layoutInCell="1" allowOverlap="1">
                <wp:simplePos x="0" y="0"/>
                <wp:positionH relativeFrom="page">
                  <wp:posOffset>7722235</wp:posOffset>
                </wp:positionH>
                <wp:positionV relativeFrom="page">
                  <wp:posOffset>4997450</wp:posOffset>
                </wp:positionV>
                <wp:extent cx="5080" cy="3781425"/>
                <wp:effectExtent l="0" t="3721100" r="26035" b="0"/>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 cy="3781425"/>
                        </a:xfrm>
                        <a:custGeom>
                          <a:avLst/>
                          <a:gdLst>
                            <a:gd name="T0" fmla="+- 0 12189 12161"/>
                            <a:gd name="T1" fmla="*/ T0 w 8"/>
                            <a:gd name="T2" fmla="+- 0 7985 7870"/>
                            <a:gd name="T3" fmla="*/ 7985 h 5955"/>
                            <a:gd name="T4" fmla="+- 0 12189 12161"/>
                            <a:gd name="T5" fmla="*/ T4 w 8"/>
                            <a:gd name="T6" fmla="+- 0 3174 7870"/>
                            <a:gd name="T7" fmla="*/ 3174 h 5955"/>
                            <a:gd name="T8" fmla="+- 0 12197 12161"/>
                            <a:gd name="T9" fmla="*/ T8 w 8"/>
                            <a:gd name="T10" fmla="+- 0 3138 7870"/>
                            <a:gd name="T11" fmla="*/ 3138 h 5955"/>
                            <a:gd name="T12" fmla="+- 0 12197 12161"/>
                            <a:gd name="T13" fmla="*/ T12 w 8"/>
                            <a:gd name="T14" fmla="+- 0 2020 7870"/>
                            <a:gd name="T15" fmla="*/ 2020 h 5955"/>
                          </a:gdLst>
                          <a:ahLst/>
                          <a:cxnLst>
                            <a:cxn ang="0">
                              <a:pos x="T1" y="T3"/>
                            </a:cxn>
                            <a:cxn ang="0">
                              <a:pos x="T5" y="T7"/>
                            </a:cxn>
                            <a:cxn ang="0">
                              <a:pos x="T9" y="T11"/>
                            </a:cxn>
                            <a:cxn ang="0">
                              <a:pos x="T13" y="T15"/>
                            </a:cxn>
                          </a:cxnLst>
                          <a:rect l="0" t="0" r="r" b="b"/>
                          <a:pathLst>
                            <a:path w="8" h="5955">
                              <a:moveTo>
                                <a:pt x="28" y="115"/>
                              </a:moveTo>
                              <a:lnTo>
                                <a:pt x="28" y="-4696"/>
                              </a:lnTo>
                              <a:moveTo>
                                <a:pt x="36" y="-4732"/>
                              </a:moveTo>
                              <a:lnTo>
                                <a:pt x="36" y="-5850"/>
                              </a:lnTo>
                            </a:path>
                          </a:pathLst>
                        </a:custGeom>
                        <a:noFill/>
                        <a:ln w="458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77143" id="Freeform 24" o:spid="_x0000_s1026" style="position:absolute;margin-left:608.05pt;margin-top:393.5pt;width:.4pt;height:297.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" path="m28,115r,-4811m36,-4732r,-1118e" filled="f" strokeweight=".1273mm">
                <v:path arrowok="t" o:connecttype="custom" o:connectlocs="17780,5070475;17780,2015490;22860,1992630;22860,1282700" o:connectangles="0,0,0,0"/>
                <w10:wrap anchorx="page" anchory="page"/>
              </v:shape>
            </w:pict>
          </mc:Fallback>
        </mc:AlternateContent>
      </w:r>
      <w:r>
        <w:rPr>
          <w:b/>
          <w:w w:val="105"/>
          <w:sz w:val="27"/>
        </w:rPr>
        <w:t>Environmental Quality Commission</w:t>
      </w:r>
    </w:p>
    <w:p w:rsidR="000A60D4" w:rsidRDefault="000A60D4" w:rsidP="000A60D4">
      <w:pPr>
        <w:pStyle w:val="BodyText"/>
        <w:spacing w:before="30" w:line="211" w:lineRule="exact"/>
        <w:ind w:left="690"/>
      </w:pPr>
      <w:r>
        <w:rPr>
          <w:w w:val="105"/>
        </w:rPr>
        <w:t>Rule Adoption Item</w:t>
      </w:r>
    </w:p>
    <w:p w:rsidR="000A60D4" w:rsidRDefault="000A60D4" w:rsidP="000A60D4">
      <w:pPr>
        <w:pStyle w:val="BodyText"/>
        <w:tabs>
          <w:tab w:val="left" w:pos="692"/>
        </w:tabs>
        <w:spacing w:line="306" w:lineRule="exact"/>
        <w:ind w:left="161"/>
      </w:pPr>
      <w:r>
        <w:rPr>
          <w:w w:val="105"/>
          <w:sz w:val="37"/>
        </w:rPr>
        <w:t>D</w:t>
      </w:r>
      <w:r>
        <w:rPr>
          <w:w w:val="105"/>
          <w:sz w:val="37"/>
        </w:rPr>
        <w:tab/>
      </w:r>
      <w:r>
        <w:rPr>
          <w:w w:val="105"/>
        </w:rPr>
        <w:t>Action</w:t>
      </w:r>
      <w:r>
        <w:rPr>
          <w:spacing w:val="2"/>
          <w:w w:val="105"/>
        </w:rPr>
        <w:t xml:space="preserve"> </w:t>
      </w:r>
      <w:r>
        <w:rPr>
          <w:w w:val="105"/>
        </w:rPr>
        <w:t>Item</w:t>
      </w:r>
    </w:p>
    <w:p w:rsidR="000A60D4" w:rsidRDefault="000A60D4" w:rsidP="000A60D4">
      <w:pPr>
        <w:tabs>
          <w:tab w:val="left" w:pos="681"/>
          <w:tab w:val="left" w:pos="8609"/>
        </w:tabs>
        <w:spacing w:line="348" w:lineRule="exact"/>
        <w:ind w:left="161"/>
        <w:rPr>
          <w:b/>
          <w:sz w:val="25"/>
        </w:rPr>
      </w:pPr>
      <w:r>
        <w:rPr>
          <w:position w:val="1"/>
          <w:sz w:val="37"/>
        </w:rPr>
        <w:t>D</w:t>
      </w:r>
      <w:r>
        <w:rPr>
          <w:position w:val="1"/>
          <w:sz w:val="37"/>
        </w:rPr>
        <w:tab/>
      </w:r>
      <w:r>
        <w:rPr>
          <w:position w:val="1"/>
          <w:sz w:val="23"/>
        </w:rPr>
        <w:t>Information</w:t>
      </w:r>
      <w:r>
        <w:rPr>
          <w:spacing w:val="24"/>
          <w:position w:val="1"/>
          <w:sz w:val="23"/>
        </w:rPr>
        <w:t xml:space="preserve"> </w:t>
      </w:r>
      <w:r>
        <w:rPr>
          <w:position w:val="1"/>
          <w:sz w:val="23"/>
        </w:rPr>
        <w:t>Item</w:t>
      </w:r>
      <w:r>
        <w:rPr>
          <w:position w:val="1"/>
          <w:sz w:val="23"/>
        </w:rPr>
        <w:tab/>
      </w:r>
      <w:r>
        <w:rPr>
          <w:b/>
          <w:sz w:val="25"/>
        </w:rPr>
        <w:t>Agenda Item</w:t>
      </w:r>
      <w:r>
        <w:rPr>
          <w:b/>
          <w:spacing w:val="-1"/>
          <w:sz w:val="25"/>
        </w:rPr>
        <w:t xml:space="preserve"> </w:t>
      </w:r>
      <w:r>
        <w:rPr>
          <w:b/>
          <w:sz w:val="25"/>
          <w:u w:val="thick"/>
        </w:rPr>
        <w:t>G</w:t>
      </w:r>
    </w:p>
    <w:p w:rsidR="000A60D4" w:rsidRDefault="000A60D4" w:rsidP="000A60D4">
      <w:pPr>
        <w:spacing w:line="276" w:lineRule="exact"/>
        <w:ind w:left="6895"/>
        <w:rPr>
          <w:b/>
          <w:sz w:val="25"/>
        </w:rPr>
      </w:pPr>
      <w:r>
        <w:rPr>
          <w:noProof/>
        </w:rPr>
        <w:drawing>
          <wp:anchor distT="0" distB="0" distL="0" distR="0" simplePos="0" relativeHeight="251679744" behindDoc="1" locked="0" layoutInCell="1" allowOverlap="1" wp14:anchorId="5345926C" wp14:editId="2F0F1386">
            <wp:simplePos x="0" y="0"/>
            <wp:positionH relativeFrom="page">
              <wp:posOffset>3029203</wp:posOffset>
            </wp:positionH>
            <wp:positionV relativeFrom="paragraph">
              <wp:posOffset>6301705</wp:posOffset>
            </wp:positionV>
            <wp:extent cx="1788605" cy="56692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88605" cy="566927"/>
                    </a:xfrm>
                    <a:prstGeom prst="rect">
                      <a:avLst/>
                    </a:prstGeom>
                  </pic:spPr>
                </pic:pic>
              </a:graphicData>
            </a:graphic>
          </wp:anchor>
        </w:drawing>
      </w:r>
      <w:r>
        <w:rPr>
          <w:noProof/>
        </w:rPr>
        <w:drawing>
          <wp:anchor distT="0" distB="0" distL="0" distR="0" simplePos="0" relativeHeight="251680768" behindDoc="1" locked="0" layoutInCell="1" allowOverlap="1" wp14:anchorId="706CD0CC" wp14:editId="19930923">
            <wp:simplePos x="0" y="0"/>
            <wp:positionH relativeFrom="page">
              <wp:posOffset>5096026</wp:posOffset>
            </wp:positionH>
            <wp:positionV relativeFrom="paragraph">
              <wp:posOffset>5990244</wp:posOffset>
            </wp:positionV>
            <wp:extent cx="1445523" cy="109728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45523" cy="1097280"/>
                    </a:xfrm>
                    <a:prstGeom prst="rect">
                      <a:avLst/>
                    </a:prstGeom>
                  </pic:spPr>
                </pic:pic>
              </a:graphicData>
            </a:graphic>
          </wp:anchor>
        </w:drawing>
      </w:r>
      <w:r>
        <w:rPr>
          <w:noProof/>
          <w:sz w:val="22"/>
        </w:rPr>
        <mc:AlternateContent>
          <mc:Choice Requires="wps">
            <w:drawing>
              <wp:anchor distT="0" distB="0" distL="114300" distR="114300" simplePos="0" relativeHeight="251681792" behindDoc="1" locked="0" layoutInCell="1" allowOverlap="1">
                <wp:simplePos x="0" y="0"/>
                <wp:positionH relativeFrom="page">
                  <wp:posOffset>941070</wp:posOffset>
                </wp:positionH>
                <wp:positionV relativeFrom="paragraph">
                  <wp:posOffset>6548755</wp:posOffset>
                </wp:positionV>
                <wp:extent cx="22860" cy="0"/>
                <wp:effectExtent l="7620" t="9525" r="7620" b="952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 cy="0"/>
                        </a:xfrm>
                        <a:prstGeom prst="line">
                          <a:avLst/>
                        </a:prstGeom>
                        <a:noFill/>
                        <a:ln w="127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D4147" id="Straight Connector 23"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4.1pt,515.65pt" to="75.9pt,5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" strokeweight=".35342mm">
                <w10:wrap anchorx="page"/>
              </v:line>
            </w:pict>
          </mc:Fallback>
        </mc:AlternateContent>
      </w:r>
      <w:r>
        <w:rPr>
          <w:b/>
          <w:sz w:val="25"/>
        </w:rPr>
        <w:t>Februar</w:t>
      </w:r>
      <w:r>
        <w:rPr>
          <w:b/>
          <w:sz w:val="25"/>
        </w:rPr>
        <w:t>y</w:t>
      </w:r>
      <w:r>
        <w:rPr>
          <w:b/>
          <w:sz w:val="25"/>
        </w:rPr>
        <w:t xml:space="preserve">   </w:t>
      </w:r>
      <w:r>
        <w:rPr>
          <w:b/>
          <w:sz w:val="23"/>
        </w:rPr>
        <w:t>11, 2000 EQC</w:t>
      </w:r>
      <w:r>
        <w:rPr>
          <w:b/>
          <w:spacing w:val="-35"/>
          <w:sz w:val="23"/>
        </w:rPr>
        <w:t xml:space="preserve"> </w:t>
      </w:r>
      <w:r>
        <w:rPr>
          <w:b/>
          <w:sz w:val="25"/>
        </w:rPr>
        <w:t>Meeting</w:t>
      </w: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733"/>
        <w:gridCol w:w="3348"/>
      </w:tblGrid>
      <w:tr w:rsidR="000A60D4" w:rsidTr="007C6927">
        <w:trPr>
          <w:trHeight w:val="1016"/>
        </w:trPr>
        <w:tc>
          <w:tcPr>
            <w:tcW w:w="10081" w:type="dxa"/>
            <w:gridSpan w:val="2"/>
            <w:tcBorders>
              <w:bottom w:val="single" w:sz="6" w:space="0" w:color="000000"/>
            </w:tcBorders>
          </w:tcPr>
          <w:p w:rsidR="000A60D4" w:rsidRDefault="000A60D4" w:rsidP="007C6927">
            <w:pPr>
              <w:pStyle w:val="TableParagraph"/>
              <w:spacing w:before="22"/>
              <w:ind w:left="134"/>
              <w:rPr>
                <w:b/>
                <w:sz w:val="25"/>
              </w:rPr>
            </w:pPr>
            <w:r>
              <w:rPr>
                <w:b/>
                <w:sz w:val="25"/>
              </w:rPr>
              <w:t>Title:</w:t>
            </w:r>
          </w:p>
          <w:p w:rsidR="000A60D4" w:rsidRDefault="000A60D4" w:rsidP="007C6927">
            <w:pPr>
              <w:pStyle w:val="TableParagraph"/>
              <w:spacing w:before="80"/>
              <w:ind w:left="1264"/>
              <w:rPr>
                <w:b/>
                <w:sz w:val="25"/>
              </w:rPr>
            </w:pPr>
            <w:r>
              <w:rPr>
                <w:b/>
                <w:sz w:val="25"/>
              </w:rPr>
              <w:t>Heating Oil Tank Technical and Service Provider Licensing Rule Revisions</w:t>
            </w:r>
          </w:p>
        </w:tc>
      </w:tr>
      <w:tr w:rsidR="000A60D4" w:rsidTr="007C6927">
        <w:trPr>
          <w:trHeight w:val="6267"/>
        </w:trPr>
        <w:tc>
          <w:tcPr>
            <w:tcW w:w="10081" w:type="dxa"/>
            <w:gridSpan w:val="2"/>
            <w:tcBorders>
              <w:top w:val="single" w:sz="6" w:space="0" w:color="000000"/>
              <w:bottom w:val="single" w:sz="6" w:space="0" w:color="000000"/>
            </w:tcBorders>
          </w:tcPr>
          <w:p w:rsidR="000A60D4" w:rsidRDefault="000A60D4" w:rsidP="007C6927">
            <w:pPr>
              <w:pStyle w:val="TableParagraph"/>
              <w:spacing w:before="22"/>
              <w:ind w:left="130"/>
              <w:rPr>
                <w:b/>
                <w:sz w:val="25"/>
              </w:rPr>
            </w:pPr>
            <w:r>
              <w:rPr>
                <w:b/>
                <w:sz w:val="25"/>
              </w:rPr>
              <w:t>Summary:</w:t>
            </w:r>
          </w:p>
          <w:p w:rsidR="000A60D4" w:rsidRDefault="000A60D4" w:rsidP="007C6927">
            <w:pPr>
              <w:pStyle w:val="TableParagraph"/>
              <w:spacing w:before="92" w:line="264" w:lineRule="auto"/>
              <w:ind w:left="486" w:hanging="3"/>
              <w:rPr>
                <w:sz w:val="23"/>
              </w:rPr>
            </w:pPr>
            <w:r>
              <w:rPr>
                <w:w w:val="105"/>
                <w:sz w:val="23"/>
              </w:rPr>
              <w:t>The Department is proposing rule changes to two rule divisions pertaining to heating oil tanks and the licensing of companies who perform heating oil tank services. These changes are necessary to implement laws passed by the 1999 Legislative Assembly in H.B. 3107 and S.B. 542. The most significant new additional requirements are:</w:t>
            </w:r>
          </w:p>
          <w:p w:rsidR="000A60D4" w:rsidRDefault="000A60D4" w:rsidP="007C6927">
            <w:pPr>
              <w:pStyle w:val="TableParagraph"/>
              <w:numPr>
                <w:ilvl w:val="0"/>
                <w:numId w:val="4"/>
              </w:numPr>
              <w:tabs>
                <w:tab w:val="left" w:pos="850"/>
                <w:tab w:val="left" w:pos="851"/>
              </w:tabs>
              <w:spacing w:before="19"/>
              <w:ind w:hanging="351"/>
              <w:rPr>
                <w:sz w:val="23"/>
              </w:rPr>
            </w:pPr>
            <w:r>
              <w:rPr>
                <w:w w:val="105"/>
                <w:sz w:val="23"/>
              </w:rPr>
              <w:t>adds technical standards for decommissioning heating oil tanks, including soil</w:t>
            </w:r>
            <w:r>
              <w:rPr>
                <w:spacing w:val="-15"/>
                <w:w w:val="105"/>
                <w:sz w:val="23"/>
              </w:rPr>
              <w:t xml:space="preserve"> </w:t>
            </w:r>
            <w:r>
              <w:rPr>
                <w:w w:val="105"/>
                <w:sz w:val="23"/>
              </w:rPr>
              <w:t>sampling</w:t>
            </w:r>
          </w:p>
          <w:p w:rsidR="000A60D4" w:rsidRDefault="000A60D4" w:rsidP="007C6927">
            <w:pPr>
              <w:pStyle w:val="TableParagraph"/>
              <w:numPr>
                <w:ilvl w:val="0"/>
                <w:numId w:val="4"/>
              </w:numPr>
              <w:tabs>
                <w:tab w:val="left" w:pos="849"/>
                <w:tab w:val="left" w:pos="850"/>
              </w:tabs>
              <w:spacing w:before="46" w:line="261" w:lineRule="auto"/>
              <w:ind w:right="794" w:hanging="351"/>
              <w:rPr>
                <w:sz w:val="23"/>
              </w:rPr>
            </w:pPr>
            <w:r>
              <w:rPr>
                <w:w w:val="105"/>
                <w:sz w:val="23"/>
              </w:rPr>
              <w:t>requires</w:t>
            </w:r>
            <w:r>
              <w:rPr>
                <w:spacing w:val="-2"/>
                <w:w w:val="105"/>
                <w:sz w:val="23"/>
              </w:rPr>
              <w:t xml:space="preserve"> </w:t>
            </w:r>
            <w:r>
              <w:rPr>
                <w:w w:val="105"/>
                <w:sz w:val="23"/>
              </w:rPr>
              <w:t>decommissioning</w:t>
            </w:r>
            <w:r>
              <w:rPr>
                <w:spacing w:val="-13"/>
                <w:w w:val="105"/>
                <w:sz w:val="23"/>
              </w:rPr>
              <w:t xml:space="preserve"> </w:t>
            </w:r>
            <w:r>
              <w:rPr>
                <w:w w:val="105"/>
                <w:sz w:val="23"/>
              </w:rPr>
              <w:t>projects</w:t>
            </w:r>
            <w:r>
              <w:rPr>
                <w:spacing w:val="1"/>
                <w:w w:val="105"/>
                <w:sz w:val="23"/>
              </w:rPr>
              <w:t xml:space="preserve"> </w:t>
            </w:r>
            <w:r>
              <w:rPr>
                <w:w w:val="105"/>
                <w:sz w:val="23"/>
              </w:rPr>
              <w:t>as</w:t>
            </w:r>
            <w:r>
              <w:rPr>
                <w:spacing w:val="-16"/>
                <w:w w:val="105"/>
                <w:sz w:val="23"/>
              </w:rPr>
              <w:t xml:space="preserve"> </w:t>
            </w:r>
            <w:r>
              <w:rPr>
                <w:w w:val="105"/>
                <w:sz w:val="23"/>
              </w:rPr>
              <w:t>requested</w:t>
            </w:r>
            <w:r>
              <w:rPr>
                <w:spacing w:val="6"/>
                <w:w w:val="105"/>
                <w:sz w:val="23"/>
              </w:rPr>
              <w:t xml:space="preserve"> </w:t>
            </w:r>
            <w:r>
              <w:rPr>
                <w:w w:val="105"/>
                <w:sz w:val="23"/>
              </w:rPr>
              <w:t>by</w:t>
            </w:r>
            <w:r>
              <w:rPr>
                <w:spacing w:val="-8"/>
                <w:w w:val="105"/>
                <w:sz w:val="23"/>
              </w:rPr>
              <w:t xml:space="preserve"> </w:t>
            </w:r>
            <w:r>
              <w:rPr>
                <w:w w:val="105"/>
                <w:sz w:val="23"/>
              </w:rPr>
              <w:t>owner</w:t>
            </w:r>
            <w:r>
              <w:rPr>
                <w:spacing w:val="-4"/>
                <w:w w:val="105"/>
                <w:sz w:val="23"/>
              </w:rPr>
              <w:t xml:space="preserve"> </w:t>
            </w:r>
            <w:r>
              <w:rPr>
                <w:w w:val="105"/>
                <w:sz w:val="23"/>
              </w:rPr>
              <w:t>and</w:t>
            </w:r>
            <w:r>
              <w:rPr>
                <w:spacing w:val="-3"/>
                <w:w w:val="105"/>
                <w:sz w:val="23"/>
              </w:rPr>
              <w:t xml:space="preserve"> </w:t>
            </w:r>
            <w:r>
              <w:rPr>
                <w:w w:val="105"/>
                <w:sz w:val="23"/>
              </w:rPr>
              <w:t>all</w:t>
            </w:r>
            <w:r>
              <w:rPr>
                <w:spacing w:val="-15"/>
                <w:w w:val="105"/>
                <w:sz w:val="23"/>
              </w:rPr>
              <w:t xml:space="preserve"> </w:t>
            </w:r>
            <w:r>
              <w:rPr>
                <w:w w:val="105"/>
                <w:sz w:val="23"/>
              </w:rPr>
              <w:t>cleanup</w:t>
            </w:r>
            <w:r>
              <w:rPr>
                <w:spacing w:val="-3"/>
                <w:w w:val="105"/>
                <w:sz w:val="23"/>
              </w:rPr>
              <w:t xml:space="preserve"> </w:t>
            </w:r>
            <w:r>
              <w:rPr>
                <w:w w:val="105"/>
                <w:sz w:val="23"/>
              </w:rPr>
              <w:t>projects</w:t>
            </w:r>
            <w:r>
              <w:rPr>
                <w:spacing w:val="-1"/>
                <w:w w:val="105"/>
                <w:sz w:val="23"/>
              </w:rPr>
              <w:t xml:space="preserve"> </w:t>
            </w:r>
            <w:r>
              <w:rPr>
                <w:w w:val="105"/>
                <w:sz w:val="23"/>
              </w:rPr>
              <w:t>to</w:t>
            </w:r>
            <w:r>
              <w:rPr>
                <w:spacing w:val="-13"/>
                <w:w w:val="105"/>
                <w:sz w:val="23"/>
              </w:rPr>
              <w:t xml:space="preserve"> </w:t>
            </w:r>
            <w:r>
              <w:rPr>
                <w:w w:val="105"/>
                <w:sz w:val="23"/>
              </w:rPr>
              <w:t>be certified as in compliance by licensed service</w:t>
            </w:r>
            <w:r>
              <w:rPr>
                <w:spacing w:val="27"/>
                <w:w w:val="105"/>
                <w:sz w:val="23"/>
              </w:rPr>
              <w:t xml:space="preserve"> </w:t>
            </w:r>
            <w:r>
              <w:rPr>
                <w:w w:val="105"/>
                <w:sz w:val="23"/>
              </w:rPr>
              <w:t>provider</w:t>
            </w:r>
          </w:p>
          <w:p w:rsidR="000A60D4" w:rsidRDefault="000A60D4" w:rsidP="007C6927">
            <w:pPr>
              <w:pStyle w:val="TableParagraph"/>
              <w:numPr>
                <w:ilvl w:val="0"/>
                <w:numId w:val="4"/>
              </w:numPr>
              <w:tabs>
                <w:tab w:val="left" w:pos="842"/>
                <w:tab w:val="left" w:pos="843"/>
              </w:tabs>
              <w:spacing w:before="22"/>
              <w:ind w:hanging="351"/>
              <w:rPr>
                <w:sz w:val="23"/>
              </w:rPr>
            </w:pPr>
            <w:r>
              <w:rPr>
                <w:w w:val="105"/>
                <w:sz w:val="23"/>
              </w:rPr>
              <w:t>adds $50 fee to have certified reports filed and approved by</w:t>
            </w:r>
            <w:r>
              <w:rPr>
                <w:spacing w:val="-38"/>
                <w:w w:val="105"/>
                <w:sz w:val="23"/>
              </w:rPr>
              <w:t xml:space="preserve"> </w:t>
            </w:r>
            <w:r>
              <w:rPr>
                <w:w w:val="105"/>
                <w:sz w:val="23"/>
              </w:rPr>
              <w:t>DEQ</w:t>
            </w:r>
          </w:p>
          <w:p w:rsidR="000A60D4" w:rsidRDefault="000A60D4" w:rsidP="007C6927">
            <w:pPr>
              <w:pStyle w:val="TableParagraph"/>
              <w:numPr>
                <w:ilvl w:val="0"/>
                <w:numId w:val="4"/>
              </w:numPr>
              <w:tabs>
                <w:tab w:val="left" w:pos="849"/>
                <w:tab w:val="left" w:pos="850"/>
              </w:tabs>
              <w:spacing w:before="46"/>
              <w:ind w:left="849" w:hanging="365"/>
              <w:rPr>
                <w:sz w:val="23"/>
              </w:rPr>
            </w:pPr>
            <w:r>
              <w:rPr>
                <w:w w:val="105"/>
                <w:sz w:val="23"/>
              </w:rPr>
              <w:t>requires service providers to have errors-and-omissions insurance for work</w:t>
            </w:r>
            <w:r>
              <w:rPr>
                <w:spacing w:val="-7"/>
                <w:w w:val="105"/>
                <w:sz w:val="23"/>
              </w:rPr>
              <w:t xml:space="preserve"> </w:t>
            </w:r>
            <w:r>
              <w:rPr>
                <w:w w:val="105"/>
                <w:sz w:val="23"/>
              </w:rPr>
              <w:t>performed</w:t>
            </w:r>
          </w:p>
          <w:p w:rsidR="000A60D4" w:rsidRDefault="000A60D4" w:rsidP="007C6927">
            <w:pPr>
              <w:pStyle w:val="TableParagraph"/>
              <w:numPr>
                <w:ilvl w:val="0"/>
                <w:numId w:val="4"/>
              </w:numPr>
              <w:tabs>
                <w:tab w:val="left" w:pos="844"/>
                <w:tab w:val="left" w:pos="845"/>
              </w:tabs>
              <w:spacing w:before="45"/>
              <w:ind w:left="844" w:hanging="360"/>
              <w:rPr>
                <w:sz w:val="23"/>
              </w:rPr>
            </w:pPr>
            <w:r>
              <w:rPr>
                <w:w w:val="105"/>
                <w:sz w:val="23"/>
              </w:rPr>
              <w:t>increases license fees for service providers and</w:t>
            </w:r>
            <w:r>
              <w:rPr>
                <w:spacing w:val="27"/>
                <w:w w:val="105"/>
                <w:sz w:val="23"/>
              </w:rPr>
              <w:t xml:space="preserve"> </w:t>
            </w:r>
            <w:r>
              <w:rPr>
                <w:w w:val="105"/>
                <w:sz w:val="23"/>
              </w:rPr>
              <w:t>supervisors</w:t>
            </w:r>
          </w:p>
          <w:p w:rsidR="000A60D4" w:rsidRDefault="000A60D4" w:rsidP="007C6927">
            <w:pPr>
              <w:pStyle w:val="TableParagraph"/>
              <w:spacing w:before="2"/>
              <w:rPr>
                <w:b/>
                <w:sz w:val="32"/>
              </w:rPr>
            </w:pPr>
          </w:p>
          <w:p w:rsidR="000A60D4" w:rsidRDefault="000A60D4" w:rsidP="007C6927">
            <w:pPr>
              <w:pStyle w:val="TableParagraph"/>
              <w:spacing w:before="1" w:line="261" w:lineRule="auto"/>
              <w:ind w:left="480" w:hanging="5"/>
              <w:rPr>
                <w:sz w:val="23"/>
              </w:rPr>
            </w:pPr>
            <w:r>
              <w:rPr>
                <w:w w:val="105"/>
                <w:sz w:val="23"/>
              </w:rPr>
              <w:t>The funding for this program is based on service provider and supervisor license fees, certified report filing fee, and general funds for 1999-2001. Four positions have been approved to conduct the work involved with the program.</w:t>
            </w:r>
          </w:p>
          <w:p w:rsidR="000A60D4" w:rsidRDefault="000A60D4" w:rsidP="007C6927">
            <w:pPr>
              <w:pStyle w:val="TableParagraph"/>
              <w:spacing w:before="2"/>
              <w:rPr>
                <w:b/>
                <w:sz w:val="35"/>
              </w:rPr>
            </w:pPr>
          </w:p>
          <w:p w:rsidR="000A60D4" w:rsidRDefault="000A60D4" w:rsidP="007C6927">
            <w:pPr>
              <w:pStyle w:val="TableParagraph"/>
              <w:spacing w:line="261" w:lineRule="auto"/>
              <w:ind w:left="476" w:right="173" w:firstLine="1"/>
              <w:rPr>
                <w:sz w:val="23"/>
              </w:rPr>
            </w:pPr>
            <w:r>
              <w:rPr>
                <w:w w:val="105"/>
                <w:sz w:val="23"/>
              </w:rPr>
              <w:t>License fees are set by the Legislature at $750 per year for a service provider (company) and $75 per year (i.e. $150 every two years) for supervisors. The $50 filing fee is also set by statute.</w:t>
            </w:r>
          </w:p>
          <w:p w:rsidR="000A60D4" w:rsidRDefault="000A60D4" w:rsidP="007C6927">
            <w:pPr>
              <w:pStyle w:val="TableParagraph"/>
              <w:ind w:left="476"/>
              <w:rPr>
                <w:sz w:val="23"/>
              </w:rPr>
            </w:pPr>
            <w:r>
              <w:rPr>
                <w:w w:val="105"/>
                <w:sz w:val="23"/>
              </w:rPr>
              <w:t>These fees allow for project-specific oversight without cost recovery.</w:t>
            </w:r>
          </w:p>
        </w:tc>
      </w:tr>
      <w:tr w:rsidR="000A60D4" w:rsidTr="007C6927">
        <w:trPr>
          <w:trHeight w:val="1845"/>
        </w:trPr>
        <w:tc>
          <w:tcPr>
            <w:tcW w:w="10081" w:type="dxa"/>
            <w:gridSpan w:val="2"/>
            <w:tcBorders>
              <w:top w:val="single" w:sz="6" w:space="0" w:color="000000"/>
              <w:bottom w:val="nil"/>
            </w:tcBorders>
          </w:tcPr>
          <w:p w:rsidR="000A60D4" w:rsidRDefault="000A60D4" w:rsidP="007C6927">
            <w:pPr>
              <w:pStyle w:val="TableParagraph"/>
              <w:spacing w:before="15"/>
              <w:ind w:left="118"/>
              <w:rPr>
                <w:b/>
                <w:sz w:val="25"/>
              </w:rPr>
            </w:pPr>
            <w:r>
              <w:rPr>
                <w:b/>
                <w:sz w:val="25"/>
              </w:rPr>
              <w:t>Department Recommendation:</w:t>
            </w:r>
          </w:p>
          <w:p w:rsidR="000A60D4" w:rsidRDefault="000A60D4" w:rsidP="007C6927">
            <w:pPr>
              <w:pStyle w:val="TableParagraph"/>
              <w:spacing w:before="99" w:line="261" w:lineRule="auto"/>
              <w:ind w:left="471" w:right="89" w:hanging="2"/>
              <w:rPr>
                <w:sz w:val="23"/>
              </w:rPr>
            </w:pPr>
            <w:r>
              <w:rPr>
                <w:w w:val="105"/>
                <w:sz w:val="23"/>
              </w:rPr>
              <w:t>It is recommended that the Commission adopt the proposed amendments and additions to the Heating Oil Tank rules (OAR Chapter 340, Division 177) and Heating Oil Tank Service Provider Licensing rules (OAR Chapter 340, Division 163) as presented in Attachments A.1 and A.2 of the Department's Staff Report.</w:t>
            </w:r>
          </w:p>
        </w:tc>
      </w:tr>
      <w:tr w:rsidR="000A60D4" w:rsidTr="007C6927">
        <w:trPr>
          <w:trHeight w:val="929"/>
        </w:trPr>
        <w:tc>
          <w:tcPr>
            <w:tcW w:w="6733" w:type="dxa"/>
            <w:tcBorders>
              <w:top w:val="single" w:sz="24" w:space="0" w:color="000000"/>
              <w:bottom w:val="nil"/>
              <w:right w:val="nil"/>
            </w:tcBorders>
          </w:tcPr>
          <w:p w:rsidR="000A60D4" w:rsidRDefault="000A60D4" w:rsidP="007C6927">
            <w:pPr>
              <w:pStyle w:val="TableParagraph"/>
              <w:tabs>
                <w:tab w:val="left" w:pos="1546"/>
              </w:tabs>
              <w:spacing w:before="44" w:line="865" w:lineRule="exact"/>
              <w:ind w:left="189"/>
              <w:rPr>
                <w:rFonts w:ascii="Arial" w:hAnsi="Arial"/>
                <w:i/>
                <w:sz w:val="42"/>
              </w:rPr>
            </w:pPr>
            <w:r>
              <w:rPr>
                <w:rFonts w:ascii="Arial" w:hAnsi="Arial"/>
                <w:spacing w:val="-53"/>
                <w:w w:val="66"/>
                <w:position w:val="14"/>
                <w:sz w:val="24"/>
              </w:rPr>
              <w:t>1</w:t>
            </w:r>
            <w:r>
              <w:rPr>
                <w:w w:val="52"/>
                <w:sz w:val="37"/>
              </w:rPr>
              <w:t>.</w:t>
            </w:r>
            <w:r>
              <w:rPr>
                <w:spacing w:val="-5"/>
                <w:sz w:val="37"/>
              </w:rPr>
              <w:t xml:space="preserve"> </w:t>
            </w:r>
            <w:r>
              <w:rPr>
                <w:spacing w:val="-4"/>
                <w:sz w:val="37"/>
                <w:u w:val="thick"/>
              </w:rPr>
              <w:t>o</w:t>
            </w:r>
            <w:r>
              <w:rPr>
                <w:w w:val="38"/>
                <w:sz w:val="37"/>
                <w:u w:val="thick"/>
              </w:rPr>
              <w:t>.</w:t>
            </w:r>
            <w:r>
              <w:rPr>
                <w:spacing w:val="-7"/>
                <w:w w:val="38"/>
                <w:sz w:val="37"/>
                <w:u w:val="thick"/>
              </w:rPr>
              <w:t>.</w:t>
            </w:r>
            <w:r>
              <w:rPr>
                <w:rFonts w:ascii="Arial" w:hAnsi="Arial"/>
                <w:w w:val="38"/>
                <w:sz w:val="19"/>
                <w:u w:val="thick"/>
              </w:rPr>
              <w:t>J</w:t>
            </w:r>
            <w:r>
              <w:rPr>
                <w:rFonts w:ascii="Arial" w:hAnsi="Arial"/>
                <w:spacing w:val="-36"/>
                <w:sz w:val="19"/>
                <w:u w:val="thick"/>
              </w:rPr>
              <w:t xml:space="preserve"> </w:t>
            </w:r>
            <w:r>
              <w:rPr>
                <w:rFonts w:ascii="Arial" w:hAnsi="Arial"/>
                <w:spacing w:val="-25"/>
                <w:sz w:val="19"/>
              </w:rPr>
              <w:t xml:space="preserve"> </w:t>
            </w:r>
            <w:r>
              <w:rPr>
                <w:rFonts w:ascii="Arial" w:hAnsi="Arial"/>
                <w:spacing w:val="-1"/>
                <w:w w:val="38"/>
                <w:sz w:val="19"/>
                <w:u w:val="thick"/>
              </w:rPr>
              <w:t>.</w:t>
            </w:r>
            <w:r>
              <w:rPr>
                <w:rFonts w:ascii="Arial" w:hAnsi="Arial"/>
                <w:w w:val="38"/>
                <w:sz w:val="19"/>
                <w:u w:val="thick"/>
              </w:rPr>
              <w:t>.</w:t>
            </w:r>
            <w:r>
              <w:rPr>
                <w:rFonts w:ascii="Arial" w:hAnsi="Arial"/>
                <w:spacing w:val="-33"/>
                <w:sz w:val="19"/>
                <w:u w:val="thick"/>
              </w:rPr>
              <w:t xml:space="preserve"> </w:t>
            </w:r>
            <w:r>
              <w:rPr>
                <w:rFonts w:ascii="Arial" w:hAnsi="Arial"/>
                <w:spacing w:val="-20"/>
                <w:sz w:val="19"/>
              </w:rPr>
              <w:t xml:space="preserve"> </w:t>
            </w:r>
            <w:r>
              <w:rPr>
                <w:spacing w:val="-1"/>
                <w:w w:val="104"/>
                <w:sz w:val="25"/>
                <w:u w:val="thick"/>
              </w:rPr>
              <w:t>tJ\</w:t>
            </w:r>
            <w:r>
              <w:rPr>
                <w:spacing w:val="-27"/>
                <w:w w:val="104"/>
                <w:sz w:val="25"/>
                <w:u w:val="thick"/>
              </w:rPr>
              <w:t>"</w:t>
            </w:r>
            <w:r>
              <w:rPr>
                <w:rFonts w:ascii="Arial" w:hAnsi="Arial"/>
                <w:spacing w:val="42"/>
                <w:w w:val="15"/>
                <w:sz w:val="94"/>
                <w:u w:val="thick"/>
              </w:rPr>
              <w:t>i</w:t>
            </w:r>
            <w:r>
              <w:rPr>
                <w:spacing w:val="-1"/>
                <w:w w:val="60"/>
                <w:sz w:val="25"/>
                <w:u w:val="thick"/>
              </w:rPr>
              <w:t>/</w:t>
            </w:r>
            <w:r>
              <w:rPr>
                <w:w w:val="60"/>
                <w:sz w:val="25"/>
              </w:rPr>
              <w:t>/</w:t>
            </w:r>
            <w:r>
              <w:rPr>
                <w:sz w:val="25"/>
              </w:rPr>
              <w:tab/>
            </w:r>
            <w:r>
              <w:rPr>
                <w:rFonts w:ascii="Arial" w:hAnsi="Arial"/>
                <w:spacing w:val="-1"/>
                <w:w w:val="59"/>
                <w:sz w:val="43"/>
                <w:u w:val="thick"/>
              </w:rPr>
              <w:t>D</w:t>
            </w:r>
            <w:r>
              <w:rPr>
                <w:rFonts w:ascii="Arial" w:hAnsi="Arial"/>
                <w:spacing w:val="-16"/>
                <w:w w:val="59"/>
                <w:sz w:val="43"/>
                <w:u w:val="thick"/>
              </w:rPr>
              <w:t>J</w:t>
            </w:r>
            <w:r>
              <w:rPr>
                <w:rFonts w:ascii="Arial" w:hAnsi="Arial"/>
                <w:i/>
                <w:spacing w:val="-1"/>
                <w:w w:val="69"/>
                <w:sz w:val="42"/>
                <w:u w:val="thick"/>
              </w:rPr>
              <w:t>1Lm.J</w:t>
            </w:r>
            <w:r>
              <w:rPr>
                <w:rFonts w:ascii="Arial" w:hAnsi="Arial"/>
                <w:i/>
                <w:w w:val="69"/>
                <w:sz w:val="42"/>
                <w:u w:val="thick"/>
              </w:rPr>
              <w:t>(</w:t>
            </w:r>
            <w:r>
              <w:rPr>
                <w:rFonts w:ascii="Arial" w:hAnsi="Arial"/>
                <w:i/>
                <w:spacing w:val="-1"/>
                <w:w w:val="69"/>
                <w:sz w:val="42"/>
                <w:u w:val="thick"/>
              </w:rPr>
              <w:t>fr--­</w:t>
            </w:r>
          </w:p>
        </w:tc>
        <w:tc>
          <w:tcPr>
            <w:tcW w:w="3348" w:type="dxa"/>
            <w:tcBorders>
              <w:top w:val="nil"/>
              <w:left w:val="nil"/>
              <w:bottom w:val="nil"/>
            </w:tcBorders>
          </w:tcPr>
          <w:p w:rsidR="000A60D4" w:rsidRDefault="000A60D4" w:rsidP="007C6927">
            <w:pPr>
              <w:pStyle w:val="TableParagraph"/>
            </w:pPr>
          </w:p>
        </w:tc>
      </w:tr>
      <w:tr w:rsidR="000A60D4" w:rsidTr="007C6927">
        <w:trPr>
          <w:trHeight w:val="1117"/>
        </w:trPr>
        <w:tc>
          <w:tcPr>
            <w:tcW w:w="6733" w:type="dxa"/>
            <w:tcBorders>
              <w:top w:val="nil"/>
              <w:right w:val="nil"/>
            </w:tcBorders>
          </w:tcPr>
          <w:p w:rsidR="000A60D4" w:rsidRDefault="000A60D4" w:rsidP="007C6927">
            <w:pPr>
              <w:pStyle w:val="TableParagraph"/>
              <w:spacing w:before="84"/>
              <w:ind w:left="118"/>
              <w:rPr>
                <w:sz w:val="23"/>
              </w:rPr>
            </w:pPr>
            <w:r>
              <w:rPr>
                <w:sz w:val="23"/>
              </w:rPr>
              <w:lastRenderedPageBreak/>
              <w:t>Report Autho</w:t>
            </w:r>
          </w:p>
          <w:p w:rsidR="000A60D4" w:rsidRDefault="000A60D4" w:rsidP="007C6927">
            <w:pPr>
              <w:pStyle w:val="TableParagraph"/>
              <w:tabs>
                <w:tab w:val="left" w:pos="3474"/>
              </w:tabs>
              <w:spacing w:before="78"/>
              <w:ind w:left="117"/>
              <w:rPr>
                <w:sz w:val="23"/>
              </w:rPr>
            </w:pPr>
            <w:r>
              <w:rPr>
                <w:position w:val="1"/>
                <w:sz w:val="23"/>
              </w:rPr>
              <w:t>Laurie</w:t>
            </w:r>
            <w:r>
              <w:rPr>
                <w:spacing w:val="8"/>
                <w:position w:val="1"/>
                <w:sz w:val="23"/>
              </w:rPr>
              <w:t xml:space="preserve"> </w:t>
            </w:r>
            <w:r>
              <w:rPr>
                <w:rFonts w:ascii="Arial"/>
                <w:b/>
                <w:position w:val="1"/>
                <w:sz w:val="23"/>
              </w:rPr>
              <w:t>J.</w:t>
            </w:r>
            <w:r>
              <w:rPr>
                <w:rFonts w:ascii="Arial"/>
                <w:b/>
                <w:spacing w:val="16"/>
                <w:position w:val="1"/>
                <w:sz w:val="23"/>
              </w:rPr>
              <w:t xml:space="preserve"> </w:t>
            </w:r>
            <w:r>
              <w:rPr>
                <w:position w:val="1"/>
                <w:sz w:val="23"/>
              </w:rPr>
              <w:t>McCulloch</w:t>
            </w:r>
            <w:r>
              <w:rPr>
                <w:position w:val="1"/>
                <w:sz w:val="23"/>
              </w:rPr>
              <w:tab/>
            </w:r>
            <w:r>
              <w:rPr>
                <w:sz w:val="23"/>
              </w:rPr>
              <w:t>Mary</w:t>
            </w:r>
            <w:r>
              <w:rPr>
                <w:spacing w:val="14"/>
                <w:sz w:val="23"/>
              </w:rPr>
              <w:t xml:space="preserve"> </w:t>
            </w:r>
            <w:r>
              <w:rPr>
                <w:sz w:val="23"/>
              </w:rPr>
              <w:t>Wahl</w:t>
            </w:r>
          </w:p>
        </w:tc>
        <w:tc>
          <w:tcPr>
            <w:tcW w:w="3348" w:type="dxa"/>
            <w:tcBorders>
              <w:top w:val="nil"/>
              <w:left w:val="nil"/>
            </w:tcBorders>
          </w:tcPr>
          <w:p w:rsidR="000A60D4" w:rsidRDefault="000A60D4" w:rsidP="007C6927">
            <w:pPr>
              <w:pStyle w:val="TableParagraph"/>
            </w:pPr>
          </w:p>
        </w:tc>
      </w:tr>
    </w:tbl>
    <w:p w:rsidR="000A60D4" w:rsidRDefault="000A60D4" w:rsidP="000A60D4">
      <w:pPr>
        <w:pStyle w:val="BodyText"/>
        <w:rPr>
          <w:b/>
          <w:sz w:val="20"/>
        </w:rPr>
      </w:pPr>
    </w:p>
    <w:p w:rsidR="000A60D4" w:rsidRDefault="000A60D4" w:rsidP="000A60D4">
      <w:pPr>
        <w:pStyle w:val="BodyText"/>
        <w:rPr>
          <w:b/>
          <w:sz w:val="20"/>
        </w:rPr>
      </w:pPr>
    </w:p>
    <w:p w:rsidR="000A60D4" w:rsidRDefault="000A60D4" w:rsidP="000A60D4">
      <w:pPr>
        <w:pStyle w:val="BodyText"/>
        <w:rPr>
          <w:b/>
          <w:sz w:val="20"/>
        </w:rPr>
      </w:pPr>
    </w:p>
    <w:p w:rsidR="000A60D4" w:rsidRDefault="000A60D4" w:rsidP="000A60D4">
      <w:pPr>
        <w:pStyle w:val="BodyText"/>
        <w:spacing w:before="11"/>
        <w:rPr>
          <w:b/>
          <w:sz w:val="14"/>
        </w:rPr>
      </w:pPr>
      <w:r>
        <w:rPr>
          <w:noProof/>
        </w:rPr>
        <mc:AlternateContent>
          <mc:Choice Requires="wps">
            <w:drawing>
              <wp:anchor distT="0" distB="0" distL="0" distR="0" simplePos="0" relativeHeight="251682816" behindDoc="1" locked="0" layoutInCell="1" allowOverlap="1">
                <wp:simplePos x="0" y="0"/>
                <wp:positionH relativeFrom="page">
                  <wp:posOffset>806450</wp:posOffset>
                </wp:positionH>
                <wp:positionV relativeFrom="paragraph">
                  <wp:posOffset>136525</wp:posOffset>
                </wp:positionV>
                <wp:extent cx="1764665" cy="0"/>
                <wp:effectExtent l="6350" t="10795" r="10160" b="8255"/>
                <wp:wrapTopAndBottom/>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665" cy="0"/>
                        </a:xfrm>
                        <a:prstGeom prst="line">
                          <a:avLst/>
                        </a:prstGeom>
                        <a:noFill/>
                        <a:ln w="45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5E45E" id="Straight Connector 22"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5pt,10.75pt" to="202.4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" strokeweight=".1272mm">
                <w10:wrap type="topAndBottom" anchorx="page"/>
              </v:line>
            </w:pict>
          </mc:Fallback>
        </mc:AlternateContent>
      </w:r>
    </w:p>
    <w:p w:rsidR="000A60D4" w:rsidRDefault="000A60D4" w:rsidP="000A60D4">
      <w:pPr>
        <w:spacing w:line="249" w:lineRule="auto"/>
        <w:sectPr w:rsidR="000A60D4" w:rsidSect="000A60D4">
          <w:pgSz w:w="12240" w:h="15840"/>
          <w:pgMar w:top="840" w:right="720" w:bottom="280" w:left="1160" w:header="720" w:footer="720" w:gutter="0"/>
          <w:cols w:space="720"/>
        </w:sectPr>
      </w:pPr>
    </w:p>
    <w:p w:rsidR="000A60D4" w:rsidRDefault="000A60D4" w:rsidP="000A60D4">
      <w:pPr>
        <w:pStyle w:val="BodyText"/>
        <w:spacing w:before="6"/>
        <w:rPr>
          <w:sz w:val="25"/>
        </w:rPr>
      </w:pPr>
    </w:p>
    <w:p w:rsidR="000A60D4" w:rsidRDefault="000A60D4" w:rsidP="000A60D4">
      <w:pPr>
        <w:sectPr w:rsidR="000A60D4">
          <w:type w:val="continuous"/>
          <w:pgSz w:w="12240" w:h="15840"/>
          <w:pgMar w:top="840" w:right="720" w:bottom="280" w:left="1160" w:header="720" w:footer="720" w:gutter="0"/>
          <w:cols w:num="2" w:space="720" w:equalWidth="0">
            <w:col w:w="1010" w:space="426"/>
            <w:col w:w="8924"/>
          </w:cols>
        </w:sectPr>
      </w:pPr>
    </w:p>
    <w:p w:rsidR="000A60D4" w:rsidRDefault="000A60D4" w:rsidP="000A60D4">
      <w:pPr>
        <w:pStyle w:val="BodyText"/>
        <w:spacing w:before="4"/>
        <w:rPr>
          <w:sz w:val="17"/>
        </w:rPr>
      </w:pPr>
      <w:r>
        <w:rPr>
          <w:noProof/>
        </w:rPr>
        <mc:AlternateContent>
          <mc:Choice Requires="wps">
            <w:drawing>
              <wp:anchor distT="0" distB="0" distL="114300" distR="114300" simplePos="0" relativeHeight="251662336" behindDoc="0" locked="0" layoutInCell="1" allowOverlap="1">
                <wp:simplePos x="0" y="0"/>
                <wp:positionH relativeFrom="page">
                  <wp:posOffset>7726680</wp:posOffset>
                </wp:positionH>
                <wp:positionV relativeFrom="page">
                  <wp:posOffset>6290945</wp:posOffset>
                </wp:positionV>
                <wp:extent cx="5080" cy="2780030"/>
                <wp:effectExtent l="0" t="5309870" r="31115" b="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 cy="2780030"/>
                        </a:xfrm>
                        <a:custGeom>
                          <a:avLst/>
                          <a:gdLst>
                            <a:gd name="T0" fmla="+- 0 12197 12168"/>
                            <a:gd name="T1" fmla="*/ T0 w 8"/>
                            <a:gd name="T2" fmla="+- 0 3116 9907"/>
                            <a:gd name="T3" fmla="*/ 3116 h 4378"/>
                            <a:gd name="T4" fmla="+- 0 12197 12168"/>
                            <a:gd name="T5" fmla="*/ T4 w 8"/>
                            <a:gd name="T6" fmla="+- 0 1558 9907"/>
                            <a:gd name="T7" fmla="*/ 1558 h 4378"/>
                            <a:gd name="T8" fmla="+- 0 12204 12168"/>
                            <a:gd name="T9" fmla="*/ T8 w 8"/>
                            <a:gd name="T10" fmla="+- 0 5944 9907"/>
                            <a:gd name="T11" fmla="*/ 5944 h 4378"/>
                            <a:gd name="T12" fmla="+- 0 12204 12168"/>
                            <a:gd name="T13" fmla="*/ T12 w 8"/>
                            <a:gd name="T14" fmla="+- 0 3174 9907"/>
                            <a:gd name="T15" fmla="*/ 3174 h 4378"/>
                          </a:gdLst>
                          <a:ahLst/>
                          <a:cxnLst>
                            <a:cxn ang="0">
                              <a:pos x="T1" y="T3"/>
                            </a:cxn>
                            <a:cxn ang="0">
                              <a:pos x="T5" y="T7"/>
                            </a:cxn>
                            <a:cxn ang="0">
                              <a:pos x="T9" y="T11"/>
                            </a:cxn>
                            <a:cxn ang="0">
                              <a:pos x="T13" y="T15"/>
                            </a:cxn>
                          </a:cxnLst>
                          <a:rect l="0" t="0" r="r" b="b"/>
                          <a:pathLst>
                            <a:path w="8" h="4378">
                              <a:moveTo>
                                <a:pt x="29" y="-6791"/>
                              </a:moveTo>
                              <a:lnTo>
                                <a:pt x="29" y="-8349"/>
                              </a:lnTo>
                              <a:moveTo>
                                <a:pt x="36" y="-3963"/>
                              </a:moveTo>
                              <a:lnTo>
                                <a:pt x="36" y="-6733"/>
                              </a:lnTo>
                            </a:path>
                          </a:pathLst>
                        </a:custGeom>
                        <a:noFill/>
                        <a:ln w="458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3D271" id="Freeform 20" o:spid="_x0000_s1026" style="position:absolute;margin-left:608.4pt;margin-top:495.35pt;width:.4pt;height:218.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" path="m29,-6791r,-1558m36,-3963r,-2770e" filled="f" strokeweight=".1273mm">
                <v:path arrowok="t" o:connecttype="custom" o:connectlocs="18415,1978660;18415,989330;22860,3774440;22860,2015490" o:connectangles="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page">
                  <wp:posOffset>7758430</wp:posOffset>
                </wp:positionH>
                <wp:positionV relativeFrom="page">
                  <wp:posOffset>9857105</wp:posOffset>
                </wp:positionV>
                <wp:extent cx="0" cy="0"/>
                <wp:effectExtent l="5080" t="427355" r="13970" b="43243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115E3" id="Straight Connector 19"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9pt,776.15pt" to="610.9pt,7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" strokeweight=".1273mm">
                <w10:wrap anchorx="page" anchory="page"/>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page">
                  <wp:posOffset>7758430</wp:posOffset>
                </wp:positionH>
                <wp:positionV relativeFrom="page">
                  <wp:posOffset>9362440</wp:posOffset>
                </wp:positionV>
                <wp:extent cx="0" cy="0"/>
                <wp:effectExtent l="5080" t="799465" r="13970" b="7981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AFA7E" id="Straight Connector 18"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9pt,737.2pt" to="610.9pt,7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" strokeweight=".1273mm">
                <w10:wrap anchorx="page" anchory="page"/>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page">
                  <wp:posOffset>7753985</wp:posOffset>
                </wp:positionH>
                <wp:positionV relativeFrom="page">
                  <wp:posOffset>7237095</wp:posOffset>
                </wp:positionV>
                <wp:extent cx="0" cy="0"/>
                <wp:effectExtent l="10160" t="855345" r="8890" b="85471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8D272" id="Straight Connector 1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55pt,569.85pt" to="610.55pt,5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" strokeweight=".1273mm">
                <w10:wrap anchorx="page" anchory="page"/>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page">
                  <wp:posOffset>7753985</wp:posOffset>
                </wp:positionH>
                <wp:positionV relativeFrom="page">
                  <wp:posOffset>6266180</wp:posOffset>
                </wp:positionV>
                <wp:extent cx="0" cy="0"/>
                <wp:effectExtent l="10160" t="798830" r="8890" b="79883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55D14" id="Straight Connector 16"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55pt,493.4pt" to="610.55pt,4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" strokeweight=".1273mm">
                <w10:wrap anchorx="page" anchory="page"/>
              </v:line>
            </w:pict>
          </mc:Fallback>
        </mc:AlternateContent>
      </w:r>
    </w:p>
    <w:p w:rsidR="000A60D4" w:rsidRDefault="000A60D4" w:rsidP="000A60D4">
      <w:pPr>
        <w:pStyle w:val="Heading1"/>
        <w:ind w:left="141"/>
        <w:rPr>
          <w:u w:val="none"/>
        </w:rPr>
      </w:pPr>
      <w:r>
        <w:rPr>
          <w:w w:val="105"/>
          <w:u w:val="thick"/>
        </w:rPr>
        <w:t>Background</w:t>
      </w:r>
    </w:p>
    <w:p w:rsidR="000A60D4" w:rsidRDefault="000A60D4" w:rsidP="000A60D4">
      <w:pPr>
        <w:pStyle w:val="BodyText"/>
        <w:spacing w:before="2"/>
        <w:rPr>
          <w:b/>
          <w:sz w:val="27"/>
        </w:rPr>
      </w:pPr>
    </w:p>
    <w:p w:rsidR="000A60D4" w:rsidRDefault="000A60D4" w:rsidP="000A60D4">
      <w:pPr>
        <w:pStyle w:val="BodyText"/>
        <w:spacing w:line="261" w:lineRule="auto"/>
        <w:ind w:left="134" w:right="933" w:firstLine="3"/>
      </w:pPr>
      <w:r>
        <w:rPr>
          <w:w w:val="105"/>
        </w:rPr>
        <w:t>On November 15, 1999 the Director authorized the Underground Storage Tank (UST) Program of the Waste Management and Cleanup Division to proceed to a rulemaking hearing on proposed rules which would create a new service provider license specific for heating oil tank services and add technical 'requirements for decommissioning underground heating oil tanks.</w:t>
      </w:r>
    </w:p>
    <w:p w:rsidR="000A60D4" w:rsidRDefault="000A60D4" w:rsidP="000A60D4">
      <w:pPr>
        <w:pStyle w:val="BodyText"/>
        <w:spacing w:before="10"/>
        <w:rPr>
          <w:sz w:val="17"/>
        </w:rPr>
      </w:pPr>
    </w:p>
    <w:p w:rsidR="000A60D4" w:rsidRDefault="000A60D4" w:rsidP="000A60D4">
      <w:pPr>
        <w:pStyle w:val="BodyText"/>
        <w:spacing w:before="91" w:line="261" w:lineRule="auto"/>
        <w:ind w:left="135" w:right="832"/>
      </w:pPr>
      <w:r>
        <w:rPr>
          <w:w w:val="105"/>
        </w:rPr>
        <w:t xml:space="preserve">Pursuant to the authorization, hearing notice was published in the Secretary of State's </w:t>
      </w:r>
      <w:r>
        <w:rPr>
          <w:w w:val="105"/>
          <w:u w:val="thick"/>
        </w:rPr>
        <w:t>Bulletin</w:t>
      </w:r>
      <w:r>
        <w:rPr>
          <w:w w:val="105"/>
        </w:rPr>
        <w:t xml:space="preserve"> on December 1, 1999. The Hearing Notice and informational materials were mailed to the mailing list of those persons who have asked to be notified of rulemaking actions, and to a mailing list of persons !mown by the Department to be potentially affected by or interested in the proposed rulemaking action on November 17, 1999.</w:t>
      </w:r>
    </w:p>
    <w:p w:rsidR="000A60D4" w:rsidRDefault="000A60D4" w:rsidP="000A60D4">
      <w:pPr>
        <w:pStyle w:val="BodyText"/>
        <w:spacing w:before="9"/>
        <w:rPr>
          <w:sz w:val="25"/>
        </w:rPr>
      </w:pPr>
    </w:p>
    <w:p w:rsidR="000A60D4" w:rsidRDefault="000A60D4" w:rsidP="000A60D4">
      <w:pPr>
        <w:pStyle w:val="BodyText"/>
        <w:spacing w:line="261" w:lineRule="auto"/>
        <w:ind w:left="134" w:right="1050" w:hanging="3"/>
      </w:pPr>
      <w:r>
        <w:rPr>
          <w:w w:val="105"/>
        </w:rPr>
        <w:t xml:space="preserve">Two Public Hearings were held: the first hearing was on December 16, 1999 at 2:00 P.M. in Eugene, with Karen White-Fallon serving as Presiding Officer; the second hearing was on December 21, 1999 at </w:t>
      </w:r>
      <w:r>
        <w:rPr>
          <w:spacing w:val="-3"/>
          <w:w w:val="105"/>
        </w:rPr>
        <w:t xml:space="preserve">7:00 </w:t>
      </w:r>
      <w:r>
        <w:rPr>
          <w:w w:val="105"/>
        </w:rPr>
        <w:t>P.M. in P</w:t>
      </w:r>
      <w:r>
        <w:rPr>
          <w:w w:val="105"/>
        </w:rPr>
        <w:t xml:space="preserve">ortland </w:t>
      </w:r>
      <w:r>
        <w:rPr>
          <w:w w:val="105"/>
        </w:rPr>
        <w:t>, with Mitch Scheel serving as Presiding Officer. Written comment was received through</w:t>
      </w:r>
      <w:r>
        <w:rPr>
          <w:spacing w:val="51"/>
          <w:w w:val="105"/>
        </w:rPr>
        <w:t xml:space="preserve"> </w:t>
      </w:r>
      <w:r>
        <w:rPr>
          <w:w w:val="105"/>
        </w:rPr>
        <w:t>5:00 P.M. on January 3, 2000. The Presiding Officer's Report (Attachment C) summarizes the oral testimony presented at the hearing and lists all the written comments received. (A copy of the comments is available upon request.)</w:t>
      </w:r>
    </w:p>
    <w:p w:rsidR="000A60D4" w:rsidRDefault="000A60D4" w:rsidP="000A60D4">
      <w:pPr>
        <w:pStyle w:val="BodyText"/>
        <w:spacing w:before="10"/>
        <w:rPr>
          <w:sz w:val="25"/>
        </w:rPr>
      </w:pPr>
    </w:p>
    <w:p w:rsidR="000A60D4" w:rsidRDefault="000A60D4" w:rsidP="000A60D4">
      <w:pPr>
        <w:pStyle w:val="BodyText"/>
        <w:spacing w:line="261" w:lineRule="auto"/>
        <w:ind w:left="135" w:right="1519"/>
        <w:jc w:val="both"/>
      </w:pPr>
      <w:r>
        <w:rPr>
          <w:w w:val="105"/>
        </w:rPr>
        <w:t>Department staff have evaluated the comments received (Attachment D). Based upon that evaluation,</w:t>
      </w:r>
      <w:r>
        <w:rPr>
          <w:spacing w:val="-1"/>
          <w:w w:val="105"/>
        </w:rPr>
        <w:t xml:space="preserve"> </w:t>
      </w:r>
      <w:r>
        <w:rPr>
          <w:w w:val="105"/>
        </w:rPr>
        <w:t>modifications</w:t>
      </w:r>
      <w:r>
        <w:rPr>
          <w:spacing w:val="1"/>
          <w:w w:val="105"/>
        </w:rPr>
        <w:t xml:space="preserve"> </w:t>
      </w:r>
      <w:r>
        <w:rPr>
          <w:w w:val="105"/>
        </w:rPr>
        <w:t>to</w:t>
      </w:r>
      <w:r>
        <w:rPr>
          <w:spacing w:val="-20"/>
          <w:w w:val="105"/>
        </w:rPr>
        <w:t xml:space="preserve"> </w:t>
      </w:r>
      <w:r>
        <w:rPr>
          <w:w w:val="105"/>
        </w:rPr>
        <w:t>the</w:t>
      </w:r>
      <w:r>
        <w:rPr>
          <w:spacing w:val="-16"/>
          <w:w w:val="105"/>
        </w:rPr>
        <w:t xml:space="preserve"> </w:t>
      </w:r>
      <w:r>
        <w:rPr>
          <w:w w:val="105"/>
        </w:rPr>
        <w:t>initial</w:t>
      </w:r>
      <w:r>
        <w:rPr>
          <w:spacing w:val="-11"/>
          <w:w w:val="105"/>
        </w:rPr>
        <w:t xml:space="preserve"> </w:t>
      </w:r>
      <w:r>
        <w:rPr>
          <w:w w:val="105"/>
        </w:rPr>
        <w:t>rulemaking</w:t>
      </w:r>
      <w:r>
        <w:rPr>
          <w:spacing w:val="-1"/>
          <w:w w:val="105"/>
        </w:rPr>
        <w:t xml:space="preserve"> </w:t>
      </w:r>
      <w:r>
        <w:rPr>
          <w:w w:val="105"/>
        </w:rPr>
        <w:t>proposal</w:t>
      </w:r>
      <w:r>
        <w:rPr>
          <w:spacing w:val="-6"/>
          <w:w w:val="105"/>
        </w:rPr>
        <w:t xml:space="preserve"> </w:t>
      </w:r>
      <w:r>
        <w:rPr>
          <w:w w:val="105"/>
        </w:rPr>
        <w:t>are</w:t>
      </w:r>
      <w:r>
        <w:rPr>
          <w:spacing w:val="-15"/>
          <w:w w:val="105"/>
        </w:rPr>
        <w:t xml:space="preserve"> </w:t>
      </w:r>
      <w:r>
        <w:rPr>
          <w:w w:val="105"/>
        </w:rPr>
        <w:t>being</w:t>
      </w:r>
      <w:r>
        <w:rPr>
          <w:spacing w:val="-10"/>
          <w:w w:val="105"/>
        </w:rPr>
        <w:t xml:space="preserve"> </w:t>
      </w:r>
      <w:r>
        <w:rPr>
          <w:w w:val="105"/>
        </w:rPr>
        <w:t>recommended</w:t>
      </w:r>
      <w:r>
        <w:rPr>
          <w:spacing w:val="-1"/>
          <w:w w:val="105"/>
        </w:rPr>
        <w:t xml:space="preserve"> </w:t>
      </w:r>
      <w:r>
        <w:rPr>
          <w:w w:val="105"/>
        </w:rPr>
        <w:t>by</w:t>
      </w:r>
      <w:r>
        <w:rPr>
          <w:spacing w:val="-20"/>
          <w:w w:val="105"/>
        </w:rPr>
        <w:t xml:space="preserve"> </w:t>
      </w:r>
      <w:r>
        <w:rPr>
          <w:w w:val="105"/>
        </w:rPr>
        <w:t>the Department. These modifications are summarized below and detailed in Attachment</w:t>
      </w:r>
      <w:r>
        <w:rPr>
          <w:spacing w:val="-9"/>
          <w:w w:val="105"/>
        </w:rPr>
        <w:t xml:space="preserve"> </w:t>
      </w:r>
      <w:r>
        <w:rPr>
          <w:w w:val="105"/>
        </w:rPr>
        <w:t>E.</w:t>
      </w:r>
    </w:p>
    <w:p w:rsidR="000A60D4" w:rsidRDefault="000A60D4" w:rsidP="000A60D4">
      <w:pPr>
        <w:pStyle w:val="BodyText"/>
        <w:spacing w:before="2"/>
        <w:rPr>
          <w:sz w:val="25"/>
        </w:rPr>
      </w:pPr>
    </w:p>
    <w:p w:rsidR="000A60D4" w:rsidRDefault="000A60D4" w:rsidP="000A60D4">
      <w:pPr>
        <w:pStyle w:val="BodyText"/>
        <w:spacing w:line="264" w:lineRule="auto"/>
        <w:ind w:left="138" w:right="933" w:firstLine="1"/>
      </w:pPr>
      <w:r>
        <w:rPr>
          <w:w w:val="105"/>
        </w:rPr>
        <w:t>The following sections summarize the issue that this proposed rulemaking action is intended to address, the authority to address the issue, the process for development of the rulemaking proposal including alternatives considered, a summary of the rulemaking proposal presented for</w:t>
      </w:r>
    </w:p>
    <w:p w:rsidR="000A60D4" w:rsidRDefault="000A60D4" w:rsidP="000A60D4">
      <w:pPr>
        <w:pStyle w:val="BodyText"/>
        <w:rPr>
          <w:sz w:val="20"/>
        </w:rPr>
      </w:pPr>
    </w:p>
    <w:p w:rsidR="000A60D4" w:rsidRDefault="000A60D4" w:rsidP="000A60D4">
      <w:pPr>
        <w:pStyle w:val="BodyText"/>
        <w:spacing w:before="5"/>
        <w:rPr>
          <w:sz w:val="12"/>
        </w:rPr>
      </w:pPr>
      <w:r>
        <w:rPr>
          <w:noProof/>
        </w:rPr>
        <mc:AlternateContent>
          <mc:Choice Requires="wps">
            <w:drawing>
              <wp:anchor distT="0" distB="0" distL="0" distR="0" simplePos="0" relativeHeight="251684864" behindDoc="1" locked="0" layoutInCell="1" allowOverlap="1">
                <wp:simplePos x="0" y="0"/>
                <wp:positionH relativeFrom="page">
                  <wp:posOffset>824865</wp:posOffset>
                </wp:positionH>
                <wp:positionV relativeFrom="paragraph">
                  <wp:posOffset>118745</wp:posOffset>
                </wp:positionV>
                <wp:extent cx="1741170" cy="0"/>
                <wp:effectExtent l="5715" t="5715" r="5715" b="13335"/>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1170" cy="0"/>
                        </a:xfrm>
                        <a:prstGeom prst="line">
                          <a:avLst/>
                        </a:prstGeom>
                        <a:noFill/>
                        <a:ln w="45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275A1" id="Straight Connector 15"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4.95pt,9.35pt" to="202.0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" strokeweight=".1272mm">
                <w10:wrap type="topAndBottom" anchorx="page"/>
              </v:line>
            </w:pict>
          </mc:Fallback>
        </mc:AlternateContent>
      </w:r>
    </w:p>
    <w:p w:rsidR="000A60D4" w:rsidRDefault="000A60D4" w:rsidP="000A60D4">
      <w:pPr>
        <w:spacing w:line="254" w:lineRule="auto"/>
        <w:rPr>
          <w:sz w:val="19"/>
        </w:rPr>
        <w:sectPr w:rsidR="000A60D4">
          <w:type w:val="continuous"/>
          <w:pgSz w:w="12240" w:h="15840"/>
          <w:pgMar w:top="840" w:right="720" w:bottom="280" w:left="1160" w:header="720" w:footer="720" w:gutter="0"/>
          <w:cols w:space="720"/>
        </w:sectPr>
      </w:pPr>
    </w:p>
    <w:p w:rsidR="000A60D4" w:rsidRDefault="000A60D4" w:rsidP="000A60D4">
      <w:pPr>
        <w:pStyle w:val="BodyText"/>
        <w:rPr>
          <w:sz w:val="20"/>
        </w:rPr>
      </w:pPr>
      <w:r>
        <w:rPr>
          <w:noProof/>
        </w:rPr>
        <w:lastRenderedPageBreak/>
        <mc:AlternateContent>
          <mc:Choice Requires="wps">
            <w:drawing>
              <wp:anchor distT="0" distB="0" distL="114300" distR="114300" simplePos="0" relativeHeight="251667456" behindDoc="0" locked="0" layoutInCell="1" allowOverlap="1">
                <wp:simplePos x="0" y="0"/>
                <wp:positionH relativeFrom="page">
                  <wp:posOffset>7740015</wp:posOffset>
                </wp:positionH>
                <wp:positionV relativeFrom="page">
                  <wp:posOffset>2651760</wp:posOffset>
                </wp:positionV>
                <wp:extent cx="0" cy="0"/>
                <wp:effectExtent l="5715" t="1632585" r="13335" b="163131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1A678" id="Straight Connector 14"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45pt,208.8pt" to="609.45pt,2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" strokeweight=".1273mm">
                <w10:wrap anchorx="page" anchory="page"/>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page">
                  <wp:posOffset>7726680</wp:posOffset>
                </wp:positionH>
                <wp:positionV relativeFrom="page">
                  <wp:posOffset>882650</wp:posOffset>
                </wp:positionV>
                <wp:extent cx="5080" cy="5591810"/>
                <wp:effectExtent l="0" t="0" r="31115" b="272669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 cy="5591810"/>
                        </a:xfrm>
                        <a:custGeom>
                          <a:avLst/>
                          <a:gdLst>
                            <a:gd name="T0" fmla="+- 0 12204 12168"/>
                            <a:gd name="T1" fmla="*/ T0 w 8"/>
                            <a:gd name="T2" fmla="+- 0 14477 1390"/>
                            <a:gd name="T3" fmla="*/ 14477 h 8806"/>
                            <a:gd name="T4" fmla="+- 0 12204 12168"/>
                            <a:gd name="T5" fmla="*/ T4 w 8"/>
                            <a:gd name="T6" fmla="+- 0 12955 1390"/>
                            <a:gd name="T7" fmla="*/ 12955 h 8806"/>
                            <a:gd name="T8" fmla="+- 0 12197 12168"/>
                            <a:gd name="T9" fmla="*/ T8 w 8"/>
                            <a:gd name="T10" fmla="+- 0 12890 1390"/>
                            <a:gd name="T11" fmla="*/ 12890 h 8806"/>
                            <a:gd name="T12" fmla="+- 0 12197 12168"/>
                            <a:gd name="T13" fmla="*/ T12 w 8"/>
                            <a:gd name="T14" fmla="+- 0 9694 1390"/>
                            <a:gd name="T15" fmla="*/ 9694 h 8806"/>
                            <a:gd name="T16" fmla="+- 0 12204 12168"/>
                            <a:gd name="T17" fmla="*/ T16 w 8"/>
                            <a:gd name="T18" fmla="+- 0 9658 1390"/>
                            <a:gd name="T19" fmla="*/ 9658 h 8806"/>
                            <a:gd name="T20" fmla="+- 0 12204 12168"/>
                            <a:gd name="T21" fmla="*/ T20 w 8"/>
                            <a:gd name="T22" fmla="+- 0 7704 1390"/>
                            <a:gd name="T23" fmla="*/ 7704 h 8806"/>
                            <a:gd name="T24" fmla="+- 0 12204 12168"/>
                            <a:gd name="T25" fmla="*/ T24 w 8"/>
                            <a:gd name="T26" fmla="+- 0 7668 1390"/>
                            <a:gd name="T27" fmla="*/ 7668 h 8806"/>
                            <a:gd name="T28" fmla="+- 0 12204 12168"/>
                            <a:gd name="T29" fmla="*/ T28 w 8"/>
                            <a:gd name="T30" fmla="+- 0 5655 1390"/>
                            <a:gd name="T31" fmla="*/ 5655 h 880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 h="8806">
                              <a:moveTo>
                                <a:pt x="36" y="13087"/>
                              </a:moveTo>
                              <a:lnTo>
                                <a:pt x="36" y="11565"/>
                              </a:lnTo>
                              <a:moveTo>
                                <a:pt x="29" y="11500"/>
                              </a:moveTo>
                              <a:lnTo>
                                <a:pt x="29" y="8304"/>
                              </a:lnTo>
                              <a:moveTo>
                                <a:pt x="36" y="8268"/>
                              </a:moveTo>
                              <a:lnTo>
                                <a:pt x="36" y="6314"/>
                              </a:lnTo>
                              <a:moveTo>
                                <a:pt x="36" y="6278"/>
                              </a:moveTo>
                              <a:lnTo>
                                <a:pt x="36" y="4265"/>
                              </a:lnTo>
                            </a:path>
                          </a:pathLst>
                        </a:custGeom>
                        <a:noFill/>
                        <a:ln w="458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5B4A3" id="Freeform 13" o:spid="_x0000_s1026" style="position:absolute;margin-left:608.4pt;margin-top:69.5pt;width:.4pt;height:440.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8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" path="m36,13087r,-1522m29,11500r,-3196m36,8268r,-1954m36,6278r,-2013e" filled="f" strokeweight=".1273mm">
                <v:path arrowok="t" o:connecttype="custom" o:connectlocs="22860,9192895;22860,8226425;18415,8185150;18415,6155690;22860,6132830;22860,4892040;22860,4869180;22860,3590925" o:connectangles="0,0,0,0,0,0,0,0"/>
                <w10:wrap anchorx="page" anchory="page"/>
              </v:shape>
            </w:pict>
          </mc:Fallback>
        </mc:AlternateContent>
      </w:r>
    </w:p>
    <w:p w:rsidR="000A60D4" w:rsidRDefault="000A60D4" w:rsidP="000A60D4">
      <w:pPr>
        <w:pStyle w:val="BodyText"/>
        <w:spacing w:before="7"/>
        <w:rPr>
          <w:sz w:val="20"/>
        </w:rPr>
      </w:pPr>
    </w:p>
    <w:p w:rsidR="000A60D4" w:rsidRDefault="000A60D4" w:rsidP="000A60D4">
      <w:pPr>
        <w:pStyle w:val="BodyText"/>
        <w:spacing w:before="90" w:line="261" w:lineRule="auto"/>
        <w:ind w:left="137" w:right="994" w:firstLine="2"/>
      </w:pPr>
      <w:r>
        <w:rPr>
          <w:w w:val="105"/>
        </w:rPr>
        <w:t>public hearing, a summary of the significant public comments and the changes proposed in response to those comments, a summary of how the rule will work and how it is proposed to be implemented, and a recommendation for Commission action.</w:t>
      </w:r>
    </w:p>
    <w:p w:rsidR="000A60D4" w:rsidRDefault="000A60D4" w:rsidP="000A60D4">
      <w:pPr>
        <w:pStyle w:val="BodyText"/>
        <w:rPr>
          <w:sz w:val="20"/>
        </w:rPr>
      </w:pPr>
    </w:p>
    <w:p w:rsidR="000A60D4" w:rsidRDefault="000A60D4" w:rsidP="000A60D4">
      <w:pPr>
        <w:pStyle w:val="BodyText"/>
        <w:spacing w:before="4"/>
        <w:rPr>
          <w:sz w:val="22"/>
        </w:rPr>
      </w:pPr>
    </w:p>
    <w:p w:rsidR="000A60D4" w:rsidRDefault="000A60D4" w:rsidP="000A60D4">
      <w:pPr>
        <w:pStyle w:val="Heading1"/>
        <w:rPr>
          <w:u w:val="none"/>
        </w:rPr>
      </w:pPr>
      <w:r>
        <w:rPr>
          <w:w w:val="105"/>
          <w:u w:val="thick"/>
        </w:rPr>
        <w:t>Issue this Proposed Rulemaking Action is Intended to Address</w:t>
      </w:r>
    </w:p>
    <w:p w:rsidR="000A60D4" w:rsidRDefault="000A60D4" w:rsidP="000A60D4">
      <w:pPr>
        <w:pStyle w:val="BodyText"/>
        <w:spacing w:before="2"/>
        <w:rPr>
          <w:b/>
          <w:sz w:val="27"/>
        </w:rPr>
      </w:pPr>
    </w:p>
    <w:p w:rsidR="000A60D4" w:rsidRDefault="000A60D4" w:rsidP="000A60D4">
      <w:pPr>
        <w:pStyle w:val="BodyText"/>
        <w:spacing w:line="261" w:lineRule="auto"/>
        <w:ind w:left="137" w:right="1027" w:hanging="6"/>
      </w:pPr>
      <w:r>
        <w:rPr>
          <w:w w:val="105"/>
        </w:rPr>
        <w:t>The 1999 Legislature passed two bills that required rule changes to implement. Senate Bill 542 abolishes the Oil Heat Commission and ended the funding program for grants to homeowners who voluntarily decommissioned a heating oil tank.</w:t>
      </w:r>
    </w:p>
    <w:p w:rsidR="000A60D4" w:rsidRDefault="000A60D4" w:rsidP="000A60D4">
      <w:pPr>
        <w:pStyle w:val="BodyText"/>
        <w:spacing w:before="9"/>
        <w:rPr>
          <w:sz w:val="25"/>
        </w:rPr>
      </w:pPr>
    </w:p>
    <w:p w:rsidR="000A60D4" w:rsidRDefault="000A60D4" w:rsidP="000A60D4">
      <w:pPr>
        <w:pStyle w:val="BodyText"/>
        <w:spacing w:line="261" w:lineRule="auto"/>
        <w:ind w:left="123" w:right="957" w:firstLine="4"/>
      </w:pPr>
      <w:r>
        <w:rPr>
          <w:w w:val="105"/>
        </w:rPr>
        <w:t>House Bill 3107 specifies requirements for licensing of companies and individuals who provide heating oil tank services. This includes requirements for certification of work performed, and insurance to cover en-ors and omissions. Decommissioning standards must be established (previously only "recommended practices" were available). The bill requires DEQ to set standards for tank owners who voluntarily choose to decommission a tank. DEQ registers receipt of the certified reports and prepares an acknowledgement for a $50 fee, closing DEQ records of the release and/or decommissioning. DEQ will audit (i.e. review reports and conduct inspections) some of the work of</w:t>
      </w:r>
      <w:r>
        <w:rPr>
          <w:w w:val="105"/>
        </w:rPr>
        <w:t xml:space="preserve"> </w:t>
      </w:r>
      <w:r>
        <w:rPr>
          <w:w w:val="105"/>
        </w:rPr>
        <w:t>licensed service providers and supervisors and can reject certifications that do not meet standards.</w:t>
      </w:r>
    </w:p>
    <w:p w:rsidR="000A60D4" w:rsidRDefault="000A60D4" w:rsidP="000A60D4">
      <w:pPr>
        <w:pStyle w:val="BodyText"/>
        <w:rPr>
          <w:sz w:val="20"/>
        </w:rPr>
      </w:pPr>
    </w:p>
    <w:p w:rsidR="000A60D4" w:rsidRDefault="000A60D4" w:rsidP="000A60D4">
      <w:pPr>
        <w:pStyle w:val="BodyText"/>
        <w:spacing w:before="2"/>
      </w:pPr>
    </w:p>
    <w:p w:rsidR="000A60D4" w:rsidRDefault="000A60D4" w:rsidP="000A60D4">
      <w:pPr>
        <w:pStyle w:val="Heading1"/>
        <w:spacing w:before="90"/>
        <w:ind w:left="127"/>
        <w:rPr>
          <w:u w:val="none"/>
        </w:rPr>
      </w:pPr>
      <w:r>
        <w:rPr>
          <w:w w:val="105"/>
          <w:u w:val="thick"/>
        </w:rPr>
        <w:t>Relationship to Federal and Adjacent State Rules</w:t>
      </w:r>
    </w:p>
    <w:p w:rsidR="000A60D4" w:rsidRDefault="000A60D4" w:rsidP="000A60D4">
      <w:pPr>
        <w:pStyle w:val="BodyText"/>
        <w:spacing w:before="2"/>
        <w:rPr>
          <w:b/>
          <w:sz w:val="27"/>
        </w:rPr>
      </w:pPr>
    </w:p>
    <w:p w:rsidR="000A60D4" w:rsidRDefault="000A60D4" w:rsidP="000A60D4">
      <w:pPr>
        <w:pStyle w:val="BodyText"/>
        <w:spacing w:line="261" w:lineRule="auto"/>
        <w:ind w:left="120" w:right="933" w:hanging="1"/>
      </w:pPr>
      <w:r>
        <w:rPr>
          <w:w w:val="105"/>
        </w:rPr>
        <w:t>None. There are no federal requirements for heating oil tanks. Washington State sets cleanup standards for the cleanup of releases from heating oil tanks and requires cleanup of contamination when groundwater is impacted.</w:t>
      </w:r>
    </w:p>
    <w:p w:rsidR="000A60D4" w:rsidRDefault="000A60D4" w:rsidP="000A60D4">
      <w:pPr>
        <w:pStyle w:val="BodyText"/>
        <w:rPr>
          <w:sz w:val="20"/>
        </w:rPr>
      </w:pPr>
    </w:p>
    <w:p w:rsidR="000A60D4" w:rsidRDefault="000A60D4" w:rsidP="000A60D4">
      <w:pPr>
        <w:pStyle w:val="BodyText"/>
        <w:spacing w:before="4"/>
        <w:rPr>
          <w:sz w:val="22"/>
        </w:rPr>
      </w:pPr>
    </w:p>
    <w:p w:rsidR="000A60D4" w:rsidRDefault="000A60D4" w:rsidP="000A60D4">
      <w:pPr>
        <w:pStyle w:val="Heading1"/>
        <w:ind w:left="122"/>
        <w:rPr>
          <w:u w:val="none"/>
        </w:rPr>
      </w:pPr>
      <w:r>
        <w:rPr>
          <w:w w:val="105"/>
          <w:u w:val="thick"/>
        </w:rPr>
        <w:t>Authority to Address the Issue</w:t>
      </w:r>
    </w:p>
    <w:p w:rsidR="000A60D4" w:rsidRDefault="000A60D4" w:rsidP="000A60D4">
      <w:pPr>
        <w:pStyle w:val="BodyText"/>
        <w:spacing w:before="9"/>
        <w:rPr>
          <w:b/>
          <w:sz w:val="27"/>
        </w:rPr>
      </w:pPr>
    </w:p>
    <w:p w:rsidR="000A60D4" w:rsidRDefault="000A60D4" w:rsidP="000A60D4">
      <w:pPr>
        <w:pStyle w:val="BodyText"/>
        <w:spacing w:before="1" w:line="261" w:lineRule="auto"/>
        <w:ind w:left="124" w:hanging="8"/>
      </w:pPr>
      <w:r>
        <w:rPr>
          <w:w w:val="105"/>
        </w:rPr>
        <w:t>The Department has the statutory authority to address this issue under ORS 466.706. These rules implement ORS 466.706 (House Bill 3107 and Senate Bill 542).</w:t>
      </w:r>
    </w:p>
    <w:p w:rsidR="000A60D4" w:rsidRDefault="000A60D4" w:rsidP="000A60D4">
      <w:pPr>
        <w:spacing w:line="261" w:lineRule="auto"/>
        <w:sectPr w:rsidR="000A60D4">
          <w:headerReference w:type="default" r:id="rId9"/>
          <w:pgSz w:w="12240" w:h="15840"/>
          <w:pgMar w:top="2400" w:right="720" w:bottom="280" w:left="1160" w:header="1598" w:footer="0" w:gutter="0"/>
          <w:pgNumType w:start="2"/>
          <w:cols w:space="720"/>
        </w:sectPr>
      </w:pPr>
    </w:p>
    <w:p w:rsidR="000A60D4" w:rsidRDefault="000A60D4" w:rsidP="000A60D4">
      <w:pPr>
        <w:pStyle w:val="BodyText"/>
        <w:rPr>
          <w:sz w:val="20"/>
        </w:rPr>
      </w:pPr>
      <w:r>
        <w:rPr>
          <w:noProof/>
        </w:rPr>
        <w:lastRenderedPageBreak/>
        <mc:AlternateContent>
          <mc:Choice Requires="wps">
            <w:drawing>
              <wp:anchor distT="0" distB="0" distL="114300" distR="114300" simplePos="0" relativeHeight="251669504" behindDoc="0" locked="0" layoutInCell="1" allowOverlap="1">
                <wp:simplePos x="0" y="0"/>
                <wp:positionH relativeFrom="page">
                  <wp:posOffset>7745095</wp:posOffset>
                </wp:positionH>
                <wp:positionV relativeFrom="page">
                  <wp:posOffset>2725420</wp:posOffset>
                </wp:positionV>
                <wp:extent cx="0" cy="0"/>
                <wp:effectExtent l="10795" t="1449070" r="8255" b="145097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42B06"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85pt,214.6pt" to="609.85pt,2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" strokeweight=".1273mm">
                <w10:wrap anchorx="page" anchory="page"/>
              </v:lin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page">
                  <wp:posOffset>7762875</wp:posOffset>
                </wp:positionH>
                <wp:positionV relativeFrom="page">
                  <wp:posOffset>9064625</wp:posOffset>
                </wp:positionV>
                <wp:extent cx="0" cy="0"/>
                <wp:effectExtent l="9525" t="720725" r="9525" b="72263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BE823" id="Straight Connector 11"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1.25pt,713.75pt" to="611.25pt,7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" strokeweight=".1273mm">
                <w10:wrap anchorx="page" anchory="page"/>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page">
                  <wp:posOffset>7762875</wp:posOffset>
                </wp:positionH>
                <wp:positionV relativeFrom="page">
                  <wp:posOffset>8203565</wp:posOffset>
                </wp:positionV>
                <wp:extent cx="0" cy="0"/>
                <wp:effectExtent l="9525" t="669290" r="9525" b="66230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2C0FE"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1.25pt,645.95pt" to="611.25pt,6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" strokeweight=".1273mm">
                <w10:wrap anchorx="page" anchory="page"/>
              </v:lin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page">
                  <wp:posOffset>7758430</wp:posOffset>
                </wp:positionH>
                <wp:positionV relativeFrom="page">
                  <wp:posOffset>6865620</wp:posOffset>
                </wp:positionV>
                <wp:extent cx="0" cy="0"/>
                <wp:effectExtent l="5080" t="1522095" r="13970" b="152717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23A9C"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9pt,540.6pt" to="610.9pt,5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" strokeweight=".1273mm">
                <w10:wrap anchorx="page" anchory="page"/>
              </v:lin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page">
                  <wp:posOffset>7758430</wp:posOffset>
                </wp:positionH>
                <wp:positionV relativeFrom="page">
                  <wp:posOffset>5290185</wp:posOffset>
                </wp:positionV>
                <wp:extent cx="0" cy="0"/>
                <wp:effectExtent l="5080" t="499110" r="13970" b="49593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B8874"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9pt,416.55pt" to="610.9pt,4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" strokeweight=".1273mm">
                <w10:wrap anchorx="page" anchory="page"/>
              </v:lin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page">
                  <wp:posOffset>7753985</wp:posOffset>
                </wp:positionH>
                <wp:positionV relativeFrom="page">
                  <wp:posOffset>4337685</wp:posOffset>
                </wp:positionV>
                <wp:extent cx="0" cy="0"/>
                <wp:effectExtent l="10160" t="975360" r="8890" b="9721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78E97" id="Straight Connector 7"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55pt,341.55pt" to="610.55pt,3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" strokeweight=".1273mm">
                <w10:wrap anchorx="page" anchory="page"/>
              </v:lin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page">
                  <wp:posOffset>7767955</wp:posOffset>
                </wp:positionH>
                <wp:positionV relativeFrom="page">
                  <wp:posOffset>9852025</wp:posOffset>
                </wp:positionV>
                <wp:extent cx="0" cy="0"/>
                <wp:effectExtent l="5080" t="403225" r="13970" b="404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E6CAA" id="Straight Connector 6"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1.65pt,775.75pt" to="611.65pt,7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" strokeweight=".1273mm">
                <w10:wrap anchorx="page" anchory="page"/>
              </v:line>
            </w:pict>
          </mc:Fallback>
        </mc:AlternateContent>
      </w:r>
    </w:p>
    <w:p w:rsidR="000A60D4" w:rsidRDefault="000A60D4" w:rsidP="000A60D4">
      <w:pPr>
        <w:pStyle w:val="BodyText"/>
        <w:rPr>
          <w:sz w:val="20"/>
        </w:rPr>
      </w:pPr>
    </w:p>
    <w:p w:rsidR="000A60D4" w:rsidRDefault="000A60D4" w:rsidP="000A60D4">
      <w:pPr>
        <w:pStyle w:val="BodyText"/>
        <w:rPr>
          <w:sz w:val="20"/>
        </w:rPr>
      </w:pPr>
    </w:p>
    <w:p w:rsidR="000A60D4" w:rsidRDefault="000A60D4" w:rsidP="000A60D4">
      <w:pPr>
        <w:pStyle w:val="BodyText"/>
        <w:spacing w:before="3"/>
        <w:rPr>
          <w:sz w:val="22"/>
        </w:rPr>
      </w:pPr>
    </w:p>
    <w:p w:rsidR="000A60D4" w:rsidRDefault="000A60D4" w:rsidP="000A60D4">
      <w:pPr>
        <w:pStyle w:val="Heading1"/>
        <w:spacing w:before="0" w:line="261" w:lineRule="auto"/>
        <w:ind w:left="143" w:right="943" w:hanging="3"/>
        <w:rPr>
          <w:u w:val="none"/>
        </w:rPr>
      </w:pPr>
      <w:r>
        <w:rPr>
          <w:w w:val="105"/>
          <w:u w:val="thick"/>
        </w:rPr>
        <w:t>Process for Development of the Rulemaking Proposal (including Advisory Committee and</w:t>
      </w:r>
      <w:r>
        <w:rPr>
          <w:w w:val="105"/>
          <w:u w:val="none"/>
        </w:rPr>
        <w:t xml:space="preserve"> </w:t>
      </w:r>
      <w:r>
        <w:rPr>
          <w:w w:val="105"/>
          <w:u w:val="thick"/>
        </w:rPr>
        <w:t>alternatives considered)</w:t>
      </w:r>
    </w:p>
    <w:p w:rsidR="000A60D4" w:rsidRDefault="000A60D4" w:rsidP="000A60D4">
      <w:pPr>
        <w:pStyle w:val="BodyText"/>
        <w:spacing w:before="2"/>
        <w:rPr>
          <w:b/>
          <w:sz w:val="25"/>
        </w:rPr>
      </w:pPr>
    </w:p>
    <w:p w:rsidR="000A60D4" w:rsidRDefault="000A60D4" w:rsidP="000A60D4">
      <w:pPr>
        <w:pStyle w:val="BodyText"/>
        <w:spacing w:line="261" w:lineRule="auto"/>
        <w:ind w:left="138" w:right="933" w:hanging="1"/>
      </w:pPr>
      <w:r>
        <w:rPr>
          <w:w w:val="105"/>
        </w:rPr>
        <w:t>A</w:t>
      </w:r>
      <w:r>
        <w:rPr>
          <w:spacing w:val="-33"/>
          <w:w w:val="105"/>
        </w:rPr>
        <w:t xml:space="preserve"> </w:t>
      </w:r>
      <w:r>
        <w:rPr>
          <w:w w:val="105"/>
        </w:rPr>
        <w:t>work</w:t>
      </w:r>
      <w:r>
        <w:rPr>
          <w:spacing w:val="-31"/>
          <w:w w:val="105"/>
        </w:rPr>
        <w:t xml:space="preserve"> </w:t>
      </w:r>
      <w:r>
        <w:rPr>
          <w:w w:val="105"/>
        </w:rPr>
        <w:t>group</w:t>
      </w:r>
      <w:r>
        <w:rPr>
          <w:spacing w:val="-28"/>
          <w:w w:val="105"/>
        </w:rPr>
        <w:t xml:space="preserve"> </w:t>
      </w:r>
      <w:r>
        <w:rPr>
          <w:w w:val="105"/>
        </w:rPr>
        <w:t>comprised</w:t>
      </w:r>
      <w:r>
        <w:rPr>
          <w:spacing w:val="-20"/>
          <w:w w:val="105"/>
        </w:rPr>
        <w:t xml:space="preserve"> </w:t>
      </w:r>
      <w:r>
        <w:rPr>
          <w:w w:val="105"/>
        </w:rPr>
        <w:t>of</w:t>
      </w:r>
      <w:r>
        <w:rPr>
          <w:spacing w:val="-34"/>
          <w:w w:val="105"/>
        </w:rPr>
        <w:t xml:space="preserve"> </w:t>
      </w:r>
      <w:r>
        <w:rPr>
          <w:w w:val="105"/>
        </w:rPr>
        <w:t>representatives</w:t>
      </w:r>
      <w:r>
        <w:rPr>
          <w:spacing w:val="-38"/>
          <w:w w:val="105"/>
        </w:rPr>
        <w:t xml:space="preserve"> </w:t>
      </w:r>
      <w:r>
        <w:rPr>
          <w:w w:val="105"/>
        </w:rPr>
        <w:t>for</w:t>
      </w:r>
      <w:r>
        <w:rPr>
          <w:spacing w:val="-31"/>
          <w:w w:val="105"/>
        </w:rPr>
        <w:t xml:space="preserve"> </w:t>
      </w:r>
      <w:r>
        <w:rPr>
          <w:w w:val="105"/>
        </w:rPr>
        <w:t>service</w:t>
      </w:r>
      <w:r>
        <w:rPr>
          <w:spacing w:val="-30"/>
          <w:w w:val="105"/>
        </w:rPr>
        <w:t xml:space="preserve"> </w:t>
      </w:r>
      <w:r>
        <w:rPr>
          <w:w w:val="105"/>
        </w:rPr>
        <w:t>providers,</w:t>
      </w:r>
      <w:r>
        <w:rPr>
          <w:spacing w:val="-26"/>
          <w:w w:val="105"/>
        </w:rPr>
        <w:t xml:space="preserve"> </w:t>
      </w:r>
      <w:r>
        <w:rPr>
          <w:w w:val="105"/>
        </w:rPr>
        <w:t>homeowners,</w:t>
      </w:r>
      <w:r>
        <w:rPr>
          <w:spacing w:val="-19"/>
          <w:w w:val="105"/>
        </w:rPr>
        <w:t xml:space="preserve"> </w:t>
      </w:r>
      <w:r>
        <w:rPr>
          <w:w w:val="105"/>
        </w:rPr>
        <w:t>environmental</w:t>
      </w:r>
      <w:r>
        <w:rPr>
          <w:spacing w:val="-17"/>
          <w:w w:val="105"/>
        </w:rPr>
        <w:t xml:space="preserve"> </w:t>
      </w:r>
      <w:r>
        <w:rPr>
          <w:w w:val="105"/>
        </w:rPr>
        <w:t>law practitioners,</w:t>
      </w:r>
      <w:r>
        <w:rPr>
          <w:spacing w:val="-39"/>
          <w:w w:val="105"/>
        </w:rPr>
        <w:t xml:space="preserve"> </w:t>
      </w:r>
      <w:r>
        <w:rPr>
          <w:w w:val="105"/>
        </w:rPr>
        <w:t>realtors,</w:t>
      </w:r>
      <w:r>
        <w:rPr>
          <w:spacing w:val="-32"/>
          <w:w w:val="105"/>
        </w:rPr>
        <w:t xml:space="preserve"> </w:t>
      </w:r>
      <w:r>
        <w:rPr>
          <w:w w:val="105"/>
        </w:rPr>
        <w:t>banking,</w:t>
      </w:r>
      <w:r>
        <w:rPr>
          <w:spacing w:val="-30"/>
          <w:w w:val="105"/>
        </w:rPr>
        <w:t xml:space="preserve"> </w:t>
      </w:r>
      <w:r>
        <w:rPr>
          <w:w w:val="105"/>
        </w:rPr>
        <w:t>utilities,</w:t>
      </w:r>
      <w:r>
        <w:rPr>
          <w:spacing w:val="-33"/>
          <w:w w:val="105"/>
        </w:rPr>
        <w:t xml:space="preserve"> </w:t>
      </w:r>
      <w:r>
        <w:rPr>
          <w:w w:val="105"/>
        </w:rPr>
        <w:t>Oregon</w:t>
      </w:r>
      <w:r>
        <w:rPr>
          <w:spacing w:val="-34"/>
          <w:w w:val="105"/>
        </w:rPr>
        <w:t xml:space="preserve"> </w:t>
      </w:r>
      <w:r>
        <w:rPr>
          <w:w w:val="105"/>
        </w:rPr>
        <w:t>Petroleum</w:t>
      </w:r>
      <w:r>
        <w:rPr>
          <w:spacing w:val="-29"/>
          <w:w w:val="105"/>
        </w:rPr>
        <w:t xml:space="preserve"> </w:t>
      </w:r>
      <w:r>
        <w:rPr>
          <w:w w:val="105"/>
        </w:rPr>
        <w:t>Marketing</w:t>
      </w:r>
      <w:r>
        <w:rPr>
          <w:spacing w:val="-30"/>
          <w:w w:val="105"/>
        </w:rPr>
        <w:t xml:space="preserve"> </w:t>
      </w:r>
      <w:r>
        <w:rPr>
          <w:w w:val="105"/>
        </w:rPr>
        <w:t>Association,</w:t>
      </w:r>
      <w:r>
        <w:rPr>
          <w:spacing w:val="-30"/>
          <w:w w:val="105"/>
        </w:rPr>
        <w:t xml:space="preserve"> </w:t>
      </w:r>
      <w:r>
        <w:rPr>
          <w:w w:val="105"/>
        </w:rPr>
        <w:t>insurance,</w:t>
      </w:r>
      <w:r>
        <w:rPr>
          <w:spacing w:val="-29"/>
          <w:w w:val="105"/>
        </w:rPr>
        <w:t xml:space="preserve"> </w:t>
      </w:r>
      <w:r>
        <w:rPr>
          <w:w w:val="105"/>
        </w:rPr>
        <w:t>and local government (fire, building) was established. This group met four times in September and October 1999 to provide input on rule concepts and to review draft rules. The requirement to collect two soil samples when the tank is decommissioned and have those samples tested for Total Petroleum Hydrocarbons (TPH) was widely discussed and work group members and individuals in the audience tended to have strong feelings one way or</w:t>
      </w:r>
      <w:r>
        <w:rPr>
          <w:spacing w:val="-39"/>
          <w:w w:val="105"/>
        </w:rPr>
        <w:t xml:space="preserve"> </w:t>
      </w:r>
      <w:r>
        <w:rPr>
          <w:w w:val="105"/>
        </w:rPr>
        <w:t>another.</w:t>
      </w:r>
    </w:p>
    <w:p w:rsidR="000A60D4" w:rsidRDefault="000A60D4" w:rsidP="000A60D4">
      <w:pPr>
        <w:pStyle w:val="BodyText"/>
        <w:spacing w:before="10"/>
        <w:rPr>
          <w:sz w:val="25"/>
        </w:rPr>
      </w:pPr>
    </w:p>
    <w:p w:rsidR="000A60D4" w:rsidRDefault="000A60D4" w:rsidP="000A60D4">
      <w:pPr>
        <w:pStyle w:val="BodyText"/>
        <w:spacing w:line="261" w:lineRule="auto"/>
        <w:ind w:left="132" w:right="933" w:firstLine="3"/>
      </w:pPr>
      <w:r>
        <w:rPr>
          <w:w w:val="105"/>
        </w:rPr>
        <w:t>DEQ</w:t>
      </w:r>
      <w:r>
        <w:rPr>
          <w:spacing w:val="-28"/>
          <w:w w:val="105"/>
        </w:rPr>
        <w:t xml:space="preserve"> </w:t>
      </w:r>
      <w:r>
        <w:rPr>
          <w:w w:val="105"/>
        </w:rPr>
        <w:t>consulted</w:t>
      </w:r>
      <w:r>
        <w:rPr>
          <w:spacing w:val="-16"/>
          <w:w w:val="105"/>
        </w:rPr>
        <w:t xml:space="preserve"> </w:t>
      </w:r>
      <w:r>
        <w:rPr>
          <w:w w:val="105"/>
        </w:rPr>
        <w:t>with</w:t>
      </w:r>
      <w:r>
        <w:rPr>
          <w:spacing w:val="-25"/>
          <w:w w:val="105"/>
        </w:rPr>
        <w:t xml:space="preserve"> </w:t>
      </w:r>
      <w:r>
        <w:rPr>
          <w:w w:val="105"/>
        </w:rPr>
        <w:t>the</w:t>
      </w:r>
      <w:r>
        <w:rPr>
          <w:spacing w:val="-28"/>
          <w:w w:val="105"/>
        </w:rPr>
        <w:t xml:space="preserve"> </w:t>
      </w:r>
      <w:r>
        <w:rPr>
          <w:w w:val="105"/>
        </w:rPr>
        <w:t>Const</w:t>
      </w:r>
      <w:r>
        <w:rPr>
          <w:w w:val="105"/>
        </w:rPr>
        <w:t>r</w:t>
      </w:r>
      <w:r>
        <w:rPr>
          <w:w w:val="105"/>
        </w:rPr>
        <w:t>uction</w:t>
      </w:r>
      <w:r>
        <w:rPr>
          <w:spacing w:val="-10"/>
          <w:w w:val="105"/>
        </w:rPr>
        <w:t xml:space="preserve"> </w:t>
      </w:r>
      <w:r>
        <w:rPr>
          <w:w w:val="105"/>
        </w:rPr>
        <w:t>Contractors</w:t>
      </w:r>
      <w:r>
        <w:rPr>
          <w:spacing w:val="-12"/>
          <w:w w:val="105"/>
        </w:rPr>
        <w:t xml:space="preserve"> </w:t>
      </w:r>
      <w:r>
        <w:rPr>
          <w:w w:val="105"/>
        </w:rPr>
        <w:t>Board</w:t>
      </w:r>
      <w:r>
        <w:rPr>
          <w:spacing w:val="-20"/>
          <w:w w:val="105"/>
        </w:rPr>
        <w:t xml:space="preserve"> </w:t>
      </w:r>
      <w:r>
        <w:rPr>
          <w:w w:val="105"/>
        </w:rPr>
        <w:t>to</w:t>
      </w:r>
      <w:r>
        <w:rPr>
          <w:spacing w:val="-26"/>
          <w:w w:val="105"/>
        </w:rPr>
        <w:t xml:space="preserve"> </w:t>
      </w:r>
      <w:r>
        <w:rPr>
          <w:w w:val="105"/>
        </w:rPr>
        <w:t>ensure</w:t>
      </w:r>
      <w:r>
        <w:rPr>
          <w:spacing w:val="-18"/>
          <w:w w:val="105"/>
        </w:rPr>
        <w:t xml:space="preserve"> </w:t>
      </w:r>
      <w:r>
        <w:rPr>
          <w:w w:val="105"/>
        </w:rPr>
        <w:t>that</w:t>
      </w:r>
      <w:r>
        <w:rPr>
          <w:spacing w:val="-28"/>
          <w:w w:val="105"/>
        </w:rPr>
        <w:t xml:space="preserve"> </w:t>
      </w:r>
      <w:r>
        <w:rPr>
          <w:w w:val="105"/>
        </w:rPr>
        <w:t>these</w:t>
      </w:r>
      <w:r>
        <w:rPr>
          <w:spacing w:val="-27"/>
          <w:w w:val="105"/>
        </w:rPr>
        <w:t xml:space="preserve"> </w:t>
      </w:r>
      <w:r>
        <w:rPr>
          <w:w w:val="105"/>
        </w:rPr>
        <w:t>rules</w:t>
      </w:r>
      <w:r>
        <w:rPr>
          <w:spacing w:val="-22"/>
          <w:w w:val="105"/>
        </w:rPr>
        <w:t xml:space="preserve"> </w:t>
      </w:r>
      <w:r>
        <w:rPr>
          <w:w w:val="105"/>
        </w:rPr>
        <w:t>do</w:t>
      </w:r>
      <w:r>
        <w:rPr>
          <w:spacing w:val="-25"/>
          <w:w w:val="105"/>
        </w:rPr>
        <w:t xml:space="preserve"> </w:t>
      </w:r>
      <w:r>
        <w:rPr>
          <w:w w:val="105"/>
        </w:rPr>
        <w:t>not</w:t>
      </w:r>
      <w:r>
        <w:rPr>
          <w:spacing w:val="-27"/>
          <w:w w:val="105"/>
        </w:rPr>
        <w:t xml:space="preserve"> </w:t>
      </w:r>
      <w:r>
        <w:rPr>
          <w:w w:val="105"/>
        </w:rPr>
        <w:t>duplicate other</w:t>
      </w:r>
      <w:r>
        <w:rPr>
          <w:spacing w:val="-25"/>
          <w:w w:val="105"/>
        </w:rPr>
        <w:t xml:space="preserve"> </w:t>
      </w:r>
      <w:r>
        <w:rPr>
          <w:w w:val="105"/>
        </w:rPr>
        <w:t>insurance</w:t>
      </w:r>
      <w:r>
        <w:rPr>
          <w:spacing w:val="-26"/>
          <w:w w:val="105"/>
        </w:rPr>
        <w:t xml:space="preserve"> </w:t>
      </w:r>
      <w:r>
        <w:rPr>
          <w:w w:val="105"/>
        </w:rPr>
        <w:t>requirements</w:t>
      </w:r>
      <w:r>
        <w:rPr>
          <w:spacing w:val="-21"/>
          <w:w w:val="105"/>
        </w:rPr>
        <w:t xml:space="preserve"> </w:t>
      </w:r>
      <w:r>
        <w:rPr>
          <w:w w:val="105"/>
        </w:rPr>
        <w:t>and</w:t>
      </w:r>
      <w:r>
        <w:rPr>
          <w:spacing w:val="-32"/>
          <w:w w:val="105"/>
        </w:rPr>
        <w:t xml:space="preserve"> </w:t>
      </w:r>
      <w:r>
        <w:rPr>
          <w:w w:val="105"/>
        </w:rPr>
        <w:t>to</w:t>
      </w:r>
      <w:r>
        <w:rPr>
          <w:spacing w:val="-30"/>
          <w:w w:val="105"/>
        </w:rPr>
        <w:t xml:space="preserve"> </w:t>
      </w:r>
      <w:r>
        <w:rPr>
          <w:w w:val="105"/>
        </w:rPr>
        <w:t>provide</w:t>
      </w:r>
      <w:r>
        <w:rPr>
          <w:spacing w:val="-31"/>
          <w:w w:val="105"/>
        </w:rPr>
        <w:t xml:space="preserve"> </w:t>
      </w:r>
      <w:r>
        <w:rPr>
          <w:w w:val="105"/>
        </w:rPr>
        <w:t>consistency</w:t>
      </w:r>
      <w:r>
        <w:rPr>
          <w:spacing w:val="-17"/>
          <w:w w:val="105"/>
        </w:rPr>
        <w:t xml:space="preserve"> </w:t>
      </w:r>
      <w:r>
        <w:rPr>
          <w:w w:val="105"/>
        </w:rPr>
        <w:t>in</w:t>
      </w:r>
      <w:r>
        <w:rPr>
          <w:spacing w:val="-31"/>
          <w:w w:val="105"/>
        </w:rPr>
        <w:t xml:space="preserve"> </w:t>
      </w:r>
      <w:r>
        <w:rPr>
          <w:w w:val="105"/>
        </w:rPr>
        <w:t>licensing</w:t>
      </w:r>
      <w:r>
        <w:rPr>
          <w:spacing w:val="-26"/>
          <w:w w:val="105"/>
        </w:rPr>
        <w:t xml:space="preserve"> </w:t>
      </w:r>
      <w:r>
        <w:rPr>
          <w:w w:val="105"/>
        </w:rPr>
        <w:t>requirements</w:t>
      </w:r>
      <w:r>
        <w:rPr>
          <w:spacing w:val="-21"/>
          <w:w w:val="105"/>
        </w:rPr>
        <w:t xml:space="preserve"> </w:t>
      </w:r>
      <w:r>
        <w:rPr>
          <w:w w:val="105"/>
        </w:rPr>
        <w:t>where</w:t>
      </w:r>
      <w:r>
        <w:rPr>
          <w:spacing w:val="-30"/>
          <w:w w:val="105"/>
        </w:rPr>
        <w:t xml:space="preserve"> </w:t>
      </w:r>
      <w:r>
        <w:rPr>
          <w:w w:val="105"/>
        </w:rPr>
        <w:t>feasible. Information obtained during an "early implementation" trial during December, 1999 provided additional</w:t>
      </w:r>
      <w:r>
        <w:rPr>
          <w:spacing w:val="-16"/>
          <w:w w:val="105"/>
        </w:rPr>
        <w:t xml:space="preserve"> </w:t>
      </w:r>
      <w:r>
        <w:rPr>
          <w:w w:val="105"/>
        </w:rPr>
        <w:t>feedback</w:t>
      </w:r>
      <w:r>
        <w:rPr>
          <w:spacing w:val="-16"/>
          <w:w w:val="105"/>
        </w:rPr>
        <w:t xml:space="preserve"> </w:t>
      </w:r>
      <w:r>
        <w:rPr>
          <w:w w:val="105"/>
        </w:rPr>
        <w:t>that</w:t>
      </w:r>
      <w:r>
        <w:rPr>
          <w:spacing w:val="-24"/>
          <w:w w:val="105"/>
        </w:rPr>
        <w:t xml:space="preserve"> </w:t>
      </w:r>
      <w:r>
        <w:rPr>
          <w:w w:val="105"/>
        </w:rPr>
        <w:t>was</w:t>
      </w:r>
      <w:r>
        <w:rPr>
          <w:spacing w:val="-30"/>
          <w:w w:val="105"/>
        </w:rPr>
        <w:t xml:space="preserve"> </w:t>
      </w:r>
      <w:r>
        <w:rPr>
          <w:w w:val="105"/>
        </w:rPr>
        <w:t>useful</w:t>
      </w:r>
      <w:r>
        <w:rPr>
          <w:spacing w:val="-18"/>
          <w:w w:val="105"/>
        </w:rPr>
        <w:t xml:space="preserve"> </w:t>
      </w:r>
      <w:r>
        <w:rPr>
          <w:w w:val="105"/>
        </w:rPr>
        <w:t>in</w:t>
      </w:r>
      <w:r>
        <w:rPr>
          <w:spacing w:val="-22"/>
          <w:w w:val="105"/>
        </w:rPr>
        <w:t xml:space="preserve"> </w:t>
      </w:r>
      <w:r>
        <w:rPr>
          <w:w w:val="105"/>
        </w:rPr>
        <w:t>making</w:t>
      </w:r>
      <w:r>
        <w:rPr>
          <w:spacing w:val="-22"/>
          <w:w w:val="105"/>
        </w:rPr>
        <w:t xml:space="preserve"> </w:t>
      </w:r>
      <w:r>
        <w:rPr>
          <w:w w:val="105"/>
        </w:rPr>
        <w:t>some</w:t>
      </w:r>
      <w:r>
        <w:rPr>
          <w:spacing w:val="-26"/>
          <w:w w:val="105"/>
        </w:rPr>
        <w:t xml:space="preserve"> </w:t>
      </w:r>
      <w:r>
        <w:rPr>
          <w:w w:val="105"/>
        </w:rPr>
        <w:t>changes</w:t>
      </w:r>
      <w:r>
        <w:rPr>
          <w:spacing w:val="-22"/>
          <w:w w:val="105"/>
        </w:rPr>
        <w:t xml:space="preserve"> </w:t>
      </w:r>
      <w:r>
        <w:rPr>
          <w:w w:val="105"/>
        </w:rPr>
        <w:t>after</w:t>
      </w:r>
      <w:r>
        <w:rPr>
          <w:spacing w:val="-24"/>
          <w:w w:val="105"/>
        </w:rPr>
        <w:t xml:space="preserve"> </w:t>
      </w:r>
      <w:r>
        <w:rPr>
          <w:w w:val="105"/>
        </w:rPr>
        <w:t>the</w:t>
      </w:r>
      <w:r>
        <w:rPr>
          <w:spacing w:val="-28"/>
          <w:w w:val="105"/>
        </w:rPr>
        <w:t xml:space="preserve"> </w:t>
      </w:r>
      <w:r>
        <w:rPr>
          <w:w w:val="105"/>
        </w:rPr>
        <w:t>initial</w:t>
      </w:r>
      <w:r>
        <w:rPr>
          <w:spacing w:val="-23"/>
          <w:w w:val="105"/>
        </w:rPr>
        <w:t xml:space="preserve"> </w:t>
      </w:r>
      <w:r>
        <w:rPr>
          <w:w w:val="105"/>
        </w:rPr>
        <w:t>rules</w:t>
      </w:r>
      <w:r>
        <w:rPr>
          <w:spacing w:val="-28"/>
          <w:w w:val="105"/>
        </w:rPr>
        <w:t xml:space="preserve"> </w:t>
      </w:r>
      <w:r>
        <w:rPr>
          <w:w w:val="105"/>
        </w:rPr>
        <w:t>were</w:t>
      </w:r>
      <w:r>
        <w:rPr>
          <w:spacing w:val="-26"/>
          <w:w w:val="105"/>
        </w:rPr>
        <w:t xml:space="preserve"> </w:t>
      </w:r>
      <w:r>
        <w:rPr>
          <w:w w:val="105"/>
        </w:rPr>
        <w:t>developed. This trial allows licensed service providers to certify cleanup projects and have the reports filed with</w:t>
      </w:r>
      <w:r>
        <w:rPr>
          <w:spacing w:val="-17"/>
          <w:w w:val="105"/>
        </w:rPr>
        <w:t xml:space="preserve"> </w:t>
      </w:r>
      <w:r>
        <w:rPr>
          <w:w w:val="105"/>
        </w:rPr>
        <w:t>DEQ</w:t>
      </w:r>
      <w:r>
        <w:rPr>
          <w:spacing w:val="-10"/>
          <w:w w:val="105"/>
        </w:rPr>
        <w:t xml:space="preserve"> </w:t>
      </w:r>
      <w:r>
        <w:rPr>
          <w:w w:val="105"/>
        </w:rPr>
        <w:t>for</w:t>
      </w:r>
      <w:r>
        <w:rPr>
          <w:spacing w:val="-7"/>
          <w:w w:val="105"/>
        </w:rPr>
        <w:t xml:space="preserve"> </w:t>
      </w:r>
      <w:r>
        <w:rPr>
          <w:w w:val="105"/>
        </w:rPr>
        <w:t>the</w:t>
      </w:r>
      <w:r>
        <w:rPr>
          <w:spacing w:val="-17"/>
          <w:w w:val="105"/>
        </w:rPr>
        <w:t xml:space="preserve"> </w:t>
      </w:r>
      <w:r>
        <w:rPr>
          <w:w w:val="105"/>
        </w:rPr>
        <w:t>$50</w:t>
      </w:r>
      <w:r>
        <w:rPr>
          <w:spacing w:val="-6"/>
          <w:w w:val="105"/>
        </w:rPr>
        <w:t xml:space="preserve"> </w:t>
      </w:r>
      <w:r>
        <w:rPr>
          <w:w w:val="105"/>
        </w:rPr>
        <w:t>filing</w:t>
      </w:r>
      <w:r>
        <w:rPr>
          <w:spacing w:val="-15"/>
          <w:w w:val="105"/>
        </w:rPr>
        <w:t xml:space="preserve"> </w:t>
      </w:r>
      <w:r>
        <w:rPr>
          <w:w w:val="105"/>
        </w:rPr>
        <w:t>fee.</w:t>
      </w:r>
    </w:p>
    <w:p w:rsidR="000A60D4" w:rsidRDefault="000A60D4" w:rsidP="000A60D4">
      <w:pPr>
        <w:pStyle w:val="BodyText"/>
        <w:rPr>
          <w:sz w:val="20"/>
        </w:rPr>
      </w:pPr>
    </w:p>
    <w:p w:rsidR="000A60D4" w:rsidRDefault="000A60D4" w:rsidP="000A60D4">
      <w:pPr>
        <w:pStyle w:val="BodyText"/>
        <w:spacing w:before="5"/>
        <w:rPr>
          <w:sz w:val="22"/>
        </w:rPr>
      </w:pPr>
    </w:p>
    <w:p w:rsidR="000A60D4" w:rsidRDefault="000A60D4" w:rsidP="000A60D4">
      <w:pPr>
        <w:pStyle w:val="Heading1"/>
        <w:spacing w:before="90" w:line="268" w:lineRule="auto"/>
        <w:ind w:right="933"/>
        <w:rPr>
          <w:u w:val="none"/>
        </w:rPr>
      </w:pPr>
      <w:r>
        <w:rPr>
          <w:w w:val="105"/>
          <w:u w:val="thick"/>
        </w:rPr>
        <w:t>Summary of Rulemaki</w:t>
      </w:r>
      <w:r>
        <w:rPr>
          <w:w w:val="105"/>
          <w:u w:val="thick"/>
        </w:rPr>
        <w:t>n</w:t>
      </w:r>
      <w:r>
        <w:rPr>
          <w:w w:val="105"/>
          <w:u w:val="thick"/>
        </w:rPr>
        <w:t>g Proposal Presented for Public Hearing and Discussion of</w:t>
      </w:r>
      <w:r>
        <w:rPr>
          <w:w w:val="105"/>
          <w:u w:val="none"/>
        </w:rPr>
        <w:t xml:space="preserve"> </w:t>
      </w:r>
      <w:r>
        <w:rPr>
          <w:w w:val="105"/>
          <w:u w:val="thick"/>
        </w:rPr>
        <w:t>Significant Issues Involved.</w:t>
      </w:r>
    </w:p>
    <w:p w:rsidR="000A60D4" w:rsidRDefault="000A60D4" w:rsidP="000A60D4">
      <w:pPr>
        <w:pStyle w:val="BodyText"/>
        <w:spacing w:before="5"/>
        <w:rPr>
          <w:b/>
          <w:sz w:val="24"/>
        </w:rPr>
      </w:pPr>
    </w:p>
    <w:p w:rsidR="000A60D4" w:rsidRDefault="000A60D4" w:rsidP="000A60D4">
      <w:pPr>
        <w:pStyle w:val="BodyText"/>
        <w:spacing w:line="261" w:lineRule="auto"/>
        <w:ind w:left="124" w:right="1206" w:firstLine="8"/>
      </w:pPr>
      <w:r>
        <w:rPr>
          <w:w w:val="105"/>
        </w:rPr>
        <w:t>This proposal would modify Oregon Administrative Rules (OAR) Chapter 340, Division 177 "Heating Oil Underground Storage Tanks" in the following ways:</w:t>
      </w:r>
    </w:p>
    <w:p w:rsidR="000A60D4" w:rsidRDefault="000A60D4" w:rsidP="000A60D4">
      <w:pPr>
        <w:pStyle w:val="ListParagraph"/>
        <w:numPr>
          <w:ilvl w:val="0"/>
          <w:numId w:val="3"/>
        </w:numPr>
        <w:tabs>
          <w:tab w:val="left" w:pos="488"/>
          <w:tab w:val="left" w:pos="489"/>
        </w:tabs>
        <w:spacing w:line="319" w:lineRule="exact"/>
        <w:ind w:hanging="361"/>
        <w:rPr>
          <w:sz w:val="23"/>
        </w:rPr>
      </w:pPr>
      <w:r>
        <w:rPr>
          <w:w w:val="105"/>
          <w:sz w:val="23"/>
        </w:rPr>
        <w:t>Deletes rule language for providing grants to homeowners for decommissioning a</w:t>
      </w:r>
      <w:r>
        <w:rPr>
          <w:spacing w:val="-32"/>
          <w:w w:val="105"/>
          <w:sz w:val="23"/>
        </w:rPr>
        <w:t xml:space="preserve"> </w:t>
      </w:r>
      <w:r>
        <w:rPr>
          <w:w w:val="105"/>
          <w:sz w:val="23"/>
        </w:rPr>
        <w:t>residential</w:t>
      </w:r>
    </w:p>
    <w:p w:rsidR="000A60D4" w:rsidRDefault="000A60D4" w:rsidP="000A60D4">
      <w:pPr>
        <w:pStyle w:val="BodyText"/>
        <w:spacing w:line="219" w:lineRule="exact"/>
        <w:ind w:left="491"/>
      </w:pPr>
      <w:r>
        <w:rPr>
          <w:w w:val="105"/>
        </w:rPr>
        <w:t>heating oil tank</w:t>
      </w:r>
    </w:p>
    <w:p w:rsidR="000A60D4" w:rsidRDefault="000A60D4" w:rsidP="000A60D4">
      <w:pPr>
        <w:pStyle w:val="ListParagraph"/>
        <w:numPr>
          <w:ilvl w:val="0"/>
          <w:numId w:val="2"/>
        </w:numPr>
        <w:tabs>
          <w:tab w:val="left" w:pos="490"/>
          <w:tab w:val="left" w:pos="491"/>
        </w:tabs>
        <w:spacing w:line="328" w:lineRule="exact"/>
        <w:ind w:hanging="363"/>
        <w:rPr>
          <w:sz w:val="23"/>
        </w:rPr>
      </w:pPr>
      <w:r>
        <w:rPr>
          <w:w w:val="105"/>
          <w:sz w:val="23"/>
        </w:rPr>
        <w:t>Adds technical standards for decommissioning heating oil tanks, including</w:t>
      </w:r>
      <w:r>
        <w:rPr>
          <w:spacing w:val="-40"/>
          <w:w w:val="105"/>
          <w:sz w:val="23"/>
        </w:rPr>
        <w:t xml:space="preserve"> </w:t>
      </w:r>
      <w:r>
        <w:rPr>
          <w:w w:val="105"/>
          <w:sz w:val="23"/>
        </w:rPr>
        <w:t>sampling</w:t>
      </w:r>
    </w:p>
    <w:p w:rsidR="000A60D4" w:rsidRDefault="000A60D4" w:rsidP="000A60D4">
      <w:pPr>
        <w:pStyle w:val="ListParagraph"/>
        <w:numPr>
          <w:ilvl w:val="0"/>
          <w:numId w:val="2"/>
        </w:numPr>
        <w:tabs>
          <w:tab w:val="left" w:pos="488"/>
          <w:tab w:val="left" w:pos="489"/>
        </w:tabs>
        <w:spacing w:line="296" w:lineRule="exact"/>
        <w:ind w:left="488" w:hanging="361"/>
        <w:rPr>
          <w:sz w:val="23"/>
        </w:rPr>
      </w:pPr>
      <w:r>
        <w:rPr>
          <w:w w:val="105"/>
          <w:sz w:val="23"/>
        </w:rPr>
        <w:t>Requires heating oil tank cleanup projects to be certified by a licensed service</w:t>
      </w:r>
      <w:r>
        <w:rPr>
          <w:spacing w:val="-40"/>
          <w:w w:val="105"/>
          <w:sz w:val="23"/>
        </w:rPr>
        <w:t xml:space="preserve"> </w:t>
      </w:r>
      <w:r>
        <w:rPr>
          <w:w w:val="105"/>
          <w:sz w:val="23"/>
        </w:rPr>
        <w:t>provider</w:t>
      </w:r>
    </w:p>
    <w:p w:rsidR="000A60D4" w:rsidRDefault="000A60D4" w:rsidP="000A60D4">
      <w:pPr>
        <w:pStyle w:val="ListParagraph"/>
        <w:numPr>
          <w:ilvl w:val="0"/>
          <w:numId w:val="2"/>
        </w:numPr>
        <w:tabs>
          <w:tab w:val="left" w:pos="488"/>
          <w:tab w:val="left" w:pos="489"/>
        </w:tabs>
        <w:spacing w:line="206" w:lineRule="auto"/>
        <w:ind w:right="899" w:hanging="363"/>
        <w:rPr>
          <w:sz w:val="23"/>
        </w:rPr>
      </w:pPr>
      <w:r>
        <w:rPr>
          <w:w w:val="105"/>
          <w:sz w:val="23"/>
        </w:rPr>
        <w:t>Retains</w:t>
      </w:r>
      <w:r>
        <w:rPr>
          <w:spacing w:val="-3"/>
          <w:w w:val="105"/>
          <w:sz w:val="23"/>
        </w:rPr>
        <w:t xml:space="preserve"> </w:t>
      </w:r>
      <w:r>
        <w:rPr>
          <w:w w:val="105"/>
          <w:sz w:val="23"/>
        </w:rPr>
        <w:t>voluntary</w:t>
      </w:r>
      <w:r>
        <w:rPr>
          <w:spacing w:val="-7"/>
          <w:w w:val="105"/>
          <w:sz w:val="23"/>
        </w:rPr>
        <w:t xml:space="preserve"> </w:t>
      </w:r>
      <w:r>
        <w:rPr>
          <w:w w:val="105"/>
          <w:sz w:val="23"/>
        </w:rPr>
        <w:t>decommissioning,</w:t>
      </w:r>
      <w:r>
        <w:rPr>
          <w:spacing w:val="-19"/>
          <w:w w:val="105"/>
          <w:sz w:val="23"/>
        </w:rPr>
        <w:t xml:space="preserve"> </w:t>
      </w:r>
      <w:r>
        <w:rPr>
          <w:w w:val="105"/>
          <w:sz w:val="23"/>
        </w:rPr>
        <w:t>but</w:t>
      </w:r>
      <w:r>
        <w:rPr>
          <w:spacing w:val="-14"/>
          <w:w w:val="105"/>
          <w:sz w:val="23"/>
        </w:rPr>
        <w:t xml:space="preserve"> </w:t>
      </w:r>
      <w:r>
        <w:rPr>
          <w:w w:val="105"/>
          <w:sz w:val="23"/>
        </w:rPr>
        <w:t>requires</w:t>
      </w:r>
      <w:r>
        <w:rPr>
          <w:spacing w:val="-8"/>
          <w:w w:val="105"/>
          <w:sz w:val="23"/>
        </w:rPr>
        <w:t xml:space="preserve"> </w:t>
      </w:r>
      <w:r>
        <w:rPr>
          <w:w w:val="105"/>
          <w:sz w:val="23"/>
        </w:rPr>
        <w:t>that</w:t>
      </w:r>
      <w:r>
        <w:rPr>
          <w:spacing w:val="-13"/>
          <w:w w:val="105"/>
          <w:sz w:val="23"/>
        </w:rPr>
        <w:t xml:space="preserve"> </w:t>
      </w:r>
      <w:r>
        <w:rPr>
          <w:w w:val="105"/>
          <w:sz w:val="23"/>
        </w:rPr>
        <w:t>a</w:t>
      </w:r>
      <w:r>
        <w:rPr>
          <w:spacing w:val="-14"/>
          <w:w w:val="105"/>
          <w:sz w:val="23"/>
        </w:rPr>
        <w:t xml:space="preserve"> </w:t>
      </w:r>
      <w:r>
        <w:rPr>
          <w:w w:val="105"/>
          <w:sz w:val="23"/>
        </w:rPr>
        <w:t>licensed</w:t>
      </w:r>
      <w:r>
        <w:rPr>
          <w:spacing w:val="-9"/>
          <w:w w:val="105"/>
          <w:sz w:val="23"/>
        </w:rPr>
        <w:t xml:space="preserve"> </w:t>
      </w:r>
      <w:r>
        <w:rPr>
          <w:w w:val="105"/>
          <w:sz w:val="23"/>
        </w:rPr>
        <w:t>service</w:t>
      </w:r>
      <w:r>
        <w:rPr>
          <w:spacing w:val="-10"/>
          <w:w w:val="105"/>
          <w:sz w:val="23"/>
        </w:rPr>
        <w:t xml:space="preserve"> </w:t>
      </w:r>
      <w:r>
        <w:rPr>
          <w:w w:val="105"/>
          <w:sz w:val="23"/>
        </w:rPr>
        <w:t>provider</w:t>
      </w:r>
      <w:r>
        <w:rPr>
          <w:spacing w:val="-7"/>
          <w:w w:val="105"/>
          <w:sz w:val="23"/>
        </w:rPr>
        <w:t xml:space="preserve"> </w:t>
      </w:r>
      <w:r>
        <w:rPr>
          <w:w w:val="105"/>
          <w:sz w:val="23"/>
        </w:rPr>
        <w:t>must</w:t>
      </w:r>
      <w:r>
        <w:rPr>
          <w:spacing w:val="-19"/>
          <w:w w:val="105"/>
          <w:sz w:val="23"/>
        </w:rPr>
        <w:t xml:space="preserve"> </w:t>
      </w:r>
      <w:r>
        <w:rPr>
          <w:w w:val="105"/>
          <w:sz w:val="23"/>
        </w:rPr>
        <w:t>ce1iify the</w:t>
      </w:r>
      <w:r>
        <w:rPr>
          <w:spacing w:val="-11"/>
          <w:w w:val="105"/>
          <w:sz w:val="23"/>
        </w:rPr>
        <w:t xml:space="preserve"> </w:t>
      </w:r>
      <w:r>
        <w:rPr>
          <w:w w:val="105"/>
          <w:sz w:val="23"/>
        </w:rPr>
        <w:t>work,</w:t>
      </w:r>
      <w:r>
        <w:rPr>
          <w:spacing w:val="-9"/>
          <w:w w:val="105"/>
          <w:sz w:val="23"/>
        </w:rPr>
        <w:t xml:space="preserve"> </w:t>
      </w:r>
      <w:r>
        <w:rPr>
          <w:w w:val="105"/>
          <w:sz w:val="23"/>
        </w:rPr>
        <w:t>and</w:t>
      </w:r>
      <w:r>
        <w:rPr>
          <w:spacing w:val="-2"/>
          <w:w w:val="105"/>
          <w:sz w:val="23"/>
        </w:rPr>
        <w:t xml:space="preserve"> </w:t>
      </w:r>
      <w:r>
        <w:rPr>
          <w:w w:val="105"/>
          <w:sz w:val="23"/>
        </w:rPr>
        <w:t>the</w:t>
      </w:r>
      <w:r>
        <w:rPr>
          <w:spacing w:val="-11"/>
          <w:w w:val="105"/>
          <w:sz w:val="23"/>
        </w:rPr>
        <w:t xml:space="preserve"> </w:t>
      </w:r>
      <w:r>
        <w:rPr>
          <w:w w:val="105"/>
          <w:sz w:val="23"/>
        </w:rPr>
        <w:t>work</w:t>
      </w:r>
      <w:r>
        <w:rPr>
          <w:spacing w:val="-5"/>
          <w:w w:val="105"/>
          <w:sz w:val="23"/>
        </w:rPr>
        <w:t xml:space="preserve"> </w:t>
      </w:r>
      <w:r>
        <w:rPr>
          <w:w w:val="105"/>
          <w:sz w:val="23"/>
        </w:rPr>
        <w:t>must</w:t>
      </w:r>
      <w:r>
        <w:rPr>
          <w:spacing w:val="-7"/>
          <w:w w:val="105"/>
          <w:sz w:val="23"/>
        </w:rPr>
        <w:t xml:space="preserve"> </w:t>
      </w:r>
      <w:r>
        <w:rPr>
          <w:w w:val="105"/>
          <w:sz w:val="23"/>
        </w:rPr>
        <w:t>meet</w:t>
      </w:r>
      <w:r>
        <w:rPr>
          <w:spacing w:val="-8"/>
          <w:w w:val="105"/>
          <w:sz w:val="23"/>
        </w:rPr>
        <w:t xml:space="preserve"> </w:t>
      </w:r>
      <w:r>
        <w:rPr>
          <w:w w:val="105"/>
          <w:sz w:val="23"/>
        </w:rPr>
        <w:t>technical</w:t>
      </w:r>
      <w:r>
        <w:rPr>
          <w:spacing w:val="9"/>
          <w:w w:val="105"/>
          <w:sz w:val="23"/>
        </w:rPr>
        <w:t xml:space="preserve"> </w:t>
      </w:r>
      <w:r>
        <w:rPr>
          <w:w w:val="105"/>
          <w:sz w:val="23"/>
        </w:rPr>
        <w:t>standards,</w:t>
      </w:r>
      <w:r>
        <w:rPr>
          <w:spacing w:val="6"/>
          <w:w w:val="105"/>
          <w:sz w:val="23"/>
        </w:rPr>
        <w:t xml:space="preserve"> </w:t>
      </w:r>
      <w:r>
        <w:rPr>
          <w:w w:val="105"/>
          <w:sz w:val="23"/>
        </w:rPr>
        <w:t>if</w:t>
      </w:r>
      <w:r>
        <w:rPr>
          <w:spacing w:val="-16"/>
          <w:w w:val="105"/>
          <w:sz w:val="23"/>
        </w:rPr>
        <w:t xml:space="preserve"> </w:t>
      </w:r>
      <w:r>
        <w:rPr>
          <w:w w:val="105"/>
          <w:sz w:val="23"/>
        </w:rPr>
        <w:t>tank</w:t>
      </w:r>
      <w:r>
        <w:rPr>
          <w:spacing w:val="-7"/>
          <w:w w:val="105"/>
          <w:sz w:val="23"/>
        </w:rPr>
        <w:t xml:space="preserve"> </w:t>
      </w:r>
      <w:r>
        <w:rPr>
          <w:w w:val="105"/>
          <w:sz w:val="23"/>
        </w:rPr>
        <w:t>owner</w:t>
      </w:r>
      <w:r>
        <w:rPr>
          <w:spacing w:val="-2"/>
          <w:w w:val="105"/>
          <w:sz w:val="23"/>
        </w:rPr>
        <w:t xml:space="preserve"> </w:t>
      </w:r>
      <w:r>
        <w:rPr>
          <w:w w:val="105"/>
          <w:sz w:val="23"/>
        </w:rPr>
        <w:t>wants</w:t>
      </w:r>
      <w:r>
        <w:rPr>
          <w:spacing w:val="-5"/>
          <w:w w:val="105"/>
          <w:sz w:val="23"/>
        </w:rPr>
        <w:t xml:space="preserve"> </w:t>
      </w:r>
      <w:r>
        <w:rPr>
          <w:w w:val="105"/>
          <w:sz w:val="23"/>
        </w:rPr>
        <w:t>DEQ</w:t>
      </w:r>
      <w:r>
        <w:rPr>
          <w:spacing w:val="-3"/>
          <w:w w:val="105"/>
          <w:sz w:val="23"/>
        </w:rPr>
        <w:t xml:space="preserve"> </w:t>
      </w:r>
      <w:r>
        <w:rPr>
          <w:w w:val="105"/>
          <w:sz w:val="23"/>
        </w:rPr>
        <w:t>to</w:t>
      </w:r>
      <w:r>
        <w:rPr>
          <w:spacing w:val="-7"/>
          <w:w w:val="105"/>
          <w:sz w:val="23"/>
        </w:rPr>
        <w:t xml:space="preserve"> </w:t>
      </w:r>
      <w:r>
        <w:rPr>
          <w:w w:val="105"/>
          <w:sz w:val="23"/>
        </w:rPr>
        <w:t>file</w:t>
      </w:r>
      <w:r>
        <w:rPr>
          <w:spacing w:val="-9"/>
          <w:w w:val="105"/>
          <w:sz w:val="23"/>
        </w:rPr>
        <w:t xml:space="preserve"> </w:t>
      </w:r>
      <w:r>
        <w:rPr>
          <w:w w:val="105"/>
          <w:sz w:val="23"/>
        </w:rPr>
        <w:t>and</w:t>
      </w:r>
    </w:p>
    <w:p w:rsidR="000A60D4" w:rsidRDefault="000A60D4" w:rsidP="000A60D4">
      <w:pPr>
        <w:pStyle w:val="BodyText"/>
        <w:spacing w:before="21" w:line="249" w:lineRule="exact"/>
        <w:ind w:left="491"/>
      </w:pPr>
      <w:r>
        <w:rPr>
          <w:w w:val="105"/>
        </w:rPr>
        <w:t>approve report</w:t>
      </w:r>
    </w:p>
    <w:p w:rsidR="000A60D4" w:rsidRDefault="000A60D4" w:rsidP="000A60D4">
      <w:pPr>
        <w:pStyle w:val="ListParagraph"/>
        <w:numPr>
          <w:ilvl w:val="0"/>
          <w:numId w:val="2"/>
        </w:numPr>
        <w:tabs>
          <w:tab w:val="left" w:pos="486"/>
          <w:tab w:val="left" w:pos="487"/>
        </w:tabs>
        <w:spacing w:line="375" w:lineRule="exact"/>
        <w:ind w:left="486" w:hanging="359"/>
        <w:rPr>
          <w:sz w:val="23"/>
        </w:rPr>
      </w:pPr>
      <w:r>
        <w:rPr>
          <w:w w:val="105"/>
          <w:sz w:val="23"/>
        </w:rPr>
        <w:t>Imposes $50 fee to have certified reports filed and approved by</w:t>
      </w:r>
      <w:r>
        <w:rPr>
          <w:spacing w:val="-5"/>
          <w:w w:val="105"/>
          <w:sz w:val="23"/>
        </w:rPr>
        <w:t xml:space="preserve"> </w:t>
      </w:r>
      <w:r>
        <w:rPr>
          <w:w w:val="105"/>
          <w:sz w:val="23"/>
        </w:rPr>
        <w:t>DEQ</w:t>
      </w:r>
    </w:p>
    <w:p w:rsidR="000A60D4" w:rsidRDefault="000A60D4" w:rsidP="000A60D4">
      <w:pPr>
        <w:spacing w:line="375" w:lineRule="exact"/>
        <w:rPr>
          <w:sz w:val="23"/>
        </w:rPr>
        <w:sectPr w:rsidR="000A60D4">
          <w:headerReference w:type="default" r:id="rId10"/>
          <w:pgSz w:w="12240" w:h="15840"/>
          <w:pgMar w:top="2000" w:right="720" w:bottom="0" w:left="1160" w:header="808" w:footer="0" w:gutter="0"/>
          <w:pgNumType w:start="3"/>
          <w:cols w:space="720"/>
        </w:sectPr>
      </w:pPr>
    </w:p>
    <w:p w:rsidR="000A60D4" w:rsidRDefault="000A60D4" w:rsidP="000A60D4">
      <w:pPr>
        <w:pStyle w:val="BodyText"/>
        <w:rPr>
          <w:sz w:val="20"/>
        </w:rPr>
      </w:pPr>
      <w:r>
        <w:rPr>
          <w:noProof/>
        </w:rPr>
        <w:lastRenderedPageBreak/>
        <mc:AlternateContent>
          <mc:Choice Requires="wps">
            <w:drawing>
              <wp:anchor distT="0" distB="0" distL="114300" distR="114300" simplePos="0" relativeHeight="251676672" behindDoc="0" locked="0" layoutInCell="1" allowOverlap="1">
                <wp:simplePos x="0" y="0"/>
                <wp:positionH relativeFrom="page">
                  <wp:posOffset>7740015</wp:posOffset>
                </wp:positionH>
                <wp:positionV relativeFrom="page">
                  <wp:posOffset>9375775</wp:posOffset>
                </wp:positionV>
                <wp:extent cx="0" cy="0"/>
                <wp:effectExtent l="5715" t="2879725" r="13335" b="28778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6752A" id="Straight Connector 5"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45pt,738.25pt" to="609.45pt,7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" strokeweight=".1273mm">
                <w10:wrap anchorx="page" anchory="page"/>
              </v:lin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page">
                  <wp:posOffset>7745095</wp:posOffset>
                </wp:positionH>
                <wp:positionV relativeFrom="page">
                  <wp:posOffset>6151245</wp:posOffset>
                </wp:positionV>
                <wp:extent cx="0" cy="0"/>
                <wp:effectExtent l="10795" t="531495" r="8255" b="53784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EFA6C" id="Straight Connector 4"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85pt,484.35pt" to="609.85pt,4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" strokeweight=".1273mm">
                <w10:wrap anchorx="page" anchory="page"/>
              </v:lin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page">
                  <wp:posOffset>7735570</wp:posOffset>
                </wp:positionH>
                <wp:positionV relativeFrom="page">
                  <wp:posOffset>3769360</wp:posOffset>
                </wp:positionV>
                <wp:extent cx="0" cy="0"/>
                <wp:effectExtent l="10795" t="2350135" r="8255" b="23526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8F4C3" id="Straight Connector 2"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1pt,296.8pt" to="609.1pt,2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" strokeweight=".1273mm">
                <w10:wrap anchorx="page" anchory="page"/>
              </v:line>
            </w:pict>
          </mc:Fallback>
        </mc:AlternateContent>
      </w:r>
    </w:p>
    <w:p w:rsidR="000A60D4" w:rsidRDefault="000A60D4" w:rsidP="000A60D4">
      <w:pPr>
        <w:pStyle w:val="BodyText"/>
        <w:rPr>
          <w:sz w:val="20"/>
        </w:rPr>
      </w:pPr>
    </w:p>
    <w:p w:rsidR="000A60D4" w:rsidRDefault="000A60D4" w:rsidP="000A60D4">
      <w:pPr>
        <w:pStyle w:val="BodyText"/>
        <w:spacing w:before="2"/>
        <w:rPr>
          <w:sz w:val="22"/>
        </w:rPr>
      </w:pPr>
    </w:p>
    <w:p w:rsidR="000A60D4" w:rsidRDefault="000A60D4" w:rsidP="000A60D4">
      <w:pPr>
        <w:pStyle w:val="BodyText"/>
        <w:spacing w:before="1" w:line="261" w:lineRule="auto"/>
        <w:ind w:left="124" w:right="933" w:hanging="8"/>
      </w:pPr>
      <w:r>
        <w:rPr>
          <w:w w:val="105"/>
        </w:rPr>
        <w:t>This proposal would modify OAR Chapter 340, Division 163 "Licensing Requirements for Service Providers and Supervisors of Heating Oil Tank Services" in the following ways:</w:t>
      </w:r>
    </w:p>
    <w:p w:rsidR="000A60D4" w:rsidRDefault="000A60D4" w:rsidP="000A60D4">
      <w:pPr>
        <w:pStyle w:val="ListParagraph"/>
        <w:numPr>
          <w:ilvl w:val="0"/>
          <w:numId w:val="2"/>
        </w:numPr>
        <w:tabs>
          <w:tab w:val="left" w:pos="483"/>
          <w:tab w:val="left" w:pos="484"/>
        </w:tabs>
        <w:spacing w:line="312" w:lineRule="exact"/>
        <w:ind w:left="483" w:hanging="370"/>
        <w:rPr>
          <w:sz w:val="23"/>
        </w:rPr>
      </w:pPr>
      <w:r>
        <w:rPr>
          <w:w w:val="105"/>
          <w:sz w:val="23"/>
        </w:rPr>
        <w:t>Adds license requirements for decommissioning and site assessment to existing</w:t>
      </w:r>
      <w:r>
        <w:rPr>
          <w:spacing w:val="24"/>
          <w:w w:val="105"/>
          <w:sz w:val="23"/>
        </w:rPr>
        <w:t xml:space="preserve"> </w:t>
      </w:r>
      <w:r>
        <w:rPr>
          <w:w w:val="105"/>
          <w:sz w:val="23"/>
        </w:rPr>
        <w:t>cleanup</w:t>
      </w:r>
    </w:p>
    <w:p w:rsidR="000A60D4" w:rsidRDefault="000A60D4" w:rsidP="000A60D4">
      <w:pPr>
        <w:pStyle w:val="BodyText"/>
        <w:spacing w:line="225" w:lineRule="exact"/>
        <w:ind w:left="478"/>
      </w:pPr>
      <w:r>
        <w:rPr>
          <w:w w:val="105"/>
        </w:rPr>
        <w:t>license requirements</w:t>
      </w:r>
    </w:p>
    <w:p w:rsidR="000A60D4" w:rsidRDefault="000A60D4" w:rsidP="000A60D4">
      <w:pPr>
        <w:pStyle w:val="ListParagraph"/>
        <w:numPr>
          <w:ilvl w:val="0"/>
          <w:numId w:val="2"/>
        </w:numPr>
        <w:tabs>
          <w:tab w:val="left" w:pos="483"/>
          <w:tab w:val="left" w:pos="484"/>
        </w:tabs>
        <w:spacing w:before="17" w:line="211" w:lineRule="auto"/>
        <w:ind w:left="484" w:right="1249" w:hanging="371"/>
        <w:rPr>
          <w:sz w:val="23"/>
        </w:rPr>
      </w:pPr>
      <w:r>
        <w:rPr>
          <w:w w:val="105"/>
          <w:sz w:val="23"/>
        </w:rPr>
        <w:t>Adds</w:t>
      </w:r>
      <w:r>
        <w:rPr>
          <w:spacing w:val="-3"/>
          <w:w w:val="105"/>
          <w:sz w:val="23"/>
        </w:rPr>
        <w:t xml:space="preserve"> </w:t>
      </w:r>
      <w:r>
        <w:rPr>
          <w:w w:val="105"/>
          <w:sz w:val="23"/>
        </w:rPr>
        <w:t>requirement</w:t>
      </w:r>
      <w:r>
        <w:rPr>
          <w:spacing w:val="-5"/>
          <w:w w:val="105"/>
          <w:sz w:val="23"/>
        </w:rPr>
        <w:t xml:space="preserve"> </w:t>
      </w:r>
      <w:r>
        <w:rPr>
          <w:w w:val="105"/>
          <w:sz w:val="23"/>
        </w:rPr>
        <w:t>for</w:t>
      </w:r>
      <w:r>
        <w:rPr>
          <w:spacing w:val="-8"/>
          <w:w w:val="105"/>
          <w:sz w:val="23"/>
        </w:rPr>
        <w:t xml:space="preserve"> </w:t>
      </w:r>
      <w:r>
        <w:rPr>
          <w:w w:val="105"/>
          <w:sz w:val="23"/>
        </w:rPr>
        <w:t>heating</w:t>
      </w:r>
      <w:r>
        <w:rPr>
          <w:spacing w:val="-9"/>
          <w:w w:val="105"/>
          <w:sz w:val="23"/>
        </w:rPr>
        <w:t xml:space="preserve"> </w:t>
      </w:r>
      <w:r>
        <w:rPr>
          <w:w w:val="105"/>
          <w:sz w:val="23"/>
        </w:rPr>
        <w:t>oil</w:t>
      </w:r>
      <w:r>
        <w:rPr>
          <w:spacing w:val="-15"/>
          <w:w w:val="105"/>
          <w:sz w:val="23"/>
        </w:rPr>
        <w:t xml:space="preserve"> </w:t>
      </w:r>
      <w:r>
        <w:rPr>
          <w:w w:val="105"/>
          <w:sz w:val="23"/>
        </w:rPr>
        <w:t>tank</w:t>
      </w:r>
      <w:r>
        <w:rPr>
          <w:spacing w:val="-14"/>
          <w:w w:val="105"/>
          <w:sz w:val="23"/>
        </w:rPr>
        <w:t xml:space="preserve"> </w:t>
      </w:r>
      <w:r>
        <w:rPr>
          <w:w w:val="105"/>
          <w:sz w:val="23"/>
        </w:rPr>
        <w:t>service</w:t>
      </w:r>
      <w:r>
        <w:rPr>
          <w:spacing w:val="-7"/>
          <w:w w:val="105"/>
          <w:sz w:val="23"/>
        </w:rPr>
        <w:t xml:space="preserve"> </w:t>
      </w:r>
      <w:r>
        <w:rPr>
          <w:w w:val="105"/>
          <w:sz w:val="23"/>
        </w:rPr>
        <w:t>providers</w:t>
      </w:r>
      <w:r>
        <w:rPr>
          <w:spacing w:val="-3"/>
          <w:w w:val="105"/>
          <w:sz w:val="23"/>
        </w:rPr>
        <w:t xml:space="preserve"> </w:t>
      </w:r>
      <w:r>
        <w:rPr>
          <w:w w:val="105"/>
          <w:sz w:val="23"/>
        </w:rPr>
        <w:t>to</w:t>
      </w:r>
      <w:r>
        <w:rPr>
          <w:spacing w:val="-9"/>
          <w:w w:val="105"/>
          <w:sz w:val="23"/>
        </w:rPr>
        <w:t xml:space="preserve"> </w:t>
      </w:r>
      <w:r>
        <w:rPr>
          <w:w w:val="105"/>
          <w:sz w:val="23"/>
        </w:rPr>
        <w:t>be</w:t>
      </w:r>
      <w:r>
        <w:rPr>
          <w:spacing w:val="-14"/>
          <w:w w:val="105"/>
          <w:sz w:val="23"/>
        </w:rPr>
        <w:t xml:space="preserve"> </w:t>
      </w:r>
      <w:r>
        <w:rPr>
          <w:w w:val="105"/>
          <w:sz w:val="23"/>
        </w:rPr>
        <w:t>registered</w:t>
      </w:r>
      <w:r>
        <w:rPr>
          <w:spacing w:val="5"/>
          <w:w w:val="105"/>
          <w:sz w:val="23"/>
        </w:rPr>
        <w:t xml:space="preserve"> </w:t>
      </w:r>
      <w:r>
        <w:rPr>
          <w:w w:val="105"/>
          <w:sz w:val="23"/>
        </w:rPr>
        <w:t>with</w:t>
      </w:r>
      <w:r>
        <w:rPr>
          <w:spacing w:val="-12"/>
          <w:w w:val="105"/>
          <w:sz w:val="23"/>
        </w:rPr>
        <w:t xml:space="preserve"> </w:t>
      </w:r>
      <w:r>
        <w:rPr>
          <w:w w:val="105"/>
          <w:sz w:val="23"/>
        </w:rPr>
        <w:t>Const</w:t>
      </w:r>
      <w:r>
        <w:rPr>
          <w:w w:val="105"/>
          <w:sz w:val="23"/>
        </w:rPr>
        <w:t>r</w:t>
      </w:r>
      <w:r>
        <w:rPr>
          <w:w w:val="105"/>
          <w:sz w:val="23"/>
        </w:rPr>
        <w:t>uction Contractors Board (CCB) as required by CCB</w:t>
      </w:r>
      <w:r>
        <w:rPr>
          <w:spacing w:val="-1"/>
          <w:w w:val="105"/>
          <w:sz w:val="23"/>
        </w:rPr>
        <w:t xml:space="preserve"> </w:t>
      </w:r>
      <w:r>
        <w:rPr>
          <w:w w:val="105"/>
          <w:sz w:val="23"/>
        </w:rPr>
        <w:t>regulations</w:t>
      </w:r>
    </w:p>
    <w:p w:rsidR="000A60D4" w:rsidRDefault="000A60D4" w:rsidP="000A60D4">
      <w:pPr>
        <w:pStyle w:val="ListParagraph"/>
        <w:numPr>
          <w:ilvl w:val="0"/>
          <w:numId w:val="2"/>
        </w:numPr>
        <w:tabs>
          <w:tab w:val="left" w:pos="481"/>
          <w:tab w:val="left" w:pos="482"/>
        </w:tabs>
        <w:spacing w:before="13" w:line="206" w:lineRule="auto"/>
        <w:ind w:left="479" w:right="994" w:hanging="366"/>
        <w:rPr>
          <w:sz w:val="23"/>
        </w:rPr>
      </w:pPr>
      <w:r>
        <w:rPr>
          <w:w w:val="105"/>
          <w:sz w:val="23"/>
        </w:rPr>
        <w:t>Requires</w:t>
      </w:r>
      <w:r>
        <w:rPr>
          <w:spacing w:val="-1"/>
          <w:w w:val="105"/>
          <w:sz w:val="23"/>
        </w:rPr>
        <w:t xml:space="preserve"> </w:t>
      </w:r>
      <w:r>
        <w:rPr>
          <w:w w:val="105"/>
          <w:sz w:val="23"/>
        </w:rPr>
        <w:t>service</w:t>
      </w:r>
      <w:r>
        <w:rPr>
          <w:spacing w:val="-6"/>
          <w:w w:val="105"/>
          <w:sz w:val="23"/>
        </w:rPr>
        <w:t xml:space="preserve"> </w:t>
      </w:r>
      <w:r>
        <w:rPr>
          <w:w w:val="105"/>
          <w:sz w:val="23"/>
        </w:rPr>
        <w:t>providers</w:t>
      </w:r>
      <w:r>
        <w:rPr>
          <w:spacing w:val="-7"/>
          <w:w w:val="105"/>
          <w:sz w:val="23"/>
        </w:rPr>
        <w:t xml:space="preserve"> </w:t>
      </w:r>
      <w:r>
        <w:rPr>
          <w:w w:val="105"/>
          <w:sz w:val="23"/>
        </w:rPr>
        <w:t>to</w:t>
      </w:r>
      <w:r>
        <w:rPr>
          <w:spacing w:val="-8"/>
          <w:w w:val="105"/>
          <w:sz w:val="23"/>
        </w:rPr>
        <w:t xml:space="preserve"> </w:t>
      </w:r>
      <w:r>
        <w:rPr>
          <w:w w:val="105"/>
          <w:sz w:val="23"/>
        </w:rPr>
        <w:t>certify</w:t>
      </w:r>
      <w:r>
        <w:rPr>
          <w:spacing w:val="-2"/>
          <w:w w:val="105"/>
          <w:sz w:val="23"/>
        </w:rPr>
        <w:t xml:space="preserve"> </w:t>
      </w:r>
      <w:r>
        <w:rPr>
          <w:w w:val="105"/>
          <w:sz w:val="23"/>
        </w:rPr>
        <w:t>that</w:t>
      </w:r>
      <w:r>
        <w:rPr>
          <w:spacing w:val="-4"/>
          <w:w w:val="105"/>
          <w:sz w:val="23"/>
        </w:rPr>
        <w:t xml:space="preserve"> </w:t>
      </w:r>
      <w:r>
        <w:rPr>
          <w:w w:val="105"/>
          <w:sz w:val="23"/>
        </w:rPr>
        <w:t>heating</w:t>
      </w:r>
      <w:r>
        <w:rPr>
          <w:spacing w:val="-7"/>
          <w:w w:val="105"/>
          <w:sz w:val="23"/>
        </w:rPr>
        <w:t xml:space="preserve"> </w:t>
      </w:r>
      <w:r>
        <w:rPr>
          <w:w w:val="105"/>
          <w:sz w:val="23"/>
        </w:rPr>
        <w:t>oil</w:t>
      </w:r>
      <w:r>
        <w:rPr>
          <w:spacing w:val="-13"/>
          <w:w w:val="105"/>
          <w:sz w:val="23"/>
        </w:rPr>
        <w:t xml:space="preserve"> </w:t>
      </w:r>
      <w:r>
        <w:rPr>
          <w:w w:val="105"/>
          <w:sz w:val="23"/>
        </w:rPr>
        <w:t>tank</w:t>
      </w:r>
      <w:r>
        <w:rPr>
          <w:spacing w:val="-13"/>
          <w:w w:val="105"/>
          <w:sz w:val="23"/>
        </w:rPr>
        <w:t xml:space="preserve"> </w:t>
      </w:r>
      <w:r>
        <w:rPr>
          <w:w w:val="105"/>
          <w:sz w:val="23"/>
        </w:rPr>
        <w:t>services</w:t>
      </w:r>
      <w:r>
        <w:rPr>
          <w:spacing w:val="-6"/>
          <w:w w:val="105"/>
          <w:sz w:val="23"/>
        </w:rPr>
        <w:t xml:space="preserve"> </w:t>
      </w:r>
      <w:r>
        <w:rPr>
          <w:w w:val="105"/>
          <w:sz w:val="23"/>
        </w:rPr>
        <w:t>for</w:t>
      </w:r>
      <w:r>
        <w:rPr>
          <w:spacing w:val="-5"/>
          <w:w w:val="105"/>
          <w:sz w:val="23"/>
        </w:rPr>
        <w:t xml:space="preserve"> </w:t>
      </w:r>
      <w:r>
        <w:rPr>
          <w:w w:val="105"/>
          <w:sz w:val="23"/>
        </w:rPr>
        <w:t>each</w:t>
      </w:r>
      <w:r>
        <w:rPr>
          <w:spacing w:val="-16"/>
          <w:w w:val="105"/>
          <w:sz w:val="23"/>
        </w:rPr>
        <w:t xml:space="preserve"> </w:t>
      </w:r>
      <w:r>
        <w:rPr>
          <w:w w:val="105"/>
          <w:sz w:val="23"/>
        </w:rPr>
        <w:t>project have</w:t>
      </w:r>
      <w:r>
        <w:rPr>
          <w:spacing w:val="-8"/>
          <w:w w:val="105"/>
          <w:sz w:val="23"/>
        </w:rPr>
        <w:t xml:space="preserve"> </w:t>
      </w:r>
      <w:r>
        <w:rPr>
          <w:w w:val="105"/>
          <w:sz w:val="23"/>
        </w:rPr>
        <w:t>been performed in accordance with</w:t>
      </w:r>
      <w:r>
        <w:rPr>
          <w:spacing w:val="23"/>
          <w:w w:val="105"/>
          <w:sz w:val="23"/>
        </w:rPr>
        <w:t xml:space="preserve"> </w:t>
      </w:r>
      <w:r>
        <w:rPr>
          <w:w w:val="105"/>
          <w:sz w:val="23"/>
        </w:rPr>
        <w:t>rules</w:t>
      </w:r>
    </w:p>
    <w:p w:rsidR="000A60D4" w:rsidRDefault="000A60D4" w:rsidP="000A60D4">
      <w:pPr>
        <w:pStyle w:val="ListParagraph"/>
        <w:numPr>
          <w:ilvl w:val="0"/>
          <w:numId w:val="2"/>
        </w:numPr>
        <w:tabs>
          <w:tab w:val="left" w:pos="476"/>
          <w:tab w:val="left" w:pos="477"/>
        </w:tabs>
        <w:spacing w:before="8" w:line="211" w:lineRule="auto"/>
        <w:ind w:left="477" w:right="1152"/>
        <w:rPr>
          <w:sz w:val="23"/>
        </w:rPr>
      </w:pPr>
      <w:r>
        <w:rPr>
          <w:w w:val="105"/>
          <w:sz w:val="23"/>
        </w:rPr>
        <w:t>Allows</w:t>
      </w:r>
      <w:r>
        <w:rPr>
          <w:spacing w:val="-7"/>
          <w:w w:val="105"/>
          <w:sz w:val="23"/>
        </w:rPr>
        <w:t xml:space="preserve"> </w:t>
      </w:r>
      <w:r>
        <w:rPr>
          <w:w w:val="105"/>
          <w:sz w:val="23"/>
        </w:rPr>
        <w:t>DEQ</w:t>
      </w:r>
      <w:r>
        <w:rPr>
          <w:spacing w:val="-11"/>
          <w:w w:val="105"/>
          <w:sz w:val="23"/>
        </w:rPr>
        <w:t xml:space="preserve"> </w:t>
      </w:r>
      <w:r>
        <w:rPr>
          <w:w w:val="105"/>
          <w:sz w:val="23"/>
        </w:rPr>
        <w:t>to</w:t>
      </w:r>
      <w:r>
        <w:rPr>
          <w:spacing w:val="-16"/>
          <w:w w:val="105"/>
          <w:sz w:val="23"/>
        </w:rPr>
        <w:t xml:space="preserve"> </w:t>
      </w:r>
      <w:r>
        <w:rPr>
          <w:w w:val="105"/>
          <w:sz w:val="23"/>
        </w:rPr>
        <w:t>review</w:t>
      </w:r>
      <w:r>
        <w:rPr>
          <w:spacing w:val="-13"/>
          <w:w w:val="105"/>
          <w:sz w:val="23"/>
        </w:rPr>
        <w:t xml:space="preserve"> </w:t>
      </w:r>
      <w:r>
        <w:rPr>
          <w:w w:val="105"/>
          <w:sz w:val="23"/>
        </w:rPr>
        <w:t>work</w:t>
      </w:r>
      <w:r>
        <w:rPr>
          <w:spacing w:val="-8"/>
          <w:w w:val="105"/>
          <w:sz w:val="23"/>
        </w:rPr>
        <w:t xml:space="preserve"> </w:t>
      </w:r>
      <w:r>
        <w:rPr>
          <w:w w:val="105"/>
          <w:sz w:val="23"/>
        </w:rPr>
        <w:t>performed</w:t>
      </w:r>
      <w:r>
        <w:rPr>
          <w:spacing w:val="9"/>
          <w:w w:val="105"/>
          <w:sz w:val="23"/>
        </w:rPr>
        <w:t xml:space="preserve"> </w:t>
      </w:r>
      <w:r>
        <w:rPr>
          <w:w w:val="105"/>
          <w:sz w:val="23"/>
        </w:rPr>
        <w:t>by</w:t>
      </w:r>
      <w:r>
        <w:rPr>
          <w:spacing w:val="-12"/>
          <w:w w:val="105"/>
          <w:sz w:val="23"/>
        </w:rPr>
        <w:t xml:space="preserve"> </w:t>
      </w:r>
      <w:r>
        <w:rPr>
          <w:w w:val="105"/>
          <w:sz w:val="23"/>
        </w:rPr>
        <w:t>service</w:t>
      </w:r>
      <w:r>
        <w:rPr>
          <w:spacing w:val="-6"/>
          <w:w w:val="105"/>
          <w:sz w:val="23"/>
        </w:rPr>
        <w:t xml:space="preserve"> </w:t>
      </w:r>
      <w:r>
        <w:rPr>
          <w:w w:val="105"/>
          <w:sz w:val="23"/>
        </w:rPr>
        <w:t>providers</w:t>
      </w:r>
      <w:r>
        <w:rPr>
          <w:spacing w:val="-2"/>
          <w:w w:val="105"/>
          <w:sz w:val="23"/>
        </w:rPr>
        <w:t xml:space="preserve"> </w:t>
      </w:r>
      <w:r>
        <w:rPr>
          <w:w w:val="105"/>
          <w:sz w:val="23"/>
        </w:rPr>
        <w:t>and</w:t>
      </w:r>
      <w:r>
        <w:rPr>
          <w:spacing w:val="-10"/>
          <w:w w:val="105"/>
          <w:sz w:val="23"/>
        </w:rPr>
        <w:t xml:space="preserve"> </w:t>
      </w:r>
      <w:r>
        <w:rPr>
          <w:w w:val="105"/>
          <w:sz w:val="23"/>
        </w:rPr>
        <w:t>reject</w:t>
      </w:r>
      <w:r>
        <w:rPr>
          <w:spacing w:val="-9"/>
          <w:w w:val="105"/>
          <w:sz w:val="23"/>
        </w:rPr>
        <w:t xml:space="preserve"> </w:t>
      </w:r>
      <w:r>
        <w:rPr>
          <w:w w:val="105"/>
          <w:sz w:val="23"/>
        </w:rPr>
        <w:t>certifications</w:t>
      </w:r>
      <w:r>
        <w:rPr>
          <w:spacing w:val="-15"/>
          <w:w w:val="105"/>
          <w:sz w:val="23"/>
        </w:rPr>
        <w:t xml:space="preserve"> </w:t>
      </w:r>
      <w:r>
        <w:rPr>
          <w:w w:val="105"/>
          <w:sz w:val="23"/>
        </w:rPr>
        <w:t>under certain</w:t>
      </w:r>
      <w:r>
        <w:rPr>
          <w:spacing w:val="1"/>
          <w:w w:val="105"/>
          <w:sz w:val="23"/>
        </w:rPr>
        <w:t xml:space="preserve"> </w:t>
      </w:r>
      <w:r>
        <w:rPr>
          <w:w w:val="105"/>
          <w:sz w:val="23"/>
        </w:rPr>
        <w:t>circumstances</w:t>
      </w:r>
    </w:p>
    <w:p w:rsidR="000A60D4" w:rsidRDefault="000A60D4" w:rsidP="000A60D4">
      <w:pPr>
        <w:pStyle w:val="ListParagraph"/>
        <w:numPr>
          <w:ilvl w:val="0"/>
          <w:numId w:val="2"/>
        </w:numPr>
        <w:tabs>
          <w:tab w:val="left" w:pos="474"/>
          <w:tab w:val="left" w:pos="475"/>
        </w:tabs>
        <w:spacing w:before="13" w:line="206" w:lineRule="auto"/>
        <w:ind w:left="476" w:right="1123" w:hanging="363"/>
        <w:rPr>
          <w:sz w:val="23"/>
        </w:rPr>
      </w:pPr>
      <w:r>
        <w:rPr>
          <w:w w:val="105"/>
          <w:sz w:val="23"/>
        </w:rPr>
        <w:t>Requires</w:t>
      </w:r>
      <w:r>
        <w:rPr>
          <w:spacing w:val="-9"/>
          <w:w w:val="105"/>
          <w:sz w:val="23"/>
        </w:rPr>
        <w:t xml:space="preserve"> </w:t>
      </w:r>
      <w:r>
        <w:rPr>
          <w:w w:val="105"/>
          <w:sz w:val="23"/>
        </w:rPr>
        <w:t>insurance</w:t>
      </w:r>
      <w:r>
        <w:rPr>
          <w:spacing w:val="-8"/>
          <w:w w:val="105"/>
          <w:sz w:val="23"/>
        </w:rPr>
        <w:t xml:space="preserve"> </w:t>
      </w:r>
      <w:r>
        <w:rPr>
          <w:w w:val="105"/>
          <w:sz w:val="23"/>
        </w:rPr>
        <w:t>to</w:t>
      </w:r>
      <w:r>
        <w:rPr>
          <w:spacing w:val="-2"/>
          <w:w w:val="105"/>
          <w:sz w:val="23"/>
        </w:rPr>
        <w:t xml:space="preserve"> </w:t>
      </w:r>
      <w:r>
        <w:rPr>
          <w:w w:val="105"/>
          <w:sz w:val="23"/>
        </w:rPr>
        <w:t>cover</w:t>
      </w:r>
      <w:r>
        <w:rPr>
          <w:spacing w:val="-8"/>
          <w:w w:val="105"/>
          <w:sz w:val="23"/>
        </w:rPr>
        <w:t xml:space="preserve"> </w:t>
      </w:r>
      <w:r>
        <w:rPr>
          <w:w w:val="105"/>
          <w:sz w:val="23"/>
        </w:rPr>
        <w:t>cost</w:t>
      </w:r>
      <w:r>
        <w:rPr>
          <w:spacing w:val="-13"/>
          <w:w w:val="105"/>
          <w:sz w:val="23"/>
        </w:rPr>
        <w:t xml:space="preserve"> </w:t>
      </w:r>
      <w:r>
        <w:rPr>
          <w:w w:val="105"/>
          <w:sz w:val="23"/>
        </w:rPr>
        <w:t>of</w:t>
      </w:r>
      <w:r>
        <w:rPr>
          <w:spacing w:val="-14"/>
          <w:w w:val="105"/>
          <w:sz w:val="23"/>
        </w:rPr>
        <w:t xml:space="preserve"> </w:t>
      </w:r>
      <w:r>
        <w:rPr>
          <w:w w:val="105"/>
          <w:sz w:val="23"/>
        </w:rPr>
        <w:t>additional</w:t>
      </w:r>
      <w:r>
        <w:rPr>
          <w:spacing w:val="4"/>
          <w:w w:val="105"/>
          <w:sz w:val="23"/>
        </w:rPr>
        <w:t xml:space="preserve"> </w:t>
      </w:r>
      <w:r>
        <w:rPr>
          <w:w w:val="105"/>
          <w:sz w:val="23"/>
        </w:rPr>
        <w:t>work</w:t>
      </w:r>
      <w:r>
        <w:rPr>
          <w:spacing w:val="-10"/>
          <w:w w:val="105"/>
          <w:sz w:val="23"/>
        </w:rPr>
        <w:t xml:space="preserve"> </w:t>
      </w:r>
      <w:r>
        <w:rPr>
          <w:w w:val="105"/>
          <w:sz w:val="23"/>
        </w:rPr>
        <w:t>required</w:t>
      </w:r>
      <w:r>
        <w:rPr>
          <w:spacing w:val="-4"/>
          <w:w w:val="105"/>
          <w:sz w:val="23"/>
        </w:rPr>
        <w:t xml:space="preserve"> </w:t>
      </w:r>
      <w:r>
        <w:rPr>
          <w:w w:val="105"/>
          <w:sz w:val="23"/>
        </w:rPr>
        <w:t>for</w:t>
      </w:r>
      <w:r>
        <w:rPr>
          <w:spacing w:val="-16"/>
          <w:w w:val="105"/>
          <w:sz w:val="23"/>
        </w:rPr>
        <w:t xml:space="preserve"> </w:t>
      </w:r>
      <w:r>
        <w:rPr>
          <w:w w:val="105"/>
          <w:sz w:val="23"/>
        </w:rPr>
        <w:t>rejected</w:t>
      </w:r>
      <w:r>
        <w:rPr>
          <w:spacing w:val="-7"/>
          <w:w w:val="105"/>
          <w:sz w:val="23"/>
        </w:rPr>
        <w:t xml:space="preserve"> </w:t>
      </w:r>
      <w:r>
        <w:rPr>
          <w:w w:val="105"/>
          <w:sz w:val="23"/>
        </w:rPr>
        <w:t>certifications</w:t>
      </w:r>
      <w:r>
        <w:rPr>
          <w:spacing w:val="-18"/>
          <w:w w:val="105"/>
          <w:sz w:val="23"/>
        </w:rPr>
        <w:t xml:space="preserve"> </w:t>
      </w:r>
      <w:r>
        <w:rPr>
          <w:w w:val="105"/>
          <w:sz w:val="23"/>
        </w:rPr>
        <w:t>(e.g. errors-and-omissions</w:t>
      </w:r>
      <w:r>
        <w:rPr>
          <w:spacing w:val="-2"/>
          <w:w w:val="105"/>
          <w:sz w:val="23"/>
        </w:rPr>
        <w:t xml:space="preserve"> </w:t>
      </w:r>
      <w:r>
        <w:rPr>
          <w:w w:val="105"/>
          <w:sz w:val="23"/>
        </w:rPr>
        <w:t>insurance)</w:t>
      </w:r>
    </w:p>
    <w:p w:rsidR="000A60D4" w:rsidRDefault="000A60D4" w:rsidP="000A60D4">
      <w:pPr>
        <w:pStyle w:val="ListParagraph"/>
        <w:numPr>
          <w:ilvl w:val="0"/>
          <w:numId w:val="1"/>
        </w:numPr>
        <w:tabs>
          <w:tab w:val="left" w:pos="472"/>
          <w:tab w:val="left" w:pos="473"/>
        </w:tabs>
        <w:spacing w:line="313" w:lineRule="exact"/>
        <w:rPr>
          <w:sz w:val="23"/>
        </w:rPr>
      </w:pPr>
      <w:r>
        <w:rPr>
          <w:w w:val="105"/>
          <w:sz w:val="23"/>
        </w:rPr>
        <w:t>Increases license fees for companies from $100 every two years to $750 per</w:t>
      </w:r>
      <w:r>
        <w:rPr>
          <w:spacing w:val="-40"/>
          <w:w w:val="105"/>
          <w:sz w:val="23"/>
        </w:rPr>
        <w:t xml:space="preserve"> </w:t>
      </w:r>
      <w:r>
        <w:rPr>
          <w:w w:val="105"/>
          <w:sz w:val="23"/>
        </w:rPr>
        <w:t>year</w:t>
      </w:r>
    </w:p>
    <w:p w:rsidR="000A60D4" w:rsidRDefault="000A60D4" w:rsidP="000A60D4">
      <w:pPr>
        <w:pStyle w:val="ListParagraph"/>
        <w:numPr>
          <w:ilvl w:val="0"/>
          <w:numId w:val="1"/>
        </w:numPr>
        <w:tabs>
          <w:tab w:val="left" w:pos="472"/>
          <w:tab w:val="left" w:pos="473"/>
        </w:tabs>
        <w:spacing w:line="340" w:lineRule="exact"/>
        <w:rPr>
          <w:sz w:val="23"/>
        </w:rPr>
      </w:pPr>
      <w:r>
        <w:rPr>
          <w:w w:val="105"/>
          <w:sz w:val="23"/>
        </w:rPr>
        <w:t>Increases license fees for individuals from $25 to $150 every two</w:t>
      </w:r>
      <w:r>
        <w:rPr>
          <w:spacing w:val="-38"/>
          <w:w w:val="105"/>
          <w:sz w:val="23"/>
        </w:rPr>
        <w:t xml:space="preserve"> </w:t>
      </w:r>
      <w:r>
        <w:rPr>
          <w:w w:val="105"/>
          <w:sz w:val="23"/>
        </w:rPr>
        <w:t>years</w:t>
      </w:r>
    </w:p>
    <w:p w:rsidR="000A60D4" w:rsidRDefault="000A60D4" w:rsidP="000A60D4">
      <w:pPr>
        <w:pStyle w:val="BodyText"/>
        <w:rPr>
          <w:sz w:val="20"/>
        </w:rPr>
      </w:pPr>
    </w:p>
    <w:p w:rsidR="000A60D4" w:rsidRDefault="000A60D4" w:rsidP="000A60D4">
      <w:pPr>
        <w:pStyle w:val="BodyText"/>
        <w:rPr>
          <w:sz w:val="19"/>
        </w:rPr>
      </w:pPr>
    </w:p>
    <w:p w:rsidR="000A60D4" w:rsidRDefault="000A60D4" w:rsidP="000A60D4">
      <w:pPr>
        <w:pStyle w:val="Heading1"/>
        <w:spacing w:before="90"/>
        <w:ind w:left="112"/>
        <w:rPr>
          <w:u w:val="none"/>
        </w:rPr>
      </w:pPr>
      <w:r>
        <w:rPr>
          <w:w w:val="105"/>
          <w:u w:val="thick"/>
        </w:rPr>
        <w:t>Summary of Significant Public Comment and Changes Proposed in Response</w:t>
      </w:r>
    </w:p>
    <w:p w:rsidR="000A60D4" w:rsidRDefault="000A60D4" w:rsidP="000A60D4">
      <w:pPr>
        <w:pStyle w:val="BodyText"/>
        <w:spacing w:before="10"/>
        <w:rPr>
          <w:b/>
          <w:sz w:val="27"/>
        </w:rPr>
      </w:pPr>
    </w:p>
    <w:p w:rsidR="000A60D4" w:rsidRDefault="000A60D4" w:rsidP="000A60D4">
      <w:pPr>
        <w:pStyle w:val="BodyText"/>
        <w:spacing w:line="261" w:lineRule="auto"/>
        <w:ind w:left="108" w:right="1050" w:firstLine="1"/>
      </w:pPr>
      <w:r>
        <w:rPr>
          <w:w w:val="105"/>
        </w:rPr>
        <w:t>The most significant issue during public comment period was the cost of and amount of insurance required by service providers. DEQ proposes changes to these requirements as a result. The next issue most commented on was the amount of the license fee increases. These fees were set by statute and not in this rule action. Any changes to the fees would require legislative action.</w:t>
      </w:r>
    </w:p>
    <w:p w:rsidR="000A60D4" w:rsidRDefault="000A60D4" w:rsidP="000A60D4">
      <w:pPr>
        <w:pStyle w:val="BodyText"/>
        <w:spacing w:before="9"/>
        <w:rPr>
          <w:sz w:val="25"/>
        </w:rPr>
      </w:pPr>
    </w:p>
    <w:p w:rsidR="000A60D4" w:rsidRDefault="000A60D4" w:rsidP="000A60D4">
      <w:pPr>
        <w:pStyle w:val="BodyText"/>
        <w:spacing w:line="259" w:lineRule="auto"/>
        <w:ind w:left="109" w:right="909" w:firstLine="6"/>
      </w:pPr>
      <w:r>
        <w:rPr>
          <w:w w:val="105"/>
        </w:rPr>
        <w:t>Although the discussion on whether to require soil testing when tanks are decommissioned was very active during work group meetings, no public comment was submitted on this issue. The Department believes this requirement is crucial to ensure that environmental protection has been achieved before a decommissioning project can be certified. This requirement remains in the proposed rules.</w:t>
      </w:r>
    </w:p>
    <w:p w:rsidR="000A60D4" w:rsidRDefault="000A60D4" w:rsidP="000A60D4">
      <w:pPr>
        <w:pStyle w:val="BodyText"/>
        <w:rPr>
          <w:sz w:val="20"/>
        </w:rPr>
      </w:pPr>
    </w:p>
    <w:p w:rsidR="000A60D4" w:rsidRDefault="000A60D4" w:rsidP="000A60D4">
      <w:pPr>
        <w:pStyle w:val="BodyText"/>
        <w:spacing w:before="2"/>
        <w:rPr>
          <w:sz w:val="24"/>
        </w:rPr>
      </w:pPr>
    </w:p>
    <w:p w:rsidR="000A60D4" w:rsidRDefault="000A60D4" w:rsidP="000A60D4">
      <w:pPr>
        <w:pStyle w:val="Heading1"/>
        <w:ind w:left="105"/>
        <w:rPr>
          <w:u w:val="none"/>
        </w:rPr>
      </w:pPr>
      <w:r>
        <w:rPr>
          <w:w w:val="105"/>
          <w:u w:val="thick"/>
        </w:rPr>
        <w:t>Summary of How the Proposed Rule Will Work aud How it Will be Implemented</w:t>
      </w:r>
    </w:p>
    <w:p w:rsidR="000A60D4" w:rsidRDefault="000A60D4" w:rsidP="000A60D4">
      <w:pPr>
        <w:pStyle w:val="BodyText"/>
        <w:spacing w:before="2"/>
        <w:rPr>
          <w:b/>
          <w:sz w:val="27"/>
        </w:rPr>
      </w:pPr>
    </w:p>
    <w:p w:rsidR="000A60D4" w:rsidRDefault="000A60D4" w:rsidP="000A60D4">
      <w:pPr>
        <w:pStyle w:val="BodyText"/>
        <w:spacing w:line="261" w:lineRule="auto"/>
        <w:ind w:left="108" w:right="883" w:hanging="3"/>
      </w:pPr>
      <w:r>
        <w:rPr>
          <w:w w:val="105"/>
        </w:rPr>
        <w:t>DEQ will implement the rules by providing written guidance to tank owners who need information on decommissioning a tank or cleaning up a release of heating oil. DEQ has notified currently licensed service providers and supervisors and contractors registered with the Construction Contractors Board of proposed rule changes and will provide training and written guidance materials as necessary.</w:t>
      </w:r>
    </w:p>
    <w:p w:rsidR="000A60D4" w:rsidRDefault="000A60D4" w:rsidP="000A60D4">
      <w:pPr>
        <w:pStyle w:val="BodyText"/>
        <w:spacing w:before="9"/>
        <w:rPr>
          <w:sz w:val="25"/>
        </w:rPr>
      </w:pPr>
    </w:p>
    <w:p w:rsidR="000A60D4" w:rsidRDefault="000A60D4" w:rsidP="000A60D4">
      <w:pPr>
        <w:pStyle w:val="BodyText"/>
        <w:spacing w:before="1"/>
        <w:ind w:left="105"/>
      </w:pPr>
      <w:r>
        <w:rPr>
          <w:w w:val="105"/>
        </w:rPr>
        <w:t>Early implementation of certification of cleanup projects is being conducted on a voluntary basis.</w:t>
      </w:r>
    </w:p>
    <w:p w:rsidR="000A60D4" w:rsidRPr="000A60D4" w:rsidRDefault="000A60D4" w:rsidP="000A60D4">
      <w:pPr>
        <w:tabs>
          <w:tab w:val="left" w:pos="5597"/>
        </w:tabs>
      </w:pPr>
      <w:bookmarkStart w:id="0" w:name="_GoBack"/>
      <w:bookmarkEnd w:id="0"/>
      <w:r>
        <w:tab/>
      </w:r>
    </w:p>
    <w:sectPr w:rsidR="000A60D4" w:rsidRPr="000A60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0D4" w:rsidRDefault="000A60D4" w:rsidP="000A60D4">
      <w:r>
        <w:separator/>
      </w:r>
    </w:p>
  </w:endnote>
  <w:endnote w:type="continuationSeparator" w:id="0">
    <w:p w:rsidR="000A60D4" w:rsidRDefault="000A60D4" w:rsidP="000A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0D4" w:rsidRDefault="000A60D4" w:rsidP="000A60D4">
      <w:r>
        <w:separator/>
      </w:r>
    </w:p>
  </w:footnote>
  <w:footnote w:type="continuationSeparator" w:id="0">
    <w:p w:rsidR="000A60D4" w:rsidRDefault="000A60D4" w:rsidP="000A6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17D" w:rsidRDefault="000A60D4">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17D" w:rsidRDefault="000A60D4">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7745095</wp:posOffset>
              </wp:positionH>
              <wp:positionV relativeFrom="page">
                <wp:posOffset>1259840</wp:posOffset>
              </wp:positionV>
              <wp:extent cx="0" cy="0"/>
              <wp:effectExtent l="10795" t="755015" r="8255" b="75374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E085B" id="Straight Connector 2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85pt,99.2pt" to="609.85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" strokeweight=".1273mm">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60B9"/>
    <w:multiLevelType w:val="hybridMultilevel"/>
    <w:tmpl w:val="A4F4C780"/>
    <w:lvl w:ilvl="0" w:tplc="15BC4556">
      <w:numFmt w:val="bullet"/>
      <w:lvlText w:val="•"/>
      <w:lvlJc w:val="left"/>
      <w:pPr>
        <w:ind w:left="472" w:hanging="359"/>
      </w:pPr>
      <w:rPr>
        <w:rFonts w:ascii="Arial" w:eastAsia="Arial" w:hAnsi="Arial" w:cs="Arial" w:hint="default"/>
        <w:w w:val="100"/>
        <w:position w:val="-3"/>
        <w:sz w:val="34"/>
        <w:szCs w:val="34"/>
      </w:rPr>
    </w:lvl>
    <w:lvl w:ilvl="1" w:tplc="4C50E7F4">
      <w:numFmt w:val="bullet"/>
      <w:lvlText w:val="•"/>
      <w:lvlJc w:val="left"/>
      <w:pPr>
        <w:ind w:left="1468" w:hanging="359"/>
      </w:pPr>
      <w:rPr>
        <w:rFonts w:hint="default"/>
      </w:rPr>
    </w:lvl>
    <w:lvl w:ilvl="2" w:tplc="1F426BBC">
      <w:numFmt w:val="bullet"/>
      <w:lvlText w:val="•"/>
      <w:lvlJc w:val="left"/>
      <w:pPr>
        <w:ind w:left="2456" w:hanging="359"/>
      </w:pPr>
      <w:rPr>
        <w:rFonts w:hint="default"/>
      </w:rPr>
    </w:lvl>
    <w:lvl w:ilvl="3" w:tplc="907EBD82">
      <w:numFmt w:val="bullet"/>
      <w:lvlText w:val="•"/>
      <w:lvlJc w:val="left"/>
      <w:pPr>
        <w:ind w:left="3444" w:hanging="359"/>
      </w:pPr>
      <w:rPr>
        <w:rFonts w:hint="default"/>
      </w:rPr>
    </w:lvl>
    <w:lvl w:ilvl="4" w:tplc="D3E800C2">
      <w:numFmt w:val="bullet"/>
      <w:lvlText w:val="•"/>
      <w:lvlJc w:val="left"/>
      <w:pPr>
        <w:ind w:left="4432" w:hanging="359"/>
      </w:pPr>
      <w:rPr>
        <w:rFonts w:hint="default"/>
      </w:rPr>
    </w:lvl>
    <w:lvl w:ilvl="5" w:tplc="5454A8A8">
      <w:numFmt w:val="bullet"/>
      <w:lvlText w:val="•"/>
      <w:lvlJc w:val="left"/>
      <w:pPr>
        <w:ind w:left="5420" w:hanging="359"/>
      </w:pPr>
      <w:rPr>
        <w:rFonts w:hint="default"/>
      </w:rPr>
    </w:lvl>
    <w:lvl w:ilvl="6" w:tplc="C05040C6">
      <w:numFmt w:val="bullet"/>
      <w:lvlText w:val="•"/>
      <w:lvlJc w:val="left"/>
      <w:pPr>
        <w:ind w:left="6408" w:hanging="359"/>
      </w:pPr>
      <w:rPr>
        <w:rFonts w:hint="default"/>
      </w:rPr>
    </w:lvl>
    <w:lvl w:ilvl="7" w:tplc="45B48EF6">
      <w:numFmt w:val="bullet"/>
      <w:lvlText w:val="•"/>
      <w:lvlJc w:val="left"/>
      <w:pPr>
        <w:ind w:left="7396" w:hanging="359"/>
      </w:pPr>
      <w:rPr>
        <w:rFonts w:hint="default"/>
      </w:rPr>
    </w:lvl>
    <w:lvl w:ilvl="8" w:tplc="E8FCA462">
      <w:numFmt w:val="bullet"/>
      <w:lvlText w:val="•"/>
      <w:lvlJc w:val="left"/>
      <w:pPr>
        <w:ind w:left="8384" w:hanging="359"/>
      </w:pPr>
      <w:rPr>
        <w:rFonts w:hint="default"/>
      </w:rPr>
    </w:lvl>
  </w:abstractNum>
  <w:abstractNum w:abstractNumId="1" w15:restartNumberingAfterBreak="0">
    <w:nsid w:val="3A6B5E84"/>
    <w:multiLevelType w:val="hybridMultilevel"/>
    <w:tmpl w:val="96444BEE"/>
    <w:lvl w:ilvl="0" w:tplc="5C6AD96E">
      <w:numFmt w:val="bullet"/>
      <w:lvlText w:val="•"/>
      <w:lvlJc w:val="left"/>
      <w:pPr>
        <w:ind w:left="842" w:hanging="359"/>
      </w:pPr>
      <w:rPr>
        <w:rFonts w:ascii="Times New Roman" w:eastAsia="Times New Roman" w:hAnsi="Times New Roman" w:cs="Times New Roman" w:hint="default"/>
        <w:w w:val="105"/>
        <w:sz w:val="23"/>
        <w:szCs w:val="23"/>
      </w:rPr>
    </w:lvl>
    <w:lvl w:ilvl="1" w:tplc="FE220B9A">
      <w:numFmt w:val="bullet"/>
      <w:lvlText w:val="•"/>
      <w:lvlJc w:val="left"/>
      <w:pPr>
        <w:ind w:left="1761" w:hanging="359"/>
      </w:pPr>
      <w:rPr>
        <w:rFonts w:hint="default"/>
      </w:rPr>
    </w:lvl>
    <w:lvl w:ilvl="2" w:tplc="68B8F088">
      <w:numFmt w:val="bullet"/>
      <w:lvlText w:val="•"/>
      <w:lvlJc w:val="left"/>
      <w:pPr>
        <w:ind w:left="2682" w:hanging="359"/>
      </w:pPr>
      <w:rPr>
        <w:rFonts w:hint="default"/>
      </w:rPr>
    </w:lvl>
    <w:lvl w:ilvl="3" w:tplc="298407E8">
      <w:numFmt w:val="bullet"/>
      <w:lvlText w:val="•"/>
      <w:lvlJc w:val="left"/>
      <w:pPr>
        <w:ind w:left="3603" w:hanging="359"/>
      </w:pPr>
      <w:rPr>
        <w:rFonts w:hint="default"/>
      </w:rPr>
    </w:lvl>
    <w:lvl w:ilvl="4" w:tplc="CC2C705E">
      <w:numFmt w:val="bullet"/>
      <w:lvlText w:val="•"/>
      <w:lvlJc w:val="left"/>
      <w:pPr>
        <w:ind w:left="4524" w:hanging="359"/>
      </w:pPr>
      <w:rPr>
        <w:rFonts w:hint="default"/>
      </w:rPr>
    </w:lvl>
    <w:lvl w:ilvl="5" w:tplc="5A1C6E30">
      <w:numFmt w:val="bullet"/>
      <w:lvlText w:val="•"/>
      <w:lvlJc w:val="left"/>
      <w:pPr>
        <w:ind w:left="5445" w:hanging="359"/>
      </w:pPr>
      <w:rPr>
        <w:rFonts w:hint="default"/>
      </w:rPr>
    </w:lvl>
    <w:lvl w:ilvl="6" w:tplc="BCD8448C">
      <w:numFmt w:val="bullet"/>
      <w:lvlText w:val="•"/>
      <w:lvlJc w:val="left"/>
      <w:pPr>
        <w:ind w:left="6366" w:hanging="359"/>
      </w:pPr>
      <w:rPr>
        <w:rFonts w:hint="default"/>
      </w:rPr>
    </w:lvl>
    <w:lvl w:ilvl="7" w:tplc="FDA8987A">
      <w:numFmt w:val="bullet"/>
      <w:lvlText w:val="•"/>
      <w:lvlJc w:val="left"/>
      <w:pPr>
        <w:ind w:left="7287" w:hanging="359"/>
      </w:pPr>
      <w:rPr>
        <w:rFonts w:hint="default"/>
      </w:rPr>
    </w:lvl>
    <w:lvl w:ilvl="8" w:tplc="0E96E962">
      <w:numFmt w:val="bullet"/>
      <w:lvlText w:val="•"/>
      <w:lvlJc w:val="left"/>
      <w:pPr>
        <w:ind w:left="8208" w:hanging="359"/>
      </w:pPr>
      <w:rPr>
        <w:rFonts w:hint="default"/>
      </w:rPr>
    </w:lvl>
  </w:abstractNum>
  <w:abstractNum w:abstractNumId="2" w15:restartNumberingAfterBreak="0">
    <w:nsid w:val="56BC2E62"/>
    <w:multiLevelType w:val="hybridMultilevel"/>
    <w:tmpl w:val="2D28D440"/>
    <w:lvl w:ilvl="0" w:tplc="1F08BCC8">
      <w:numFmt w:val="bullet"/>
      <w:lvlText w:val="•"/>
      <w:lvlJc w:val="left"/>
      <w:pPr>
        <w:ind w:left="490" w:hanging="364"/>
      </w:pPr>
      <w:rPr>
        <w:rFonts w:ascii="Times New Roman" w:eastAsia="Times New Roman" w:hAnsi="Times New Roman" w:cs="Times New Roman" w:hint="default"/>
        <w:w w:val="110"/>
        <w:position w:val="-3"/>
        <w:sz w:val="34"/>
        <w:szCs w:val="34"/>
      </w:rPr>
    </w:lvl>
    <w:lvl w:ilvl="1" w:tplc="E73A5F00">
      <w:numFmt w:val="bullet"/>
      <w:lvlText w:val="•"/>
      <w:lvlJc w:val="left"/>
      <w:pPr>
        <w:ind w:left="1486" w:hanging="364"/>
      </w:pPr>
      <w:rPr>
        <w:rFonts w:hint="default"/>
      </w:rPr>
    </w:lvl>
    <w:lvl w:ilvl="2" w:tplc="172435F6">
      <w:numFmt w:val="bullet"/>
      <w:lvlText w:val="•"/>
      <w:lvlJc w:val="left"/>
      <w:pPr>
        <w:ind w:left="2472" w:hanging="364"/>
      </w:pPr>
      <w:rPr>
        <w:rFonts w:hint="default"/>
      </w:rPr>
    </w:lvl>
    <w:lvl w:ilvl="3" w:tplc="710AEE68">
      <w:numFmt w:val="bullet"/>
      <w:lvlText w:val="•"/>
      <w:lvlJc w:val="left"/>
      <w:pPr>
        <w:ind w:left="3458" w:hanging="364"/>
      </w:pPr>
      <w:rPr>
        <w:rFonts w:hint="default"/>
      </w:rPr>
    </w:lvl>
    <w:lvl w:ilvl="4" w:tplc="AE78C626">
      <w:numFmt w:val="bullet"/>
      <w:lvlText w:val="•"/>
      <w:lvlJc w:val="left"/>
      <w:pPr>
        <w:ind w:left="4444" w:hanging="364"/>
      </w:pPr>
      <w:rPr>
        <w:rFonts w:hint="default"/>
      </w:rPr>
    </w:lvl>
    <w:lvl w:ilvl="5" w:tplc="3FBA4178">
      <w:numFmt w:val="bullet"/>
      <w:lvlText w:val="•"/>
      <w:lvlJc w:val="left"/>
      <w:pPr>
        <w:ind w:left="5430" w:hanging="364"/>
      </w:pPr>
      <w:rPr>
        <w:rFonts w:hint="default"/>
      </w:rPr>
    </w:lvl>
    <w:lvl w:ilvl="6" w:tplc="1AEC4506">
      <w:numFmt w:val="bullet"/>
      <w:lvlText w:val="•"/>
      <w:lvlJc w:val="left"/>
      <w:pPr>
        <w:ind w:left="6416" w:hanging="364"/>
      </w:pPr>
      <w:rPr>
        <w:rFonts w:hint="default"/>
      </w:rPr>
    </w:lvl>
    <w:lvl w:ilvl="7" w:tplc="7C4C17A6">
      <w:numFmt w:val="bullet"/>
      <w:lvlText w:val="•"/>
      <w:lvlJc w:val="left"/>
      <w:pPr>
        <w:ind w:left="7402" w:hanging="364"/>
      </w:pPr>
      <w:rPr>
        <w:rFonts w:hint="default"/>
      </w:rPr>
    </w:lvl>
    <w:lvl w:ilvl="8" w:tplc="948C4DB0">
      <w:numFmt w:val="bullet"/>
      <w:lvlText w:val="•"/>
      <w:lvlJc w:val="left"/>
      <w:pPr>
        <w:ind w:left="8388" w:hanging="364"/>
      </w:pPr>
      <w:rPr>
        <w:rFonts w:hint="default"/>
      </w:rPr>
    </w:lvl>
  </w:abstractNum>
  <w:abstractNum w:abstractNumId="3" w15:restartNumberingAfterBreak="0">
    <w:nsid w:val="6C8757DD"/>
    <w:multiLevelType w:val="hybridMultilevel"/>
    <w:tmpl w:val="F6DABA32"/>
    <w:lvl w:ilvl="0" w:tplc="97D08AFE">
      <w:numFmt w:val="bullet"/>
      <w:lvlText w:val="•"/>
      <w:lvlJc w:val="left"/>
      <w:pPr>
        <w:ind w:left="488" w:hanging="362"/>
      </w:pPr>
      <w:rPr>
        <w:rFonts w:ascii="Arial" w:eastAsia="Arial" w:hAnsi="Arial" w:cs="Arial" w:hint="default"/>
        <w:w w:val="103"/>
        <w:position w:val="-4"/>
        <w:sz w:val="36"/>
        <w:szCs w:val="36"/>
      </w:rPr>
    </w:lvl>
    <w:lvl w:ilvl="1" w:tplc="AE50A942">
      <w:numFmt w:val="bullet"/>
      <w:lvlText w:val="•"/>
      <w:lvlJc w:val="left"/>
      <w:pPr>
        <w:ind w:left="1468" w:hanging="362"/>
      </w:pPr>
      <w:rPr>
        <w:rFonts w:hint="default"/>
      </w:rPr>
    </w:lvl>
    <w:lvl w:ilvl="2" w:tplc="BD481E16">
      <w:numFmt w:val="bullet"/>
      <w:lvlText w:val="•"/>
      <w:lvlJc w:val="left"/>
      <w:pPr>
        <w:ind w:left="2456" w:hanging="362"/>
      </w:pPr>
      <w:rPr>
        <w:rFonts w:hint="default"/>
      </w:rPr>
    </w:lvl>
    <w:lvl w:ilvl="3" w:tplc="BD3E8C76">
      <w:numFmt w:val="bullet"/>
      <w:lvlText w:val="•"/>
      <w:lvlJc w:val="left"/>
      <w:pPr>
        <w:ind w:left="3444" w:hanging="362"/>
      </w:pPr>
      <w:rPr>
        <w:rFonts w:hint="default"/>
      </w:rPr>
    </w:lvl>
    <w:lvl w:ilvl="4" w:tplc="0EF4E988">
      <w:numFmt w:val="bullet"/>
      <w:lvlText w:val="•"/>
      <w:lvlJc w:val="left"/>
      <w:pPr>
        <w:ind w:left="4432" w:hanging="362"/>
      </w:pPr>
      <w:rPr>
        <w:rFonts w:hint="default"/>
      </w:rPr>
    </w:lvl>
    <w:lvl w:ilvl="5" w:tplc="AAF6391A">
      <w:numFmt w:val="bullet"/>
      <w:lvlText w:val="•"/>
      <w:lvlJc w:val="left"/>
      <w:pPr>
        <w:ind w:left="5420" w:hanging="362"/>
      </w:pPr>
      <w:rPr>
        <w:rFonts w:hint="default"/>
      </w:rPr>
    </w:lvl>
    <w:lvl w:ilvl="6" w:tplc="1D44179A">
      <w:numFmt w:val="bullet"/>
      <w:lvlText w:val="•"/>
      <w:lvlJc w:val="left"/>
      <w:pPr>
        <w:ind w:left="6408" w:hanging="362"/>
      </w:pPr>
      <w:rPr>
        <w:rFonts w:hint="default"/>
      </w:rPr>
    </w:lvl>
    <w:lvl w:ilvl="7" w:tplc="BD7CB4D0">
      <w:numFmt w:val="bullet"/>
      <w:lvlText w:val="•"/>
      <w:lvlJc w:val="left"/>
      <w:pPr>
        <w:ind w:left="7396" w:hanging="362"/>
      </w:pPr>
      <w:rPr>
        <w:rFonts w:hint="default"/>
      </w:rPr>
    </w:lvl>
    <w:lvl w:ilvl="8" w:tplc="086457B0">
      <w:numFmt w:val="bullet"/>
      <w:lvlText w:val="•"/>
      <w:lvlJc w:val="left"/>
      <w:pPr>
        <w:ind w:left="8384" w:hanging="362"/>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0D4"/>
    <w:rsid w:val="000A60D4"/>
    <w:rsid w:val="00206C68"/>
    <w:rsid w:val="00244424"/>
    <w:rsid w:val="003D5864"/>
    <w:rsid w:val="007F7302"/>
    <w:rsid w:val="009F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18BFA5"/>
  <w15:chartTrackingRefBased/>
  <w15:docId w15:val="{92164393-8967-487D-9751-1158A7EA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0A60D4"/>
    <w:pPr>
      <w:widowControl w:val="0"/>
      <w:autoSpaceDE w:val="0"/>
      <w:autoSpaceDN w:val="0"/>
      <w:spacing w:before="91"/>
      <w:ind w:left="134"/>
      <w:outlineLvl w:val="0"/>
    </w:pPr>
    <w:rPr>
      <w:rFonts w:eastAsia="Times New Roman"/>
      <w:b/>
      <w:bCs/>
      <w:color w:val="auto"/>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60D4"/>
    <w:rPr>
      <w:color w:val="0000FF"/>
      <w:u w:val="single"/>
    </w:rPr>
  </w:style>
  <w:style w:type="character" w:customStyle="1" w:styleId="Heading1Char">
    <w:name w:val="Heading 1 Char"/>
    <w:basedOn w:val="DefaultParagraphFont"/>
    <w:link w:val="Heading1"/>
    <w:uiPriority w:val="1"/>
    <w:rsid w:val="000A60D4"/>
    <w:rPr>
      <w:rFonts w:eastAsia="Times New Roman"/>
      <w:b/>
      <w:bCs/>
      <w:color w:val="auto"/>
      <w:sz w:val="23"/>
      <w:szCs w:val="23"/>
      <w:u w:val="single" w:color="000000"/>
    </w:rPr>
  </w:style>
  <w:style w:type="paragraph" w:styleId="BodyText">
    <w:name w:val="Body Text"/>
    <w:basedOn w:val="Normal"/>
    <w:link w:val="BodyTextChar"/>
    <w:uiPriority w:val="1"/>
    <w:qFormat/>
    <w:rsid w:val="000A60D4"/>
    <w:pPr>
      <w:widowControl w:val="0"/>
      <w:autoSpaceDE w:val="0"/>
      <w:autoSpaceDN w:val="0"/>
    </w:pPr>
    <w:rPr>
      <w:rFonts w:eastAsia="Times New Roman"/>
      <w:color w:val="auto"/>
      <w:sz w:val="23"/>
      <w:szCs w:val="23"/>
    </w:rPr>
  </w:style>
  <w:style w:type="character" w:customStyle="1" w:styleId="BodyTextChar">
    <w:name w:val="Body Text Char"/>
    <w:basedOn w:val="DefaultParagraphFont"/>
    <w:link w:val="BodyText"/>
    <w:uiPriority w:val="1"/>
    <w:rsid w:val="000A60D4"/>
    <w:rPr>
      <w:rFonts w:eastAsia="Times New Roman"/>
      <w:color w:val="auto"/>
      <w:sz w:val="23"/>
      <w:szCs w:val="23"/>
    </w:rPr>
  </w:style>
  <w:style w:type="paragraph" w:styleId="ListParagraph">
    <w:name w:val="List Paragraph"/>
    <w:basedOn w:val="Normal"/>
    <w:uiPriority w:val="1"/>
    <w:qFormat/>
    <w:rsid w:val="000A60D4"/>
    <w:pPr>
      <w:widowControl w:val="0"/>
      <w:autoSpaceDE w:val="0"/>
      <w:autoSpaceDN w:val="0"/>
      <w:ind w:left="472" w:hanging="363"/>
    </w:pPr>
    <w:rPr>
      <w:rFonts w:eastAsia="Times New Roman"/>
      <w:color w:val="auto"/>
      <w:sz w:val="22"/>
      <w:szCs w:val="22"/>
    </w:rPr>
  </w:style>
  <w:style w:type="paragraph" w:customStyle="1" w:styleId="TableParagraph">
    <w:name w:val="Table Paragraph"/>
    <w:basedOn w:val="Normal"/>
    <w:uiPriority w:val="1"/>
    <w:qFormat/>
    <w:rsid w:val="000A60D4"/>
    <w:pPr>
      <w:widowControl w:val="0"/>
      <w:autoSpaceDE w:val="0"/>
      <w:autoSpaceDN w:val="0"/>
    </w:pPr>
    <w:rPr>
      <w:rFonts w:eastAsia="Times New Roman"/>
      <w:color w:val="auto"/>
      <w:sz w:val="22"/>
      <w:szCs w:val="22"/>
    </w:rPr>
  </w:style>
  <w:style w:type="paragraph" w:styleId="Header">
    <w:name w:val="header"/>
    <w:basedOn w:val="Normal"/>
    <w:link w:val="HeaderChar"/>
    <w:uiPriority w:val="99"/>
    <w:unhideWhenUsed/>
    <w:rsid w:val="000A60D4"/>
    <w:pPr>
      <w:tabs>
        <w:tab w:val="center" w:pos="4680"/>
        <w:tab w:val="right" w:pos="9360"/>
      </w:tabs>
    </w:pPr>
  </w:style>
  <w:style w:type="character" w:customStyle="1" w:styleId="HeaderChar">
    <w:name w:val="Header Char"/>
    <w:basedOn w:val="DefaultParagraphFont"/>
    <w:link w:val="Header"/>
    <w:uiPriority w:val="99"/>
    <w:rsid w:val="000A60D4"/>
  </w:style>
  <w:style w:type="paragraph" w:styleId="Footer">
    <w:name w:val="footer"/>
    <w:basedOn w:val="Normal"/>
    <w:link w:val="FooterChar"/>
    <w:uiPriority w:val="99"/>
    <w:unhideWhenUsed/>
    <w:rsid w:val="000A60D4"/>
    <w:pPr>
      <w:tabs>
        <w:tab w:val="center" w:pos="4680"/>
        <w:tab w:val="right" w:pos="9360"/>
      </w:tabs>
    </w:pPr>
  </w:style>
  <w:style w:type="character" w:customStyle="1" w:styleId="FooterChar">
    <w:name w:val="Footer Char"/>
    <w:basedOn w:val="DefaultParagraphFont"/>
    <w:link w:val="Footer"/>
    <w:uiPriority w:val="99"/>
    <w:rsid w:val="000A6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1</cp:revision>
  <dcterms:created xsi:type="dcterms:W3CDTF">2019-06-26T16:32:00Z</dcterms:created>
  <dcterms:modified xsi:type="dcterms:W3CDTF">2019-06-26T16:42:00Z</dcterms:modified>
</cp:coreProperties>
</file>