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D014" w14:textId="77777777" w:rsidR="007A6C4F" w:rsidRPr="007E0738" w:rsidRDefault="007A6C4F" w:rsidP="007E0738">
      <w:pPr>
        <w:spacing w:after="100" w:afterAutospacing="1"/>
        <w:ind w:left="0" w:right="0"/>
        <w:outlineLvl w:val="1"/>
        <w:rPr>
          <w:bCs/>
          <w:color w:val="916E33"/>
          <w:sz w:val="27"/>
          <w:szCs w:val="27"/>
        </w:rPr>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7CF88CB1" w14:textId="77777777" w:rsidR="00E56C97" w:rsidRPr="007E0738" w:rsidRDefault="00E56C97" w:rsidP="00E56C97">
      <w:pPr>
        <w:rPr>
          <w:color w:val="000000"/>
        </w:rPr>
      </w:pPr>
      <w:r w:rsidRPr="007E0738">
        <w:rPr>
          <w:color w:val="000000"/>
        </w:rPr>
        <w:t>[Note: Summary of changes: A</w:t>
      </w:r>
      <w:r>
        <w:rPr>
          <w:color w:val="000000"/>
        </w:rPr>
        <w:t>mends</w:t>
      </w:r>
      <w:r w:rsidRPr="007E0738">
        <w:rPr>
          <w:color w:val="000000"/>
        </w:rPr>
        <w:t xml:space="preserve"> fee</w:t>
      </w:r>
      <w:r>
        <w:rPr>
          <w:color w:val="000000"/>
        </w:rPr>
        <w:t>s</w:t>
      </w:r>
      <w:r w:rsidRPr="007E0738">
        <w:rPr>
          <w:color w:val="000000"/>
        </w:rPr>
        <w:t xml:space="preserve"> for generators.]</w:t>
      </w:r>
    </w:p>
    <w:p w14:paraId="0BDB8DCB" w14:textId="77777777" w:rsidR="00E56C97" w:rsidRDefault="00E56C97" w:rsidP="00435D2A">
      <w:pPr>
        <w:spacing w:after="100" w:afterAutospacing="1"/>
      </w:pPr>
    </w:p>
    <w:p w14:paraId="43992ADB" w14:textId="55D9493D"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17741EC" w:rsidR="00360AEB" w:rsidRPr="00435D2A" w:rsidRDefault="00435D2A" w:rsidP="00435D2A">
      <w:pPr>
        <w:spacing w:after="100" w:afterAutospacing="1"/>
      </w:pPr>
      <w:r w:rsidRPr="00435D2A">
        <w:t xml:space="preserve">(c) </w:t>
      </w:r>
      <w:r w:rsidR="00695273">
        <w:t>The Department will not assess any additional late charges a</w:t>
      </w:r>
      <w:r w:rsidRPr="00435D2A">
        <w:t>fter 90 days</w:t>
      </w:r>
      <w:r w:rsidR="00695273">
        <w:t>.</w:t>
      </w:r>
      <w:r w:rsidRPr="00435D2A">
        <w:t xml:space="preserve"> </w:t>
      </w:r>
      <w:r w:rsidR="00695273">
        <w:t>H</w:t>
      </w:r>
      <w:r w:rsidRPr="00435D2A">
        <w:t xml:space="preserve">owever, </w:t>
      </w:r>
      <w:r w:rsidR="00695273" w:rsidRPr="00070141">
        <w:t xml:space="preserve">the Department may </w:t>
      </w:r>
      <w:r w:rsidR="000221B5">
        <w:t>take whatever action it determines necessary to collect the outstanding amount</w:t>
      </w:r>
      <w:r w:rsidR="0025211C">
        <w:t>. This</w:t>
      </w:r>
      <w:r w:rsidR="000221B5">
        <w:t xml:space="preserve"> may include</w:t>
      </w:r>
      <w:r w:rsidR="0025211C">
        <w:t>,</w:t>
      </w:r>
      <w:r w:rsidR="000221B5">
        <w:t xml:space="preserve"> but </w:t>
      </w:r>
      <w:r w:rsidR="0025211C">
        <w:t xml:space="preserve">is </w:t>
      </w:r>
      <w:r w:rsidR="000221B5">
        <w:t>not limited to</w:t>
      </w:r>
      <w:r w:rsidR="0025211C">
        <w:t>,</w:t>
      </w:r>
      <w:r w:rsidR="000221B5">
        <w:t xml:space="preserve"> </w:t>
      </w:r>
      <w:r w:rsidR="00695273" w:rsidRPr="00070141">
        <w:t>refer</w:t>
      </w:r>
      <w:r w:rsidR="0025211C">
        <w:t>ring</w:t>
      </w:r>
      <w:r w:rsidR="00695273" w:rsidRPr="00070141">
        <w:t xml:space="preserve"> </w:t>
      </w:r>
      <w:r w:rsidRPr="00070141">
        <w:t>such invoices to the Department of Revenue for collection or collect</w:t>
      </w:r>
      <w:r w:rsidR="00784793">
        <w:t xml:space="preserve">ing </w:t>
      </w:r>
      <w:r w:rsidRPr="00070141">
        <w:t xml:space="preserve">in Small Claims Court. </w:t>
      </w:r>
      <w:r w:rsidR="004C5AFA" w:rsidRPr="00070141">
        <w:t>The Department will increase a</w:t>
      </w:r>
      <w:r w:rsidRPr="00070141">
        <w:t>ccounts referred to the Department of Revenue for collection or collected in Small Claims Court 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r>
        <w:lastRenderedPageBreak/>
        <w:t xml:space="preserve">(c) </w:t>
      </w:r>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E30CB96" w:rsidR="00435D2A" w:rsidRDefault="00435D2A" w:rsidP="00AA6FF7">
      <w:pPr>
        <w:spacing w:after="100" w:afterAutospacing="1"/>
      </w:pPr>
      <w:r w:rsidRPr="00435D2A">
        <w:t>(</w:t>
      </w:r>
      <w:r w:rsidR="00D005B8">
        <w:t>d</w:t>
      </w:r>
      <w:r w:rsidRPr="00435D2A">
        <w:t xml:space="preserve">) The Department will calculate each person's hazardous waste generation fee by multiplying the base fee by the weight of each hazardous waste stream and by the fee factors listed </w:t>
      </w:r>
      <w:r w:rsidR="00574A16">
        <w:t xml:space="preserve">in Table 1 </w:t>
      </w:r>
      <w:r w:rsidRPr="00435D2A">
        <w:t>for the management method the person reports in the annual generation report (OAR 340-102-0041)</w:t>
      </w:r>
      <w:r w:rsidR="00E805ED">
        <w:t>.</w:t>
      </w:r>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AA6FF7">
        <w:trPr>
          <w:trHeight w:val="646"/>
          <w:tblHeader/>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rFonts w:ascii="Arial" w:eastAsiaTheme="minorHAnsi" w:hAnsi="Arial" w:cs="Arial"/>
                <w:b/>
                <w:color w:val="000000" w:themeColor="text1"/>
                <w:sz w:val="28"/>
                <w:szCs w:val="28"/>
              </w:rPr>
            </w:pPr>
            <w:r>
              <w:rPr>
                <w:rFonts w:ascii="Arial" w:eastAsiaTheme="minorHAnsi" w:hAnsi="Arial" w:cs="Arial"/>
                <w:b/>
                <w:color w:val="000000" w:themeColor="text1"/>
                <w:sz w:val="28"/>
                <w:szCs w:val="28"/>
              </w:rPr>
              <w:t>OAR 340-102-0065</w:t>
            </w:r>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rFonts w:ascii="Arial" w:eastAsiaTheme="minorHAnsi" w:hAnsi="Arial" w:cs="Arial"/>
                <w:b/>
                <w:color w:val="000000" w:themeColor="text1"/>
                <w:sz w:val="28"/>
                <w:szCs w:val="28"/>
              </w:rPr>
            </w:pPr>
            <w:r w:rsidRPr="004C5AFA">
              <w:rPr>
                <w:rFonts w:ascii="Arial" w:eastAsiaTheme="minorHAnsi" w:hAnsi="Arial" w:cs="Arial"/>
                <w:b/>
                <w:color w:val="000000" w:themeColor="text1"/>
                <w:sz w:val="28"/>
                <w:szCs w:val="28"/>
              </w:rPr>
              <w:t>Table 1</w:t>
            </w:r>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rFonts w:eastAsiaTheme="minorHAnsi"/>
                <w:b/>
                <w:color w:val="000000" w:themeColor="text1"/>
                <w:sz w:val="22"/>
                <w:szCs w:val="22"/>
              </w:rPr>
            </w:pPr>
            <w:r w:rsidRPr="004C5AFA">
              <w:rPr>
                <w:rFonts w:ascii="Arial" w:eastAsiaTheme="minorHAnsi" w:hAnsi="Arial" w:cs="Arial"/>
                <w:b/>
                <w:color w:val="000000" w:themeColor="text1"/>
                <w:sz w:val="28"/>
                <w:szCs w:val="28"/>
              </w:rPr>
              <w:t>Management Method Fee Factor</w:t>
            </w:r>
          </w:p>
        </w:tc>
      </w:tr>
      <w:tr w:rsidR="004C5AFA" w:rsidRPr="00574A16" w14:paraId="3C938DC2" w14:textId="77777777" w:rsidTr="00AA6FF7">
        <w:trPr>
          <w:trHeight w:val="779"/>
          <w:tblHeader/>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Rule</w:t>
            </w:r>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Description</w:t>
            </w:r>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 xml:space="preserve">Calendar Year </w:t>
            </w:r>
          </w:p>
        </w:tc>
      </w:tr>
      <w:tr w:rsidR="004C5AFA" w:rsidRPr="00574A16" w14:paraId="77A73346" w14:textId="77777777" w:rsidTr="00AA6FF7">
        <w:trPr>
          <w:trHeight w:val="535"/>
          <w:tblHeader/>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2019</w:t>
            </w:r>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2020</w:t>
            </w:r>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2021</w:t>
            </w:r>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2022</w:t>
            </w:r>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2023</w:t>
            </w:r>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rFonts w:ascii="Arial" w:eastAsiaTheme="minorHAnsi" w:hAnsi="Arial" w:cs="Arial"/>
                <w:b/>
                <w:color w:val="000000"/>
              </w:rPr>
            </w:pPr>
            <w:r w:rsidRPr="004C5AFA">
              <w:rPr>
                <w:rFonts w:ascii="Arial" w:eastAsiaTheme="minorHAnsi" w:hAnsi="Arial" w:cs="Arial"/>
                <w:b/>
                <w:color w:val="000000"/>
              </w:rPr>
              <w:t xml:space="preserve">2024 &amp; </w:t>
            </w:r>
            <w:r w:rsidR="00B47191">
              <w:rPr>
                <w:rFonts w:ascii="Arial" w:eastAsiaTheme="minorHAnsi" w:hAnsi="Arial" w:cs="Arial"/>
                <w:b/>
                <w:color w:val="000000"/>
              </w:rPr>
              <w:t>After</w:t>
            </w:r>
          </w:p>
        </w:tc>
      </w:tr>
      <w:tr w:rsidR="009F79C7" w:rsidRPr="00574A16" w14:paraId="20C52EEC"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(A)</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Metals Recovery (for Reuse)</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0.56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0.74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0.85</w:t>
            </w:r>
          </w:p>
        </w:tc>
      </w:tr>
      <w:tr w:rsidR="009F79C7" w:rsidRPr="00574A16" w14:paraId="42BB9C5A"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(B)</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Solvents Recovery</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0.56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0.74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0.85</w:t>
            </w:r>
          </w:p>
        </w:tc>
      </w:tr>
      <w:tr w:rsidR="009F79C7" w:rsidRPr="00574A16" w14:paraId="62A50C21"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(C)</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Other Recovery</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0.56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0.74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0.85</w:t>
            </w:r>
          </w:p>
        </w:tc>
      </w:tr>
      <w:tr w:rsidR="009F79C7" w:rsidRPr="00574A16" w14:paraId="421E1667"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(D)</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Hazardous wastewater that is not managed immediately upon generation only in on-site elementary neutralization (ENU) or waste water treatment unit(s) (WWTU)</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0.56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0.69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0.74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0.85</w:t>
            </w:r>
          </w:p>
        </w:tc>
      </w:tr>
      <w:tr w:rsidR="009F79C7" w:rsidRPr="00574A16" w14:paraId="73177132"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(E)</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Incineration</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5C9DE251"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(F)</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Energy Recovery (Reuse as Fuel)</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0.98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1.03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1.28</w:t>
            </w:r>
          </w:p>
        </w:tc>
      </w:tr>
      <w:tr w:rsidR="009F79C7" w:rsidRPr="00574A16" w14:paraId="7FC6EA24"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(G)</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Fuel Blending</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0.98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1.03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1.28</w:t>
            </w:r>
          </w:p>
        </w:tc>
      </w:tr>
      <w:tr w:rsidR="009F79C7" w:rsidRPr="00574A16" w14:paraId="56D40835"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(H)</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Aqueous Inorganic Treatment</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6AC42164"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(I)</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Aqueous Organic Treatment</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7C66ACCD"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(J)</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Aqueous Organic and Inorganic Treatment (Combined)</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1AB4C704"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(K)</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Sludge Treatment</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1A767E85"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(L)</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Other Treatment</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1EC047B3"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(M)</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Stabilization</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1.38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1.49</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1.59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1.70</w:t>
            </w:r>
          </w:p>
        </w:tc>
      </w:tr>
      <w:tr w:rsidR="009F79C7" w:rsidRPr="00574A16" w14:paraId="266D64D7"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(N)</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rFonts w:eastAsiaTheme="minorHAnsi"/>
                <w:color w:val="000000"/>
                <w:sz w:val="22"/>
                <w:szCs w:val="22"/>
              </w:rPr>
            </w:pPr>
            <w:r w:rsidRPr="00F31BFF">
              <w:rPr>
                <w:rFonts w:eastAsiaTheme="minorHAnsi"/>
                <w:color w:val="000000"/>
                <w:sz w:val="22"/>
                <w:szCs w:val="22"/>
              </w:rPr>
              <w:t>Neutralization (</w:t>
            </w:r>
            <w:r w:rsidR="00F31BFF" w:rsidRPr="00F31BFF">
              <w:rPr>
                <w:rFonts w:eastAsiaTheme="minorHAnsi"/>
                <w:color w:val="000000"/>
                <w:sz w:val="22"/>
                <w:szCs w:val="22"/>
              </w:rPr>
              <w:t>O</w:t>
            </w:r>
            <w:r w:rsidRPr="00F31BFF">
              <w:rPr>
                <w:rFonts w:eastAsiaTheme="minorHAnsi"/>
                <w:color w:val="000000"/>
                <w:sz w:val="22"/>
                <w:szCs w:val="22"/>
              </w:rPr>
              <w:t>ffsite)</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0.84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0.98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1.03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1.11</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1.19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1.28</w:t>
            </w:r>
          </w:p>
        </w:tc>
      </w:tr>
      <w:tr w:rsidR="009F79C7" w:rsidRPr="00574A16" w14:paraId="2FCEF33D"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(O)</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Land Disposal</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1.68</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1.97</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2.06</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2.23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2.39</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2.55</w:t>
            </w:r>
          </w:p>
        </w:tc>
      </w:tr>
      <w:tr w:rsidR="009F79C7" w:rsidRPr="00574A16" w14:paraId="0C6F8B3E"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(P)</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000000"/>
                <w:sz w:val="22"/>
                <w:szCs w:val="22"/>
              </w:rPr>
              <w:t>Management method unknown or not reported</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2.24</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2.62</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2.75</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2.97</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3.18</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3.40</w:t>
            </w:r>
          </w:p>
        </w:tc>
      </w:tr>
      <w:tr w:rsidR="009F79C7" w:rsidRPr="00574A16" w14:paraId="64CB1AF4"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lastRenderedPageBreak/>
              <w:t>(Q)</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rFonts w:eastAsiaTheme="minorHAnsi"/>
                <w:color w:val="000000"/>
                <w:sz w:val="22"/>
                <w:szCs w:val="22"/>
              </w:rPr>
            </w:pPr>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r>
      <w:tr w:rsidR="009F79C7" w:rsidRPr="00574A16" w14:paraId="477874F1" w14:textId="77777777" w:rsidTr="00AA6FF7">
        <w:trPr>
          <w:trHeight w:val="264"/>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(R)</w:t>
            </w:r>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rFonts w:eastAsiaTheme="minorHAnsi"/>
                <w:color w:val="333333"/>
                <w:sz w:val="22"/>
                <w:szCs w:val="22"/>
              </w:rPr>
            </w:pPr>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0.00</w:t>
            </w:r>
          </w:p>
        </w:tc>
      </w:tr>
      <w:tr w:rsidR="009F79C7" w:rsidRPr="00574A16" w14:paraId="460F8C1C" w14:textId="77777777" w:rsidTr="00AA6FF7">
        <w:trPr>
          <w:trHeight w:val="264"/>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rFonts w:eastAsiaTheme="minorHAnsi"/>
                <w:color w:val="FF0000"/>
                <w:sz w:val="22"/>
                <w:szCs w:val="22"/>
              </w:rPr>
            </w:pPr>
            <w:r w:rsidRPr="00F31BFF">
              <w:rPr>
                <w:rFonts w:eastAsiaTheme="minorHAnsi"/>
                <w:color w:val="000000" w:themeColor="text1"/>
                <w:sz w:val="22"/>
                <w:szCs w:val="22"/>
              </w:rPr>
              <w:t>(S)</w:t>
            </w:r>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rFonts w:eastAsiaTheme="minorHAnsi"/>
                <w:color w:val="000000" w:themeColor="text1"/>
                <w:sz w:val="22"/>
                <w:szCs w:val="22"/>
              </w:rPr>
            </w:pPr>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rFonts w:eastAsiaTheme="minorHAnsi"/>
                <w:color w:val="000000" w:themeColor="text1"/>
                <w:sz w:val="22"/>
                <w:szCs w:val="22"/>
              </w:rPr>
            </w:pPr>
            <w:r w:rsidRPr="00F31BFF">
              <w:rPr>
                <w:rFonts w:eastAsiaTheme="minorHAnsi"/>
                <w:color w:val="000000" w:themeColor="text1"/>
                <w:sz w:val="22"/>
                <w:szCs w:val="22"/>
              </w:rPr>
              <w:t>0.00</w:t>
            </w:r>
          </w:p>
        </w:tc>
      </w:tr>
    </w:tbl>
    <w:p w14:paraId="73B88AD3" w14:textId="77777777" w:rsidR="00F31BFF" w:rsidRDefault="00F31BFF" w:rsidP="00F31BFF"/>
    <w:p w14:paraId="3FEFFBE4" w14:textId="4B2AFB6E" w:rsidR="00FB1945" w:rsidRDefault="0090136D" w:rsidP="00BE7AA1">
      <w:pPr>
        <w:spacing w:before="120"/>
      </w:pPr>
      <w:r w:rsidRPr="00435D2A" w:rsidDel="00574A16">
        <w:t xml:space="preserve"> </w:t>
      </w:r>
      <w:r w:rsidR="00435D2A" w:rsidRPr="00435D2A">
        <w:t xml:space="preserve">(4) </w:t>
      </w:r>
      <w:bookmarkStart w:id="0" w:name="_GoBack"/>
      <w:bookmarkEnd w:id="0"/>
      <w:r w:rsidR="00FB1945">
        <w:t>As of July 19, 2019, and January 1 every year after that date, each hazardous waste generator</w:t>
      </w:r>
      <w:r w:rsidR="008A70E1">
        <w:t>,</w:t>
      </w:r>
      <w:r w:rsidR="00FB1945">
        <w:t xml:space="preserve"> </w:t>
      </w:r>
      <w:r w:rsidR="00B85A7E">
        <w:t>as define</w:t>
      </w:r>
      <w:r w:rsidR="008A70E1">
        <w:t>d</w:t>
      </w:r>
      <w:r w:rsidR="00B85A7E">
        <w:t xml:space="preserve"> in </w:t>
      </w:r>
      <w:r w:rsidR="001C151F">
        <w:t xml:space="preserve">subsection </w:t>
      </w:r>
      <w:r w:rsidR="00B85A7E">
        <w:t xml:space="preserve">1(a), </w:t>
      </w:r>
      <w:r w:rsidR="00FB1945">
        <w:t>must pay an annual hazardous waste activity verification fee.</w:t>
      </w:r>
      <w:r w:rsidR="00FB1945" w:rsidRPr="00320BC4">
        <w:t xml:space="preserve"> </w:t>
      </w:r>
      <w:r w:rsidR="00FB1945">
        <w:t>This fee is in addition to the annual hazardous waste generation fee. Table 2 sets the amount of the fee. The fee is due when the Department bills for that fee.</w:t>
      </w:r>
    </w:p>
    <w:p w14:paraId="4DE0223F" w14:textId="77777777" w:rsidR="007C36A4" w:rsidRDefault="007C36A4" w:rsidP="00E56C97"/>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rFonts w:ascii="Arial" w:eastAsiaTheme="minorHAnsi" w:hAnsi="Arial" w:cs="Arial"/>
                <w:b/>
                <w:color w:val="000000" w:themeColor="text1"/>
                <w:sz w:val="28"/>
                <w:szCs w:val="28"/>
              </w:rPr>
            </w:pPr>
            <w:r>
              <w:rPr>
                <w:rFonts w:ascii="Arial" w:eastAsiaTheme="minorHAnsi" w:hAnsi="Arial" w:cs="Arial"/>
                <w:b/>
                <w:color w:val="000000" w:themeColor="text1"/>
                <w:sz w:val="28"/>
                <w:szCs w:val="28"/>
              </w:rPr>
              <w:t>OAR 340-102-0065</w:t>
            </w:r>
          </w:p>
          <w:p w14:paraId="40F975C3" w14:textId="75BBB2D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themeColor="text1"/>
                <w:sz w:val="28"/>
                <w:szCs w:val="28"/>
              </w:rPr>
            </w:pPr>
            <w:r w:rsidRPr="00D005B8">
              <w:rPr>
                <w:rFonts w:ascii="Arial" w:eastAsiaTheme="minorHAnsi" w:hAnsi="Arial" w:cs="Arial"/>
                <w:b/>
                <w:color w:val="000000" w:themeColor="text1"/>
                <w:sz w:val="28"/>
                <w:szCs w:val="28"/>
              </w:rPr>
              <w:t>Table 2</w:t>
            </w:r>
          </w:p>
          <w:p w14:paraId="3D2780A6" w14:textId="5921BADB" w:rsidR="009F79C7" w:rsidRPr="00574A16" w:rsidRDefault="009F79C7" w:rsidP="004456C6">
            <w:pPr>
              <w:tabs>
                <w:tab w:val="left" w:pos="0"/>
                <w:tab w:val="left" w:pos="630"/>
                <w:tab w:val="left" w:pos="720"/>
              </w:tabs>
              <w:ind w:left="0" w:right="0"/>
              <w:jc w:val="center"/>
              <w:outlineLvl w:val="9"/>
              <w:rPr>
                <w:rFonts w:eastAsiaTheme="minorHAnsi"/>
                <w:b/>
                <w:bCs/>
                <w:color w:val="FFFFFF"/>
                <w:sz w:val="22"/>
                <w:szCs w:val="22"/>
              </w:rPr>
            </w:pPr>
            <w:r w:rsidRPr="00D005B8">
              <w:rPr>
                <w:rFonts w:ascii="Arial" w:eastAsiaTheme="minorHAnsi" w:hAnsi="Arial" w:cs="Arial"/>
                <w:b/>
                <w:bCs/>
                <w:color w:val="000000" w:themeColor="text1"/>
                <w:sz w:val="28"/>
                <w:szCs w:val="28"/>
              </w:rPr>
              <w:t xml:space="preserve">Annual Hazardous Waste </w:t>
            </w:r>
            <w:r w:rsidR="004456C6">
              <w:rPr>
                <w:rFonts w:ascii="Arial" w:eastAsiaTheme="minorHAnsi" w:hAnsi="Arial" w:cs="Arial"/>
                <w:b/>
                <w:bCs/>
                <w:color w:val="000000" w:themeColor="text1"/>
                <w:sz w:val="28"/>
                <w:szCs w:val="28"/>
              </w:rPr>
              <w:t>Activity Verification</w:t>
            </w:r>
            <w:r w:rsidRPr="00D005B8">
              <w:rPr>
                <w:rFonts w:ascii="Arial" w:eastAsiaTheme="minorHAnsi" w:hAnsi="Arial" w:cs="Arial"/>
                <w:b/>
                <w:bCs/>
                <w:color w:val="000000" w:themeColor="text1"/>
                <w:sz w:val="28"/>
                <w:szCs w:val="28"/>
              </w:rPr>
              <w:t xml:space="preserve"> Fee</w:t>
            </w:r>
          </w:p>
        </w:tc>
      </w:tr>
      <w:tr w:rsidR="009F79C7" w:rsidRPr="00574A16" w14:paraId="23EEE5E5" w14:textId="77777777" w:rsidTr="004456C6">
        <w:trPr>
          <w:trHeight w:val="564"/>
          <w:tblHeader/>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Rule</w:t>
            </w:r>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Description</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Calendar Year</w:t>
            </w:r>
          </w:p>
          <w:p w14:paraId="444112DB"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2019</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Calendar Year</w:t>
            </w:r>
          </w:p>
          <w:p w14:paraId="50348137"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2020</w:t>
            </w:r>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Calendar Year</w:t>
            </w:r>
          </w:p>
          <w:p w14:paraId="0D76DC52" w14:textId="375966DC" w:rsidR="009F79C7" w:rsidRPr="00D005B8" w:rsidRDefault="009F79C7" w:rsidP="00C0340C">
            <w:pPr>
              <w:tabs>
                <w:tab w:val="left" w:pos="0"/>
                <w:tab w:val="left" w:pos="630"/>
                <w:tab w:val="left" w:pos="720"/>
              </w:tabs>
              <w:ind w:left="0" w:right="0"/>
              <w:jc w:val="center"/>
              <w:outlineLvl w:val="9"/>
              <w:rPr>
                <w:rFonts w:ascii="Arial" w:eastAsiaTheme="minorHAnsi" w:hAnsi="Arial" w:cs="Arial"/>
                <w:b/>
                <w:color w:val="000000"/>
              </w:rPr>
            </w:pPr>
            <w:r w:rsidRPr="00D005B8">
              <w:rPr>
                <w:rFonts w:ascii="Arial" w:eastAsiaTheme="minorHAnsi" w:hAnsi="Arial" w:cs="Arial"/>
                <w:b/>
                <w:color w:val="000000"/>
              </w:rPr>
              <w:t xml:space="preserve">2021 &amp; </w:t>
            </w:r>
            <w:r w:rsidR="00C0340C">
              <w:rPr>
                <w:rFonts w:ascii="Arial" w:eastAsiaTheme="minorHAnsi" w:hAnsi="Arial" w:cs="Arial"/>
                <w:b/>
                <w:color w:val="000000"/>
              </w:rPr>
              <w:t>After</w:t>
            </w:r>
          </w:p>
        </w:tc>
      </w:tr>
      <w:tr w:rsidR="009F79C7" w:rsidRPr="00574A16" w14:paraId="095D48F0" w14:textId="77777777" w:rsidTr="004456C6">
        <w:trPr>
          <w:trHeight w:val="238"/>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(a)</w:t>
            </w:r>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rFonts w:eastAsiaTheme="minorHAnsi"/>
                <w:color w:val="000000"/>
                <w:sz w:val="22"/>
                <w:szCs w:val="22"/>
              </w:rPr>
            </w:pPr>
            <w:r w:rsidRPr="00F31BFF">
              <w:rPr>
                <w:rFonts w:eastAsiaTheme="minorHAnsi"/>
                <w:color w:val="000000"/>
                <w:sz w:val="22"/>
                <w:szCs w:val="22"/>
              </w:rPr>
              <w:t>Large Quantity Generator</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$656</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$788</w:t>
            </w:r>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$945</w:t>
            </w:r>
          </w:p>
        </w:tc>
      </w:tr>
      <w:tr w:rsidR="009F79C7" w:rsidRPr="00574A16" w14:paraId="365BD3B0" w14:textId="77777777" w:rsidTr="004456C6">
        <w:trPr>
          <w:trHeight w:val="238"/>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(b)</w:t>
            </w:r>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rFonts w:eastAsiaTheme="minorHAnsi"/>
                <w:color w:val="000000"/>
                <w:sz w:val="22"/>
                <w:szCs w:val="22"/>
              </w:rPr>
            </w:pPr>
            <w:r w:rsidRPr="00F31BFF">
              <w:rPr>
                <w:rFonts w:eastAsiaTheme="minorHAnsi"/>
                <w:color w:val="000000"/>
                <w:sz w:val="22"/>
                <w:szCs w:val="22"/>
              </w:rPr>
              <w:t>Small Quantity Generator</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$375</w:t>
            </w:r>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$450</w:t>
            </w:r>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$540</w:t>
            </w:r>
          </w:p>
        </w:tc>
      </w:tr>
      <w:tr w:rsidR="009F79C7" w:rsidRPr="00574A16" w14:paraId="7B5745E5" w14:textId="77777777" w:rsidTr="004456C6">
        <w:trPr>
          <w:trHeight w:val="238"/>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(c)</w:t>
            </w:r>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rFonts w:eastAsiaTheme="minorHAnsi"/>
                <w:color w:val="000000"/>
                <w:sz w:val="22"/>
                <w:szCs w:val="22"/>
              </w:rPr>
            </w:pPr>
            <w:r w:rsidRPr="00F31BFF">
              <w:rPr>
                <w:rFonts w:eastAsiaTheme="minorHAnsi"/>
                <w:color w:val="000000"/>
                <w:sz w:val="22"/>
                <w:szCs w:val="22"/>
              </w:rPr>
              <w:t>Conditionally Exempt Small Quantity Generator</w:t>
            </w:r>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No Fee</w:t>
            </w:r>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No Fee</w:t>
            </w:r>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rFonts w:eastAsiaTheme="minorHAnsi"/>
                <w:color w:val="000000"/>
                <w:sz w:val="22"/>
                <w:szCs w:val="22"/>
              </w:rPr>
            </w:pPr>
            <w:r w:rsidRPr="00F31BFF">
              <w:rPr>
                <w:rFonts w:eastAsiaTheme="minorHAnsi"/>
                <w:color w:val="000000"/>
                <w:sz w:val="22"/>
                <w:szCs w:val="22"/>
              </w:rPr>
              <w:t>No Fee</w:t>
            </w:r>
          </w:p>
        </w:tc>
      </w:tr>
    </w:tbl>
    <w:p w14:paraId="478B244E" w14:textId="77777777" w:rsidR="008A2496" w:rsidRDefault="008A2496" w:rsidP="00304078"/>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 xml:space="preserve">DEQ 5-2015, f. &amp; cert. </w:t>
      </w:r>
      <w:proofErr w:type="spellStart"/>
      <w:r w:rsidRPr="00435D2A">
        <w:t>ef</w:t>
      </w:r>
      <w:proofErr w:type="spellEnd"/>
      <w:r w:rsidRPr="00435D2A">
        <w:t>. 4-15-15</w:t>
      </w:r>
      <w:r w:rsidRPr="00435D2A">
        <w:br/>
        <w:t xml:space="preserve">DEQ 2-2009, f. &amp; cert. </w:t>
      </w:r>
      <w:proofErr w:type="spellStart"/>
      <w:r w:rsidRPr="00435D2A">
        <w:t>ef</w:t>
      </w:r>
      <w:proofErr w:type="spellEnd"/>
      <w:r w:rsidRPr="00435D2A">
        <w:t>. 6-25-09</w:t>
      </w:r>
      <w:r w:rsidRPr="00435D2A">
        <w:br/>
        <w:t xml:space="preserve">DEQ 8-2005, f. &amp; cert. </w:t>
      </w:r>
      <w:proofErr w:type="spellStart"/>
      <w:r w:rsidRPr="00435D2A">
        <w:t>ef</w:t>
      </w:r>
      <w:proofErr w:type="spellEnd"/>
      <w:r w:rsidRPr="00435D2A">
        <w:t>. 7-14-05</w:t>
      </w:r>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2-1994, f. &amp; cert. </w:t>
      </w:r>
      <w:proofErr w:type="spellStart"/>
      <w:r w:rsidRPr="00435D2A">
        <w:t>ef</w:t>
      </w:r>
      <w:proofErr w:type="spellEnd"/>
      <w:r w:rsidRPr="00435D2A">
        <w:t>. 2-2-94</w:t>
      </w:r>
      <w:r w:rsidRPr="00435D2A">
        <w:br/>
      </w:r>
      <w:r w:rsidRPr="00435D2A">
        <w:lastRenderedPageBreak/>
        <w:t xml:space="preserve">DEQ 11-1992, f. &amp; cert. </w:t>
      </w:r>
      <w:proofErr w:type="spellStart"/>
      <w:r w:rsidRPr="00435D2A">
        <w:t>ef</w:t>
      </w:r>
      <w:proofErr w:type="spellEnd"/>
      <w:r w:rsidRPr="00435D2A">
        <w:t>. 6-9-92</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8-1985, f. &amp; </w:t>
      </w:r>
      <w:proofErr w:type="spellStart"/>
      <w:r w:rsidRPr="00435D2A">
        <w:t>ef</w:t>
      </w:r>
      <w:proofErr w:type="spellEnd"/>
      <w:r w:rsidRPr="00435D2A">
        <w:t>. 7-25-85</w:t>
      </w:r>
    </w:p>
    <w:p w14:paraId="184CC9A3" w14:textId="07E67063" w:rsidR="00796B10" w:rsidRDefault="00796B10">
      <w:pPr>
        <w:spacing w:after="160" w:line="259" w:lineRule="auto"/>
        <w:ind w:left="0" w:right="0"/>
        <w:outlineLvl w:val="9"/>
        <w:rPr>
          <w:b/>
          <w:bCs/>
        </w:rPr>
      </w:pPr>
    </w:p>
    <w:p w14:paraId="08850D31" w14:textId="77777777" w:rsidR="007A6C4F" w:rsidRDefault="007A6C4F" w:rsidP="00435D2A">
      <w:pPr>
        <w:spacing w:after="100" w:afterAutospacing="1"/>
        <w:rPr>
          <w:b/>
          <w:bCs/>
        </w:rPr>
      </w:pPr>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4B6D2EBB" w14:textId="77777777" w:rsidR="00E56C97" w:rsidRPr="006C781D" w:rsidRDefault="00E56C97" w:rsidP="00E56C97">
      <w:pPr>
        <w:rPr>
          <w:color w:val="000000"/>
        </w:rPr>
      </w:pPr>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p>
    <w:p w14:paraId="7CFB0978" w14:textId="77777777" w:rsidR="00E56C97" w:rsidRDefault="00E56C97" w:rsidP="00CD1FD6">
      <w:pPr>
        <w:spacing w:after="100" w:afterAutospacing="1"/>
      </w:pPr>
    </w:p>
    <w:p w14:paraId="76F99114" w14:textId="4911A430" w:rsidR="00CD1FD6" w:rsidRDefault="00435D2A" w:rsidP="00CD1FD6">
      <w:pPr>
        <w:spacing w:after="100" w:afterAutospacing="1"/>
      </w:pPr>
      <w:r w:rsidRPr="00435D2A">
        <w:t xml:space="preserve">(1) Management Facility Annual Compliance Determination Fee: </w:t>
      </w:r>
    </w:p>
    <w:p w14:paraId="53A7A795" w14:textId="44D4AEA4" w:rsidR="00CD1FD6" w:rsidRDefault="00CD1FD6" w:rsidP="00B47191">
      <w:r>
        <w:t xml:space="preserve">(a) </w:t>
      </w:r>
      <w:r w:rsidR="00435D2A" w:rsidRPr="00435D2A">
        <w:t>Each permitted or interim status Hazardous Waste Management Facility subject to 40 C</w:t>
      </w:r>
      <w:r w:rsidR="00AA6FF7">
        <w:t>.</w:t>
      </w:r>
      <w:r w:rsidR="00435D2A" w:rsidRPr="00435D2A">
        <w:t>F</w:t>
      </w:r>
      <w:r w:rsidR="00AA6FF7">
        <w:t>.</w:t>
      </w:r>
      <w:r w:rsidR="00435D2A" w:rsidRPr="00435D2A">
        <w:t>R</w:t>
      </w:r>
      <w:r w:rsidR="00AA6FF7">
        <w:t>.</w:t>
      </w:r>
      <w:r w:rsidR="00435D2A" w:rsidRPr="00435D2A">
        <w:t xml:space="preserve"> </w:t>
      </w:r>
      <w:r w:rsidR="00781A33">
        <w:t xml:space="preserve">Sections </w:t>
      </w:r>
      <w:r w:rsidR="00435D2A" w:rsidRPr="00435D2A">
        <w:t>264, 265, 270 and OAR 340, with an active operating hazardous waste management unit(s), a hazardous waste management unit(s) undergoing closure (including any required closure certification), or a hazardous waste management unit(s) in post-closure</w:t>
      </w:r>
      <w:r>
        <w:t>,</w:t>
      </w:r>
      <w:r w:rsidR="00435D2A" w:rsidRPr="00435D2A">
        <w:t xml:space="preserve"> </w:t>
      </w:r>
      <w:r w:rsidR="007F488C">
        <w:t>must pay</w:t>
      </w:r>
      <w:r w:rsidR="00435D2A" w:rsidRPr="00435D2A">
        <w:t xml:space="preserve"> the Annual Compliance Determination Fee(s) set forth in section (3). </w:t>
      </w:r>
    </w:p>
    <w:p w14:paraId="54D53B5A" w14:textId="77777777" w:rsidR="00CD1FD6" w:rsidRDefault="00CD1FD6" w:rsidP="00B47191"/>
    <w:p w14:paraId="56610907" w14:textId="48D605FD" w:rsidR="00CD1FD6" w:rsidRDefault="00CD1FD6" w:rsidP="00B47191">
      <w:r>
        <w:t xml:space="preserve">(b) In calculating the Annual Compliance Determination Fee, the Department shall not include </w:t>
      </w:r>
      <w:r w:rsidR="00435D2A" w:rsidRPr="00435D2A">
        <w:t>an inactive unit, or units, in post-closure</w:t>
      </w:r>
      <w:r>
        <w:t>,</w:t>
      </w:r>
      <w:r w:rsidR="00435D2A" w:rsidRPr="00435D2A">
        <w:t xml:space="preserve"> with a release or releases subject to corrective action. </w:t>
      </w:r>
    </w:p>
    <w:p w14:paraId="501B6D49" w14:textId="77777777" w:rsidR="00CD1FD6" w:rsidRDefault="00CD1FD6" w:rsidP="00B47191"/>
    <w:p w14:paraId="5FEAC712" w14:textId="017FFDA2" w:rsidR="00435D2A" w:rsidRDefault="00CD1FD6" w:rsidP="00B47191">
      <w:r>
        <w:t xml:space="preserve">(c) </w:t>
      </w:r>
      <w:r w:rsidR="00435D2A" w:rsidRPr="00435D2A">
        <w:t xml:space="preserve">Where a facility has unit(s) </w:t>
      </w:r>
      <w:r w:rsidR="00C2743E">
        <w:t>that</w:t>
      </w:r>
      <w:r w:rsidR="00435D2A" w:rsidRPr="00435D2A">
        <w:t xml:space="preserve"> become subject to corrective action cost recovery, the </w:t>
      </w:r>
      <w:r w:rsidR="00C2743E">
        <w:t xml:space="preserve">Department shall prorate the </w:t>
      </w:r>
      <w:r w:rsidR="00435D2A" w:rsidRPr="00435D2A">
        <w:t>Annual Compliance Determination Fee for that year base</w:t>
      </w:r>
      <w:r w:rsidR="00C2743E">
        <w:t>d</w:t>
      </w:r>
      <w:r w:rsidR="00435D2A" w:rsidRPr="00435D2A">
        <w:t xml:space="preserve"> on the period </w:t>
      </w:r>
      <w:r w:rsidR="00C2743E">
        <w:t>before</w:t>
      </w:r>
      <w:r w:rsidR="00435D2A" w:rsidRPr="00435D2A">
        <w:t xml:space="preserve"> corrective action cost recovery</w:t>
      </w:r>
      <w:r w:rsidR="00C2743E">
        <w:t xml:space="preserve"> is implemented</w:t>
      </w:r>
      <w:r w:rsidR="00435D2A" w:rsidRPr="00435D2A">
        <w:t>.</w:t>
      </w:r>
    </w:p>
    <w:p w14:paraId="2EFBD363" w14:textId="77777777" w:rsidR="007F488C" w:rsidRPr="00435D2A" w:rsidRDefault="007F488C" w:rsidP="007F488C"/>
    <w:p w14:paraId="4CE3EA2F" w14:textId="60139FE8" w:rsidR="00435D2A" w:rsidRPr="00435D2A" w:rsidRDefault="00435D2A" w:rsidP="00435D2A">
      <w:pPr>
        <w:spacing w:after="100" w:afterAutospacing="1"/>
      </w:pPr>
      <w:r w:rsidRPr="00435D2A">
        <w:t xml:space="preserve">(2) Where more than one hazardous waste management activity takes place at a single facility, </w:t>
      </w:r>
      <w:r w:rsidR="00C2743E">
        <w:t xml:space="preserve">the Department will assess </w:t>
      </w:r>
      <w:r w:rsidRPr="00435D2A">
        <w:t>all</w:t>
      </w:r>
      <w:r w:rsidR="00B47191">
        <w:t xml:space="preserve"> </w:t>
      </w:r>
      <w:r w:rsidRPr="00435D2A">
        <w:t>of the applicable category Annual Compliance Determination Fees in 340-105-0113(3).</w:t>
      </w:r>
    </w:p>
    <w:p w14:paraId="5E9BF573" w14:textId="77777777" w:rsidR="00435D2A" w:rsidRPr="00435D2A" w:rsidRDefault="00435D2A" w:rsidP="00435D2A">
      <w:pPr>
        <w:spacing w:after="100" w:afterAutospacing="1"/>
      </w:pPr>
      <w:r w:rsidRPr="00435D2A">
        <w:t>(3) Annual Compliance Determination Fees:</w:t>
      </w:r>
    </w:p>
    <w:p w14:paraId="20241798" w14:textId="6847E859" w:rsidR="00435D2A" w:rsidRPr="00435D2A" w:rsidRDefault="00435D2A" w:rsidP="00435D2A">
      <w:pPr>
        <w:spacing w:after="100" w:afterAutospacing="1"/>
      </w:pPr>
      <w:r w:rsidRPr="00435D2A">
        <w:t>(a) Storage — $</w:t>
      </w:r>
      <w:r w:rsidR="00C06F64">
        <w:t>24</w:t>
      </w:r>
      <w:r w:rsidRPr="00435D2A">
        <w:t>,</w:t>
      </w:r>
      <w:r w:rsidR="00C06F64">
        <w:t>5</w:t>
      </w:r>
      <w:r w:rsidR="005B3546">
        <w:t>00</w:t>
      </w:r>
      <w:r w:rsidRPr="00435D2A">
        <w:t>.</w:t>
      </w:r>
    </w:p>
    <w:p w14:paraId="23A9DB64" w14:textId="77777777" w:rsidR="00435D2A" w:rsidRPr="00435D2A" w:rsidRDefault="00435D2A" w:rsidP="00435D2A">
      <w:pPr>
        <w:spacing w:after="100" w:afterAutospacing="1"/>
      </w:pPr>
      <w:r w:rsidRPr="00435D2A">
        <w:t>(b) Treatment:</w:t>
      </w:r>
    </w:p>
    <w:p w14:paraId="46525582" w14:textId="619E4665" w:rsidR="00435D2A" w:rsidRPr="00435D2A" w:rsidRDefault="00435D2A" w:rsidP="00435D2A">
      <w:pPr>
        <w:spacing w:after="100" w:afterAutospacing="1"/>
      </w:pPr>
      <w:r w:rsidRPr="00435D2A">
        <w:lastRenderedPageBreak/>
        <w:t>(A) Single Technology — $</w:t>
      </w:r>
      <w:r w:rsidR="00C06F64">
        <w:t>49</w:t>
      </w:r>
      <w:r w:rsidRPr="00435D2A">
        <w:t>,</w:t>
      </w:r>
      <w:r w:rsidR="00C06F64">
        <w:t>5</w:t>
      </w:r>
      <w:r w:rsidR="005B3546">
        <w:t>00</w:t>
      </w:r>
      <w:r w:rsidRPr="00435D2A">
        <w:t>.</w:t>
      </w:r>
    </w:p>
    <w:p w14:paraId="5FA72F52" w14:textId="26060F26" w:rsidR="00435D2A" w:rsidRPr="00435D2A" w:rsidRDefault="00435D2A" w:rsidP="00435D2A">
      <w:pPr>
        <w:spacing w:after="100" w:afterAutospacing="1"/>
      </w:pPr>
      <w:r w:rsidRPr="00435D2A">
        <w:t>(B) Multiple Technology — $</w:t>
      </w:r>
      <w:r w:rsidR="00C06F64">
        <w:t>98</w:t>
      </w:r>
      <w:r w:rsidRPr="00435D2A">
        <w:t>,</w:t>
      </w:r>
      <w:r w:rsidR="006926C9">
        <w:t>5</w:t>
      </w:r>
      <w:r w:rsidR="005B3546">
        <w:t>0</w:t>
      </w:r>
      <w:r w:rsidRPr="00435D2A">
        <w:t>0.</w:t>
      </w:r>
    </w:p>
    <w:p w14:paraId="2BCF477D" w14:textId="77777777" w:rsidR="00435D2A" w:rsidRPr="00435D2A" w:rsidRDefault="00435D2A" w:rsidP="00435D2A">
      <w:pPr>
        <w:spacing w:after="100" w:afterAutospacing="1"/>
      </w:pPr>
      <w:r w:rsidRPr="00435D2A">
        <w:t>(c) Disposal Facility:</w:t>
      </w:r>
    </w:p>
    <w:p w14:paraId="49F65310" w14:textId="63CEEBC8" w:rsidR="00435D2A" w:rsidRPr="00435D2A" w:rsidRDefault="00435D2A" w:rsidP="00435D2A">
      <w:pPr>
        <w:spacing w:after="100" w:afterAutospacing="1"/>
      </w:pPr>
      <w:r w:rsidRPr="00435D2A">
        <w:t>(A) Single Disposal Unit — $</w:t>
      </w:r>
      <w:r w:rsidR="00C06F64">
        <w:t>98</w:t>
      </w:r>
      <w:r w:rsidRPr="00435D2A">
        <w:t>,</w:t>
      </w:r>
      <w:r w:rsidR="006926C9">
        <w:t>5</w:t>
      </w:r>
      <w:r w:rsidR="005B3546">
        <w:t>0</w:t>
      </w:r>
      <w:r w:rsidRPr="00435D2A">
        <w:t>0.</w:t>
      </w:r>
    </w:p>
    <w:p w14:paraId="09DD5FB0" w14:textId="4E02E1F3" w:rsidR="00435D2A" w:rsidRPr="00435D2A" w:rsidRDefault="00435D2A" w:rsidP="00435D2A">
      <w:pPr>
        <w:spacing w:after="100" w:afterAutospacing="1"/>
      </w:pPr>
      <w:r w:rsidRPr="00435D2A">
        <w:t>(B) Multiple Disposal Units — $</w:t>
      </w:r>
      <w:r w:rsidR="00C06F64">
        <w:t>196</w:t>
      </w:r>
      <w:r w:rsidRPr="00435D2A">
        <w:t>,</w:t>
      </w:r>
      <w:r w:rsidR="00C06F64">
        <w:t>5</w:t>
      </w:r>
      <w:r w:rsidRPr="00435D2A">
        <w:t>00.</w:t>
      </w:r>
    </w:p>
    <w:p w14:paraId="0CAC925F" w14:textId="768E948B" w:rsidR="00435D2A" w:rsidRPr="00435D2A" w:rsidRDefault="00435D2A" w:rsidP="00304078">
      <w:pPr>
        <w:spacing w:after="100" w:afterAutospacing="1"/>
      </w:pPr>
      <w:r w:rsidRPr="00435D2A">
        <w:t>(d) Post-Closure Facility — $</w:t>
      </w:r>
      <w:r w:rsidR="00C06F64">
        <w:t>24</w:t>
      </w:r>
      <w:r w:rsidRPr="00435D2A">
        <w:t>,</w:t>
      </w:r>
      <w:r w:rsidR="00C06F64">
        <w:t>5</w:t>
      </w:r>
      <w:r w:rsidR="005B3546">
        <w:t>00</w:t>
      </w:r>
      <w:r w:rsidRPr="00435D2A">
        <w:t>.</w:t>
      </w:r>
    </w:p>
    <w:p w14:paraId="409CB252" w14:textId="619B31E0" w:rsidR="00F545B1" w:rsidRPr="00435D2A" w:rsidRDefault="00F545B1" w:rsidP="00F545B1">
      <w:pPr>
        <w:spacing w:after="100" w:afterAutospacing="1"/>
      </w:pPr>
      <w:r>
        <w:t xml:space="preserve">(e) Permitted </w:t>
      </w:r>
      <w:r w:rsidR="009B1702">
        <w:t xml:space="preserve">Operating </w:t>
      </w:r>
      <w:r>
        <w:t xml:space="preserve">Hazardous Waste Disposal Administrative Fee: </w:t>
      </w:r>
      <w:r w:rsidR="00D45CB8">
        <w:t>In addition to the fee assessed under paragraph (c) of this section, t</w:t>
      </w:r>
      <w:r>
        <w:t xml:space="preserve">he Department will assess </w:t>
      </w:r>
      <w:r w:rsidR="009B1702">
        <w:t xml:space="preserve">operating </w:t>
      </w:r>
      <w:r w:rsidR="00070141">
        <w:t xml:space="preserve">permitted </w:t>
      </w:r>
      <w:r w:rsidR="009B1702">
        <w:t xml:space="preserve">disposal </w:t>
      </w:r>
      <w:r w:rsidR="00D45CB8">
        <w:t>facilities</w:t>
      </w:r>
      <w:r>
        <w:t xml:space="preserve"> an annual administrative fee of $</w:t>
      </w:r>
      <w:r w:rsidR="005B3546">
        <w:t>5</w:t>
      </w:r>
      <w:r>
        <w:t>.</w:t>
      </w:r>
      <w:r w:rsidR="005B3546">
        <w:t>50</w:t>
      </w:r>
      <w:r>
        <w:t xml:space="preserve"> per metric ton</w:t>
      </w:r>
      <w:r w:rsidR="00D45CB8">
        <w:t xml:space="preserve"> of waste disposed into a permitted Subtitle C land disposal unit</w:t>
      </w:r>
      <w:r>
        <w:t>.</w:t>
      </w:r>
      <w:r w:rsidR="00710E38">
        <w:t xml:space="preserve"> A facility subject to this fee may elect to pay on a monthly </w:t>
      </w:r>
      <w:r w:rsidR="00CF4EEE">
        <w:t xml:space="preserve">or </w:t>
      </w:r>
      <w:r w:rsidR="00065469">
        <w:t xml:space="preserve">quarterly </w:t>
      </w:r>
      <w:r w:rsidR="00710E38">
        <w:t>basis.</w:t>
      </w:r>
    </w:p>
    <w:p w14:paraId="5377F92A" w14:textId="3E9BF9BE" w:rsidR="00435D2A" w:rsidRPr="00435D2A" w:rsidRDefault="00435D2A" w:rsidP="00F545B1">
      <w:pPr>
        <w:spacing w:after="100" w:afterAutospacing="1"/>
      </w:pPr>
      <w:r w:rsidRPr="00435D2A">
        <w:t xml:space="preserve">(4) Permit Modification Fee: Upon discussion with the permittee to determine the appropriate permit modification classification, </w:t>
      </w:r>
      <w:r w:rsidR="00C2743E">
        <w:t xml:space="preserve">the Department will assess </w:t>
      </w:r>
      <w:r w:rsidRPr="00435D2A">
        <w:t xml:space="preserve">the </w:t>
      </w:r>
      <w:proofErr w:type="gramStart"/>
      <w:r w:rsidRPr="00435D2A">
        <w:t>applicant  for</w:t>
      </w:r>
      <w:proofErr w:type="gramEnd"/>
      <w:r w:rsidRPr="00435D2A">
        <w:t xml:space="preserve"> any permit modification, excluding modifications related to corrective action, as follows:</w:t>
      </w:r>
    </w:p>
    <w:p w14:paraId="3B035FA5" w14:textId="53984A40" w:rsidR="008D73B1" w:rsidRPr="008D73B1" w:rsidRDefault="008D73B1" w:rsidP="00D433C0">
      <w:pPr>
        <w:spacing w:after="100" w:afterAutospacing="1"/>
        <w:rPr>
          <w:lang w:val="en-ZW"/>
        </w:rPr>
      </w:pPr>
      <w:r w:rsidRPr="008D73B1">
        <w:rPr>
          <w:lang w:val="en-ZW"/>
        </w:rPr>
        <w:t>(a) Each Class 1 Permit Modification</w:t>
      </w:r>
      <w:r>
        <w:rPr>
          <w:lang w:val="en-ZW"/>
        </w:rPr>
        <w:t>s</w:t>
      </w:r>
      <w:r w:rsidRPr="008D73B1">
        <w:rPr>
          <w:lang w:val="en-ZW"/>
        </w:rPr>
        <w:t>:</w:t>
      </w:r>
      <w:r w:rsidR="00D433C0">
        <w:rPr>
          <w:lang w:val="en-ZW"/>
        </w:rPr>
        <w:t xml:space="preserve"> </w:t>
      </w:r>
      <w:r w:rsidRPr="008D73B1">
        <w:rPr>
          <w:lang w:val="en-ZW"/>
        </w:rPr>
        <w:t>$</w:t>
      </w:r>
      <w:r>
        <w:rPr>
          <w:lang w:val="en-ZW"/>
        </w:rPr>
        <w:t>4</w:t>
      </w:r>
      <w:r w:rsidRPr="008D73B1">
        <w:rPr>
          <w:lang w:val="en-ZW"/>
        </w:rPr>
        <w:t>,</w:t>
      </w:r>
      <w:r>
        <w:rPr>
          <w:lang w:val="en-ZW"/>
        </w:rPr>
        <w:t>5</w:t>
      </w:r>
      <w:r w:rsidRPr="008D73B1">
        <w:rPr>
          <w:lang w:val="en-ZW"/>
        </w:rPr>
        <w:t>00.</w:t>
      </w:r>
    </w:p>
    <w:p w14:paraId="0A08301F" w14:textId="77777777" w:rsidR="008D73B1" w:rsidRDefault="008D73B1" w:rsidP="008D73B1">
      <w:pPr>
        <w:spacing w:after="100" w:afterAutospacing="1"/>
        <w:rPr>
          <w:lang w:val="en-ZW"/>
        </w:rPr>
      </w:pPr>
      <w:r w:rsidRPr="008D73B1">
        <w:rPr>
          <w:lang w:val="en-ZW"/>
        </w:rPr>
        <w:t>(b) Class 2 Permit Modification</w:t>
      </w:r>
      <w:r>
        <w:rPr>
          <w:lang w:val="en-ZW"/>
        </w:rPr>
        <w:t>s</w:t>
      </w:r>
      <w:r w:rsidRPr="008D73B1">
        <w:rPr>
          <w:lang w:val="en-ZW"/>
        </w:rPr>
        <w:t xml:space="preserve">: </w:t>
      </w:r>
    </w:p>
    <w:p w14:paraId="40F2B6BD" w14:textId="2C07CAAE" w:rsidR="008D73B1" w:rsidRPr="008D73B1" w:rsidRDefault="008D73B1" w:rsidP="008D73B1">
      <w:pPr>
        <w:spacing w:after="100" w:afterAutospacing="1"/>
        <w:rPr>
          <w:lang w:val="en-ZW"/>
        </w:rPr>
      </w:pPr>
      <w:r>
        <w:rPr>
          <w:lang w:val="en-ZW"/>
        </w:rPr>
        <w:t xml:space="preserve">(A) </w:t>
      </w:r>
      <w:r w:rsidRPr="008D73B1">
        <w:rPr>
          <w:lang w:val="en-ZW"/>
        </w:rPr>
        <w:t xml:space="preserve">The permittee </w:t>
      </w:r>
      <w:r>
        <w:rPr>
          <w:lang w:val="en-ZW"/>
        </w:rPr>
        <w:t>must</w:t>
      </w:r>
      <w:r w:rsidRPr="008D73B1">
        <w:rPr>
          <w:lang w:val="en-ZW"/>
        </w:rPr>
        <w:t xml:space="preserve"> submit a separate permit modification request for each unrelated category of Class 2 permit change in 40 C</w:t>
      </w:r>
      <w:r w:rsidR="00781A33">
        <w:rPr>
          <w:lang w:val="en-ZW"/>
        </w:rPr>
        <w:t>.</w:t>
      </w:r>
      <w:r w:rsidRPr="008D73B1">
        <w:rPr>
          <w:lang w:val="en-ZW"/>
        </w:rPr>
        <w:t>F</w:t>
      </w:r>
      <w:r w:rsidR="00781A33">
        <w:rPr>
          <w:lang w:val="en-ZW"/>
        </w:rPr>
        <w:t>.</w:t>
      </w:r>
      <w:r w:rsidRPr="008D73B1">
        <w:rPr>
          <w:lang w:val="en-ZW"/>
        </w:rPr>
        <w:t>R</w:t>
      </w:r>
      <w:r w:rsidR="00781A33">
        <w:rPr>
          <w:lang w:val="en-ZW"/>
        </w:rPr>
        <w:t>.</w:t>
      </w:r>
      <w:r w:rsidRPr="008D73B1">
        <w:rPr>
          <w:lang w:val="en-ZW"/>
        </w:rPr>
        <w:t xml:space="preserve"> </w:t>
      </w:r>
      <w:r w:rsidR="00781A33">
        <w:rPr>
          <w:lang w:val="en-ZW"/>
        </w:rPr>
        <w:t xml:space="preserve">Section </w:t>
      </w:r>
      <w:r w:rsidRPr="008D73B1">
        <w:rPr>
          <w:lang w:val="en-ZW"/>
        </w:rPr>
        <w:t>270.42, Appendix 1.</w:t>
      </w:r>
    </w:p>
    <w:p w14:paraId="10B98916" w14:textId="21732F28" w:rsidR="008D73B1" w:rsidRPr="008D73B1" w:rsidRDefault="008D73B1" w:rsidP="00CC270D">
      <w:pPr>
        <w:spacing w:after="100" w:afterAutospacing="1"/>
        <w:rPr>
          <w:lang w:val="en-ZW"/>
        </w:rPr>
      </w:pPr>
      <w:r w:rsidRPr="008D73B1">
        <w:rPr>
          <w:lang w:val="en-ZW"/>
        </w:rPr>
        <w:t xml:space="preserve">(B) </w:t>
      </w:r>
      <w:r w:rsidR="00D433C0">
        <w:rPr>
          <w:lang w:val="en-ZW"/>
        </w:rPr>
        <w:t xml:space="preserve">Each </w:t>
      </w:r>
      <w:r w:rsidRPr="008D73B1">
        <w:rPr>
          <w:lang w:val="en-ZW"/>
        </w:rPr>
        <w:t>Class 2 Permit Modifications: $</w:t>
      </w:r>
      <w:r>
        <w:rPr>
          <w:lang w:val="en-ZW"/>
        </w:rPr>
        <w:t>31</w:t>
      </w:r>
      <w:r w:rsidRPr="008D73B1">
        <w:rPr>
          <w:lang w:val="en-ZW"/>
        </w:rPr>
        <w:t>,</w:t>
      </w:r>
      <w:r>
        <w:rPr>
          <w:lang w:val="en-ZW"/>
        </w:rPr>
        <w:t>8</w:t>
      </w:r>
      <w:r w:rsidRPr="008D73B1">
        <w:rPr>
          <w:lang w:val="en-ZW"/>
        </w:rPr>
        <w:t>00.</w:t>
      </w:r>
    </w:p>
    <w:p w14:paraId="654CECB5" w14:textId="7A85812D" w:rsidR="008D73B1" w:rsidRPr="008D73B1" w:rsidRDefault="008D73B1">
      <w:pPr>
        <w:spacing w:after="100" w:afterAutospacing="1"/>
        <w:rPr>
          <w:lang w:val="en-ZW"/>
        </w:rPr>
      </w:pPr>
      <w:r w:rsidRPr="008D73B1">
        <w:rPr>
          <w:lang w:val="en-ZW"/>
        </w:rPr>
        <w:t xml:space="preserve">(c) </w:t>
      </w:r>
      <w:r w:rsidR="008A2496">
        <w:rPr>
          <w:lang w:val="en-ZW"/>
        </w:rPr>
        <w:t xml:space="preserve">Each </w:t>
      </w:r>
      <w:r w:rsidRPr="008D73B1">
        <w:rPr>
          <w:lang w:val="en-ZW"/>
        </w:rPr>
        <w:t>Class 3 Permit Modification</w:t>
      </w:r>
      <w:r>
        <w:rPr>
          <w:lang w:val="en-ZW"/>
        </w:rPr>
        <w:t>s</w:t>
      </w:r>
      <w:r w:rsidRPr="008D73B1">
        <w:rPr>
          <w:lang w:val="en-ZW"/>
        </w:rPr>
        <w:t>:</w:t>
      </w:r>
      <w:r w:rsidR="00D433C0">
        <w:rPr>
          <w:lang w:val="en-ZW"/>
        </w:rPr>
        <w:t xml:space="preserve"> </w:t>
      </w:r>
      <w:r w:rsidRPr="008D73B1">
        <w:rPr>
          <w:lang w:val="en-ZW"/>
        </w:rPr>
        <w:t>$</w:t>
      </w:r>
      <w:r>
        <w:rPr>
          <w:lang w:val="en-ZW"/>
        </w:rPr>
        <w:t>4</w:t>
      </w:r>
      <w:r w:rsidR="00070141">
        <w:rPr>
          <w:lang w:val="en-ZW"/>
        </w:rPr>
        <w:t>9</w:t>
      </w:r>
      <w:r w:rsidRPr="008D73B1">
        <w:rPr>
          <w:lang w:val="en-ZW"/>
        </w:rPr>
        <w:t>,</w:t>
      </w:r>
      <w:r>
        <w:rPr>
          <w:lang w:val="en-ZW"/>
        </w:rPr>
        <w:t>3</w:t>
      </w:r>
      <w:r w:rsidRPr="008D73B1">
        <w:rPr>
          <w:lang w:val="en-ZW"/>
        </w:rPr>
        <w:t>00.</w:t>
      </w:r>
    </w:p>
    <w:p w14:paraId="5178DDD6" w14:textId="0881DDF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r w:rsidR="003B46CD">
        <w:t xml:space="preserve">the Department has done </w:t>
      </w:r>
      <w:r w:rsidRPr="00435D2A">
        <w:t>less than 50% of work to complete processing the action.</w:t>
      </w:r>
    </w:p>
    <w:p w14:paraId="24E33688" w14:textId="0147EDEB" w:rsidR="00435D2A" w:rsidRPr="00435D2A" w:rsidRDefault="00435D2A" w:rsidP="00435D2A">
      <w:pPr>
        <w:spacing w:after="100" w:afterAutospacing="1"/>
      </w:pPr>
      <w:r w:rsidRPr="00435D2A">
        <w:t xml:space="preserve">(e) </w:t>
      </w:r>
      <w:r w:rsidR="003B46CD">
        <w:t>The Department shall also assess p</w:t>
      </w:r>
      <w:r w:rsidRPr="00435D2A">
        <w:t>ermittees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70A16D74" w:rsidR="00435D2A" w:rsidRPr="00435D2A" w:rsidRDefault="00435D2A" w:rsidP="00435D2A">
      <w:pPr>
        <w:spacing w:after="100" w:afterAutospacing="1"/>
      </w:pPr>
      <w:r w:rsidRPr="00435D2A">
        <w:t xml:space="preserve">(a) </w:t>
      </w:r>
      <w:r w:rsidR="003B46CD">
        <w:t>The Department will assess e</w:t>
      </w:r>
      <w:r w:rsidRPr="00435D2A">
        <w:t>ach person(s) requesting the following activities a standard fee of $30,000:</w:t>
      </w:r>
    </w:p>
    <w:p w14:paraId="3840CFC8" w14:textId="7BF0E7EF" w:rsidR="00435D2A" w:rsidRPr="00435D2A" w:rsidRDefault="00435D2A" w:rsidP="00435D2A">
      <w:pPr>
        <w:spacing w:after="100" w:afterAutospacing="1"/>
      </w:pPr>
      <w:r w:rsidRPr="00435D2A">
        <w:lastRenderedPageBreak/>
        <w:t xml:space="preserve">(A) Hazardous waste delisting or declassification </w:t>
      </w:r>
      <w:r w:rsidR="003B46CD">
        <w:t>under</w:t>
      </w:r>
      <w:r w:rsidRPr="00435D2A">
        <w:t xml:space="preserve"> 40 C</w:t>
      </w:r>
      <w:r w:rsidR="003B46CD">
        <w:t>.</w:t>
      </w:r>
      <w:r w:rsidRPr="00435D2A">
        <w:t>F</w:t>
      </w:r>
      <w:r w:rsidR="003B46CD">
        <w:t>.</w:t>
      </w:r>
      <w:r w:rsidRPr="00435D2A">
        <w:t>R</w:t>
      </w:r>
      <w:r w:rsidR="003B46CD">
        <w:t>.</w:t>
      </w:r>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6A7A97E" w:rsidR="00435D2A" w:rsidRPr="00435D2A" w:rsidRDefault="00435D2A" w:rsidP="00435D2A">
      <w:pPr>
        <w:spacing w:after="100" w:afterAutospacing="1"/>
      </w:pPr>
      <w:r w:rsidRPr="00435D2A">
        <w:t xml:space="preserve">(b) Within 60 days </w:t>
      </w:r>
      <w:r w:rsidR="003B46CD">
        <w:t>after receiving</w:t>
      </w:r>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r w:rsidR="00C0340C" w:rsidRPr="00B47191">
        <w:t>will</w:t>
      </w:r>
      <w:r w:rsidRPr="00070141">
        <w:t xml:space="preserve"> require </w:t>
      </w:r>
      <w:r w:rsidR="007F488C" w:rsidRPr="00070141">
        <w:t>the requestor to pay</w:t>
      </w:r>
      <w:r w:rsidRPr="00070141">
        <w:t xml:space="preserve"> a higher fee, but not to exceed an additional $100,000. The Department </w:t>
      </w:r>
      <w:r w:rsidR="00C0340C" w:rsidRPr="00070141">
        <w:t>will</w:t>
      </w:r>
      <w:r w:rsidRPr="00070141">
        <w:t xml:space="preserve"> notify the person requesting the exemption that an additional fee is required. Upon </w:t>
      </w:r>
      <w:r w:rsidR="003B46CD" w:rsidRPr="00070141">
        <w:t>receiving</w:t>
      </w:r>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0CFACDD2" w:rsidR="00435D2A" w:rsidRPr="00435D2A" w:rsidRDefault="00435D2A" w:rsidP="00435D2A">
      <w:pPr>
        <w:spacing w:after="100" w:afterAutospacing="1"/>
      </w:pPr>
      <w:r w:rsidRPr="00435D2A">
        <w:t xml:space="preserve">(A) If </w:t>
      </w:r>
      <w:r w:rsidR="00E642F0">
        <w:t xml:space="preserve">the person withdraws </w:t>
      </w:r>
      <w:r w:rsidRPr="00435D2A">
        <w:t xml:space="preserve">the request or petition </w:t>
      </w:r>
      <w:r w:rsidR="003B46CD">
        <w:t>before</w:t>
      </w:r>
      <w:r w:rsidRPr="00435D2A">
        <w:t xml:space="preserve"> or within 30 days of notification, the Department will estimate the effort to date and refund any excess fee balance.</w:t>
      </w:r>
    </w:p>
    <w:p w14:paraId="1BC6FD89" w14:textId="087AB71E" w:rsidR="00435D2A" w:rsidRDefault="00435D2A" w:rsidP="00435D2A">
      <w:pPr>
        <w:spacing w:after="100" w:afterAutospacing="1"/>
      </w:pPr>
      <w:r w:rsidRPr="00435D2A">
        <w:t xml:space="preserve">(B) If </w:t>
      </w:r>
      <w:r w:rsidR="00E642F0">
        <w:t xml:space="preserve">the person withdraws </w:t>
      </w:r>
      <w:r w:rsidRPr="00435D2A">
        <w:t>the request or petition more than 30 days after notification that an addition</w:t>
      </w:r>
      <w:r w:rsidR="003B46CD">
        <w:t>al</w:t>
      </w:r>
      <w:r w:rsidRPr="00435D2A">
        <w:t xml:space="preserve"> fee is required, the Department will refund 50% of the balance of the fee paid, if </w:t>
      </w:r>
      <w:r w:rsidR="003B46CD">
        <w:t xml:space="preserve">the Department has done </w:t>
      </w:r>
      <w:r w:rsidRPr="00435D2A">
        <w:t xml:space="preserve">less than 50% of </w:t>
      </w:r>
      <w:r w:rsidR="00186020">
        <w:t xml:space="preserve">the </w:t>
      </w:r>
      <w:r w:rsidRPr="00435D2A">
        <w:t>work to complete processing the requested action.</w:t>
      </w:r>
    </w:p>
    <w:p w14:paraId="3AB0366D" w14:textId="1769D966" w:rsidR="002D2732" w:rsidRPr="00435D2A" w:rsidRDefault="002D2732" w:rsidP="00435D2A">
      <w:pPr>
        <w:spacing w:after="100" w:afterAutospacing="1"/>
      </w:pPr>
      <w:r>
        <w:t>[NOTE: View a PDF of 40 C.F.R. §270.42, Appendix I, by clicking on “Tables” link below.]</w:t>
      </w:r>
    </w:p>
    <w:p w14:paraId="52292632" w14:textId="6261D416" w:rsidR="002E0E8A" w:rsidRDefault="00435D2A" w:rsidP="00D45CB8">
      <w:pPr>
        <w:spacing w:after="100" w:afterAutospacing="1"/>
      </w:pPr>
      <w:r w:rsidRPr="00435D2A">
        <w:rPr>
          <w:b/>
          <w:bCs/>
        </w:rPr>
        <w:t>Statutory/Other Authority:</w:t>
      </w:r>
      <w:r w:rsidRPr="00435D2A">
        <w:t xml:space="preserve"> ORS 466.020, </w:t>
      </w:r>
      <w:r w:rsidR="002A12ED">
        <w:t xml:space="preserve">466.045, </w:t>
      </w:r>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r>
      <w:r w:rsidRPr="00435D2A">
        <w:lastRenderedPageBreak/>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22-1986, f. &amp; </w:t>
      </w:r>
      <w:proofErr w:type="spellStart"/>
      <w:r w:rsidRPr="00435D2A">
        <w:t>ef</w:t>
      </w:r>
      <w:proofErr w:type="spellEnd"/>
      <w:r w:rsidRPr="00435D2A">
        <w:t>. 12-19-86</w:t>
      </w:r>
      <w:r w:rsidRPr="00435D2A">
        <w:br/>
        <w:t xml:space="preserve">DEQ 8-1985, f. &amp; </w:t>
      </w:r>
      <w:proofErr w:type="spellStart"/>
      <w:r w:rsidRPr="00435D2A">
        <w:t>ef</w:t>
      </w:r>
      <w:proofErr w:type="spellEnd"/>
      <w:r w:rsidRPr="00435D2A">
        <w:t>. 7-25-85</w:t>
      </w:r>
    </w:p>
    <w:p w14:paraId="5E124B66" w14:textId="77777777" w:rsidR="002D2732" w:rsidRDefault="002D2732" w:rsidP="00D45CB8">
      <w:pPr>
        <w:spacing w:after="100" w:afterAutospacing="1"/>
      </w:pPr>
    </w:p>
    <w:p w14:paraId="6B514EA1" w14:textId="65A7C7F2" w:rsidR="002D2732" w:rsidRDefault="002D2732" w:rsidP="002D2732">
      <w:pPr>
        <w:keepNext/>
        <w:spacing w:after="100" w:afterAutospacing="1"/>
        <w:jc w:val="center"/>
      </w:pPr>
    </w:p>
    <w:p w14:paraId="26F3EAF6" w14:textId="275841C9" w:rsidR="002D2732" w:rsidRPr="002D2732" w:rsidRDefault="002D2732" w:rsidP="00C46243">
      <w:pPr>
        <w:pStyle w:val="Caption"/>
        <w:jc w:val="center"/>
        <w:rPr>
          <w:rFonts w:ascii="Arial" w:hAnsi="Arial" w:cs="Arial"/>
          <w:i w:val="0"/>
          <w:color w:val="000000" w:themeColor="text1"/>
        </w:rPr>
      </w:pPr>
    </w:p>
    <w:sectPr w:rsidR="002D2732" w:rsidRPr="002D2732" w:rsidSect="00D45CB8">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402672"/>
      <w:docPartObj>
        <w:docPartGallery w:val="Page Numbers (Bottom of Page)"/>
        <w:docPartUnique/>
      </w:docPartObj>
    </w:sdtPr>
    <w:sdtEndPr>
      <w:rPr>
        <w:noProof/>
      </w:rPr>
    </w:sdtEndPr>
    <w:sdtContent>
      <w:p w14:paraId="7144B281" w14:textId="66C2C05F" w:rsidR="00E106F1" w:rsidRDefault="00E106F1">
        <w:pPr>
          <w:pStyle w:val="Footer"/>
          <w:jc w:val="right"/>
        </w:pPr>
        <w:r>
          <w:fldChar w:fldCharType="begin"/>
        </w:r>
        <w:r>
          <w:instrText xml:space="preserve"> PAGE   \* MERGEFORMAT </w:instrText>
        </w:r>
        <w:r>
          <w:fldChar w:fldCharType="separate"/>
        </w:r>
        <w:r w:rsidR="00BE7AA1">
          <w:rPr>
            <w:noProof/>
          </w:rPr>
          <w:t>3</w:t>
        </w:r>
        <w:r>
          <w:rPr>
            <w:noProof/>
          </w:rPr>
          <w:fldChar w:fldCharType="end"/>
        </w:r>
      </w:p>
    </w:sdtContent>
  </w:sdt>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151F"/>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C36A4"/>
    <w:rsid w:val="007E0738"/>
    <w:rsid w:val="007E4948"/>
    <w:rsid w:val="007F488C"/>
    <w:rsid w:val="00800043"/>
    <w:rsid w:val="0088009A"/>
    <w:rsid w:val="00887CF7"/>
    <w:rsid w:val="00890565"/>
    <w:rsid w:val="008A2496"/>
    <w:rsid w:val="008A70E1"/>
    <w:rsid w:val="008D73B1"/>
    <w:rsid w:val="0090136D"/>
    <w:rsid w:val="00993607"/>
    <w:rsid w:val="00993FB7"/>
    <w:rsid w:val="009A0457"/>
    <w:rsid w:val="009A38ED"/>
    <w:rsid w:val="009B1702"/>
    <w:rsid w:val="009D7BC2"/>
    <w:rsid w:val="009F79C7"/>
    <w:rsid w:val="00A21C4A"/>
    <w:rsid w:val="00AA6FF7"/>
    <w:rsid w:val="00AF3058"/>
    <w:rsid w:val="00B109CC"/>
    <w:rsid w:val="00B21809"/>
    <w:rsid w:val="00B35C17"/>
    <w:rsid w:val="00B47191"/>
    <w:rsid w:val="00B50C39"/>
    <w:rsid w:val="00B81BBC"/>
    <w:rsid w:val="00B85A7E"/>
    <w:rsid w:val="00B91778"/>
    <w:rsid w:val="00BE7AA1"/>
    <w:rsid w:val="00C0340C"/>
    <w:rsid w:val="00C06F64"/>
    <w:rsid w:val="00C2743E"/>
    <w:rsid w:val="00C46243"/>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56C97"/>
    <w:rsid w:val="00E642F0"/>
    <w:rsid w:val="00E73B25"/>
    <w:rsid w:val="00E805ED"/>
    <w:rsid w:val="00E969AD"/>
    <w:rsid w:val="00EB1DCC"/>
    <w:rsid w:val="00F11260"/>
    <w:rsid w:val="00F31BFF"/>
    <w:rsid w:val="00F50FB1"/>
    <w:rsid w:val="00F545B1"/>
    <w:rsid w:val="00F84E9E"/>
    <w:rsid w:val="00FB1945"/>
    <w:rsid w:val="00F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81684-C690-4B01-BC5B-961ACD4E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3</cp:revision>
  <cp:lastPrinted>2019-06-12T16:19:00Z</cp:lastPrinted>
  <dcterms:created xsi:type="dcterms:W3CDTF">2019-06-12T16:22:00Z</dcterms:created>
  <dcterms:modified xsi:type="dcterms:W3CDTF">2019-06-12T17:01:00Z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