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88E1" w14:textId="4FCC23DD" w:rsidR="007A6C4F" w:rsidRPr="007E0738" w:rsidRDefault="007A6C4F" w:rsidP="007A6C4F">
      <w:pPr>
        <w:rPr>
          <w:ins w:id="0" w:author="DEQ\jacomb" w:date="2019-05-15T10:38:00Z"/>
          <w:b/>
          <w:bCs/>
          <w:color w:val="000000"/>
        </w:rPr>
      </w:pPr>
      <w:ins w:id="1" w:author="DEQ\jacomb" w:date="2019-05-15T10:38:00Z">
        <w:r w:rsidRPr="007E0738">
          <w:rPr>
            <w:b/>
            <w:bCs/>
            <w:color w:val="000000"/>
          </w:rPr>
          <w:t>OAR 340-1</w:t>
        </w:r>
        <w:r>
          <w:rPr>
            <w:b/>
            <w:bCs/>
            <w:color w:val="000000"/>
          </w:rPr>
          <w:t>0</w:t>
        </w:r>
        <w:r w:rsidRPr="007E0738">
          <w:rPr>
            <w:b/>
            <w:bCs/>
            <w:color w:val="000000"/>
          </w:rPr>
          <w:t>2-</w:t>
        </w:r>
        <w:r>
          <w:rPr>
            <w:b/>
            <w:bCs/>
            <w:color w:val="000000"/>
          </w:rPr>
          <w:t>0065</w:t>
        </w:r>
      </w:ins>
    </w:p>
    <w:p w14:paraId="695AD0F7" w14:textId="76A93913" w:rsidR="007A6C4F" w:rsidRPr="007E0738" w:rsidRDefault="007A6C4F" w:rsidP="007A6C4F">
      <w:pPr>
        <w:rPr>
          <w:ins w:id="2" w:author="DEQ\jacomb" w:date="2019-05-15T10:38:00Z"/>
          <w:color w:val="000000"/>
        </w:rPr>
      </w:pPr>
      <w:ins w:id="3" w:author="DEQ\jacomb" w:date="2019-05-15T10:39:00Z">
        <w:r>
          <w:rPr>
            <w:b/>
            <w:bCs/>
            <w:color w:val="000000"/>
          </w:rPr>
          <w:t>Changes</w:t>
        </w:r>
      </w:ins>
      <w:ins w:id="4" w:author="DEQ\jacomb" w:date="2019-05-15T10:38:00Z">
        <w:r w:rsidRPr="007E0738">
          <w:rPr>
            <w:b/>
            <w:bCs/>
            <w:color w:val="000000"/>
          </w:rPr>
          <w:t xml:space="preserve"> Fees</w:t>
        </w:r>
      </w:ins>
    </w:p>
    <w:p w14:paraId="5C0F7A88" w14:textId="77777777" w:rsidR="007A6C4F" w:rsidRPr="007E0738" w:rsidRDefault="007A6C4F" w:rsidP="007A6C4F">
      <w:pPr>
        <w:rPr>
          <w:ins w:id="5" w:author="DEQ\jacomb" w:date="2019-05-15T10:38:00Z"/>
          <w:color w:val="000000"/>
        </w:rPr>
      </w:pPr>
    </w:p>
    <w:p w14:paraId="58DC9556" w14:textId="72E2D57E" w:rsidR="007A6C4F" w:rsidRPr="007E0738" w:rsidRDefault="007A6C4F" w:rsidP="007A6C4F">
      <w:pPr>
        <w:rPr>
          <w:ins w:id="6" w:author="DEQ\jacomb" w:date="2019-05-15T10:38:00Z"/>
          <w:color w:val="000000"/>
        </w:rPr>
      </w:pPr>
      <w:ins w:id="7" w:author="DEQ\jacomb" w:date="2019-05-15T10:38:00Z">
        <w:r w:rsidRPr="007E0738">
          <w:rPr>
            <w:color w:val="000000"/>
          </w:rPr>
          <w:t>[Note: Summary of changes: A</w:t>
        </w:r>
      </w:ins>
      <w:ins w:id="8" w:author="DEQ\jacomb" w:date="2019-05-15T10:39:00Z">
        <w:r>
          <w:rPr>
            <w:color w:val="000000"/>
          </w:rPr>
          <w:t>mends</w:t>
        </w:r>
      </w:ins>
      <w:ins w:id="9" w:author="DEQ\jacomb" w:date="2019-05-15T10:38:00Z">
        <w:r w:rsidRPr="007E0738">
          <w:rPr>
            <w:color w:val="000000"/>
          </w:rPr>
          <w:t xml:space="preserve"> fee</w:t>
        </w:r>
      </w:ins>
      <w:ins w:id="10" w:author="DEQ\jacomb" w:date="2019-05-15T10:39:00Z">
        <w:r>
          <w:rPr>
            <w:color w:val="000000"/>
          </w:rPr>
          <w:t>s</w:t>
        </w:r>
      </w:ins>
      <w:ins w:id="11" w:author="DEQ\jacomb" w:date="2019-05-15T10:38:00Z">
        <w:r w:rsidRPr="007E0738">
          <w:rPr>
            <w:color w:val="000000"/>
          </w:rPr>
          <w:t xml:space="preserve"> for generators.]</w:t>
        </w:r>
      </w:ins>
    </w:p>
    <w:p w14:paraId="57A5D014" w14:textId="77777777" w:rsidR="007A6C4F" w:rsidRPr="007E0738" w:rsidRDefault="007A6C4F" w:rsidP="007E0738">
      <w:pPr>
        <w:spacing w:after="100" w:afterAutospacing="1"/>
        <w:ind w:left="0" w:right="0"/>
        <w:outlineLvl w:val="1"/>
        <w:rPr>
          <w:ins w:id="12" w:author="DEQ\jacomb" w:date="2019-05-15T10:38:00Z"/>
          <w:bCs/>
          <w:color w:val="916E33"/>
          <w:sz w:val="27"/>
          <w:szCs w:val="27"/>
        </w:rPr>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13" w:author="GOLDSTEIN Meyer" w:date="2018-11-13T08:54:00Z">
        <w:r w:rsidR="00695273">
          <w:t>The Department will not assess any additional late charges</w:t>
        </w:r>
      </w:ins>
      <w:ins w:id="14" w:author="GOLDSTEIN Meyer" w:date="2018-11-13T08:55:00Z">
        <w:r w:rsidR="00695273">
          <w:t xml:space="preserve"> </w:t>
        </w:r>
      </w:ins>
      <w:del w:id="15" w:author="GOLDSTEIN Meyer" w:date="2018-11-13T08:55:00Z">
        <w:r w:rsidRPr="00435D2A" w:rsidDel="00695273">
          <w:delText>A</w:delText>
        </w:r>
      </w:del>
      <w:ins w:id="16" w:author="GOLDSTEIN Meyer" w:date="2018-11-13T08:55:00Z">
        <w:r w:rsidR="00695273">
          <w:t>a</w:t>
        </w:r>
      </w:ins>
      <w:r w:rsidRPr="00435D2A">
        <w:t>fter 90 days</w:t>
      </w:r>
      <w:ins w:id="17" w:author="GOLDSTEIN Meyer" w:date="2018-11-13T08:55:00Z">
        <w:r w:rsidR="00695273">
          <w:t>.</w:t>
        </w:r>
      </w:ins>
      <w:del w:id="18" w:author="GOLDSTEIN Meyer" w:date="2018-11-13T08:55:00Z">
        <w:r w:rsidRPr="00435D2A" w:rsidDel="00695273">
          <w:delText xml:space="preserve"> no further Department late charges shall be assessed;</w:delText>
        </w:r>
      </w:del>
      <w:ins w:id="19" w:author="GOLDSTEIN Meyer" w:date="2018-11-13T08:55:00Z">
        <w:del w:id="20" w:author="DEQ\jacomb" w:date="2018-11-14T08:18:00Z">
          <w:r w:rsidR="00695273" w:rsidDel="001038F3">
            <w:delText>.</w:delText>
          </w:r>
        </w:del>
      </w:ins>
      <w:r w:rsidRPr="00435D2A">
        <w:t xml:space="preserve"> </w:t>
      </w:r>
      <w:del w:id="21" w:author="GOLDSTEIN Meyer" w:date="2018-11-13T08:55:00Z">
        <w:r w:rsidRPr="00435D2A" w:rsidDel="00695273">
          <w:delText>h</w:delText>
        </w:r>
      </w:del>
      <w:ins w:id="22" w:author="GOLDSTEIN Meyer" w:date="2018-11-13T08:55:00Z">
        <w:r w:rsidR="00695273">
          <w:t>H</w:t>
        </w:r>
      </w:ins>
      <w:r w:rsidRPr="00435D2A">
        <w:t xml:space="preserve">owever, </w:t>
      </w:r>
      <w:ins w:id="23" w:author="GOLDSTEIN Meyer" w:date="2018-11-13T08:55:00Z">
        <w:r w:rsidR="00695273" w:rsidRPr="00070141">
          <w:t xml:space="preserve">the Department may </w:t>
        </w:r>
      </w:ins>
      <w:ins w:id="24" w:author="DEQ\jacomb" w:date="2019-04-02T08:04:00Z">
        <w:r w:rsidR="000221B5">
          <w:t>take whatever action it determines necessary to collect the outstanding amount</w:t>
        </w:r>
      </w:ins>
      <w:ins w:id="25" w:author="DEQ\jacomb" w:date="2019-04-03T14:57:00Z">
        <w:r w:rsidR="0025211C">
          <w:t>. This</w:t>
        </w:r>
      </w:ins>
      <w:ins w:id="26" w:author="DEQ\jacomb" w:date="2019-04-02T08:04:00Z">
        <w:r w:rsidR="000221B5">
          <w:t xml:space="preserve"> may include</w:t>
        </w:r>
      </w:ins>
      <w:ins w:id="27" w:author="DEQ\jacomb" w:date="2019-04-03T14:57:00Z">
        <w:r w:rsidR="0025211C">
          <w:t>,</w:t>
        </w:r>
      </w:ins>
      <w:ins w:id="28" w:author="DEQ\jacomb" w:date="2019-04-02T08:04:00Z">
        <w:r w:rsidR="000221B5">
          <w:t xml:space="preserve"> but </w:t>
        </w:r>
      </w:ins>
      <w:ins w:id="29" w:author="DEQ\jacomb" w:date="2019-04-03T14:56:00Z">
        <w:r w:rsidR="0025211C">
          <w:t xml:space="preserve">is </w:t>
        </w:r>
      </w:ins>
      <w:ins w:id="30" w:author="DEQ\jacomb" w:date="2019-04-02T08:04:00Z">
        <w:r w:rsidR="000221B5">
          <w:t>not limited to</w:t>
        </w:r>
      </w:ins>
      <w:ins w:id="31" w:author="DEQ\jacomb" w:date="2019-04-03T14:57:00Z">
        <w:r w:rsidR="0025211C">
          <w:t>,</w:t>
        </w:r>
      </w:ins>
      <w:ins w:id="32" w:author="DEQ\jacomb" w:date="2019-04-02T08:04:00Z">
        <w:r w:rsidR="000221B5">
          <w:t xml:space="preserve"> </w:t>
        </w:r>
      </w:ins>
      <w:ins w:id="33" w:author="GOLDSTEIN Meyer" w:date="2018-11-13T08:55:00Z">
        <w:r w:rsidR="00695273" w:rsidRPr="00070141">
          <w:t>refer</w:t>
        </w:r>
      </w:ins>
      <w:ins w:id="34" w:author="DEQ\jacomb" w:date="2019-04-03T14:56:00Z">
        <w:r w:rsidR="0025211C">
          <w:t>ring</w:t>
        </w:r>
      </w:ins>
      <w:ins w:id="35" w:author="GOLDSTEIN Meyer" w:date="2018-11-13T08:55:00Z">
        <w:r w:rsidR="00695273" w:rsidRPr="00070141">
          <w:t xml:space="preserve"> </w:t>
        </w:r>
      </w:ins>
      <w:r w:rsidRPr="00070141">
        <w:t xml:space="preserve">such invoices </w:t>
      </w:r>
      <w:del w:id="36" w:author="GOLDSTEIN Meyer" w:date="2018-11-13T08:56:00Z">
        <w:r w:rsidRPr="00070141" w:rsidDel="004C5AFA">
          <w:delText xml:space="preserve">may be referred </w:delText>
        </w:r>
      </w:del>
      <w:r w:rsidRPr="00070141">
        <w:t>to the Department of Revenue for collection or collect</w:t>
      </w:r>
      <w:ins w:id="37" w:author="GOLDSTEIN Meyer [2]" w:date="2019-04-08T09:09:00Z">
        <w:r w:rsidR="00784793">
          <w:t xml:space="preserve">ing </w:t>
        </w:r>
      </w:ins>
      <w:del w:id="38" w:author="GOLDSTEIN Meyer [2]" w:date="2019-04-08T09:09:00Z">
        <w:r w:rsidRPr="00070141" w:rsidDel="00784793">
          <w:delText xml:space="preserve">ed </w:delText>
        </w:r>
      </w:del>
      <w:r w:rsidRPr="00070141">
        <w:t xml:space="preserve">in Small Claims Court. </w:t>
      </w:r>
      <w:ins w:id="39" w:author="GOLDSTEIN Meyer" w:date="2018-11-13T08:56:00Z">
        <w:r w:rsidR="004C5AFA" w:rsidRPr="00070141">
          <w:t xml:space="preserve">The Department will increase </w:t>
        </w:r>
      </w:ins>
      <w:del w:id="40" w:author="GOLDSTEIN Meyer" w:date="2018-11-13T08:56:00Z">
        <w:r w:rsidRPr="00070141" w:rsidDel="004C5AFA">
          <w:delText>A</w:delText>
        </w:r>
      </w:del>
      <w:ins w:id="41" w:author="GOLDSTEIN Meyer" w:date="2018-11-13T08:56:00Z">
        <w:r w:rsidR="004C5AFA" w:rsidRPr="00070141">
          <w:t>a</w:t>
        </w:r>
      </w:ins>
      <w:r w:rsidRPr="00070141">
        <w:t xml:space="preserve">ccounts referred to the Department of Revenue for collection or collected in Small Claims Court </w:t>
      </w:r>
      <w:del w:id="42"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43" w:author="GOLDSTEIN Meyer" w:date="2018-11-13T09:16:00Z"/>
        </w:rPr>
      </w:pPr>
      <w:r w:rsidRPr="00435D2A">
        <w:t xml:space="preserve">(b) In order to determine annual hazardous waste generation fees, the Department may use generator reports required by OAR 340-102-0041, facility reports required by OAR </w:t>
      </w:r>
      <w:r w:rsidRPr="00435D2A">
        <w:lastRenderedPageBreak/>
        <w:t xml:space="preserve">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44"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45" w:author="DEQ\jacomb" w:date="2018-11-08T15:28:00Z"/>
        </w:rPr>
      </w:pPr>
      <w:r w:rsidRPr="00435D2A">
        <w:t>(</w:t>
      </w:r>
      <w:ins w:id="46" w:author="GOLDSTEIN Meyer" w:date="2018-11-13T09:16:00Z">
        <w:r w:rsidR="00D005B8">
          <w:t>d</w:t>
        </w:r>
      </w:ins>
      <w:del w:id="47"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48" w:author="GOLDSTEIN Meyer" w:date="2018-12-12T11:18:00Z">
        <w:r w:rsidRPr="00435D2A" w:rsidDel="00E805ED">
          <w:delText>below</w:delText>
        </w:r>
      </w:del>
      <w:r w:rsidRPr="00435D2A">
        <w:t xml:space="preserve"> </w:t>
      </w:r>
      <w:ins w:id="49" w:author="ACOMB Jeannette" w:date="2018-10-15T10:15:00Z">
        <w:r w:rsidR="00574A16">
          <w:t xml:space="preserve">in Table 1 </w:t>
        </w:r>
      </w:ins>
      <w:r w:rsidRPr="00435D2A">
        <w:t>for the management method the person reports in the annual generation report (OAR 340-102-0041)</w:t>
      </w:r>
      <w:ins w:id="50" w:author="GOLDSTEIN Meyer" w:date="2018-12-12T11:18:00Z">
        <w:r w:rsidR="00E805ED">
          <w:t>.</w:t>
        </w:r>
      </w:ins>
      <w:del w:id="51"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52"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53" w:author="GOLDSTEIN Meyer" w:date="2018-11-29T10:12:00Z"/>
                <w:rFonts w:ascii="Arial" w:eastAsiaTheme="minorHAnsi" w:hAnsi="Arial" w:cs="Arial"/>
                <w:b/>
                <w:color w:val="000000" w:themeColor="text1"/>
                <w:sz w:val="28"/>
                <w:szCs w:val="28"/>
              </w:rPr>
            </w:pPr>
            <w:ins w:id="54"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55" w:author="DEQ\jacomb" w:date="2018-11-08T15:28:00Z"/>
                <w:rFonts w:ascii="Arial" w:eastAsiaTheme="minorHAnsi" w:hAnsi="Arial" w:cs="Arial"/>
                <w:b/>
                <w:color w:val="000000" w:themeColor="text1"/>
                <w:sz w:val="28"/>
                <w:szCs w:val="28"/>
              </w:rPr>
            </w:pPr>
            <w:ins w:id="56"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57" w:author="DEQ\jacomb" w:date="2018-11-08T15:28:00Z"/>
                <w:rFonts w:eastAsiaTheme="minorHAnsi"/>
                <w:b/>
                <w:color w:val="000000" w:themeColor="text1"/>
                <w:sz w:val="22"/>
                <w:szCs w:val="22"/>
              </w:rPr>
            </w:pPr>
            <w:ins w:id="58"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59"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66"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67"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68"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69" w:author="DEQ\jacomb" w:date="2018-11-08T15:28:00Z"/>
                <w:rFonts w:ascii="Arial" w:eastAsiaTheme="minorHAnsi" w:hAnsi="Arial" w:cs="Arial"/>
                <w:b/>
                <w:color w:val="000000"/>
              </w:rPr>
            </w:pPr>
            <w:ins w:id="70"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71" w:author="DEQ\jacomb" w:date="2018-11-08T15:28:00Z"/>
                <w:rFonts w:ascii="Arial" w:eastAsiaTheme="minorHAnsi" w:hAnsi="Arial" w:cs="Arial"/>
                <w:b/>
                <w:color w:val="000000"/>
              </w:rPr>
            </w:pPr>
            <w:ins w:id="72"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73" w:author="DEQ\jacomb" w:date="2018-11-08T15:28:00Z"/>
                <w:rFonts w:ascii="Arial" w:eastAsiaTheme="minorHAnsi" w:hAnsi="Arial" w:cs="Arial"/>
                <w:b/>
                <w:color w:val="000000"/>
              </w:rPr>
            </w:pPr>
            <w:ins w:id="74"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75" w:author="DEQ\jacomb" w:date="2018-11-08T15:28:00Z"/>
                <w:rFonts w:ascii="Arial" w:eastAsiaTheme="minorHAnsi" w:hAnsi="Arial" w:cs="Arial"/>
                <w:b/>
                <w:color w:val="000000"/>
              </w:rPr>
            </w:pPr>
            <w:ins w:id="76"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77" w:author="DEQ\jacomb" w:date="2018-11-08T15:28:00Z"/>
                <w:rFonts w:ascii="Arial" w:eastAsiaTheme="minorHAnsi" w:hAnsi="Arial" w:cs="Arial"/>
                <w:b/>
                <w:color w:val="000000"/>
              </w:rPr>
            </w:pPr>
            <w:ins w:id="78"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79" w:author="DEQ\jacomb" w:date="2018-11-08T15:28:00Z"/>
                <w:rFonts w:ascii="Arial" w:eastAsiaTheme="minorHAnsi" w:hAnsi="Arial" w:cs="Arial"/>
                <w:b/>
                <w:color w:val="000000"/>
              </w:rPr>
            </w:pPr>
            <w:ins w:id="80" w:author="DEQ\jacomb" w:date="2018-11-08T15:28:00Z">
              <w:r w:rsidRPr="004C5AFA">
                <w:rPr>
                  <w:rFonts w:ascii="Arial" w:eastAsiaTheme="minorHAnsi" w:hAnsi="Arial" w:cs="Arial"/>
                  <w:b/>
                  <w:color w:val="000000"/>
                </w:rPr>
                <w:t xml:space="preserve">2024 &amp; </w:t>
              </w:r>
            </w:ins>
            <w:ins w:id="81"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8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83" w:author="DEQ\jacomb" w:date="2018-11-08T15:28:00Z"/>
                <w:rFonts w:eastAsiaTheme="minorHAnsi"/>
                <w:color w:val="000000"/>
                <w:sz w:val="22"/>
                <w:szCs w:val="22"/>
              </w:rPr>
            </w:pPr>
            <w:ins w:id="84"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85" w:author="DEQ\jacomb" w:date="2018-11-08T15:28:00Z"/>
                <w:rFonts w:eastAsiaTheme="minorHAnsi"/>
                <w:color w:val="000000"/>
                <w:sz w:val="22"/>
                <w:szCs w:val="22"/>
              </w:rPr>
            </w:pPr>
            <w:ins w:id="86"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9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102" w:author="DEQ\jacomb" w:date="2018-11-08T15:28:00Z"/>
                <w:rFonts w:eastAsiaTheme="minorHAnsi"/>
                <w:color w:val="000000"/>
                <w:sz w:val="22"/>
                <w:szCs w:val="22"/>
              </w:rPr>
            </w:pPr>
            <w:ins w:id="103"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1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19" w:author="DEQ\jacomb" w:date="2018-11-08T15:28:00Z"/>
                <w:rFonts w:eastAsiaTheme="minorHAnsi"/>
                <w:color w:val="000000"/>
                <w:sz w:val="22"/>
                <w:szCs w:val="22"/>
              </w:rPr>
            </w:pPr>
            <w:ins w:id="120"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3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36" w:author="DEQ\jacomb" w:date="2018-11-08T15:28:00Z"/>
                <w:rFonts w:eastAsiaTheme="minorHAnsi"/>
                <w:color w:val="000000"/>
                <w:sz w:val="22"/>
                <w:szCs w:val="22"/>
              </w:rPr>
            </w:pPr>
            <w:ins w:id="137"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5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53" w:author="DEQ\jacomb" w:date="2018-11-08T15:28:00Z"/>
                <w:rFonts w:eastAsiaTheme="minorHAnsi"/>
                <w:color w:val="000000"/>
                <w:sz w:val="22"/>
                <w:szCs w:val="22"/>
              </w:rPr>
            </w:pPr>
            <w:ins w:id="154"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6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70" w:author="DEQ\jacomb" w:date="2018-11-08T15:28:00Z"/>
                <w:rFonts w:eastAsiaTheme="minorHAnsi"/>
                <w:color w:val="000000"/>
                <w:sz w:val="22"/>
                <w:szCs w:val="22"/>
              </w:rPr>
            </w:pPr>
            <w:ins w:id="171"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18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87" w:author="DEQ\jacomb" w:date="2018-11-08T15:28:00Z"/>
                <w:rFonts w:eastAsiaTheme="minorHAnsi"/>
                <w:color w:val="000000"/>
                <w:sz w:val="22"/>
                <w:szCs w:val="22"/>
              </w:rPr>
            </w:pPr>
            <w:ins w:id="188"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20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204" w:author="DEQ\jacomb" w:date="2018-11-08T15:28:00Z"/>
                <w:rFonts w:eastAsiaTheme="minorHAnsi"/>
                <w:color w:val="000000"/>
                <w:sz w:val="22"/>
                <w:szCs w:val="22"/>
              </w:rPr>
            </w:pPr>
            <w:ins w:id="205"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1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21" w:author="DEQ\jacomb" w:date="2018-11-08T15:28:00Z"/>
                <w:rFonts w:eastAsiaTheme="minorHAnsi"/>
                <w:color w:val="000000"/>
                <w:sz w:val="22"/>
                <w:szCs w:val="22"/>
              </w:rPr>
            </w:pPr>
            <w:ins w:id="222"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3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38" w:author="DEQ\jacomb" w:date="2018-11-08T15:28:00Z"/>
                <w:rFonts w:eastAsiaTheme="minorHAnsi"/>
                <w:color w:val="000000"/>
                <w:sz w:val="22"/>
                <w:szCs w:val="22"/>
              </w:rPr>
            </w:pPr>
            <w:ins w:id="239"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5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55" w:author="DEQ\jacomb" w:date="2018-11-08T15:28:00Z"/>
                <w:rFonts w:eastAsiaTheme="minorHAnsi"/>
                <w:color w:val="000000"/>
                <w:sz w:val="22"/>
                <w:szCs w:val="22"/>
              </w:rPr>
            </w:pPr>
            <w:ins w:id="256"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72" w:author="DEQ\jacomb" w:date="2018-11-08T15:28:00Z"/>
                <w:rFonts w:eastAsiaTheme="minorHAnsi"/>
                <w:color w:val="000000"/>
                <w:sz w:val="22"/>
                <w:szCs w:val="22"/>
              </w:rPr>
            </w:pPr>
            <w:ins w:id="273"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2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89" w:author="DEQ\jacomb" w:date="2018-11-08T15:28:00Z"/>
                <w:rFonts w:eastAsiaTheme="minorHAnsi"/>
                <w:color w:val="000000"/>
                <w:sz w:val="22"/>
                <w:szCs w:val="22"/>
              </w:rPr>
            </w:pPr>
            <w:ins w:id="290"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3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308"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2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24" w:author="DEQ\jacomb" w:date="2018-11-08T15:28:00Z"/>
                <w:rFonts w:eastAsiaTheme="minorHAnsi"/>
                <w:color w:val="000000"/>
                <w:sz w:val="22"/>
                <w:szCs w:val="22"/>
              </w:rPr>
            </w:pPr>
            <w:ins w:id="325"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41" w:author="DEQ\jacomb" w:date="2018-11-08T15:28:00Z"/>
                <w:rFonts w:eastAsiaTheme="minorHAnsi"/>
                <w:color w:val="000000"/>
                <w:sz w:val="22"/>
                <w:szCs w:val="22"/>
              </w:rPr>
            </w:pPr>
            <w:ins w:id="342"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58" w:author="DEQ\jacomb" w:date="2018-11-08T15:28:00Z"/>
                <w:rFonts w:eastAsiaTheme="minorHAnsi"/>
                <w:color w:val="000000"/>
                <w:sz w:val="22"/>
                <w:szCs w:val="22"/>
              </w:rPr>
            </w:pPr>
            <w:ins w:id="359"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75" w:author="DEQ\jacomb" w:date="2018-11-08T15:28:00Z"/>
                <w:rFonts w:eastAsiaTheme="minorHAnsi"/>
                <w:color w:val="333333"/>
                <w:sz w:val="22"/>
                <w:szCs w:val="22"/>
              </w:rPr>
            </w:pPr>
            <w:ins w:id="376"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sz w:val="22"/>
                <w:szCs w:val="22"/>
              </w:rPr>
            </w:pPr>
            <w:ins w:id="37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sz w:val="22"/>
                <w:szCs w:val="22"/>
              </w:rPr>
            </w:pPr>
            <w:ins w:id="38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sz w:val="22"/>
                <w:szCs w:val="22"/>
              </w:rPr>
            </w:pPr>
            <w:ins w:id="38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sz w:val="22"/>
                <w:szCs w:val="22"/>
              </w:rPr>
            </w:pPr>
            <w:ins w:id="38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sz w:val="22"/>
                <w:szCs w:val="22"/>
              </w:rPr>
            </w:pPr>
            <w:ins w:id="38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sz w:val="22"/>
                <w:szCs w:val="22"/>
              </w:rPr>
            </w:pPr>
            <w:ins w:id="388"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389"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90" w:author="DEQ\jacomb" w:date="2018-11-08T15:28:00Z"/>
                <w:rFonts w:eastAsiaTheme="minorHAnsi"/>
                <w:color w:val="FF0000"/>
                <w:sz w:val="22"/>
                <w:szCs w:val="22"/>
              </w:rPr>
            </w:pPr>
            <w:ins w:id="391"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92" w:author="DEQ\jacomb" w:date="2018-11-08T15:28:00Z"/>
                <w:rFonts w:eastAsiaTheme="minorHAnsi"/>
                <w:color w:val="000000" w:themeColor="text1"/>
                <w:sz w:val="22"/>
                <w:szCs w:val="22"/>
              </w:rPr>
            </w:pPr>
            <w:ins w:id="393"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94" w:author="DEQ\jacomb" w:date="2018-11-08T15:28:00Z"/>
                <w:rFonts w:eastAsiaTheme="minorHAnsi"/>
                <w:color w:val="000000" w:themeColor="text1"/>
                <w:sz w:val="22"/>
                <w:szCs w:val="22"/>
              </w:rPr>
            </w:pPr>
            <w:ins w:id="395"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96" w:author="DEQ\jacomb" w:date="2018-11-08T15:28:00Z"/>
                <w:rFonts w:eastAsiaTheme="minorHAnsi"/>
                <w:color w:val="000000" w:themeColor="text1"/>
                <w:sz w:val="22"/>
                <w:szCs w:val="22"/>
              </w:rPr>
            </w:pPr>
            <w:ins w:id="397"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98" w:author="DEQ\jacomb" w:date="2018-11-08T15:28:00Z"/>
                <w:rFonts w:eastAsiaTheme="minorHAnsi"/>
                <w:color w:val="000000" w:themeColor="text1"/>
                <w:sz w:val="22"/>
                <w:szCs w:val="22"/>
              </w:rPr>
            </w:pPr>
            <w:ins w:id="399"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400" w:author="DEQ\jacomb" w:date="2018-11-08T15:28:00Z"/>
                <w:rFonts w:eastAsiaTheme="minorHAnsi"/>
                <w:color w:val="000000" w:themeColor="text1"/>
                <w:sz w:val="22"/>
                <w:szCs w:val="22"/>
              </w:rPr>
            </w:pPr>
            <w:ins w:id="401"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402" w:author="DEQ\jacomb" w:date="2018-11-08T15:28:00Z"/>
                <w:rFonts w:eastAsiaTheme="minorHAnsi"/>
                <w:color w:val="000000" w:themeColor="text1"/>
                <w:sz w:val="22"/>
                <w:szCs w:val="22"/>
              </w:rPr>
            </w:pPr>
            <w:ins w:id="403"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404" w:author="DEQ\jacomb" w:date="2018-11-08T15:28:00Z"/>
                <w:rFonts w:eastAsiaTheme="minorHAnsi"/>
                <w:color w:val="000000" w:themeColor="text1"/>
                <w:sz w:val="22"/>
                <w:szCs w:val="22"/>
              </w:rPr>
            </w:pPr>
            <w:ins w:id="405"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406" w:author="ACOMB Jeannette" w:date="2018-10-15T10:16:00Z"/>
        </w:rPr>
      </w:pPr>
      <w:del w:id="407" w:author="ACOMB Jeannette" w:date="2018-10-23T11:43:00Z">
        <w:r w:rsidRPr="00435D2A" w:rsidDel="00C06F64">
          <w:delText>(</w:delText>
        </w:r>
      </w:del>
      <w:del w:id="408"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409" w:author="ACOMB Jeannette" w:date="2018-10-15T10:16:00Z"/>
        </w:rPr>
      </w:pPr>
      <w:del w:id="410"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411" w:author="ACOMB Jeannette" w:date="2018-10-15T10:16:00Z"/>
        </w:rPr>
      </w:pPr>
      <w:del w:id="412" w:author="ACOMB Jeannette" w:date="2018-10-15T10:16:00Z">
        <w:r w:rsidRPr="00435D2A" w:rsidDel="00574A16">
          <w:delText>(C) Solvents Recovery — 0.50;</w:delText>
        </w:r>
      </w:del>
    </w:p>
    <w:p w14:paraId="2D640AEA" w14:textId="1FFEA2FF" w:rsidR="00435D2A" w:rsidRPr="00435D2A" w:rsidDel="00574A16" w:rsidRDefault="00435D2A" w:rsidP="00F31BFF">
      <w:pPr>
        <w:rPr>
          <w:del w:id="413" w:author="ACOMB Jeannette" w:date="2018-10-15T10:16:00Z"/>
        </w:rPr>
      </w:pPr>
      <w:del w:id="414" w:author="ACOMB Jeannette" w:date="2018-10-15T10:16:00Z">
        <w:r w:rsidRPr="00435D2A" w:rsidDel="00574A16">
          <w:delText>(D) Other Recovery — 0.50;</w:delText>
        </w:r>
      </w:del>
    </w:p>
    <w:p w14:paraId="720388B9" w14:textId="559A433A" w:rsidR="00435D2A" w:rsidRPr="00435D2A" w:rsidDel="00574A16" w:rsidRDefault="00435D2A" w:rsidP="00F31BFF">
      <w:pPr>
        <w:rPr>
          <w:del w:id="415" w:author="ACOMB Jeannette" w:date="2018-10-15T10:16:00Z"/>
        </w:rPr>
      </w:pPr>
      <w:del w:id="416"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17" w:author="ACOMB Jeannette" w:date="2018-10-15T10:16:00Z"/>
        </w:rPr>
      </w:pPr>
      <w:del w:id="418" w:author="ACOMB Jeannette" w:date="2018-10-15T10:16:00Z">
        <w:r w:rsidRPr="00435D2A" w:rsidDel="00574A16">
          <w:delText>(F) Incineration — 1.00;</w:delText>
        </w:r>
      </w:del>
    </w:p>
    <w:p w14:paraId="1B609858" w14:textId="6D6394DB" w:rsidR="00435D2A" w:rsidRPr="00435D2A" w:rsidDel="00574A16" w:rsidRDefault="00435D2A" w:rsidP="00F31BFF">
      <w:pPr>
        <w:rPr>
          <w:del w:id="419" w:author="ACOMB Jeannette" w:date="2018-10-15T10:16:00Z"/>
        </w:rPr>
      </w:pPr>
      <w:del w:id="420"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21" w:author="ACOMB Jeannette" w:date="2018-10-15T10:16:00Z"/>
        </w:rPr>
      </w:pPr>
      <w:del w:id="422" w:author="ACOMB Jeannette" w:date="2018-10-15T10:16:00Z">
        <w:r w:rsidRPr="00435D2A" w:rsidDel="00574A16">
          <w:delText>(H) Fuel Blending — 0.75;</w:delText>
        </w:r>
      </w:del>
    </w:p>
    <w:p w14:paraId="043DBF75" w14:textId="60D151E4" w:rsidR="00435D2A" w:rsidRPr="00435D2A" w:rsidDel="00574A16" w:rsidRDefault="00435D2A" w:rsidP="00F31BFF">
      <w:pPr>
        <w:rPr>
          <w:del w:id="423" w:author="ACOMB Jeannette" w:date="2018-10-15T10:16:00Z"/>
        </w:rPr>
      </w:pPr>
      <w:del w:id="424"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25" w:author="ACOMB Jeannette" w:date="2018-10-15T10:16:00Z"/>
        </w:rPr>
      </w:pPr>
      <w:del w:id="426"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27" w:author="ACOMB Jeannette" w:date="2018-10-15T10:16:00Z"/>
        </w:rPr>
      </w:pPr>
      <w:del w:id="428"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29" w:author="ACOMB Jeannette" w:date="2018-10-15T10:16:00Z"/>
        </w:rPr>
      </w:pPr>
      <w:del w:id="430" w:author="ACOMB Jeannette" w:date="2018-10-15T10:16:00Z">
        <w:r w:rsidRPr="00435D2A" w:rsidDel="00574A16">
          <w:delText>(L) Sludge Treatment — 1.00;</w:delText>
        </w:r>
      </w:del>
    </w:p>
    <w:p w14:paraId="1EADD22C" w14:textId="131434A0" w:rsidR="00435D2A" w:rsidRPr="00435D2A" w:rsidDel="00574A16" w:rsidRDefault="00435D2A" w:rsidP="00F31BFF">
      <w:pPr>
        <w:rPr>
          <w:del w:id="431" w:author="ACOMB Jeannette" w:date="2018-10-15T10:16:00Z"/>
        </w:rPr>
      </w:pPr>
      <w:del w:id="432" w:author="ACOMB Jeannette" w:date="2018-10-15T10:16:00Z">
        <w:r w:rsidRPr="00435D2A" w:rsidDel="00574A16">
          <w:delText>(M) Other Treatment — 1.00;</w:delText>
        </w:r>
      </w:del>
    </w:p>
    <w:p w14:paraId="0D64B169" w14:textId="1B5FA75E" w:rsidR="00435D2A" w:rsidRPr="00435D2A" w:rsidDel="00574A16" w:rsidRDefault="00435D2A" w:rsidP="00F31BFF">
      <w:pPr>
        <w:rPr>
          <w:del w:id="433" w:author="ACOMB Jeannette" w:date="2018-10-15T10:16:00Z"/>
        </w:rPr>
      </w:pPr>
      <w:del w:id="434" w:author="ACOMB Jeannette" w:date="2018-10-15T10:16:00Z">
        <w:r w:rsidRPr="00435D2A" w:rsidDel="00574A16">
          <w:delText>(N) Stabilization — 1.00;</w:delText>
        </w:r>
      </w:del>
    </w:p>
    <w:p w14:paraId="6AF6D14C" w14:textId="26CCA540" w:rsidR="00435D2A" w:rsidRPr="00435D2A" w:rsidDel="00574A16" w:rsidRDefault="00435D2A" w:rsidP="00F31BFF">
      <w:pPr>
        <w:rPr>
          <w:del w:id="435" w:author="ACOMB Jeannette" w:date="2018-10-15T10:16:00Z"/>
        </w:rPr>
      </w:pPr>
      <w:del w:id="436"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37" w:author="ACOMB Jeannette" w:date="2018-10-15T10:16:00Z"/>
        </w:rPr>
      </w:pPr>
      <w:del w:id="438" w:author="ACOMB Jeannette" w:date="2018-10-15T10:16:00Z">
        <w:r w:rsidRPr="00435D2A" w:rsidDel="00574A16">
          <w:delText>(P) Land Disposal — 1.50;</w:delText>
        </w:r>
      </w:del>
    </w:p>
    <w:p w14:paraId="345B32B0" w14:textId="51CDC8CC" w:rsidR="00435D2A" w:rsidRPr="00435D2A" w:rsidDel="00574A16" w:rsidRDefault="0090136D" w:rsidP="00F31BFF">
      <w:pPr>
        <w:rPr>
          <w:del w:id="439" w:author="ACOMB Jeannette" w:date="2018-10-15T10:16:00Z"/>
        </w:rPr>
      </w:pPr>
      <w:ins w:id="440" w:author="DEQ\jacomb" w:date="2019-03-12T08:47:00Z">
        <w:r w:rsidRPr="00435D2A" w:rsidDel="00574A16">
          <w:t xml:space="preserve"> </w:t>
        </w:r>
      </w:ins>
      <w:del w:id="441"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42" w:author="ACOMB Jeannette" w:date="2018-10-15T10:16:00Z"/>
        </w:rPr>
      </w:pPr>
      <w:del w:id="443"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44" w:author="ACOMB Jeannette" w:date="2018-10-23T11:43:00Z"/>
        </w:rPr>
      </w:pPr>
      <w:del w:id="445"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46" w:author="GOLDSTEIN Meyer [2]" w:date="2019-05-15T10:30:00Z"/>
        </w:rPr>
      </w:pPr>
      <w:r w:rsidRPr="00435D2A">
        <w:t xml:space="preserve">(4) </w:t>
      </w:r>
      <w:del w:id="447"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p>
    <w:p w14:paraId="3FEFFBE4" w14:textId="6C2B22BA" w:rsidR="00FB1945" w:rsidRDefault="00FB1945" w:rsidP="007C36A4">
      <w:pPr>
        <w:rPr>
          <w:ins w:id="448" w:author="DEQ\jacomb" w:date="2019-06-04T08:54:00Z"/>
        </w:rPr>
        <w:pPrChange w:id="449" w:author="DEQ\jacomb" w:date="2019-06-04T08:54:00Z">
          <w:pPr>
            <w:spacing w:before="120"/>
          </w:pPr>
        </w:pPrChange>
      </w:pPr>
      <w:ins w:id="450" w:author="GOLDSTEIN Meyer [2]" w:date="2019-05-15T10:31:00Z">
        <w:r>
          <w:t>As of July 19, 2019, and January 1 every year after that date, each hazardous waste generator</w:t>
        </w:r>
      </w:ins>
      <w:ins w:id="451" w:author="GOLDSTEIN Meyer [2]" w:date="2019-06-04T08:41:00Z">
        <w:r w:rsidR="008A70E1">
          <w:t>,</w:t>
        </w:r>
      </w:ins>
      <w:ins w:id="452" w:author="GOLDSTEIN Meyer [2]" w:date="2019-05-15T10:31:00Z">
        <w:r>
          <w:t xml:space="preserve"> </w:t>
        </w:r>
      </w:ins>
      <w:ins w:id="453" w:author="DEQ\jacomb" w:date="2019-06-03T15:06:00Z">
        <w:r w:rsidR="00B85A7E">
          <w:t>as define</w:t>
        </w:r>
      </w:ins>
      <w:ins w:id="454" w:author="GOLDSTEIN Meyer [2]" w:date="2019-06-04T08:42:00Z">
        <w:r w:rsidR="008A70E1">
          <w:t>d</w:t>
        </w:r>
      </w:ins>
      <w:ins w:id="455" w:author="DEQ\jacomb" w:date="2019-06-03T15:06:00Z">
        <w:r w:rsidR="00B85A7E">
          <w:t xml:space="preserve"> in</w:t>
        </w:r>
      </w:ins>
      <w:ins w:id="456" w:author="DEQ\jacomb" w:date="2019-06-03T15:07:00Z">
        <w:r w:rsidR="00B85A7E">
          <w:t xml:space="preserve"> </w:t>
        </w:r>
      </w:ins>
      <w:ins w:id="457" w:author="GOLDSTEIN Meyer [2]" w:date="2019-06-04T08:44:00Z">
        <w:r w:rsidR="001C151F">
          <w:t xml:space="preserve">subsection </w:t>
        </w:r>
      </w:ins>
      <w:ins w:id="458" w:author="DEQ\jacomb" w:date="2019-06-03T15:07:00Z">
        <w:r w:rsidR="00B85A7E">
          <w:t xml:space="preserve">1(a), </w:t>
        </w:r>
      </w:ins>
      <w:ins w:id="459" w:author="GOLDSTEIN Meyer [2]" w:date="2019-05-15T10:31:00Z">
        <w:r>
          <w:t>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p>
    <w:p w14:paraId="4DE0223F" w14:textId="77777777" w:rsidR="007C36A4" w:rsidRDefault="007C36A4" w:rsidP="007C36A4">
      <w:pPr>
        <w:rPr>
          <w:ins w:id="460" w:author="DEQ\jacomb" w:date="2018-11-08T15:35:00Z"/>
        </w:rPr>
        <w:pPrChange w:id="461" w:author="DEQ\jacomb" w:date="2019-06-04T08:54:00Z">
          <w:pPr>
            <w:spacing w:before="120"/>
          </w:pPr>
        </w:pPrChange>
      </w:pPr>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62"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63" w:author="GOLDSTEIN Meyer" w:date="2018-11-29T10:12:00Z"/>
                <w:rFonts w:ascii="Arial" w:eastAsiaTheme="minorHAnsi" w:hAnsi="Arial" w:cs="Arial"/>
                <w:b/>
                <w:color w:val="000000" w:themeColor="text1"/>
                <w:sz w:val="28"/>
                <w:szCs w:val="28"/>
              </w:rPr>
            </w:pPr>
            <w:ins w:id="464"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65" w:author="DEQ\jacomb" w:date="2018-11-08T15:35:00Z"/>
                <w:rFonts w:ascii="Arial" w:eastAsiaTheme="minorHAnsi" w:hAnsi="Arial" w:cs="Arial"/>
                <w:b/>
                <w:color w:val="000000" w:themeColor="text1"/>
                <w:sz w:val="28"/>
                <w:szCs w:val="28"/>
              </w:rPr>
            </w:pPr>
            <w:ins w:id="466"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67" w:author="DEQ\jacomb" w:date="2018-11-08T15:35:00Z"/>
                <w:rFonts w:eastAsiaTheme="minorHAnsi"/>
                <w:b/>
                <w:bCs/>
                <w:color w:val="FFFFFF"/>
                <w:sz w:val="22"/>
                <w:szCs w:val="22"/>
              </w:rPr>
            </w:pPr>
            <w:ins w:id="468" w:author="DEQ\jacomb" w:date="2018-11-08T15:35:00Z">
              <w:r w:rsidRPr="00D005B8">
                <w:rPr>
                  <w:rFonts w:ascii="Arial" w:eastAsiaTheme="minorHAnsi" w:hAnsi="Arial" w:cs="Arial"/>
                  <w:b/>
                  <w:bCs/>
                  <w:color w:val="000000" w:themeColor="text1"/>
                  <w:sz w:val="28"/>
                  <w:szCs w:val="28"/>
                </w:rPr>
                <w:t xml:space="preserve">Annual Hazardous Waste </w:t>
              </w:r>
            </w:ins>
            <w:ins w:id="469" w:author="DEQ\jacomb" w:date="2019-03-15T09:11:00Z">
              <w:r w:rsidR="004456C6">
                <w:rPr>
                  <w:rFonts w:ascii="Arial" w:eastAsiaTheme="minorHAnsi" w:hAnsi="Arial" w:cs="Arial"/>
                  <w:b/>
                  <w:bCs/>
                  <w:color w:val="000000" w:themeColor="text1"/>
                  <w:sz w:val="28"/>
                  <w:szCs w:val="28"/>
                </w:rPr>
                <w:t>Activity Verification</w:t>
              </w:r>
            </w:ins>
            <w:ins w:id="470"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71"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74" w:author="DEQ\jacomb" w:date="2018-11-08T15:35:00Z"/>
                <w:rFonts w:ascii="Arial" w:eastAsiaTheme="minorHAnsi" w:hAnsi="Arial" w:cs="Arial"/>
                <w:b/>
                <w:color w:val="000000"/>
              </w:rPr>
            </w:pPr>
            <w:ins w:id="475"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76" w:author="DEQ\jacomb" w:date="2018-11-08T15:35:00Z"/>
                <w:rFonts w:ascii="Arial" w:eastAsiaTheme="minorHAnsi" w:hAnsi="Arial" w:cs="Arial"/>
                <w:b/>
                <w:color w:val="000000"/>
              </w:rPr>
            </w:pPr>
            <w:ins w:id="477"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78" w:author="DEQ\jacomb" w:date="2018-11-08T15:35:00Z"/>
                <w:rFonts w:ascii="Arial" w:eastAsiaTheme="minorHAnsi" w:hAnsi="Arial" w:cs="Arial"/>
                <w:b/>
                <w:color w:val="000000"/>
              </w:rPr>
            </w:pPr>
            <w:ins w:id="479"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80" w:author="DEQ\jacomb" w:date="2018-11-08T15:35:00Z"/>
                <w:rFonts w:ascii="Arial" w:eastAsiaTheme="minorHAnsi" w:hAnsi="Arial" w:cs="Arial"/>
                <w:b/>
                <w:color w:val="000000"/>
              </w:rPr>
            </w:pPr>
            <w:ins w:id="481"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82" w:author="DEQ\jacomb" w:date="2018-11-08T15:35:00Z"/>
                <w:rFonts w:ascii="Arial" w:eastAsiaTheme="minorHAnsi" w:hAnsi="Arial" w:cs="Arial"/>
                <w:b/>
                <w:color w:val="000000"/>
              </w:rPr>
            </w:pPr>
            <w:ins w:id="483"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84" w:author="DEQ\jacomb" w:date="2018-11-08T15:35:00Z"/>
                <w:rFonts w:ascii="Arial" w:eastAsiaTheme="minorHAnsi" w:hAnsi="Arial" w:cs="Arial"/>
                <w:b/>
                <w:color w:val="000000"/>
              </w:rPr>
            </w:pPr>
            <w:ins w:id="485"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86" w:author="DEQ\jacomb" w:date="2018-11-08T15:35:00Z"/>
                <w:rFonts w:ascii="Arial" w:eastAsiaTheme="minorHAnsi" w:hAnsi="Arial" w:cs="Arial"/>
                <w:b/>
                <w:color w:val="000000"/>
              </w:rPr>
            </w:pPr>
            <w:ins w:id="487" w:author="DEQ\jacomb" w:date="2018-11-08T15:35:00Z">
              <w:r w:rsidRPr="00D005B8">
                <w:rPr>
                  <w:rFonts w:ascii="Arial" w:eastAsiaTheme="minorHAnsi" w:hAnsi="Arial" w:cs="Arial"/>
                  <w:b/>
                  <w:color w:val="000000"/>
                </w:rPr>
                <w:t xml:space="preserve">2021 &amp; </w:t>
              </w:r>
            </w:ins>
            <w:ins w:id="488"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8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90" w:author="DEQ\jacomb" w:date="2018-11-08T15:35:00Z"/>
                <w:rFonts w:eastAsiaTheme="minorHAnsi"/>
                <w:color w:val="000000"/>
                <w:sz w:val="22"/>
                <w:szCs w:val="22"/>
              </w:rPr>
            </w:pPr>
            <w:ins w:id="491"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92" w:author="DEQ\jacomb" w:date="2018-11-08T15:35:00Z"/>
                <w:rFonts w:eastAsiaTheme="minorHAnsi"/>
                <w:color w:val="000000"/>
                <w:sz w:val="22"/>
                <w:szCs w:val="22"/>
              </w:rPr>
            </w:pPr>
            <w:ins w:id="493"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98" w:author="DEQ\jacomb" w:date="2018-11-08T15:35:00Z"/>
                <w:rFonts w:eastAsiaTheme="minorHAnsi"/>
                <w:color w:val="000000"/>
                <w:sz w:val="22"/>
                <w:szCs w:val="22"/>
              </w:rPr>
            </w:pPr>
            <w:ins w:id="499"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500"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501" w:author="DEQ\jacomb" w:date="2018-11-08T15:35:00Z"/>
                <w:rFonts w:eastAsiaTheme="minorHAnsi"/>
                <w:color w:val="000000"/>
                <w:sz w:val="22"/>
                <w:szCs w:val="22"/>
              </w:rPr>
            </w:pPr>
            <w:ins w:id="502"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503" w:author="DEQ\jacomb" w:date="2018-11-08T15:35:00Z"/>
                <w:rFonts w:eastAsiaTheme="minorHAnsi"/>
                <w:color w:val="000000"/>
                <w:sz w:val="22"/>
                <w:szCs w:val="22"/>
              </w:rPr>
            </w:pPr>
            <w:ins w:id="504"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505" w:author="DEQ\jacomb" w:date="2018-11-08T15:35:00Z"/>
                <w:rFonts w:eastAsiaTheme="minorHAnsi"/>
                <w:color w:val="000000"/>
                <w:sz w:val="22"/>
                <w:szCs w:val="22"/>
              </w:rPr>
            </w:pPr>
            <w:ins w:id="506"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507" w:author="DEQ\jacomb" w:date="2018-11-08T15:35:00Z"/>
                <w:rFonts w:eastAsiaTheme="minorHAnsi"/>
                <w:color w:val="000000"/>
                <w:sz w:val="22"/>
                <w:szCs w:val="22"/>
              </w:rPr>
            </w:pPr>
            <w:ins w:id="508"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509" w:author="DEQ\jacomb" w:date="2018-11-08T15:35:00Z"/>
                <w:rFonts w:eastAsiaTheme="minorHAnsi"/>
                <w:color w:val="000000"/>
                <w:sz w:val="22"/>
                <w:szCs w:val="22"/>
              </w:rPr>
            </w:pPr>
            <w:ins w:id="510"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11"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12" w:author="DEQ\jacomb" w:date="2018-11-08T15:35:00Z"/>
                <w:rFonts w:eastAsiaTheme="minorHAnsi"/>
                <w:color w:val="000000"/>
                <w:sz w:val="22"/>
                <w:szCs w:val="22"/>
              </w:rPr>
            </w:pPr>
            <w:ins w:id="513"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14" w:author="DEQ\jacomb" w:date="2018-11-08T15:35:00Z"/>
                <w:rFonts w:eastAsiaTheme="minorHAnsi"/>
                <w:color w:val="000000"/>
                <w:sz w:val="22"/>
                <w:szCs w:val="22"/>
              </w:rPr>
            </w:pPr>
            <w:ins w:id="515"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16" w:author="DEQ\jacomb" w:date="2018-11-08T15:35:00Z"/>
                <w:rFonts w:eastAsiaTheme="minorHAnsi"/>
                <w:color w:val="000000"/>
                <w:sz w:val="22"/>
                <w:szCs w:val="22"/>
              </w:rPr>
            </w:pPr>
            <w:ins w:id="517"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18" w:author="DEQ\jacomb" w:date="2018-11-08T15:35:00Z"/>
                <w:rFonts w:eastAsiaTheme="minorHAnsi"/>
                <w:color w:val="000000"/>
                <w:sz w:val="22"/>
                <w:szCs w:val="22"/>
              </w:rPr>
            </w:pPr>
            <w:ins w:id="519"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20" w:author="DEQ\jacomb" w:date="2018-11-08T15:35:00Z"/>
                <w:rFonts w:eastAsiaTheme="minorHAnsi"/>
                <w:color w:val="000000"/>
                <w:sz w:val="22"/>
                <w:szCs w:val="22"/>
              </w:rPr>
            </w:pPr>
            <w:ins w:id="521"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22" w:author="DEQ\jacomb" w:date="2018-11-08T15:35:00Z"/>
        </w:rPr>
      </w:pPr>
      <w:bookmarkStart w:id="523" w:name="_GoBack"/>
      <w:bookmarkEnd w:id="523"/>
    </w:p>
    <w:p w14:paraId="478B244E" w14:textId="77777777" w:rsidR="008A2496" w:rsidRDefault="008A2496" w:rsidP="00304078">
      <w:pPr>
        <w:rPr>
          <w:ins w:id="524" w:author="DEQ\jacomb" w:date="2018-11-08T15:36:00Z"/>
        </w:rPr>
      </w:pPr>
    </w:p>
    <w:p w14:paraId="738E52F7" w14:textId="584F05CA" w:rsidR="00574A16" w:rsidDel="008A2496" w:rsidRDefault="00574A16" w:rsidP="00304078">
      <w:pPr>
        <w:rPr>
          <w:del w:id="525" w:author="DEQ\jacomb" w:date="2018-11-08T15:35:00Z"/>
        </w:rPr>
      </w:pPr>
    </w:p>
    <w:p w14:paraId="09687D25" w14:textId="1C4E06BA" w:rsidR="00435D2A" w:rsidRPr="00435D2A" w:rsidDel="00574A16" w:rsidRDefault="00435D2A" w:rsidP="00304078">
      <w:pPr>
        <w:rPr>
          <w:del w:id="526" w:author="ACOMB Jeannette" w:date="2018-10-15T10:20:00Z"/>
        </w:rPr>
      </w:pPr>
      <w:del w:id="527"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28" w:author="ACOMB Jeannette" w:date="2018-10-15T10:20:00Z"/>
        </w:rPr>
      </w:pPr>
      <w:del w:id="529"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30" w:author="ACOMB Jeannette" w:date="2018-10-15T10:20:00Z"/>
        </w:rPr>
      </w:pPr>
      <w:del w:id="531"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32" w:author="ACOMB Jeannette" w:date="2018-10-23T10:24:00Z"/>
          <w:b/>
          <w:bCs/>
        </w:rPr>
      </w:pPr>
      <w:ins w:id="533" w:author="ACOMB Jeannette" w:date="2018-10-23T10:24:00Z">
        <w:r>
          <w:rPr>
            <w:b/>
            <w:bCs/>
          </w:rPr>
          <w:br w:type="page"/>
        </w:r>
      </w:ins>
    </w:p>
    <w:p w14:paraId="1143CCC1" w14:textId="6990E655" w:rsidR="007A6C4F" w:rsidRPr="006C781D" w:rsidRDefault="007A6C4F" w:rsidP="007A6C4F">
      <w:pPr>
        <w:rPr>
          <w:ins w:id="534" w:author="DEQ\jacomb" w:date="2019-05-15T10:40:00Z"/>
          <w:b/>
          <w:bCs/>
          <w:color w:val="000000"/>
        </w:rPr>
      </w:pPr>
      <w:ins w:id="535" w:author="DEQ\jacomb" w:date="2019-05-15T10:40:00Z">
        <w:r w:rsidRPr="006C781D">
          <w:rPr>
            <w:b/>
            <w:bCs/>
            <w:color w:val="000000"/>
          </w:rPr>
          <w:t>OAR 340-1</w:t>
        </w:r>
        <w:r>
          <w:rPr>
            <w:b/>
            <w:bCs/>
            <w:color w:val="000000"/>
          </w:rPr>
          <w:t>05</w:t>
        </w:r>
        <w:r w:rsidRPr="006C781D">
          <w:rPr>
            <w:b/>
            <w:bCs/>
            <w:color w:val="000000"/>
          </w:rPr>
          <w:t>-</w:t>
        </w:r>
        <w:r>
          <w:rPr>
            <w:b/>
            <w:bCs/>
            <w:color w:val="000000"/>
          </w:rPr>
          <w:t>0113</w:t>
        </w:r>
      </w:ins>
    </w:p>
    <w:p w14:paraId="7112D06B" w14:textId="77777777" w:rsidR="007A6C4F" w:rsidRPr="006C781D" w:rsidRDefault="007A6C4F" w:rsidP="007A6C4F">
      <w:pPr>
        <w:rPr>
          <w:ins w:id="536" w:author="DEQ\jacomb" w:date="2019-05-15T10:40:00Z"/>
          <w:color w:val="000000"/>
        </w:rPr>
      </w:pPr>
      <w:ins w:id="537" w:author="DEQ\jacomb" w:date="2019-05-15T10:40:00Z">
        <w:r>
          <w:rPr>
            <w:b/>
            <w:bCs/>
            <w:color w:val="000000"/>
          </w:rPr>
          <w:t>Changes</w:t>
        </w:r>
        <w:r w:rsidRPr="006C781D">
          <w:rPr>
            <w:b/>
            <w:bCs/>
            <w:color w:val="000000"/>
          </w:rPr>
          <w:t xml:space="preserve"> Fees</w:t>
        </w:r>
      </w:ins>
    </w:p>
    <w:p w14:paraId="79D27D92" w14:textId="77777777" w:rsidR="007A6C4F" w:rsidRPr="006C781D" w:rsidRDefault="007A6C4F" w:rsidP="007A6C4F">
      <w:pPr>
        <w:rPr>
          <w:ins w:id="538" w:author="DEQ\jacomb" w:date="2019-05-15T10:40:00Z"/>
          <w:color w:val="000000"/>
        </w:rPr>
      </w:pPr>
    </w:p>
    <w:p w14:paraId="1B284F0A" w14:textId="75DE8BAD" w:rsidR="007A6C4F" w:rsidRPr="006C781D" w:rsidRDefault="007A6C4F" w:rsidP="007A6C4F">
      <w:pPr>
        <w:rPr>
          <w:ins w:id="539" w:author="DEQ\jacomb" w:date="2019-05-15T10:40:00Z"/>
          <w:color w:val="000000"/>
        </w:rPr>
      </w:pPr>
      <w:ins w:id="540" w:author="DEQ\jacomb" w:date="2019-05-15T10:40:00Z">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ins>
    </w:p>
    <w:p w14:paraId="08850D31" w14:textId="77777777" w:rsidR="007A6C4F" w:rsidRDefault="007A6C4F" w:rsidP="00435D2A">
      <w:pPr>
        <w:spacing w:after="100" w:afterAutospacing="1"/>
        <w:rPr>
          <w:ins w:id="541" w:author="DEQ\jacomb" w:date="2019-05-15T10:39:00Z"/>
          <w:b/>
          <w:bCs/>
        </w:rPr>
      </w:pPr>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42" w:author="GOLDSTEIN Meyer" w:date="2018-11-13T09:24:00Z"/>
        </w:rPr>
      </w:pPr>
      <w:r w:rsidRPr="00435D2A">
        <w:t xml:space="preserve">(1) Management Facility Annual Compliance Determination Fee: </w:t>
      </w:r>
      <w:del w:id="543" w:author="GOLDSTEIN Meyer" w:date="2018-11-13T09:21:00Z">
        <w:r w:rsidRPr="00435D2A" w:rsidDel="00CD1FD6">
          <w:delText xml:space="preserve">(1) </w:delText>
        </w:r>
      </w:del>
    </w:p>
    <w:p w14:paraId="53A7A795" w14:textId="4E8FD33F" w:rsidR="00CD1FD6" w:rsidRDefault="00CD1FD6" w:rsidP="00B47191">
      <w:pPr>
        <w:rPr>
          <w:ins w:id="544" w:author="GOLDSTEIN Meyer" w:date="2018-11-13T09:24:00Z"/>
        </w:rPr>
      </w:pPr>
      <w:ins w:id="545" w:author="GOLDSTEIN Meyer" w:date="2018-11-13T09:24:00Z">
        <w:r>
          <w:t xml:space="preserve">(a) </w:t>
        </w:r>
      </w:ins>
      <w:r w:rsidR="00435D2A" w:rsidRPr="00435D2A">
        <w:t xml:space="preserve">Each permitted or interim status Hazardous Waste Management Facility subject to 40 CFR </w:t>
      </w:r>
      <w:ins w:id="546"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47" w:author="GOLDSTEIN Meyer" w:date="2018-11-13T09:22:00Z">
        <w:r>
          <w:t>,</w:t>
        </w:r>
      </w:ins>
      <w:r w:rsidR="00435D2A" w:rsidRPr="00435D2A">
        <w:t xml:space="preserve"> </w:t>
      </w:r>
      <w:ins w:id="548" w:author="GOLDSTEIN Meyer" w:date="2018-11-13T09:32:00Z">
        <w:r w:rsidR="007F488C">
          <w:t>must pay</w:t>
        </w:r>
      </w:ins>
      <w:del w:id="549"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50" w:author="GOLDSTEIN Meyer" w:date="2018-11-13T09:24:00Z"/>
        </w:rPr>
      </w:pPr>
    </w:p>
    <w:p w14:paraId="56610907" w14:textId="58A0ECB2" w:rsidR="00CD1FD6" w:rsidRDefault="00CD1FD6" w:rsidP="00B47191">
      <w:pPr>
        <w:rPr>
          <w:ins w:id="551" w:author="GOLDSTEIN Meyer" w:date="2018-11-13T09:25:00Z"/>
        </w:rPr>
      </w:pPr>
      <w:ins w:id="552" w:author="GOLDSTEIN Meyer" w:date="2018-11-13T09:24:00Z">
        <w:r>
          <w:t xml:space="preserve">(b) In calculating the Annual Compliance Determination Fee, the Department shall not include </w:t>
        </w:r>
      </w:ins>
      <w:del w:id="553" w:author="GOLDSTEIN Meyer" w:date="2018-11-13T09:25:00Z">
        <w:r w:rsidR="00435D2A" w:rsidRPr="00435D2A" w:rsidDel="00CD1FD6">
          <w:delText>For a facility that has</w:delText>
        </w:r>
      </w:del>
      <w:del w:id="554" w:author="DEQ\jacomb" w:date="2018-11-14T08:27:00Z">
        <w:r w:rsidR="00435D2A" w:rsidRPr="00435D2A" w:rsidDel="00067E09">
          <w:delText xml:space="preserve"> </w:delText>
        </w:r>
      </w:del>
      <w:r w:rsidR="00435D2A" w:rsidRPr="00435D2A">
        <w:t>an inactive unit, or units, in post-closure</w:t>
      </w:r>
      <w:ins w:id="555" w:author="GOLDSTEIN Meyer" w:date="2018-11-13T09:22:00Z">
        <w:r>
          <w:t>,</w:t>
        </w:r>
      </w:ins>
      <w:r w:rsidR="00435D2A" w:rsidRPr="00435D2A">
        <w:t xml:space="preserve"> with a release or releases subject to corrective action</w:t>
      </w:r>
      <w:del w:id="556"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57" w:author="GOLDSTEIN Meyer" w:date="2018-11-13T09:25:00Z"/>
        </w:rPr>
      </w:pPr>
    </w:p>
    <w:p w14:paraId="5FEAC712" w14:textId="5B1C993B" w:rsidR="00435D2A" w:rsidRDefault="00CD1FD6" w:rsidP="00B47191">
      <w:ins w:id="558" w:author="GOLDSTEIN Meyer" w:date="2018-11-13T09:26:00Z">
        <w:r>
          <w:t xml:space="preserve">(c) </w:t>
        </w:r>
      </w:ins>
      <w:r w:rsidR="00435D2A" w:rsidRPr="00435D2A">
        <w:t xml:space="preserve">Where a facility has unit(s) </w:t>
      </w:r>
      <w:ins w:id="559" w:author="GOLDSTEIN Meyer" w:date="2018-10-15T08:48:00Z">
        <w:r w:rsidR="00C2743E">
          <w:t>that</w:t>
        </w:r>
      </w:ins>
      <w:del w:id="560" w:author="GOLDSTEIN Meyer" w:date="2018-10-15T08:48:00Z">
        <w:r w:rsidR="00435D2A" w:rsidRPr="00435D2A" w:rsidDel="00C2743E">
          <w:delText>which</w:delText>
        </w:r>
      </w:del>
      <w:r w:rsidR="00435D2A" w:rsidRPr="00435D2A">
        <w:t xml:space="preserve"> become subject to corrective action cost recovery, the </w:t>
      </w:r>
      <w:ins w:id="561" w:author="GOLDSTEIN Meyer" w:date="2018-10-15T08:48:00Z">
        <w:r w:rsidR="00C2743E">
          <w:t xml:space="preserve">Department shall prorate the </w:t>
        </w:r>
      </w:ins>
      <w:r w:rsidR="00435D2A" w:rsidRPr="00435D2A">
        <w:t xml:space="preserve">Annual Compliance Determination Fee for that year </w:t>
      </w:r>
      <w:del w:id="562" w:author="GOLDSTEIN Meyer" w:date="2018-10-15T08:48:00Z">
        <w:r w:rsidR="00435D2A" w:rsidRPr="00435D2A" w:rsidDel="00C2743E">
          <w:delText xml:space="preserve">shall be prorated </w:delText>
        </w:r>
      </w:del>
      <w:r w:rsidR="00435D2A" w:rsidRPr="00435D2A">
        <w:t>base</w:t>
      </w:r>
      <w:ins w:id="563" w:author="GOLDSTEIN Meyer" w:date="2018-10-15T08:49:00Z">
        <w:r w:rsidR="00C2743E">
          <w:t>d</w:t>
        </w:r>
      </w:ins>
      <w:r w:rsidR="00435D2A" w:rsidRPr="00435D2A">
        <w:t xml:space="preserve"> </w:t>
      </w:r>
      <w:del w:id="564" w:author="GOLDSTEIN Meyer" w:date="2018-10-15T08:49:00Z">
        <w:r w:rsidR="00435D2A" w:rsidRPr="00435D2A" w:rsidDel="00C2743E">
          <w:delText>up</w:delText>
        </w:r>
      </w:del>
      <w:r w:rsidR="00435D2A" w:rsidRPr="00435D2A">
        <w:t xml:space="preserve">on the period </w:t>
      </w:r>
      <w:ins w:id="565" w:author="GOLDSTEIN Meyer" w:date="2018-10-15T08:49:00Z">
        <w:r w:rsidR="00C2743E">
          <w:t>before</w:t>
        </w:r>
      </w:ins>
      <w:del w:id="566" w:author="GOLDSTEIN Meyer" w:date="2018-10-15T08:49:00Z">
        <w:r w:rsidR="00435D2A" w:rsidRPr="00435D2A" w:rsidDel="00C2743E">
          <w:delText>prior to</w:delText>
        </w:r>
      </w:del>
      <w:del w:id="567" w:author="DEQ\jacomb" w:date="2018-11-14T08:28:00Z">
        <w:r w:rsidR="00435D2A" w:rsidRPr="00435D2A" w:rsidDel="00067E09">
          <w:delText xml:space="preserve"> </w:delText>
        </w:r>
      </w:del>
      <w:del w:id="568" w:author="GOLDSTEIN Meyer" w:date="2018-10-15T08:49:00Z">
        <w:r w:rsidR="00435D2A" w:rsidRPr="00435D2A" w:rsidDel="00C2743E">
          <w:delText>implementation of</w:delText>
        </w:r>
      </w:del>
      <w:r w:rsidR="00435D2A" w:rsidRPr="00435D2A">
        <w:t xml:space="preserve"> corrective action cost recovery</w:t>
      </w:r>
      <w:ins w:id="569"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70" w:author="GOLDSTEIN Meyer" w:date="2018-10-15T08:50:00Z">
        <w:r w:rsidR="00C2743E">
          <w:t xml:space="preserve">the Department will assess </w:t>
        </w:r>
      </w:ins>
      <w:r w:rsidRPr="00435D2A">
        <w:t>all</w:t>
      </w:r>
      <w:del w:id="571" w:author="GOLDSTEIN Meyer" w:date="2018-11-16T09:08:00Z">
        <w:r w:rsidRPr="00435D2A" w:rsidDel="00B47191">
          <w:delText xml:space="preserve"> </w:delText>
        </w:r>
      </w:del>
      <w:ins w:id="572" w:author="GOLDSTEIN Meyer" w:date="2018-11-16T09:08:00Z">
        <w:r w:rsidR="00B47191">
          <w:t xml:space="preserve"> </w:t>
        </w:r>
      </w:ins>
      <w:r w:rsidRPr="00435D2A">
        <w:t>of the applicable category Annual Compliance Determination Fees in 340-105-0113(3)</w:t>
      </w:r>
      <w:del w:id="573"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74" w:author="ACOMB Jeannette" w:date="2018-10-15T10:22:00Z">
        <w:r w:rsidRPr="00435D2A" w:rsidDel="00574A16">
          <w:delText>18</w:delText>
        </w:r>
      </w:del>
      <w:ins w:id="575" w:author="ACOMB Jeannette" w:date="2018-10-23T11:18:00Z">
        <w:r w:rsidR="00C06F64">
          <w:t>24</w:t>
        </w:r>
      </w:ins>
      <w:r w:rsidRPr="00435D2A">
        <w:t>,</w:t>
      </w:r>
      <w:ins w:id="576" w:author="ACOMB Jeannette" w:date="2018-10-23T11:18:00Z">
        <w:r w:rsidR="00C06F64">
          <w:t>5</w:t>
        </w:r>
      </w:ins>
      <w:ins w:id="577" w:author="ACOMB Jeannette" w:date="2018-10-23T12:30:00Z">
        <w:r w:rsidR="005B3546">
          <w:t>00</w:t>
        </w:r>
      </w:ins>
      <w:del w:id="578" w:author="ACOMB Jeannette" w:date="2018-10-23T11:18:00Z">
        <w:r w:rsidRPr="00435D2A" w:rsidDel="00C06F64">
          <w:delText>75</w:delText>
        </w:r>
      </w:del>
      <w:del w:id="579"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80" w:author="ACOMB Jeannette" w:date="2018-10-15T10:22:00Z">
        <w:r w:rsidRPr="00435D2A" w:rsidDel="00574A16">
          <w:delText>37</w:delText>
        </w:r>
      </w:del>
      <w:ins w:id="581" w:author="ACOMB Jeannette" w:date="2018-10-23T11:18:00Z">
        <w:r w:rsidR="00C06F64">
          <w:t>49</w:t>
        </w:r>
      </w:ins>
      <w:r w:rsidRPr="00435D2A">
        <w:t>,</w:t>
      </w:r>
      <w:ins w:id="582" w:author="ACOMB Jeannette" w:date="2018-10-23T11:18:00Z">
        <w:r w:rsidR="00C06F64">
          <w:t>5</w:t>
        </w:r>
      </w:ins>
      <w:ins w:id="583" w:author="ACOMB Jeannette" w:date="2018-10-23T12:30:00Z">
        <w:r w:rsidR="005B3546">
          <w:t>00</w:t>
        </w:r>
      </w:ins>
      <w:del w:id="584" w:author="ACOMB Jeannette" w:date="2018-10-23T11:18:00Z">
        <w:r w:rsidRPr="00435D2A" w:rsidDel="00C06F64">
          <w:delText>5</w:delText>
        </w:r>
      </w:del>
      <w:del w:id="585" w:author="ACOMB Jeannette" w:date="2018-10-15T10:22:00Z">
        <w:r w:rsidRPr="00435D2A" w:rsidDel="00574A16">
          <w:delText>0</w:delText>
        </w:r>
      </w:del>
      <w:del w:id="586"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87" w:author="ACOMB Jeannette" w:date="2018-10-15T10:23:00Z">
        <w:r w:rsidRPr="00435D2A" w:rsidDel="006926C9">
          <w:delText>75</w:delText>
        </w:r>
      </w:del>
      <w:ins w:id="588" w:author="ACOMB Jeannette" w:date="2018-10-23T11:18:00Z">
        <w:r w:rsidR="00C06F64">
          <w:t>98</w:t>
        </w:r>
      </w:ins>
      <w:proofErr w:type="gramStart"/>
      <w:r w:rsidRPr="00435D2A">
        <w:t>,</w:t>
      </w:r>
      <w:proofErr w:type="gramEnd"/>
      <w:del w:id="589" w:author="ACOMB Jeannette" w:date="2018-10-15T10:23:00Z">
        <w:r w:rsidRPr="00435D2A" w:rsidDel="006926C9">
          <w:delText>0</w:delText>
        </w:r>
      </w:del>
      <w:ins w:id="590" w:author="ACOMB Jeannette" w:date="2018-10-15T10:23:00Z">
        <w:r w:rsidR="006926C9">
          <w:t>5</w:t>
        </w:r>
      </w:ins>
      <w:ins w:id="591" w:author="ACOMB Jeannette" w:date="2018-10-23T12:30:00Z">
        <w:r w:rsidR="005B3546">
          <w:t>0</w:t>
        </w:r>
      </w:ins>
      <w:del w:id="592"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93" w:author="ACOMB Jeannette" w:date="2018-10-15T10:23:00Z">
        <w:r w:rsidRPr="00435D2A" w:rsidDel="006926C9">
          <w:delText>75</w:delText>
        </w:r>
      </w:del>
      <w:ins w:id="594" w:author="ACOMB Jeannette" w:date="2018-10-23T11:18:00Z">
        <w:r w:rsidR="00C06F64">
          <w:t>98</w:t>
        </w:r>
      </w:ins>
      <w:proofErr w:type="gramStart"/>
      <w:r w:rsidRPr="00435D2A">
        <w:t>,</w:t>
      </w:r>
      <w:ins w:id="595" w:author="ACOMB Jeannette" w:date="2018-10-15T10:23:00Z">
        <w:r w:rsidR="006926C9">
          <w:t>5</w:t>
        </w:r>
      </w:ins>
      <w:ins w:id="596" w:author="ACOMB Jeannette" w:date="2018-10-23T12:31:00Z">
        <w:r w:rsidR="005B3546">
          <w:t>0</w:t>
        </w:r>
      </w:ins>
      <w:proofErr w:type="gramEnd"/>
      <w:del w:id="597" w:author="ACOMB Jeannette" w:date="2018-10-15T10:23:00Z">
        <w:r w:rsidRPr="00435D2A" w:rsidDel="006926C9">
          <w:delText>0</w:delText>
        </w:r>
      </w:del>
      <w:del w:id="598"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99" w:author="ACOMB Jeannette" w:date="2018-10-15T10:23:00Z">
        <w:r w:rsidRPr="00435D2A" w:rsidDel="006926C9">
          <w:delText>150</w:delText>
        </w:r>
      </w:del>
      <w:ins w:id="600" w:author="ACOMB Jeannette" w:date="2018-10-23T11:19:00Z">
        <w:r w:rsidR="00C06F64">
          <w:t>196</w:t>
        </w:r>
      </w:ins>
      <w:proofErr w:type="gramStart"/>
      <w:r w:rsidRPr="00435D2A">
        <w:t>,</w:t>
      </w:r>
      <w:ins w:id="601" w:author="ACOMB Jeannette" w:date="2018-10-23T11:19:00Z">
        <w:r w:rsidR="00C06F64">
          <w:t>5</w:t>
        </w:r>
      </w:ins>
      <w:proofErr w:type="gramEnd"/>
      <w:del w:id="602"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603" w:author="ACOMB Jeannette" w:date="2018-10-15T10:23:00Z">
        <w:r w:rsidRPr="00435D2A" w:rsidDel="006926C9">
          <w:delText>18</w:delText>
        </w:r>
      </w:del>
      <w:ins w:id="604" w:author="ACOMB Jeannette" w:date="2018-10-23T11:19:00Z">
        <w:r w:rsidR="00C06F64">
          <w:t>24</w:t>
        </w:r>
      </w:ins>
      <w:r w:rsidRPr="00435D2A">
        <w:t>,</w:t>
      </w:r>
      <w:ins w:id="605" w:author="ACOMB Jeannette" w:date="2018-10-23T11:19:00Z">
        <w:r w:rsidR="00C06F64">
          <w:t>5</w:t>
        </w:r>
      </w:ins>
      <w:ins w:id="606" w:author="ACOMB Jeannette" w:date="2018-10-23T12:31:00Z">
        <w:r w:rsidR="005B3546">
          <w:t>00</w:t>
        </w:r>
      </w:ins>
      <w:del w:id="607" w:author="ACOMB Jeannette" w:date="2018-10-23T11:19:00Z">
        <w:r w:rsidRPr="00435D2A" w:rsidDel="00C06F64">
          <w:delText>75</w:delText>
        </w:r>
      </w:del>
      <w:del w:id="608"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609" w:author="ACOMB Jeannette" w:date="2018-10-23T10:29:00Z"/>
        </w:rPr>
      </w:pPr>
      <w:ins w:id="610" w:author="ACOMB Jeannette" w:date="2018-10-23T10:29:00Z">
        <w:r>
          <w:t xml:space="preserve">(e) </w:t>
        </w:r>
      </w:ins>
      <w:ins w:id="611" w:author="ACOMB Jeannette" w:date="2018-10-23T10:30:00Z">
        <w:r>
          <w:t xml:space="preserve">Permitted </w:t>
        </w:r>
      </w:ins>
      <w:ins w:id="612" w:author="ACOMB Jeannette" w:date="2018-10-23T10:35:00Z">
        <w:r w:rsidR="009B1702">
          <w:t xml:space="preserve">Operating </w:t>
        </w:r>
      </w:ins>
      <w:ins w:id="613" w:author="ACOMB Jeannette" w:date="2018-10-23T10:29:00Z">
        <w:r>
          <w:t xml:space="preserve">Hazardous Waste </w:t>
        </w:r>
      </w:ins>
      <w:ins w:id="614" w:author="ACOMB Jeannette" w:date="2018-10-23T10:30:00Z">
        <w:r>
          <w:t xml:space="preserve">Disposal </w:t>
        </w:r>
      </w:ins>
      <w:ins w:id="615" w:author="ACOMB Jeannette" w:date="2018-10-23T10:29:00Z">
        <w:r>
          <w:t xml:space="preserve">Administrative Fee: </w:t>
        </w:r>
      </w:ins>
      <w:ins w:id="616" w:author="ACOMB Jeannette" w:date="2018-10-29T06:19:00Z">
        <w:r w:rsidR="00D45CB8">
          <w:t>In addition to the fee assessed under paragraph (c) of this section, t</w:t>
        </w:r>
      </w:ins>
      <w:ins w:id="617" w:author="ACOMB Jeannette" w:date="2018-10-23T10:29:00Z">
        <w:r>
          <w:t xml:space="preserve">he Department will assess </w:t>
        </w:r>
      </w:ins>
      <w:ins w:id="618" w:author="ACOMB Jeannette" w:date="2018-10-23T10:36:00Z">
        <w:r w:rsidR="009B1702">
          <w:t xml:space="preserve">operating </w:t>
        </w:r>
      </w:ins>
      <w:ins w:id="619" w:author="DEQ\jacomb" w:date="2018-11-15T15:33:00Z">
        <w:r w:rsidR="00070141">
          <w:t xml:space="preserve">permitted </w:t>
        </w:r>
      </w:ins>
      <w:ins w:id="620" w:author="ACOMB Jeannette" w:date="2018-10-23T10:36:00Z">
        <w:r w:rsidR="009B1702">
          <w:t xml:space="preserve">disposal </w:t>
        </w:r>
      </w:ins>
      <w:ins w:id="621" w:author="ACOMB Jeannette" w:date="2018-10-29T06:20:00Z">
        <w:r w:rsidR="00D45CB8">
          <w:t>facilities</w:t>
        </w:r>
      </w:ins>
      <w:ins w:id="622" w:author="ACOMB Jeannette" w:date="2018-10-23T10:29:00Z">
        <w:r>
          <w:t xml:space="preserve"> an annual administrative fee of $</w:t>
        </w:r>
      </w:ins>
      <w:ins w:id="623" w:author="ACOMB Jeannette" w:date="2018-10-23T12:31:00Z">
        <w:r w:rsidR="005B3546">
          <w:t>5</w:t>
        </w:r>
      </w:ins>
      <w:ins w:id="624" w:author="ACOMB Jeannette" w:date="2018-10-23T10:29:00Z">
        <w:r>
          <w:t>.</w:t>
        </w:r>
      </w:ins>
      <w:ins w:id="625" w:author="ACOMB Jeannette" w:date="2018-10-23T12:31:00Z">
        <w:r w:rsidR="005B3546">
          <w:t>50</w:t>
        </w:r>
      </w:ins>
      <w:ins w:id="626" w:author="ACOMB Jeannette" w:date="2018-10-23T10:29:00Z">
        <w:r>
          <w:t xml:space="preserve"> per metric ton</w:t>
        </w:r>
      </w:ins>
      <w:ins w:id="627" w:author="ACOMB Jeannette" w:date="2018-10-29T06:20:00Z">
        <w:r w:rsidR="00D45CB8">
          <w:t xml:space="preserve"> of waste disposed into a permitted Subtitle C land disposal unit</w:t>
        </w:r>
      </w:ins>
      <w:ins w:id="628" w:author="ACOMB Jeannette" w:date="2018-10-23T10:29:00Z">
        <w:r>
          <w:t>.</w:t>
        </w:r>
      </w:ins>
      <w:ins w:id="629" w:author="DEQ\jacomb" w:date="2019-02-20T15:22:00Z">
        <w:r w:rsidR="00710E38">
          <w:t xml:space="preserve"> A facility subject to this fee may elect to pay on a monthly </w:t>
        </w:r>
      </w:ins>
      <w:r w:rsidR="00CF4EEE">
        <w:t xml:space="preserve">or </w:t>
      </w:r>
      <w:ins w:id="630" w:author="DEQ\jacomb" w:date="2019-03-06T10:41:00Z">
        <w:r w:rsidR="00065469">
          <w:t xml:space="preserve">quarterly </w:t>
        </w:r>
      </w:ins>
      <w:ins w:id="631" w:author="DEQ\jacomb" w:date="2019-02-20T15:22:00Z">
        <w:r w:rsidR="00710E38">
          <w:t>basis.</w:t>
        </w:r>
      </w:ins>
    </w:p>
    <w:p w14:paraId="5377F92A" w14:textId="7744B720" w:rsidR="00435D2A" w:rsidRPr="00435D2A" w:rsidRDefault="00F545B1" w:rsidP="00F545B1">
      <w:pPr>
        <w:spacing w:after="100" w:afterAutospacing="1"/>
      </w:pPr>
      <w:ins w:id="632" w:author="ACOMB Jeannette" w:date="2018-10-23T10:29:00Z">
        <w:del w:id="633"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34" w:author="GOLDSTEIN Meyer" w:date="2018-10-15T08:51:00Z">
        <w:r w:rsidR="00C2743E">
          <w:t xml:space="preserve">the Department will assess </w:t>
        </w:r>
      </w:ins>
      <w:r w:rsidR="00435D2A" w:rsidRPr="00435D2A">
        <w:t xml:space="preserve">the applicant </w:t>
      </w:r>
      <w:del w:id="635"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36" w:author="DEQ\jacomb" w:date="2018-11-08T12:47:00Z"/>
          <w:lang w:val="en-ZW"/>
        </w:rPr>
      </w:pPr>
      <w:r w:rsidRPr="008D73B1">
        <w:rPr>
          <w:lang w:val="en-ZW"/>
        </w:rPr>
        <w:t>(a) Each Class 1 Permit Modification</w:t>
      </w:r>
      <w:ins w:id="637" w:author="DEQ\jacomb" w:date="2018-11-08T12:45:00Z">
        <w:r>
          <w:rPr>
            <w:lang w:val="en-ZW"/>
          </w:rPr>
          <w:t>s</w:t>
        </w:r>
      </w:ins>
      <w:r w:rsidRPr="008D73B1">
        <w:rPr>
          <w:lang w:val="en-ZW"/>
        </w:rPr>
        <w:t>:</w:t>
      </w:r>
      <w:ins w:id="638"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39" w:author="DEQ\jacomb" w:date="2018-11-08T12:47:00Z"/>
          <w:lang w:val="en-ZW"/>
        </w:rPr>
      </w:pPr>
      <w:del w:id="640"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41" w:author="DEQ\jacomb" w:date="2018-11-08T12:47:00Z"/>
          <w:lang w:val="en-ZW"/>
        </w:rPr>
      </w:pPr>
      <w:del w:id="642"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43" w:author="DEQ\jacomb" w:date="2018-11-08T12:47:00Z">
        <w:r w:rsidRPr="008D73B1" w:rsidDel="008D73B1">
          <w:rPr>
            <w:lang w:val="en-ZW"/>
          </w:rPr>
          <w:delText>(C) Class 1 High Workloads:</w:delText>
        </w:r>
      </w:del>
      <w:del w:id="644" w:author="DEQ\jacomb" w:date="2018-11-08T13:57:00Z">
        <w:r w:rsidRPr="008D73B1" w:rsidDel="00D433C0">
          <w:rPr>
            <w:lang w:val="en-ZW"/>
          </w:rPr>
          <w:delText xml:space="preserve"> </w:delText>
        </w:r>
      </w:del>
      <w:r w:rsidRPr="008D73B1">
        <w:rPr>
          <w:lang w:val="en-ZW"/>
        </w:rPr>
        <w:t>$</w:t>
      </w:r>
      <w:del w:id="645" w:author="DEQ\jacomb" w:date="2018-11-08T12:46:00Z">
        <w:r w:rsidRPr="008D73B1" w:rsidDel="008D73B1">
          <w:rPr>
            <w:lang w:val="en-ZW"/>
          </w:rPr>
          <w:delText>2</w:delText>
        </w:r>
      </w:del>
      <w:ins w:id="646" w:author="DEQ\jacomb" w:date="2018-11-08T12:46:00Z">
        <w:r>
          <w:rPr>
            <w:lang w:val="en-ZW"/>
          </w:rPr>
          <w:t>4</w:t>
        </w:r>
      </w:ins>
      <w:proofErr w:type="gramStart"/>
      <w:r w:rsidRPr="008D73B1">
        <w:rPr>
          <w:lang w:val="en-ZW"/>
        </w:rPr>
        <w:t>,</w:t>
      </w:r>
      <w:proofErr w:type="gramEnd"/>
      <w:del w:id="647" w:author="DEQ\jacomb" w:date="2018-11-08T12:46:00Z">
        <w:r w:rsidRPr="008D73B1" w:rsidDel="008D73B1">
          <w:rPr>
            <w:lang w:val="en-ZW"/>
          </w:rPr>
          <w:delText>8</w:delText>
        </w:r>
      </w:del>
      <w:ins w:id="648"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49" w:author="DEQ\jacomb" w:date="2018-11-08T12:47:00Z"/>
          <w:lang w:val="en-ZW"/>
        </w:rPr>
      </w:pPr>
      <w:r w:rsidRPr="008D73B1">
        <w:rPr>
          <w:lang w:val="en-ZW"/>
        </w:rPr>
        <w:t>(b) Class 2 Permit Modification</w:t>
      </w:r>
      <w:ins w:id="650"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51" w:author="DEQ\jacomb" w:date="2018-11-08T12:48:00Z"/>
          <w:lang w:val="en-ZW"/>
        </w:rPr>
      </w:pPr>
      <w:ins w:id="652" w:author="DEQ\jacomb" w:date="2018-11-08T12:47:00Z">
        <w:r>
          <w:rPr>
            <w:lang w:val="en-ZW"/>
          </w:rPr>
          <w:t xml:space="preserve">(A) </w:t>
        </w:r>
      </w:ins>
      <w:r w:rsidRPr="008D73B1">
        <w:rPr>
          <w:lang w:val="en-ZW"/>
        </w:rPr>
        <w:t xml:space="preserve">The permittee </w:t>
      </w:r>
      <w:ins w:id="653" w:author="DEQ\jacomb" w:date="2018-11-08T12:45:00Z">
        <w:r>
          <w:rPr>
            <w:lang w:val="en-ZW"/>
          </w:rPr>
          <w:t>must</w:t>
        </w:r>
      </w:ins>
      <w:del w:id="654"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55" w:author="GOLDSTEIN Meyer" w:date="2018-11-29T10:13:00Z">
        <w:r w:rsidR="00781A33">
          <w:rPr>
            <w:lang w:val="en-ZW"/>
          </w:rPr>
          <w:t>.</w:t>
        </w:r>
      </w:ins>
      <w:r w:rsidRPr="008D73B1">
        <w:rPr>
          <w:lang w:val="en-ZW"/>
        </w:rPr>
        <w:t>F</w:t>
      </w:r>
      <w:ins w:id="656" w:author="GOLDSTEIN Meyer" w:date="2018-11-29T10:13:00Z">
        <w:r w:rsidR="00781A33">
          <w:rPr>
            <w:lang w:val="en-ZW"/>
          </w:rPr>
          <w:t>.</w:t>
        </w:r>
      </w:ins>
      <w:r w:rsidRPr="008D73B1">
        <w:rPr>
          <w:lang w:val="en-ZW"/>
        </w:rPr>
        <w:t>R</w:t>
      </w:r>
      <w:ins w:id="657" w:author="GOLDSTEIN Meyer" w:date="2018-11-29T10:13:00Z">
        <w:r w:rsidR="00781A33">
          <w:rPr>
            <w:lang w:val="en-ZW"/>
          </w:rPr>
          <w:t>.</w:t>
        </w:r>
      </w:ins>
      <w:r w:rsidRPr="008D73B1">
        <w:rPr>
          <w:lang w:val="en-ZW"/>
        </w:rPr>
        <w:t xml:space="preserve"> </w:t>
      </w:r>
      <w:ins w:id="658"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59"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60" w:author="DEQ\jacomb" w:date="2018-11-08T12:48:00Z"/>
          <w:lang w:val="en-ZW"/>
        </w:rPr>
      </w:pPr>
      <w:r w:rsidRPr="008D73B1">
        <w:rPr>
          <w:lang w:val="en-ZW"/>
        </w:rPr>
        <w:t xml:space="preserve">(B) </w:t>
      </w:r>
      <w:ins w:id="661" w:author="DEQ\jacomb" w:date="2018-11-08T14:04:00Z">
        <w:r w:rsidR="00D433C0">
          <w:rPr>
            <w:lang w:val="en-ZW"/>
          </w:rPr>
          <w:t xml:space="preserve">Each </w:t>
        </w:r>
      </w:ins>
      <w:del w:id="662"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63" w:author="DEQ\jacomb" w:date="2018-11-08T12:48:00Z">
        <w:r w:rsidRPr="008D73B1" w:rsidDel="008D73B1">
          <w:rPr>
            <w:lang w:val="en-ZW"/>
          </w:rPr>
          <w:delText xml:space="preserve">(C) </w:delText>
        </w:r>
      </w:del>
      <w:r w:rsidRPr="008D73B1">
        <w:rPr>
          <w:lang w:val="en-ZW"/>
        </w:rPr>
        <w:t>Class 2 Permit Modifications</w:t>
      </w:r>
      <w:del w:id="664" w:author="DEQ\jacomb" w:date="2018-11-08T12:48:00Z">
        <w:r w:rsidRPr="008D73B1" w:rsidDel="008D73B1">
          <w:rPr>
            <w:lang w:val="en-ZW"/>
          </w:rPr>
          <w:delText xml:space="preserve"> with High Workload</w:delText>
        </w:r>
      </w:del>
      <w:r w:rsidRPr="008D73B1">
        <w:rPr>
          <w:lang w:val="en-ZW"/>
        </w:rPr>
        <w:t>: $</w:t>
      </w:r>
      <w:ins w:id="665" w:author="DEQ\jacomb" w:date="2018-11-08T12:46:00Z">
        <w:r>
          <w:rPr>
            <w:lang w:val="en-ZW"/>
          </w:rPr>
          <w:t>31</w:t>
        </w:r>
      </w:ins>
      <w:del w:id="666" w:author="DEQ\jacomb" w:date="2018-11-08T12:46:00Z">
        <w:r w:rsidRPr="008D73B1" w:rsidDel="008D73B1">
          <w:rPr>
            <w:lang w:val="en-ZW"/>
          </w:rPr>
          <w:delText>20</w:delText>
        </w:r>
      </w:del>
      <w:proofErr w:type="gramStart"/>
      <w:r w:rsidRPr="008D73B1">
        <w:rPr>
          <w:lang w:val="en-ZW"/>
        </w:rPr>
        <w:t>,</w:t>
      </w:r>
      <w:proofErr w:type="gramEnd"/>
      <w:del w:id="667" w:author="DEQ\jacomb" w:date="2018-11-08T12:46:00Z">
        <w:r w:rsidRPr="008D73B1" w:rsidDel="008D73B1">
          <w:rPr>
            <w:lang w:val="en-ZW"/>
          </w:rPr>
          <w:delText>0</w:delText>
        </w:r>
      </w:del>
      <w:ins w:id="668"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69" w:author="DEQ\jacomb" w:date="2018-11-08T13:55:00Z"/>
          <w:lang w:val="en-ZW"/>
        </w:rPr>
      </w:pPr>
      <w:del w:id="670"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71" w:author="DEQ\jacomb" w:date="2018-11-08T12:50:00Z"/>
          <w:lang w:val="en-ZW"/>
        </w:rPr>
      </w:pPr>
      <w:r w:rsidRPr="008D73B1">
        <w:rPr>
          <w:lang w:val="en-ZW"/>
        </w:rPr>
        <w:t xml:space="preserve">(c) </w:t>
      </w:r>
      <w:ins w:id="672" w:author="DEQ\jacomb" w:date="2018-11-08T15:38:00Z">
        <w:r w:rsidR="008A2496">
          <w:rPr>
            <w:lang w:val="en-ZW"/>
          </w:rPr>
          <w:t xml:space="preserve">Each </w:t>
        </w:r>
      </w:ins>
      <w:r w:rsidRPr="008D73B1">
        <w:rPr>
          <w:lang w:val="en-ZW"/>
        </w:rPr>
        <w:t>Class 3 Permit Modification</w:t>
      </w:r>
      <w:ins w:id="673" w:author="DEQ\jacomb" w:date="2018-11-08T12:45:00Z">
        <w:r>
          <w:rPr>
            <w:lang w:val="en-ZW"/>
          </w:rPr>
          <w:t>s</w:t>
        </w:r>
      </w:ins>
      <w:r w:rsidRPr="008D73B1">
        <w:rPr>
          <w:lang w:val="en-ZW"/>
        </w:rPr>
        <w:t>:</w:t>
      </w:r>
      <w:ins w:id="674"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75" w:author="DEQ\jacomb" w:date="2018-11-08T12:50:00Z"/>
          <w:lang w:val="en-ZW"/>
        </w:rPr>
      </w:pPr>
      <w:del w:id="676"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77" w:author="DEQ\jacomb" w:date="2018-11-08T12:50:00Z"/>
          <w:lang w:val="en-ZW"/>
        </w:rPr>
      </w:pPr>
      <w:del w:id="678"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79" w:author="DEQ\jacomb" w:date="2018-11-08T12:50:00Z">
        <w:r w:rsidRPr="008D73B1" w:rsidDel="00CC270D">
          <w:rPr>
            <w:lang w:val="en-ZW"/>
          </w:rPr>
          <w:delText>(C) Class 3 Permit Modifications with High Workload:</w:delText>
        </w:r>
      </w:del>
      <w:del w:id="680" w:author="DEQ\jacomb" w:date="2018-11-08T13:57:00Z">
        <w:r w:rsidRPr="008D73B1" w:rsidDel="00D433C0">
          <w:rPr>
            <w:lang w:val="en-ZW"/>
          </w:rPr>
          <w:delText xml:space="preserve"> </w:delText>
        </w:r>
      </w:del>
      <w:r w:rsidRPr="008D73B1">
        <w:rPr>
          <w:lang w:val="en-ZW"/>
        </w:rPr>
        <w:t>$</w:t>
      </w:r>
      <w:ins w:id="681" w:author="DEQ\jacomb" w:date="2018-11-08T12:46:00Z">
        <w:r>
          <w:rPr>
            <w:lang w:val="en-ZW"/>
          </w:rPr>
          <w:t>4</w:t>
        </w:r>
      </w:ins>
      <w:ins w:id="682" w:author="DEQ\jacomb" w:date="2018-11-15T15:39:00Z">
        <w:r w:rsidR="00070141">
          <w:rPr>
            <w:lang w:val="en-ZW"/>
          </w:rPr>
          <w:t>9</w:t>
        </w:r>
      </w:ins>
      <w:del w:id="683" w:author="DEQ\jacomb" w:date="2018-11-08T12:47:00Z">
        <w:r w:rsidRPr="008D73B1" w:rsidDel="008D73B1">
          <w:rPr>
            <w:lang w:val="en-ZW"/>
          </w:rPr>
          <w:delText>31</w:delText>
        </w:r>
      </w:del>
      <w:proofErr w:type="gramStart"/>
      <w:r w:rsidRPr="008D73B1">
        <w:rPr>
          <w:lang w:val="en-ZW"/>
        </w:rPr>
        <w:t>,</w:t>
      </w:r>
      <w:ins w:id="684" w:author="DEQ\jacomb" w:date="2018-11-08T12:47:00Z">
        <w:r>
          <w:rPr>
            <w:lang w:val="en-ZW"/>
          </w:rPr>
          <w:t>3</w:t>
        </w:r>
      </w:ins>
      <w:proofErr w:type="gramEnd"/>
      <w:del w:id="685"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86" w:author="DEQ\jacomb" w:date="2018-11-08T13:57:00Z"/>
        </w:rPr>
      </w:pPr>
      <w:del w:id="687" w:author="DEQ\jacomb" w:date="2018-11-08T13:57:00Z">
        <w:r w:rsidRPr="008D73B1" w:rsidDel="00D433C0">
          <w:delText xml:space="preserve"> </w:delText>
        </w:r>
        <w:r w:rsidR="00435D2A" w:rsidRPr="00435D2A" w:rsidDel="00D433C0">
          <w:delText>(</w:delText>
        </w:r>
      </w:del>
      <w:del w:id="688"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89" w:author="GOLDSTEIN Meyer" w:date="2018-10-15T08:54:00Z">
        <w:r w:rsidR="003B46CD">
          <w:t xml:space="preserve">the Department has done </w:t>
        </w:r>
      </w:ins>
      <w:r w:rsidRPr="00435D2A">
        <w:t xml:space="preserve">less than 50% of work to complete processing </w:t>
      </w:r>
      <w:del w:id="690" w:author="GOLDSTEIN Meyer" w:date="2018-10-15T08:54:00Z">
        <w:r w:rsidRPr="00435D2A" w:rsidDel="003B46CD">
          <w:delText xml:space="preserve">of </w:delText>
        </w:r>
      </w:del>
      <w:r w:rsidRPr="00435D2A">
        <w:t>the action</w:t>
      </w:r>
      <w:del w:id="691"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92" w:author="GOLDSTEIN Meyer" w:date="2018-10-15T08:54:00Z">
        <w:r w:rsidR="003B46CD">
          <w:t xml:space="preserve">The Department shall also assess </w:t>
        </w:r>
      </w:ins>
      <w:del w:id="693" w:author="GOLDSTEIN Meyer" w:date="2018-10-15T08:54:00Z">
        <w:r w:rsidRPr="00435D2A" w:rsidDel="003B46CD">
          <w:delText>P</w:delText>
        </w:r>
      </w:del>
      <w:ins w:id="694" w:author="GOLDSTEIN Meyer" w:date="2018-10-15T08:54:00Z">
        <w:r w:rsidR="003B46CD">
          <w:t>p</w:t>
        </w:r>
      </w:ins>
      <w:r w:rsidRPr="00435D2A">
        <w:t>ermittees</w:t>
      </w:r>
      <w:del w:id="695" w:author="DEQ\jacomb" w:date="2018-11-08T14:11:00Z">
        <w:r w:rsidRPr="00435D2A" w:rsidDel="00B35C17">
          <w:delText xml:space="preserve"> </w:delText>
        </w:r>
      </w:del>
      <w:del w:id="696"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97" w:author="GOLDSTEIN Meyer" w:date="2018-10-15T08:54:00Z">
        <w:r w:rsidR="003B46CD">
          <w:t xml:space="preserve">The Department will assess </w:t>
        </w:r>
      </w:ins>
      <w:del w:id="698" w:author="GOLDSTEIN Meyer" w:date="2018-10-15T08:54:00Z">
        <w:r w:rsidRPr="00435D2A" w:rsidDel="003B46CD">
          <w:delText>E</w:delText>
        </w:r>
      </w:del>
      <w:ins w:id="699" w:author="GOLDSTEIN Meyer" w:date="2018-10-15T08:54:00Z">
        <w:r w:rsidR="003B46CD">
          <w:t>e</w:t>
        </w:r>
      </w:ins>
      <w:r w:rsidRPr="00435D2A">
        <w:t>ach person(s) requesting the following activities</w:t>
      </w:r>
      <w:del w:id="700" w:author="GOLDSTEIN Meyer" w:date="2018-10-15T08:55:00Z">
        <w:r w:rsidRPr="00435D2A" w:rsidDel="003B46CD">
          <w:delText xml:space="preserve"> shall be assessed</w:delText>
        </w:r>
      </w:del>
      <w:r w:rsidRPr="00435D2A">
        <w:t xml:space="preserve"> a standard fee </w:t>
      </w:r>
      <w:del w:id="701"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702" w:author="GOLDSTEIN Meyer" w:date="2018-10-15T08:55:00Z">
        <w:r w:rsidR="003B46CD">
          <w:t>under</w:t>
        </w:r>
      </w:ins>
      <w:del w:id="703" w:author="GOLDSTEIN Meyer" w:date="2018-10-15T08:55:00Z">
        <w:r w:rsidRPr="00435D2A" w:rsidDel="003B46CD">
          <w:delText>pursuant to</w:delText>
        </w:r>
      </w:del>
      <w:r w:rsidRPr="00435D2A">
        <w:t xml:space="preserve"> 40 C</w:t>
      </w:r>
      <w:ins w:id="704" w:author="GOLDSTEIN Meyer" w:date="2018-10-15T08:55:00Z">
        <w:r w:rsidR="003B46CD">
          <w:t>.</w:t>
        </w:r>
      </w:ins>
      <w:r w:rsidRPr="00435D2A">
        <w:t>F</w:t>
      </w:r>
      <w:ins w:id="705" w:author="GOLDSTEIN Meyer" w:date="2018-10-15T08:55:00Z">
        <w:r w:rsidR="003B46CD">
          <w:t>.</w:t>
        </w:r>
      </w:ins>
      <w:r w:rsidRPr="00435D2A">
        <w:t>R</w:t>
      </w:r>
      <w:ins w:id="706"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707" w:author="GOLDSTEIN Meyer" w:date="2018-10-15T08:55:00Z">
        <w:r w:rsidR="003B46CD">
          <w:t>after receiving</w:t>
        </w:r>
        <w:del w:id="708" w:author="DEQ\jacomb" w:date="2018-11-08T14:12:00Z">
          <w:r w:rsidR="003B46CD" w:rsidDel="00B35C17">
            <w:delText xml:space="preserve"> </w:delText>
          </w:r>
        </w:del>
      </w:ins>
      <w:del w:id="709"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710" w:author="GOLDSTEIN Meyer" w:date="2018-11-14T09:09:00Z">
        <w:r w:rsidRPr="00070141" w:rsidDel="00C0340C">
          <w:delText>shal</w:delText>
        </w:r>
      </w:del>
      <w:ins w:id="711" w:author="GOLDSTEIN Meyer" w:date="2018-11-14T09:09:00Z">
        <w:r w:rsidR="00C0340C" w:rsidRPr="00B47191">
          <w:t>will</w:t>
        </w:r>
      </w:ins>
      <w:del w:id="712" w:author="DEQ\jacomb" w:date="2018-11-15T15:35:00Z">
        <w:r w:rsidRPr="00070141" w:rsidDel="00070141">
          <w:delText>l</w:delText>
        </w:r>
      </w:del>
      <w:r w:rsidRPr="00070141">
        <w:t xml:space="preserve"> require </w:t>
      </w:r>
      <w:ins w:id="713" w:author="GOLDSTEIN Meyer" w:date="2018-11-13T09:36:00Z">
        <w:r w:rsidR="007F488C" w:rsidRPr="00070141">
          <w:t>the requestor to pay</w:t>
        </w:r>
      </w:ins>
      <w:del w:id="714" w:author="GOLDSTEIN Meyer" w:date="2018-11-13T09:36:00Z">
        <w:r w:rsidRPr="00070141" w:rsidDel="007F488C">
          <w:delText>payment of</w:delText>
        </w:r>
      </w:del>
      <w:r w:rsidRPr="00070141">
        <w:t xml:space="preserve"> a higher fee, but not to exceed an additional $100,000. The Department </w:t>
      </w:r>
      <w:del w:id="715" w:author="GOLDSTEIN Meyer" w:date="2018-11-14T09:09:00Z">
        <w:r w:rsidRPr="00070141" w:rsidDel="00C0340C">
          <w:delText>shall</w:delText>
        </w:r>
      </w:del>
      <w:ins w:id="716" w:author="GOLDSTEIN Meyer" w:date="2018-11-14T09:09:00Z">
        <w:r w:rsidR="00C0340C" w:rsidRPr="00070141">
          <w:t>will</w:t>
        </w:r>
      </w:ins>
      <w:r w:rsidRPr="00070141">
        <w:t xml:space="preserve"> notify the person requesting the exemption that an additional fee is required. Upon </w:t>
      </w:r>
      <w:ins w:id="717" w:author="GOLDSTEIN Meyer" w:date="2018-10-15T08:56:00Z">
        <w:r w:rsidR="003B46CD" w:rsidRPr="00070141">
          <w:t>receiving</w:t>
        </w:r>
        <w:del w:id="718" w:author="DEQ\jacomb" w:date="2018-11-08T14:12:00Z">
          <w:r w:rsidR="003B46CD" w:rsidDel="00B35C17">
            <w:delText xml:space="preserve"> </w:delText>
          </w:r>
        </w:del>
      </w:ins>
      <w:del w:id="719"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20" w:author="GOLDSTEIN Meyer" w:date="2018-10-15T09:37:00Z">
        <w:r w:rsidR="00E642F0">
          <w:t>the person</w:t>
        </w:r>
      </w:ins>
      <w:ins w:id="721" w:author="GOLDSTEIN Meyer" w:date="2018-10-15T09:32:00Z">
        <w:r w:rsidR="00E642F0">
          <w:t xml:space="preserve"> withdraws </w:t>
        </w:r>
      </w:ins>
      <w:r w:rsidRPr="00435D2A">
        <w:t>the request or petition</w:t>
      </w:r>
      <w:del w:id="722" w:author="ACOMB Jeannette" w:date="2018-11-01T10:13:00Z">
        <w:r w:rsidRPr="00435D2A" w:rsidDel="00DC0F8D">
          <w:delText xml:space="preserve"> </w:delText>
        </w:r>
      </w:del>
      <w:del w:id="723" w:author="GOLDSTEIN Meyer" w:date="2018-10-15T09:32:00Z">
        <w:r w:rsidRPr="00435D2A" w:rsidDel="00E642F0">
          <w:delText>is withdrawn</w:delText>
        </w:r>
      </w:del>
      <w:r w:rsidRPr="00435D2A">
        <w:t xml:space="preserve"> </w:t>
      </w:r>
      <w:ins w:id="724" w:author="GOLDSTEIN Meyer" w:date="2018-10-15T08:56:00Z">
        <w:r w:rsidR="003B46CD">
          <w:t>before</w:t>
        </w:r>
      </w:ins>
      <w:del w:id="725" w:author="GOLDSTEIN Meyer" w:date="2018-10-15T08:56:00Z">
        <w:r w:rsidRPr="00435D2A" w:rsidDel="003B46CD">
          <w:delText>prior t</w:delText>
        </w:r>
      </w:del>
      <w:del w:id="726"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27" w:author="GOLDSTEIN Meyer" w:date="2018-10-15T09:31:00Z"/>
        </w:rPr>
      </w:pPr>
      <w:r w:rsidRPr="00435D2A">
        <w:t xml:space="preserve">(B) If </w:t>
      </w:r>
      <w:ins w:id="728" w:author="GOLDSTEIN Meyer" w:date="2018-10-15T09:37:00Z">
        <w:r w:rsidR="00E642F0">
          <w:t xml:space="preserve">the person </w:t>
        </w:r>
      </w:ins>
      <w:ins w:id="729" w:author="GOLDSTEIN Meyer" w:date="2018-10-15T09:36:00Z">
        <w:r w:rsidR="00E642F0">
          <w:t xml:space="preserve">withdraws </w:t>
        </w:r>
      </w:ins>
      <w:r w:rsidRPr="00435D2A">
        <w:t xml:space="preserve">the request or petition </w:t>
      </w:r>
      <w:del w:id="730" w:author="GOLDSTEIN Meyer" w:date="2018-10-15T09:36:00Z">
        <w:r w:rsidRPr="00435D2A" w:rsidDel="00E642F0">
          <w:delText xml:space="preserve">is withdrawn </w:delText>
        </w:r>
      </w:del>
      <w:r w:rsidRPr="00435D2A">
        <w:t>more than 30 days after notification that an addition</w:t>
      </w:r>
      <w:ins w:id="731" w:author="GOLDSTEIN Meyer" w:date="2018-10-15T08:57:00Z">
        <w:r w:rsidR="003B46CD">
          <w:t>al</w:t>
        </w:r>
      </w:ins>
      <w:r w:rsidRPr="00435D2A">
        <w:t xml:space="preserve"> fee is required, the Department will refund 50% of the balance of the fee paid, if </w:t>
      </w:r>
      <w:ins w:id="732" w:author="GOLDSTEIN Meyer" w:date="2018-10-15T08:57:00Z">
        <w:r w:rsidR="003B46CD">
          <w:t xml:space="preserve">the Department has done </w:t>
        </w:r>
      </w:ins>
      <w:r w:rsidRPr="00435D2A">
        <w:t xml:space="preserve">less than 50% of </w:t>
      </w:r>
      <w:ins w:id="733" w:author="FULLER Brian" w:date="2018-11-01T15:28:00Z">
        <w:r w:rsidR="00186020">
          <w:t xml:space="preserve">the </w:t>
        </w:r>
      </w:ins>
      <w:r w:rsidRPr="00435D2A">
        <w:t xml:space="preserve">work to complete </w:t>
      </w:r>
      <w:del w:id="734" w:author="GOLDSTEIN Meyer" w:date="2018-10-15T08:57:00Z">
        <w:r w:rsidRPr="00435D2A" w:rsidDel="003B46CD">
          <w:delText xml:space="preserve">the </w:delText>
        </w:r>
      </w:del>
      <w:r w:rsidRPr="00435D2A">
        <w:t xml:space="preserve">processing </w:t>
      </w:r>
      <w:del w:id="735" w:author="GOLDSTEIN Meyer" w:date="2018-10-15T08:57:00Z">
        <w:r w:rsidRPr="00435D2A" w:rsidDel="003B46CD">
          <w:delText xml:space="preserve">of </w:delText>
        </w:r>
      </w:del>
      <w:r w:rsidRPr="00435D2A">
        <w:t>the requested action</w:t>
      </w:r>
      <w:del w:id="736"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37" w:author="GOLDSTEIN Meyer" w:date="2018-10-15T08:57:00Z"/>
        </w:rPr>
      </w:pPr>
      <w:del w:id="738"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39" w:author="GOLDSTEIN Meyer [2]" w:date="2019-03-05T08:11:00Z"/>
        </w:rPr>
      </w:pPr>
      <w:ins w:id="740" w:author="GOLDSTEIN Meyer [2]" w:date="2019-03-05T08:11:00Z">
        <w:r>
          <w:t xml:space="preserve">[NOTE: View a PDF of </w:t>
        </w:r>
      </w:ins>
      <w:ins w:id="741"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42"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43" w:author="GOLDSTEIN Meyer [2]" w:date="2019-03-05T08:13:00Z"/>
        </w:rPr>
      </w:pPr>
    </w:p>
    <w:p w14:paraId="6B514EA1" w14:textId="196DD616" w:rsidR="002D2732" w:rsidRDefault="002D2732" w:rsidP="002D2732">
      <w:pPr>
        <w:keepNext/>
        <w:spacing w:after="100" w:afterAutospacing="1"/>
        <w:jc w:val="center"/>
        <w:rPr>
          <w:ins w:id="744" w:author="GOLDSTEIN Meyer [2]" w:date="2019-03-05T08:15:00Z"/>
        </w:rPr>
      </w:pPr>
      <w:ins w:id="745"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21143623" r:id="rId12"/>
          </w:object>
        </w:r>
      </w:ins>
    </w:p>
    <w:p w14:paraId="26F3EAF6" w14:textId="7F2309E6" w:rsidR="002D2732" w:rsidRPr="002D2732" w:rsidRDefault="002D2732" w:rsidP="002D2732">
      <w:pPr>
        <w:pStyle w:val="Caption"/>
        <w:jc w:val="center"/>
        <w:rPr>
          <w:rFonts w:ascii="Arial" w:hAnsi="Arial" w:cs="Arial"/>
          <w:i w:val="0"/>
          <w:color w:val="000000" w:themeColor="text1"/>
        </w:rPr>
      </w:pPr>
      <w:ins w:id="746"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B85A7E">
        <w:rPr>
          <w:rFonts w:ascii="Arial" w:hAnsi="Arial" w:cs="Arial"/>
          <w:i w:val="0"/>
          <w:noProof/>
          <w:color w:val="000000" w:themeColor="text1"/>
        </w:rPr>
        <w:t>1</w:t>
      </w:r>
      <w:ins w:id="747"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48" w:author="GOLDSTEIN Meyer [2]" w:date="2018-08-20T10:50:00Z"/>
  <w:sdt>
    <w:sdtPr>
      <w:id w:val="966402672"/>
      <w:docPartObj>
        <w:docPartGallery w:val="Page Numbers (Bottom of Page)"/>
        <w:docPartUnique/>
      </w:docPartObj>
    </w:sdtPr>
    <w:sdtEndPr>
      <w:rPr>
        <w:noProof/>
      </w:rPr>
    </w:sdtEndPr>
    <w:sdtContent>
      <w:customXmlInsRangeEnd w:id="748"/>
      <w:p w14:paraId="7144B281" w14:textId="1C32C2E8" w:rsidR="00E106F1" w:rsidRDefault="00E106F1">
        <w:pPr>
          <w:pStyle w:val="Footer"/>
          <w:jc w:val="right"/>
          <w:rPr>
            <w:ins w:id="749" w:author="GOLDSTEIN Meyer [2]" w:date="2018-08-20T10:50:00Z"/>
          </w:rPr>
        </w:pPr>
        <w:ins w:id="750" w:author="GOLDSTEIN Meyer [2]" w:date="2018-08-20T10:50:00Z">
          <w:r>
            <w:fldChar w:fldCharType="begin"/>
          </w:r>
          <w:r>
            <w:instrText xml:space="preserve"> PAGE   \* MERGEFORMAT </w:instrText>
          </w:r>
          <w:r>
            <w:fldChar w:fldCharType="separate"/>
          </w:r>
        </w:ins>
        <w:r w:rsidR="007C36A4">
          <w:rPr>
            <w:noProof/>
          </w:rPr>
          <w:t>8</w:t>
        </w:r>
        <w:ins w:id="751" w:author="GOLDSTEIN Meyer [2]" w:date="2018-08-20T10:50:00Z">
          <w:r>
            <w:rPr>
              <w:noProof/>
            </w:rPr>
            <w:fldChar w:fldCharType="end"/>
          </w:r>
        </w:ins>
      </w:p>
      <w:customXmlInsRangeStart w:id="752" w:author="GOLDSTEIN Meyer [2]" w:date="2018-08-20T10:50:00Z"/>
    </w:sdtContent>
  </w:sdt>
  <w:customXmlInsRangeEnd w:id="752"/>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rson w15:author="GOLDSTEIN Meyer">
    <w15:presenceInfo w15:providerId="None" w15:userId="GOLDSTEIN Meyer"/>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151F"/>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C36A4"/>
    <w:rsid w:val="007E0738"/>
    <w:rsid w:val="007E4948"/>
    <w:rsid w:val="007F488C"/>
    <w:rsid w:val="00800043"/>
    <w:rsid w:val="0088009A"/>
    <w:rsid w:val="00887CF7"/>
    <w:rsid w:val="00890565"/>
    <w:rsid w:val="008A2496"/>
    <w:rsid w:val="008A70E1"/>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B85A7E"/>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12205-D685-46EE-8B88-09FE1A9E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10</cp:revision>
  <cp:lastPrinted>2019-05-15T13:39:00Z</cp:lastPrinted>
  <dcterms:created xsi:type="dcterms:W3CDTF">2019-05-15T13:48:00Z</dcterms:created>
  <dcterms:modified xsi:type="dcterms:W3CDTF">2019-06-04T15:54:00Z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