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DA59A7">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3" w:name="_Toc3988345"/>
      <w:bookmarkStart w:id="4"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w:t>
      </w:r>
      <w:proofErr w:type="spellStart"/>
      <w:r>
        <w:t>digestate</w:t>
      </w:r>
      <w:proofErr w:type="spellEnd"/>
      <w:r>
        <w:t xml:space="preserve"> based on whether or not the generating digester was considered an “agricultural operation,” as defined by ORS 467.120(2)(a). As a result, </w:t>
      </w:r>
      <w:proofErr w:type="spellStart"/>
      <w:r>
        <w:t>digestate</w:t>
      </w:r>
      <w:proofErr w:type="spellEnd"/>
      <w:r>
        <w:t xml:space="preserve"> </w:t>
      </w:r>
      <w:r w:rsidR="00072354">
        <w:t xml:space="preserve">a digester </w:t>
      </w:r>
      <w:r>
        <w:t xml:space="preserve">produced on an agricultural operation (e.g., a farm) did not have to meet a specified pathogen reduction limit. However, </w:t>
      </w:r>
      <w:proofErr w:type="spellStart"/>
      <w:r>
        <w:t>digestate</w:t>
      </w:r>
      <w:proofErr w:type="spellEnd"/>
      <w:r>
        <w:t xml:space="preserve"> </w:t>
      </w:r>
      <w:r w:rsidR="00072354">
        <w:t xml:space="preserve">an anaerobic digester </w:t>
      </w:r>
      <w:r>
        <w:t xml:space="preserve">produced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w:t>
      </w:r>
      <w:r>
        <w:rPr>
          <w:bCs/>
          <w:color w:val="000000"/>
        </w:rPr>
        <w:lastRenderedPageBreak/>
        <w:t xml:space="preserve">These federal </w:t>
      </w:r>
      <w:proofErr w:type="spellStart"/>
      <w:r>
        <w:rPr>
          <w:bCs/>
          <w:color w:val="000000"/>
        </w:rPr>
        <w:t>biosolids</w:t>
      </w:r>
      <w:proofErr w:type="spellEnd"/>
      <w:r>
        <w:rPr>
          <w:bCs/>
          <w:color w:val="000000"/>
        </w:rPr>
        <w:t xml:space="preserve"> requirements </w:t>
      </w:r>
      <w:r w:rsidR="00072354">
        <w:rPr>
          <w:bCs/>
          <w:color w:val="000000"/>
        </w:rPr>
        <w:t xml:space="preserve">consist of </w:t>
      </w:r>
      <w:r>
        <w:rPr>
          <w:bCs/>
          <w:color w:val="000000"/>
        </w:rPr>
        <w:t xml:space="preserve">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05965A04" w:rsidR="00451C40" w:rsidRPr="00215CBA" w:rsidRDefault="00451C40" w:rsidP="00451C40">
      <w:r>
        <w:t xml:space="preserve">The proposed rule would affect </w:t>
      </w:r>
      <w:proofErr w:type="spellStart"/>
      <w:r>
        <w:t>digestate</w:t>
      </w:r>
      <w:proofErr w:type="spellEnd"/>
      <w:r>
        <w:t xml:space="preserve"> anaerobic digesters </w:t>
      </w:r>
      <w:r w:rsidR="00072354">
        <w:t xml:space="preserve">produce </w:t>
      </w:r>
      <w:r>
        <w:t xml:space="preserve">that are not considered “agricultural operations” (as the term is defined by ORS 467.120(2)(a)).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66878134" w:rsidR="00FD5497" w:rsidRDefault="00FD5497" w:rsidP="00FD5497">
      <w:pPr>
        <w:pStyle w:val="Heading2"/>
      </w:pPr>
      <w:bookmarkStart w:id="10"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DA59A7"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DA59A7"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DA59A7"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DA59A7"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072354" w:rsidRPr="001A4DE1" w:rsidRDefault="0007235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072354" w:rsidRDefault="0007235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072354" w:rsidRPr="001A4DE1" w:rsidRDefault="0007235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072354" w:rsidRDefault="0007235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651DBC55"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61E4BC15"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No person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0" w:name="_Toc2850647"/>
      <w:bookmarkStart w:id="31" w:name="_Toc3988357"/>
      <w:r w:rsidRPr="001404B0">
        <w:t>Summary of Public Comments and DEQ Responses</w:t>
      </w:r>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58644DA3"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357F92">
        <w:t xml:space="preserve">DEQ received some comments not related to the permanent rulemaking. </w:t>
      </w:r>
      <w:r w:rsidR="00F17EE4">
        <w:t>DEQ is providing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1F32110B" w:rsidR="00B32968" w:rsidRPr="001404B0" w:rsidRDefault="00F510DB" w:rsidP="00B32968">
            <w:pPr>
              <w:rPr>
                <w:sz w:val="22"/>
                <w:szCs w:val="22"/>
              </w:rPr>
            </w:pPr>
            <w:r>
              <w:rPr>
                <w:sz w:val="22"/>
                <w:szCs w:val="22"/>
              </w:rPr>
              <w:t>2, 3, 4, 5, 6</w:t>
            </w:r>
            <w:r w:rsidR="00803A52">
              <w:rPr>
                <w:sz w:val="22"/>
                <w:szCs w:val="22"/>
              </w:rPr>
              <w:t>, 7</w:t>
            </w:r>
            <w:r w:rsidR="00AE1228">
              <w:rPr>
                <w:sz w:val="22"/>
                <w:szCs w:val="22"/>
              </w:rPr>
              <w:t>, 8</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68A9FB33" w:rsidR="002001D0" w:rsidRDefault="002001D0" w:rsidP="002001D0">
      <w:r>
        <w:t>The public comment period was not extended</w:t>
      </w:r>
      <w:r w:rsidR="00803A52">
        <w:t xml:space="preserve">. </w:t>
      </w:r>
      <w:r>
        <w:t>The reference to a deadline extension on the DEQ website was posted in error</w:t>
      </w:r>
      <w:r w:rsidR="004B662B">
        <w:t>. U</w:t>
      </w:r>
      <w:r>
        <w:t>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7E52376B" w:rsidR="002001D0" w:rsidRDefault="002001D0" w:rsidP="002001D0">
      <w:r>
        <w:t xml:space="preserve">The proposed rule change </w:t>
      </w:r>
      <w:r w:rsidR="00670B63">
        <w:t>does</w:t>
      </w:r>
      <w:r>
        <w:t xml:space="preserve"> not alter the treatment of </w:t>
      </w:r>
      <w:proofErr w:type="spellStart"/>
      <w:r>
        <w:t>biosolids</w:t>
      </w:r>
      <w:proofErr w:type="spellEnd"/>
      <w:r w:rsidR="004B662B">
        <w:t xml:space="preserve">. This </w:t>
      </w:r>
      <w:r>
        <w:t xml:space="preserve">will continue to be regulated by applicable federal and state regulations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rsidR="004B662B">
        <w:t xml:space="preserve">. However, the change </w:t>
      </w:r>
      <w:r w:rsidR="004B662B">
        <w:lastRenderedPageBreak/>
        <w:t>g</w:t>
      </w:r>
      <w:r>
        <w:t xml:space="preserve">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4B662B">
        <w:t>. C</w:t>
      </w:r>
      <w:r>
        <w:t xml:space="preserve">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39F8B0F1"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agricultural exemptions without any attendant requirements. </w:t>
      </w:r>
      <w:r w:rsidR="00AE1228" w:rsidRPr="00777BA7">
        <w:t xml:space="preserve">The </w:t>
      </w:r>
      <w:r w:rsidR="00AE1228">
        <w:t>proposed</w:t>
      </w:r>
      <w:r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64523F3" w:rsidR="00AE1228" w:rsidRDefault="00AE1228" w:rsidP="002001D0">
      <w:r>
        <w:t xml:space="preserve">The proposed permanent rule change does not change regulations regarding which digesters must apply for a DEQ solid waste permit or the exemptions from the need for a DEQ solid waste permit. </w:t>
      </w:r>
      <w:r w:rsidR="004C54F2">
        <w:t xml:space="preserve">The proposed permanent rule allows </w:t>
      </w:r>
      <w:proofErr w:type="spellStart"/>
      <w:r w:rsidR="004C54F2">
        <w:t>digestate</w:t>
      </w:r>
      <w:proofErr w:type="spellEnd"/>
      <w:r w:rsidR="004C54F2">
        <w:t xml:space="preserve"> that is land applied under specific conditions to be exempt from pathogen limits set forth under OAR 340-096-0140(2), unless DEQ determines that the </w:t>
      </w:r>
      <w:proofErr w:type="spellStart"/>
      <w:r w:rsidR="004C54F2">
        <w:t>digestate</w:t>
      </w:r>
      <w:proofErr w:type="spellEnd"/>
      <w:r w:rsidR="004C54F2">
        <w:t xml:space="preserve"> must meet the limit to protect human health or the environment. </w:t>
      </w:r>
      <w:r w:rsidR="004C54F2">
        <w:t>Manure</w:t>
      </w:r>
      <w:r w:rsidR="004C54F2">
        <w:t xml:space="preserve"> that has not been digested contains a</w:t>
      </w:r>
      <w:r w:rsidR="004C54F2">
        <w:t xml:space="preserve"> very high fecal coliform count (in the 10s to 100s of millions). In contrast, c</w:t>
      </w:r>
      <w:r w:rsidR="004C54F2">
        <w:t xml:space="preserve">ommon </w:t>
      </w:r>
      <w:r w:rsidR="004C54F2">
        <w:t>T</w:t>
      </w:r>
      <w:r w:rsidR="004C54F2">
        <w:t xml:space="preserve">ype 3 feedstocks, such as food waste, generally </w:t>
      </w:r>
      <w:r w:rsidR="004C54F2">
        <w:t xml:space="preserve">have a significantly </w:t>
      </w:r>
      <w:r w:rsidR="004C54F2">
        <w:t>lower fecal coliform count</w:t>
      </w:r>
      <w:r w:rsidR="004C54F2">
        <w:t xml:space="preserve"> (hundreds to low thousands)</w:t>
      </w:r>
      <w:r w:rsidR="004C54F2">
        <w:t>.</w:t>
      </w:r>
    </w:p>
    <w:p w14:paraId="27374546" w14:textId="77777777" w:rsidR="00AE1228" w:rsidRDefault="00AE1228" w:rsidP="002001D0"/>
    <w:p w14:paraId="0FFBB0E7" w14:textId="60BCD8DB"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water quality 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174818DA" w14:textId="77777777"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w:t>
      </w:r>
      <w:r w:rsidR="00C84615">
        <w:t xml:space="preserve">Under the proposed rule change, DEQ can require land-applied </w:t>
      </w:r>
      <w:proofErr w:type="spellStart"/>
      <w:r w:rsidR="00C84615">
        <w:t>digestate</w:t>
      </w:r>
      <w:proofErr w:type="spellEnd"/>
      <w:r w:rsidR="00C84615">
        <w:t xml:space="preserve"> to meet the pathogen testing limits of OAR 340-096-0140(2) if DEQ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lastRenderedPageBreak/>
        <w:t>Response</w:t>
      </w:r>
    </w:p>
    <w:p w14:paraId="4F1AB179" w14:textId="77777777" w:rsidR="002001D0" w:rsidRDefault="002001D0" w:rsidP="002001D0"/>
    <w:p w14:paraId="78A82888" w14:textId="5FBDDC0D" w:rsidR="002001D0" w:rsidRDefault="002001D0" w:rsidP="002001D0">
      <w:r>
        <w:t>Th</w:t>
      </w:r>
      <w:r w:rsidR="00902D4D">
        <w:t xml:space="preserve">is </w:t>
      </w:r>
      <w:r>
        <w:t>rulemaking focuse</w:t>
      </w:r>
      <w:r w:rsidR="00DB633B">
        <w:t>s</w:t>
      </w:r>
      <w:r>
        <w:t xml:space="preserve"> on pathogen limits for </w:t>
      </w:r>
      <w:proofErr w:type="spellStart"/>
      <w:r>
        <w:t>digestate</w:t>
      </w:r>
      <w:proofErr w:type="spellEnd"/>
      <w:r w:rsidR="00902D4D">
        <w:t xml:space="preserve"> and does not change any other requirements that apply to </w:t>
      </w:r>
      <w:proofErr w:type="spellStart"/>
      <w:r w:rsidR="00902D4D">
        <w:t>digestate</w:t>
      </w:r>
      <w:proofErr w:type="spellEnd"/>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42F8D929"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 xml:space="preserve">Studies of anaerobic or aerobic digestion of </w:t>
      </w:r>
      <w:proofErr w:type="spellStart"/>
      <w:r w:rsidR="002001D0" w:rsidRPr="00DF28F2">
        <w:t>sludges</w:t>
      </w:r>
      <w:proofErr w:type="spellEnd"/>
      <w:r w:rsidR="002001D0" w:rsidRPr="00DF28F2">
        <w:t xml:space="preserve">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w:t>
      </w:r>
      <w:proofErr w:type="spellStart"/>
      <w:r w:rsidR="002001D0">
        <w:t>biosolids</w:t>
      </w:r>
      <w:proofErr w:type="spellEnd"/>
      <w:r w:rsidR="002001D0">
        <w:t xml:space="preserve"> can be found in Section 5.5 of the guidance. See </w:t>
      </w:r>
      <w:hyperlink r:id="rId31"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963A484" w:rsidR="002001D0" w:rsidRDefault="007C2D08" w:rsidP="002001D0">
      <w:proofErr w:type="spellStart"/>
      <w:r>
        <w:t>B</w:t>
      </w:r>
      <w:r w:rsidR="002001D0">
        <w:t>iosolids</w:t>
      </w:r>
      <w:proofErr w:type="spellEnd"/>
      <w:r w:rsidR="004B662B">
        <w:t>,</w:t>
      </w:r>
      <w:r w:rsidR="002001D0">
        <w:t xml:space="preserve"> </w:t>
      </w:r>
      <w:r w:rsidR="00902D4D">
        <w:t xml:space="preserve">such as digested sewage </w:t>
      </w:r>
      <w:proofErr w:type="spellStart"/>
      <w:r w:rsidR="00902D4D">
        <w:t>sludges</w:t>
      </w:r>
      <w:proofErr w:type="spellEnd"/>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lastRenderedPageBreak/>
        <w:t>Comment 6</w:t>
      </w:r>
    </w:p>
    <w:p w14:paraId="12C61FCB" w14:textId="77777777" w:rsidR="003168DF" w:rsidRDefault="003168DF" w:rsidP="002001D0"/>
    <w:p w14:paraId="12D06EB8" w14:textId="6ABE4C0A" w:rsidR="002001D0" w:rsidRDefault="002001D0" w:rsidP="002001D0">
      <w:r>
        <w:t>The proposed rule adds only one brief fragment of 40 C.F.R. §503.32 with the proposed rule but chose not to add any regulations from earlier sections related to land application (§503.10 through §503.18)</w:t>
      </w:r>
      <w:r w:rsidR="00295132">
        <w:t xml:space="preserve">. These </w:t>
      </w:r>
      <w:r>
        <w:t xml:space="preserve">regulations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3D92358" w:rsidR="002001D0" w:rsidRDefault="00BE10F9" w:rsidP="002001D0">
      <w:r>
        <w:t xml:space="preserve">The proposed rule change does not </w:t>
      </w:r>
      <w:r w:rsidR="00777BA7">
        <w:t xml:space="preserve">alter </w:t>
      </w:r>
      <w:r>
        <w:t>the</w:t>
      </w:r>
      <w:r w:rsidR="00F168F9">
        <w:t xml:space="preserve"> need to comply with</w:t>
      </w:r>
      <w:r>
        <w:t xml:space="preserve"> federal and state regulation</w:t>
      </w:r>
      <w:r w:rsidR="00F168F9">
        <w:t>s</w:t>
      </w:r>
      <w:r>
        <w:t xml:space="preserve"> of </w:t>
      </w:r>
      <w:proofErr w:type="spellStart"/>
      <w:r>
        <w:t>biosolids</w:t>
      </w:r>
      <w:proofErr w:type="spellEnd"/>
      <w:r w:rsidR="00256D91">
        <w:t>,</w:t>
      </w:r>
      <w:r w:rsidR="00777BA7">
        <w:t xml:space="preserve"> </w:t>
      </w:r>
      <w:r w:rsidR="00256D91">
        <w:t xml:space="preserve">such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proofErr w:type="spellStart"/>
      <w:r w:rsidR="001E5E4C" w:rsidRPr="00256D91">
        <w:t>digestate</w:t>
      </w:r>
      <w:proofErr w:type="spellEnd"/>
      <w:r>
        <w:t xml:space="preserve">. </w:t>
      </w:r>
      <w:r w:rsidR="002001D0">
        <w:t>The pathogen testing limits of OAR 340-096-0140(2)</w:t>
      </w:r>
      <w:r w:rsidR="00191E42">
        <w:t xml:space="preserve"> </w:t>
      </w:r>
      <w:r w:rsidR="00F168F9">
        <w:t>replicate</w:t>
      </w:r>
      <w:r w:rsidR="002001D0">
        <w:t xml:space="preserve"> the analytical standards for Class A </w:t>
      </w:r>
      <w:proofErr w:type="spellStart"/>
      <w:r w:rsidR="002001D0">
        <w:t>biosolids</w:t>
      </w:r>
      <w:proofErr w:type="spellEnd"/>
      <w:r w:rsidR="002001D0">
        <w:t xml:space="preserve"> in 40 C.F.R. 503.32(a). The proposed rule change would change the </w:t>
      </w:r>
      <w:r w:rsidR="00191E42">
        <w:t xml:space="preserve">applicability </w:t>
      </w:r>
      <w:r w:rsidR="002001D0">
        <w:t xml:space="preserve">of pathogen limits </w:t>
      </w:r>
      <w:r w:rsidR="00191E42">
        <w:t>on</w:t>
      </w:r>
      <w:r w:rsidR="002001D0">
        <w:t xml:space="preserve"> </w:t>
      </w:r>
      <w:proofErr w:type="spellStart"/>
      <w:r w:rsidR="002001D0">
        <w:t>digestate</w:t>
      </w:r>
      <w:proofErr w:type="spellEnd"/>
      <w:r w:rsidR="002001D0">
        <w:t xml:space="preserve"> to more closely track the differing federal treatment of pathogen requirements for Class A and Class B </w:t>
      </w:r>
      <w:proofErr w:type="spellStart"/>
      <w:r w:rsidR="002001D0">
        <w:t>biosolids</w:t>
      </w:r>
      <w:proofErr w:type="spellEnd"/>
      <w:r w:rsidR="002001D0">
        <w:t xml:space="preserve">. </w:t>
      </w:r>
      <w:r w:rsidR="00F168F9">
        <w:t xml:space="preserve">The proposed rule change would not change requirements for </w:t>
      </w:r>
      <w:proofErr w:type="spellStart"/>
      <w:r w:rsidR="00F168F9">
        <w:t>biosolids</w:t>
      </w:r>
      <w:proofErr w:type="spellEnd"/>
      <w:r w:rsidR="00F168F9">
        <w:t xml:space="preserve">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14FF5A33"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77777777" w:rsidR="004F51A4" w:rsidRDefault="004F51A4" w:rsidP="004F51A4">
      <w:pPr>
        <w:pStyle w:val="Heading4"/>
      </w:pPr>
      <w:r>
        <w:t>Comment 8</w:t>
      </w:r>
    </w:p>
    <w:p w14:paraId="471FA6F9" w14:textId="77777777" w:rsidR="004F51A4" w:rsidRDefault="004F51A4" w:rsidP="004F51A4"/>
    <w:p w14:paraId="2455802A" w14:textId="77777777" w:rsidR="004F51A4" w:rsidRDefault="004F51A4" w:rsidP="004F51A4">
      <w:r>
        <w:t xml:space="preserve">DEQ’s own water quality website claims it does not allow milk cows to graze on land receiving </w:t>
      </w:r>
      <w:proofErr w:type="spellStart"/>
      <w:r>
        <w:t>digestate</w:t>
      </w:r>
      <w:proofErr w:type="spellEnd"/>
      <w:r>
        <w:t xml:space="preserve"> for 90 days after application (</w:t>
      </w:r>
      <w:r>
        <w:rPr>
          <w:color w:val="0000FF"/>
          <w:u w:val="single" w:color="0000FF"/>
        </w:rPr>
        <w:t>https://</w:t>
      </w:r>
      <w:hyperlink r:id="rId32" w:anchor="bioother)">
        <w:r>
          <w:rPr>
            <w:color w:val="0000FF"/>
            <w:u w:val="single" w:color="0000FF"/>
          </w:rPr>
          <w:t>www.oregon.gov/deq/wq/programs/Pages/Biosolids.aspx#bioother</w:t>
        </w:r>
        <w:r>
          <w:t xml:space="preserve">), </w:t>
        </w:r>
      </w:hyperlink>
      <w:r>
        <w:t xml:space="preserve">but the proposed </w:t>
      </w:r>
      <w:r>
        <w:lastRenderedPageBreak/>
        <w:t>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 xml:space="preserve">The comment cites a webpage that relates to </w:t>
      </w:r>
      <w:proofErr w:type="spellStart"/>
      <w:r>
        <w:t>biosolids</w:t>
      </w:r>
      <w:proofErr w:type="spellEnd"/>
      <w:r>
        <w:t xml:space="preserve">, not </w:t>
      </w:r>
      <w:proofErr w:type="spellStart"/>
      <w:r>
        <w:t>digestate</w:t>
      </w:r>
      <w:proofErr w:type="spellEnd"/>
      <w:r>
        <w:t xml:space="preserve">. The proposed rule change does not alter the treatment of </w:t>
      </w:r>
      <w:proofErr w:type="spellStart"/>
      <w:r>
        <w:t>biosolids</w:t>
      </w:r>
      <w:proofErr w:type="spellEnd"/>
      <w:r w:rsidR="00DA59A7">
        <w:t>.</w:t>
      </w:r>
      <w:bookmarkStart w:id="32" w:name="_GoBack"/>
      <w:bookmarkEnd w:id="32"/>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33" w:name="_Toc3988358"/>
      <w:bookmarkStart w:id="34" w:name="_Toc9938163"/>
      <w:r>
        <w:br w:type="page"/>
      </w:r>
    </w:p>
    <w:p w14:paraId="6CFB51EC" w14:textId="1C82745D" w:rsidR="002F2F6F" w:rsidRDefault="002F2F6F" w:rsidP="002F2F6F">
      <w:pPr>
        <w:pStyle w:val="Heading1"/>
      </w:pPr>
      <w:r>
        <w:lastRenderedPageBreak/>
        <w:t>Implementation</w:t>
      </w:r>
      <w:bookmarkEnd w:id="33"/>
      <w:bookmarkEnd w:id="3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347D6CFF"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295132">
        <w:t>will</w:t>
      </w:r>
      <w:r w:rsidRPr="001404B0">
        <w:t xml:space="preserve"> 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3BA3150F" w:rsidR="00282991" w:rsidRDefault="00282991" w:rsidP="00282991">
      <w:r>
        <w:t>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7A978BD8" w:rsidR="002F2F6F" w:rsidRDefault="00282991" w:rsidP="00282991">
      <w:r>
        <w:t xml:space="preserve">DEQ staff would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E92B3C6" w:rsidR="00282991" w:rsidRDefault="00282991" w:rsidP="00282991">
      <w:r>
        <w:t>Upon rule adoption, DEQ would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231E36B9" w:rsidR="00282991" w:rsidRDefault="00282991" w:rsidP="00282991">
      <w:r>
        <w:t>DEQ would update its existing SWIFT database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4B472B23" w:rsidR="002F2F6F" w:rsidRDefault="00282991" w:rsidP="00282991">
      <w:r>
        <w:t xml:space="preserve">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77D4A02D" w:rsidR="00282991" w:rsidRDefault="00282991" w:rsidP="00282991">
      <w:r>
        <w:t>If the proposed rules are approved by EQC, permit writers will provide technical assistance to affected parties.</w:t>
      </w:r>
    </w:p>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4F0DDC3D" w:rsidR="002F2F6F" w:rsidRDefault="00282991" w:rsidP="002F2F6F">
      <w:r>
        <w:t xml:space="preserve">DEQ permit writers have been involved </w:t>
      </w:r>
      <w:r w:rsidR="00D8389B">
        <w:t>developing</w:t>
      </w:r>
      <w:r>
        <w:t xml:space="preserve"> the rule and could schedule internal trainings if needed.</w:t>
      </w:r>
    </w:p>
    <w:p w14:paraId="7E585621" w14:textId="554D8E10" w:rsidR="002F2F6F" w:rsidRDefault="002F2F6F" w:rsidP="002F2F6F"/>
    <w:p w14:paraId="1DED22EE" w14:textId="77777777" w:rsidR="002F2F6F" w:rsidRDefault="002F2F6F" w:rsidP="002F2F6F">
      <w:pPr>
        <w:pStyle w:val="Heading1"/>
      </w:pPr>
      <w:bookmarkStart w:id="35" w:name="_Toc3988359"/>
      <w:bookmarkStart w:id="36" w:name="_Toc9938164"/>
      <w:r>
        <w:t>Five Year Review</w:t>
      </w:r>
      <w:bookmarkEnd w:id="35"/>
      <w:bookmarkEnd w:id="36"/>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4A047AD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lastRenderedPageBreak/>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3"/>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7" w:name="_Toc3988360"/>
      <w:bookmarkStart w:id="38" w:name="_Toc9938165"/>
      <w:r w:rsidRPr="003C26EE">
        <w:lastRenderedPageBreak/>
        <w:t>Accessibility Information</w:t>
      </w:r>
      <w:bookmarkEnd w:id="37"/>
      <w:bookmarkEnd w:id="38"/>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4"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072354" w:rsidRDefault="00072354" w:rsidP="002D6C99">
      <w:r>
        <w:separator/>
      </w:r>
    </w:p>
  </w:endnote>
  <w:endnote w:type="continuationSeparator" w:id="0">
    <w:p w14:paraId="205144B0" w14:textId="77777777" w:rsidR="00072354" w:rsidRDefault="0007235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072354" w:rsidRDefault="00072354">
    <w:pPr>
      <w:pStyle w:val="Footer"/>
      <w:jc w:val="right"/>
    </w:pPr>
  </w:p>
  <w:p w14:paraId="5B118C26" w14:textId="77777777" w:rsidR="00072354" w:rsidRDefault="00072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072354" w:rsidRDefault="00072354">
    <w:pPr>
      <w:pStyle w:val="Footer"/>
      <w:jc w:val="right"/>
    </w:pPr>
  </w:p>
  <w:p w14:paraId="45457C06" w14:textId="77777777" w:rsidR="00072354" w:rsidRDefault="000723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07334BCA" w:rsidR="00072354" w:rsidRDefault="00072354">
        <w:pPr>
          <w:pStyle w:val="Footer"/>
          <w:jc w:val="right"/>
        </w:pPr>
        <w:r>
          <w:fldChar w:fldCharType="begin"/>
        </w:r>
        <w:r>
          <w:instrText xml:space="preserve"> PAGE   \* MERGEFORMAT </w:instrText>
        </w:r>
        <w:r>
          <w:fldChar w:fldCharType="separate"/>
        </w:r>
        <w:r w:rsidR="00DA59A7">
          <w:rPr>
            <w:noProof/>
          </w:rPr>
          <w:t>14</w:t>
        </w:r>
        <w:r>
          <w:rPr>
            <w:noProof/>
          </w:rPr>
          <w:fldChar w:fldCharType="end"/>
        </w:r>
      </w:p>
    </w:sdtContent>
  </w:sdt>
  <w:p w14:paraId="36D7EECF" w14:textId="77777777" w:rsidR="00072354" w:rsidRDefault="000723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072354" w:rsidRDefault="000723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072354" w:rsidRDefault="000723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072354" w:rsidRDefault="000723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072354" w:rsidRDefault="000723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6DB8FBF5" w:rsidR="00072354" w:rsidRPr="000F6EE6" w:rsidRDefault="00072354" w:rsidP="00A112DA">
        <w:pPr>
          <w:pStyle w:val="Footer"/>
        </w:pPr>
        <w:r w:rsidRPr="000F6EE6">
          <w:fldChar w:fldCharType="begin"/>
        </w:r>
        <w:r w:rsidRPr="000F6EE6">
          <w:instrText xml:space="preserve"> PAGE   \* MERGEFORMAT </w:instrText>
        </w:r>
        <w:r w:rsidRPr="000F6EE6">
          <w:fldChar w:fldCharType="separate"/>
        </w:r>
        <w:r w:rsidR="00DA59A7">
          <w:rPr>
            <w:noProof/>
          </w:rPr>
          <w:t>29</w:t>
        </w:r>
        <w:r w:rsidRPr="000F6EE6">
          <w:fldChar w:fldCharType="end"/>
        </w:r>
      </w:p>
    </w:sdtContent>
  </w:sdt>
  <w:p w14:paraId="40E79D34" w14:textId="77777777" w:rsidR="00072354" w:rsidRDefault="00072354">
    <w:pPr>
      <w:pStyle w:val="Footer"/>
    </w:pPr>
  </w:p>
  <w:p w14:paraId="1F7D81C9" w14:textId="77777777" w:rsidR="00072354" w:rsidRDefault="00072354"/>
  <w:p w14:paraId="1D19ABAA" w14:textId="77777777" w:rsidR="00072354" w:rsidRDefault="000723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072354" w:rsidRDefault="00072354" w:rsidP="002D6C99">
      <w:r>
        <w:separator/>
      </w:r>
    </w:p>
  </w:footnote>
  <w:footnote w:type="continuationSeparator" w:id="0">
    <w:p w14:paraId="419F30DA" w14:textId="77777777" w:rsidR="00072354" w:rsidRDefault="00072354"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072354" w:rsidRDefault="00072354"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072354" w:rsidRPr="00F72D05" w:rsidRDefault="00072354"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072354" w:rsidRDefault="00072354"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5974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62B"/>
    <w:rsid w:val="004B692D"/>
    <w:rsid w:val="004B6A20"/>
    <w:rsid w:val="004C12AD"/>
    <w:rsid w:val="004C1BAD"/>
    <w:rsid w:val="004C3F40"/>
    <w:rsid w:val="004C40F0"/>
    <w:rsid w:val="004C5246"/>
    <w:rsid w:val="004C54F2"/>
    <w:rsid w:val="004C5782"/>
    <w:rsid w:val="004C5F43"/>
    <w:rsid w:val="004C6F60"/>
    <w:rsid w:val="004D0217"/>
    <w:rsid w:val="004D1420"/>
    <w:rsid w:val="004D195E"/>
    <w:rsid w:val="004D2E89"/>
    <w:rsid w:val="004D5553"/>
    <w:rsid w:val="004F22E4"/>
    <w:rsid w:val="004F2D22"/>
    <w:rsid w:val="004F4493"/>
    <w:rsid w:val="004F4B6D"/>
    <w:rsid w:val="004F51A4"/>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hyperlink" Target="http://www.oregon.gov/deq/wq/programs/Pages/Biosolids.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AC034FF-8635-4F39-90A4-D27402B7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31</Pages>
  <Words>6151</Words>
  <Characters>35065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9</cp:revision>
  <cp:lastPrinted>2019-05-28T17:02:00Z</cp:lastPrinted>
  <dcterms:created xsi:type="dcterms:W3CDTF">2019-05-28T21:08:00Z</dcterms:created>
  <dcterms:modified xsi:type="dcterms:W3CDTF">2019-06-01T00:21:00Z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