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2D121" w14:textId="77777777" w:rsidR="006A63BF" w:rsidRDefault="006A63BF" w:rsidP="006A63BF">
      <w:pPr>
        <w:rPr>
          <w:rFonts w:ascii="Times New Roman" w:hAnsi="Times New Roman"/>
          <w:color w:val="FF0000"/>
          <w:szCs w:val="24"/>
        </w:rPr>
      </w:pPr>
      <w:r w:rsidRPr="006A63BF">
        <w:rPr>
          <w:rFonts w:ascii="Times New Roman" w:hAnsi="Times New Roman"/>
          <w:color w:val="FF0000"/>
          <w:szCs w:val="24"/>
        </w:rPr>
        <w:t>DO NOT COPY ANYONE EXCEPT RULE WRITER – AFTER SENDING TO LEGISLATORS, FORWARD TO OTHER INTERESTED PARTIES</w:t>
      </w:r>
      <w:r>
        <w:rPr>
          <w:rFonts w:ascii="Times New Roman" w:hAnsi="Times New Roman"/>
          <w:color w:val="FF0000"/>
          <w:szCs w:val="24"/>
        </w:rPr>
        <w:t>:</w:t>
      </w:r>
    </w:p>
    <w:p w14:paraId="56D2D122" w14:textId="77777777" w:rsidR="006A63BF" w:rsidRPr="00F310E8" w:rsidRDefault="006A63BF" w:rsidP="006A63BF">
      <w:pPr>
        <w:rPr>
          <w:rFonts w:ascii="Times New Roman" w:hAnsi="Times New Roman"/>
          <w:szCs w:val="24"/>
        </w:rPr>
      </w:pPr>
      <w:proofErr w:type="gramStart"/>
      <w:r w:rsidRPr="00F310E8">
        <w:rPr>
          <w:rFonts w:ascii="Times New Roman" w:hAnsi="Times New Roman"/>
          <w:szCs w:val="24"/>
        </w:rPr>
        <w:t>division</w:t>
      </w:r>
      <w:proofErr w:type="gramEnd"/>
      <w:r w:rsidRPr="00F310E8">
        <w:rPr>
          <w:rFonts w:ascii="Times New Roman" w:hAnsi="Times New Roman"/>
          <w:szCs w:val="24"/>
        </w:rPr>
        <w:t xml:space="preserve"> administrator, lead manager, lead staff, division rule coordinator </w:t>
      </w:r>
    </w:p>
    <w:p w14:paraId="56D2D123" w14:textId="77777777" w:rsidR="006A63BF" w:rsidRPr="006A63BF" w:rsidRDefault="006A63B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</w:p>
    <w:p w14:paraId="56D2D124" w14:textId="77777777"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14:paraId="56D2D125" w14:textId="77777777"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14:paraId="56D2D126" w14:textId="77777777"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14:paraId="56D2D127" w14:textId="77777777"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14:paraId="56D2D128" w14:textId="77777777"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F310E8">
        <w:rPr>
          <w:rFonts w:ascii="Times New Roman" w:hAnsi="Times New Roman"/>
          <w:szCs w:val="24"/>
        </w:rPr>
        <w:t>o…             </w:t>
      </w:r>
    </w:p>
    <w:p w14:paraId="56D2D129" w14:textId="77777777"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</w:p>
    <w:p w14:paraId="56D2D12A" w14:textId="7E5A9583" w:rsidR="009909CF" w:rsidRPr="00A13F5C" w:rsidRDefault="009909C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  <w:r w:rsidRPr="00F310E8">
        <w:rPr>
          <w:rFonts w:ascii="Times New Roman" w:hAnsi="Times New Roman"/>
          <w:szCs w:val="24"/>
        </w:rPr>
        <w:t>Subject:        </w:t>
      </w:r>
      <w:r>
        <w:rPr>
          <w:rFonts w:ascii="Times New Roman" w:hAnsi="Times New Roman"/>
          <w:szCs w:val="24"/>
        </w:rPr>
        <w:t>DEQ rulem</w:t>
      </w:r>
      <w:r w:rsidR="000C71AB">
        <w:rPr>
          <w:rFonts w:ascii="Times New Roman" w:hAnsi="Times New Roman"/>
          <w:szCs w:val="24"/>
        </w:rPr>
        <w:t xml:space="preserve">aking; </w:t>
      </w:r>
      <w:r w:rsidR="001D011A" w:rsidRPr="001D011A">
        <w:rPr>
          <w:rFonts w:ascii="Times New Roman" w:hAnsi="Times New Roman"/>
          <w:szCs w:val="24"/>
        </w:rPr>
        <w:t>Clean Fuels 2018</w:t>
      </w:r>
      <w:r>
        <w:rPr>
          <w:rFonts w:ascii="Times New Roman" w:hAnsi="Times New Roman"/>
          <w:szCs w:val="24"/>
        </w:rPr>
        <w:t xml:space="preserve"> - </w:t>
      </w:r>
      <w:r w:rsidRPr="00F310E8">
        <w:rPr>
          <w:rFonts w:ascii="Times New Roman" w:hAnsi="Times New Roman"/>
          <w:szCs w:val="24"/>
        </w:rPr>
        <w:t xml:space="preserve">Notification required under </w:t>
      </w:r>
      <w:hyperlink r:id="rId10" w:history="1">
        <w:r w:rsidRPr="00F310E8">
          <w:rPr>
            <w:rStyle w:val="Hyperlink"/>
            <w:rFonts w:ascii="Times New Roman" w:hAnsi="Times New Roman"/>
            <w:szCs w:val="24"/>
          </w:rPr>
          <w:t>ORS 183.335(15)</w:t>
        </w:r>
      </w:hyperlink>
      <w:r w:rsidRPr="00F310E8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56D2D12B" w14:textId="77777777" w:rsidR="009909CF" w:rsidRPr="009C5CAD" w:rsidRDefault="009909CF" w:rsidP="009909CF">
      <w:pPr>
        <w:ind w:left="1440" w:hanging="1080"/>
        <w:rPr>
          <w:rFonts w:ascii="Times New Roman" w:hAnsi="Times New Roman"/>
          <w:szCs w:val="24"/>
        </w:rPr>
      </w:pPr>
      <w:r w:rsidRPr="003E4085">
        <w:rPr>
          <w:rFonts w:ascii="Times New Roman" w:hAnsi="Times New Roman"/>
          <w:szCs w:val="24"/>
        </w:rPr>
        <w:tab/>
      </w:r>
      <w:r w:rsidRPr="003E4085">
        <w:rPr>
          <w:rFonts w:ascii="Times New Roman" w:hAnsi="Times New Roman"/>
          <w:szCs w:val="24"/>
        </w:rPr>
        <w:tab/>
      </w:r>
    </w:p>
    <w:p w14:paraId="56D2D12C" w14:textId="77777777" w:rsidR="009909CF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Dear</w:t>
      </w:r>
      <w:r w:rsidR="000273F3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</w:p>
    <w:p w14:paraId="56D2D12D" w14:textId="77777777" w:rsidR="00D650B7" w:rsidRDefault="00D650B7" w:rsidP="009909CF">
      <w:pPr>
        <w:rPr>
          <w:rFonts w:ascii="Times New Roman" w:hAnsi="Times New Roman"/>
          <w:szCs w:val="24"/>
        </w:rPr>
      </w:pPr>
    </w:p>
    <w:p w14:paraId="5EB53063" w14:textId="77777777" w:rsidR="001D011A" w:rsidRPr="001D011A" w:rsidRDefault="001D011A" w:rsidP="001D011A">
      <w:pPr>
        <w:numPr>
          <w:ilvl w:val="0"/>
          <w:numId w:val="7"/>
        </w:numPr>
        <w:ind w:left="720"/>
        <w:rPr>
          <w:rFonts w:ascii="Times New Roman" w:hAnsi="Times New Roman"/>
          <w:bCs/>
          <w:szCs w:val="24"/>
        </w:rPr>
      </w:pPr>
      <w:r w:rsidRPr="001D011A">
        <w:rPr>
          <w:rFonts w:ascii="Times New Roman" w:hAnsi="Times New Roman"/>
          <w:bCs/>
          <w:szCs w:val="24"/>
        </w:rPr>
        <w:t>Senator Michael Dembrow, Chair, Senate Environment and Natural Resources Committee</w:t>
      </w:r>
    </w:p>
    <w:p w14:paraId="680E3DEC" w14:textId="77777777" w:rsidR="001D011A" w:rsidRPr="001D011A" w:rsidRDefault="001D011A" w:rsidP="001D011A">
      <w:pPr>
        <w:numPr>
          <w:ilvl w:val="0"/>
          <w:numId w:val="7"/>
        </w:numPr>
        <w:ind w:left="720"/>
        <w:rPr>
          <w:rFonts w:ascii="Times New Roman" w:hAnsi="Times New Roman"/>
          <w:bCs/>
          <w:szCs w:val="24"/>
        </w:rPr>
      </w:pPr>
      <w:r w:rsidRPr="001D011A">
        <w:rPr>
          <w:rFonts w:ascii="Times New Roman" w:hAnsi="Times New Roman"/>
          <w:bCs/>
          <w:szCs w:val="24"/>
        </w:rPr>
        <w:t>Representative Ken Helm, Chair, House Energy and Environment Committee</w:t>
      </w:r>
    </w:p>
    <w:p w14:paraId="056A7F86" w14:textId="723F2D43" w:rsidR="001D011A" w:rsidRPr="001D011A" w:rsidRDefault="001D011A" w:rsidP="001D011A">
      <w:pPr>
        <w:numPr>
          <w:ilvl w:val="0"/>
          <w:numId w:val="7"/>
        </w:numPr>
        <w:ind w:left="720"/>
        <w:rPr>
          <w:rFonts w:ascii="Times New Roman" w:hAnsi="Times New Roman"/>
          <w:bCs/>
          <w:szCs w:val="24"/>
        </w:rPr>
      </w:pPr>
      <w:r w:rsidRPr="001D011A">
        <w:rPr>
          <w:rFonts w:ascii="Times New Roman" w:hAnsi="Times New Roman"/>
          <w:bCs/>
          <w:szCs w:val="24"/>
        </w:rPr>
        <w:t xml:space="preserve">Senate President Peter Courtney, </w:t>
      </w:r>
    </w:p>
    <w:p w14:paraId="61AAE3A9" w14:textId="3B1C1C41" w:rsidR="001D011A" w:rsidRPr="001D011A" w:rsidRDefault="001D011A" w:rsidP="001D011A">
      <w:pPr>
        <w:numPr>
          <w:ilvl w:val="0"/>
          <w:numId w:val="7"/>
        </w:numPr>
        <w:ind w:left="720"/>
        <w:rPr>
          <w:rFonts w:ascii="Times New Roman" w:hAnsi="Times New Roman"/>
          <w:bCs/>
          <w:szCs w:val="24"/>
        </w:rPr>
      </w:pPr>
      <w:r w:rsidRPr="001D011A">
        <w:rPr>
          <w:rFonts w:ascii="Times New Roman" w:hAnsi="Times New Roman"/>
          <w:bCs/>
          <w:szCs w:val="24"/>
        </w:rPr>
        <w:t xml:space="preserve">House Speaker Tina Kotek, </w:t>
      </w:r>
    </w:p>
    <w:p w14:paraId="56D2D130" w14:textId="77777777" w:rsidR="00D650B7" w:rsidRDefault="00D650B7" w:rsidP="009909CF">
      <w:pPr>
        <w:rPr>
          <w:rFonts w:ascii="Times New Roman" w:hAnsi="Times New Roman"/>
          <w:szCs w:val="24"/>
        </w:rPr>
      </w:pPr>
    </w:p>
    <w:p w14:paraId="56D2D131" w14:textId="77777777" w:rsidR="00D650B7" w:rsidRDefault="00D650B7" w:rsidP="009909CF">
      <w:pPr>
        <w:rPr>
          <w:rFonts w:ascii="Times New Roman" w:hAnsi="Times New Roman"/>
          <w:szCs w:val="24"/>
        </w:rPr>
      </w:pPr>
    </w:p>
    <w:p w14:paraId="56D2D132" w14:textId="7150E85C" w:rsidR="009909CF" w:rsidRPr="00FE7918" w:rsidRDefault="009909CF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 w:rsidRPr="00FE7918">
        <w:rPr>
          <w:rFonts w:ascii="Times New Roman" w:hAnsi="Times New Roman"/>
          <w:szCs w:val="24"/>
        </w:rPr>
        <w:t xml:space="preserve">Department of Environmental Quality </w:t>
      </w:r>
      <w:r>
        <w:rPr>
          <w:rFonts w:ascii="Times New Roman" w:hAnsi="Times New Roman"/>
          <w:szCs w:val="24"/>
        </w:rPr>
        <w:t>has opened public comment for proposed permanent changes to chapter 340</w:t>
      </w:r>
      <w:r w:rsidR="001D011A">
        <w:rPr>
          <w:rFonts w:ascii="Times New Roman" w:hAnsi="Times New Roman"/>
          <w:szCs w:val="24"/>
        </w:rPr>
        <w:t xml:space="preserve"> division </w:t>
      </w:r>
      <w:r w:rsidR="001D011A" w:rsidRPr="001D011A">
        <w:rPr>
          <w:rFonts w:ascii="Times New Roman" w:hAnsi="Times New Roman"/>
          <w:szCs w:val="24"/>
        </w:rPr>
        <w:t>253</w:t>
      </w:r>
      <w:r>
        <w:rPr>
          <w:rFonts w:ascii="Times New Roman" w:hAnsi="Times New Roman"/>
          <w:szCs w:val="24"/>
        </w:rPr>
        <w:t xml:space="preserve"> of the Oregon Administrative Rules</w:t>
      </w:r>
      <w:r w:rsidR="000273F3">
        <w:rPr>
          <w:rFonts w:ascii="Times New Roman" w:hAnsi="Times New Roman"/>
          <w:szCs w:val="24"/>
        </w:rPr>
        <w:t>.</w:t>
      </w:r>
      <w:ins w:id="0" w:author="GIBSON Lynda" w:date="2018-08-29T11:37:00Z">
        <w:r w:rsidR="00663B56">
          <w:rPr>
            <w:rFonts w:ascii="Times New Roman" w:hAnsi="Times New Roman"/>
            <w:szCs w:val="24"/>
          </w:rPr>
          <w:t xml:space="preserve"> What about division 12?</w:t>
        </w:r>
      </w:ins>
    </w:p>
    <w:p w14:paraId="56D2D133" w14:textId="77777777" w:rsidR="009909CF" w:rsidRDefault="009909CF" w:rsidP="009909CF">
      <w:pPr>
        <w:rPr>
          <w:rFonts w:ascii="Times New Roman" w:hAnsi="Times New Roman"/>
          <w:szCs w:val="24"/>
        </w:rPr>
      </w:pPr>
    </w:p>
    <w:p w14:paraId="56D2D134" w14:textId="77777777" w:rsidR="009909CF" w:rsidRDefault="001F4AC7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Proposal Summary</w:t>
      </w:r>
      <w:r w:rsidR="009909CF">
        <w:rPr>
          <w:rFonts w:ascii="Times New Roman" w:hAnsi="Times New Roman"/>
          <w:szCs w:val="24"/>
        </w:rPr>
        <w:t>:</w:t>
      </w:r>
    </w:p>
    <w:p w14:paraId="56D2D135" w14:textId="77777777" w:rsidR="000C71AB" w:rsidRPr="005D5633" w:rsidRDefault="000C71AB" w:rsidP="000C71AB">
      <w:pPr>
        <w:pStyle w:val="ListParagraph"/>
        <w:rPr>
          <w:rFonts w:cs="Arial"/>
        </w:rPr>
      </w:pPr>
    </w:p>
    <w:p w14:paraId="0881294B" w14:textId="77777777" w:rsidR="001D011A" w:rsidRPr="001D011A" w:rsidRDefault="001D011A" w:rsidP="001D011A">
      <w:pPr>
        <w:rPr>
          <w:rFonts w:ascii="Times New Roman" w:hAnsi="Times New Roman"/>
        </w:rPr>
      </w:pPr>
      <w:r w:rsidRPr="001D011A">
        <w:rPr>
          <w:rFonts w:ascii="Times New Roman" w:hAnsi="Times New Roman"/>
        </w:rPr>
        <w:t xml:space="preserve">DEQ proposes the Environmental Quality Commission approve rule amendments to Division 253 of Chapter 340 of the Oregon Administrative Rules that would:   </w:t>
      </w:r>
    </w:p>
    <w:p w14:paraId="5E19D353" w14:textId="77777777" w:rsidR="001D011A" w:rsidRPr="001D011A" w:rsidRDefault="001D011A" w:rsidP="001D011A">
      <w:pPr>
        <w:numPr>
          <w:ilvl w:val="0"/>
          <w:numId w:val="8"/>
        </w:numPr>
        <w:rPr>
          <w:rFonts w:ascii="Times New Roman" w:hAnsi="Times New Roman"/>
        </w:rPr>
      </w:pPr>
      <w:r w:rsidRPr="001D011A">
        <w:rPr>
          <w:rFonts w:ascii="Times New Roman" w:hAnsi="Times New Roman"/>
        </w:rPr>
        <w:lastRenderedPageBreak/>
        <w:t>update the lifecycle carbon intensity models used to determine the carbon intensities of fuels and the resulting changes to carbon intensity scores from those models;</w:t>
      </w:r>
    </w:p>
    <w:p w14:paraId="1FCCF005" w14:textId="77777777" w:rsidR="001D011A" w:rsidRPr="001D011A" w:rsidRDefault="001D011A" w:rsidP="001D011A">
      <w:pPr>
        <w:numPr>
          <w:ilvl w:val="0"/>
          <w:numId w:val="8"/>
        </w:numPr>
        <w:rPr>
          <w:rFonts w:ascii="Times New Roman" w:hAnsi="Times New Roman"/>
        </w:rPr>
      </w:pPr>
      <w:r w:rsidRPr="001D011A">
        <w:rPr>
          <w:rFonts w:ascii="Times New Roman" w:hAnsi="Times New Roman"/>
        </w:rPr>
        <w:t>add new categories and applications of fuel used to generate credits and add new fuels that could generate credits; and</w:t>
      </w:r>
    </w:p>
    <w:p w14:paraId="1420B3A1" w14:textId="77777777" w:rsidR="001D011A" w:rsidRPr="001D011A" w:rsidRDefault="001D011A" w:rsidP="001D011A">
      <w:pPr>
        <w:numPr>
          <w:ilvl w:val="0"/>
          <w:numId w:val="8"/>
        </w:numPr>
        <w:rPr>
          <w:rFonts w:ascii="Times New Roman" w:hAnsi="Times New Roman"/>
        </w:rPr>
      </w:pPr>
      <w:proofErr w:type="gramStart"/>
      <w:r w:rsidRPr="001D011A">
        <w:rPr>
          <w:rFonts w:ascii="Times New Roman" w:hAnsi="Times New Roman"/>
        </w:rPr>
        <w:t>make</w:t>
      </w:r>
      <w:proofErr w:type="gramEnd"/>
      <w:r w:rsidRPr="001D011A">
        <w:rPr>
          <w:rFonts w:ascii="Times New Roman" w:hAnsi="Times New Roman"/>
        </w:rPr>
        <w:t xml:space="preserve"> some housekeeping changes.</w:t>
      </w:r>
    </w:p>
    <w:p w14:paraId="56D2D137" w14:textId="77777777" w:rsidR="001F4AC7" w:rsidRPr="00F310E8" w:rsidRDefault="001F4AC7" w:rsidP="009909CF">
      <w:pPr>
        <w:ind w:left="720"/>
        <w:rPr>
          <w:rFonts w:ascii="Times New Roman" w:hAnsi="Times New Roman"/>
          <w:szCs w:val="24"/>
        </w:rPr>
      </w:pPr>
    </w:p>
    <w:p w14:paraId="37982174" w14:textId="77777777" w:rsidR="00663B56" w:rsidRDefault="00663B56" w:rsidP="009909CF">
      <w:pPr>
        <w:spacing w:after="120"/>
        <w:rPr>
          <w:ins w:id="1" w:author="GIBSON Lynda" w:date="2018-08-29T11:37:00Z"/>
          <w:rFonts w:ascii="Times New Roman" w:hAnsi="Times New Roman"/>
          <w:szCs w:val="24"/>
        </w:rPr>
      </w:pPr>
      <w:proofErr w:type="gramStart"/>
      <w:ins w:id="2" w:author="GIBSON Lynda" w:date="2018-08-29T11:37:00Z">
        <w:r>
          <w:rPr>
            <w:rFonts w:ascii="Times New Roman" w:hAnsi="Times New Roman"/>
            <w:szCs w:val="24"/>
          </w:rPr>
          <w:t>what</w:t>
        </w:r>
        <w:proofErr w:type="gramEnd"/>
        <w:r>
          <w:rPr>
            <w:rFonts w:ascii="Times New Roman" w:hAnsi="Times New Roman"/>
            <w:szCs w:val="24"/>
          </w:rPr>
          <w:t xml:space="preserve"> about division 12?</w:t>
        </w:r>
      </w:ins>
    </w:p>
    <w:p w14:paraId="63AEC21D" w14:textId="647A017E" w:rsidR="001D011A" w:rsidRDefault="009909CF" w:rsidP="009909CF">
      <w:pPr>
        <w:spacing w:after="120"/>
        <w:rPr>
          <w:rFonts w:ascii="Times New Roman" w:hAnsi="Times New Roman"/>
          <w:szCs w:val="24"/>
        </w:rPr>
      </w:pPr>
      <w:bookmarkStart w:id="3" w:name="_GoBack"/>
      <w:bookmarkEnd w:id="3"/>
      <w:r>
        <w:rPr>
          <w:rFonts w:ascii="Times New Roman" w:hAnsi="Times New Roman"/>
          <w:szCs w:val="24"/>
        </w:rPr>
        <w:t xml:space="preserve">The proposal is online </w:t>
      </w:r>
      <w:proofErr w:type="gramStart"/>
      <w:r>
        <w:rPr>
          <w:rFonts w:ascii="Times New Roman" w:hAnsi="Times New Roman"/>
          <w:szCs w:val="24"/>
        </w:rPr>
        <w:t>at</w:t>
      </w:r>
      <w:r w:rsidR="000273F3">
        <w:rPr>
          <w:rFonts w:ascii="Times New Roman" w:hAnsi="Times New Roman"/>
          <w:szCs w:val="24"/>
        </w:rPr>
        <w:t>:</w:t>
      </w:r>
      <w:proofErr w:type="gramEnd"/>
      <w:r w:rsidR="001D011A">
        <w:rPr>
          <w:rFonts w:ascii="Times New Roman" w:hAnsi="Times New Roman"/>
          <w:szCs w:val="24"/>
        </w:rPr>
        <w:t xml:space="preserve"> </w:t>
      </w:r>
      <w:hyperlink r:id="rId11" w:history="1">
        <w:r w:rsidR="001D011A" w:rsidRPr="001D011A">
          <w:rPr>
            <w:rStyle w:val="Hyperlink"/>
            <w:rFonts w:ascii="Times New Roman" w:hAnsi="Times New Roman"/>
          </w:rPr>
          <w:t>Clean Fuels 2018</w:t>
        </w:r>
      </w:hyperlink>
      <w:r w:rsidRPr="001D011A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14:paraId="08362E05" w14:textId="77777777" w:rsidR="001D011A" w:rsidRDefault="001D011A" w:rsidP="009909CF">
      <w:pPr>
        <w:spacing w:after="120"/>
        <w:rPr>
          <w:rFonts w:ascii="Times New Roman" w:hAnsi="Times New Roman"/>
          <w:szCs w:val="24"/>
        </w:rPr>
      </w:pPr>
    </w:p>
    <w:p w14:paraId="2890DB8E" w14:textId="4FC34BF5" w:rsidR="001D011A" w:rsidRDefault="001D011A" w:rsidP="001D011A">
      <w:pPr>
        <w:spacing w:after="120"/>
        <w:rPr>
          <w:rFonts w:ascii="Times New Roman" w:hAnsi="Times New Roman"/>
          <w:highlight w:val="lightGray"/>
        </w:rPr>
      </w:pPr>
      <w:r>
        <w:rPr>
          <w:rFonts w:ascii="Times New Roman" w:hAnsi="Times New Roman"/>
        </w:rPr>
        <w:t xml:space="preserve">The Public Notice Package includes these documents: </w:t>
      </w:r>
    </w:p>
    <w:p w14:paraId="5843A0FD" w14:textId="77777777" w:rsidR="001D011A" w:rsidRPr="001D011A" w:rsidRDefault="001D011A" w:rsidP="001D011A">
      <w:pPr>
        <w:pStyle w:val="ListParagraph"/>
        <w:spacing w:after="120"/>
        <w:rPr>
          <w:rFonts w:ascii="Times New Roman" w:hAnsi="Times New Roman"/>
        </w:rPr>
      </w:pPr>
      <w:r w:rsidRPr="001D011A">
        <w:rPr>
          <w:rFonts w:ascii="Times New Roman" w:hAnsi="Times New Roman"/>
          <w:color w:val="000000"/>
        </w:rPr>
        <w:t>Invitation to Comment</w:t>
      </w:r>
      <w:r w:rsidRPr="001D011A">
        <w:rPr>
          <w:rFonts w:ascii="Times New Roman" w:hAnsi="Times New Roman"/>
        </w:rPr>
        <w:t xml:space="preserve"> – fact sheet that outlines the proposal and opportunities to comment</w:t>
      </w:r>
    </w:p>
    <w:p w14:paraId="3583F1E9" w14:textId="77777777" w:rsidR="001D011A" w:rsidRPr="001D011A" w:rsidRDefault="001D011A" w:rsidP="001D011A">
      <w:pPr>
        <w:pStyle w:val="ListParagraph"/>
        <w:spacing w:after="120"/>
        <w:rPr>
          <w:rFonts w:ascii="Times New Roman" w:hAnsi="Times New Roman"/>
        </w:rPr>
      </w:pPr>
      <w:r w:rsidRPr="001D011A">
        <w:rPr>
          <w:rFonts w:ascii="Times New Roman" w:hAnsi="Times New Roman"/>
          <w:color w:val="000000"/>
        </w:rPr>
        <w:t>Proposed Rules</w:t>
      </w:r>
      <w:r w:rsidRPr="001D011A">
        <w:rPr>
          <w:rFonts w:ascii="Times New Roman" w:hAnsi="Times New Roman"/>
        </w:rPr>
        <w:t xml:space="preserve"> – redline/strikethrough of the affected Oregon Administrative Rules</w:t>
      </w:r>
    </w:p>
    <w:p w14:paraId="56D2D13C" w14:textId="1245E4AD" w:rsidR="009909CF" w:rsidRPr="001D011A" w:rsidRDefault="001D011A" w:rsidP="001D011A">
      <w:pPr>
        <w:pStyle w:val="ListParagraph"/>
        <w:rPr>
          <w:rFonts w:ascii="Times New Roman" w:hAnsi="Times New Roman"/>
        </w:rPr>
      </w:pPr>
      <w:r w:rsidRPr="001D011A">
        <w:rPr>
          <w:rFonts w:ascii="Times New Roman" w:hAnsi="Times New Roman"/>
          <w:color w:val="000000"/>
        </w:rPr>
        <w:t xml:space="preserve">Notice </w:t>
      </w:r>
      <w:r w:rsidRPr="001D011A">
        <w:rPr>
          <w:rFonts w:ascii="Times New Roman" w:hAnsi="Times New Roman"/>
        </w:rPr>
        <w:t>– information and analysis required by APA; Model Rules; DEQ statutes, rules and best practices; and federal regulations</w:t>
      </w:r>
    </w:p>
    <w:p w14:paraId="1E627F31" w14:textId="77777777" w:rsidR="001D011A" w:rsidRDefault="001D011A" w:rsidP="001D011A">
      <w:pPr>
        <w:rPr>
          <w:rFonts w:ascii="Times New Roman" w:hAnsi="Times New Roman"/>
          <w:szCs w:val="24"/>
        </w:rPr>
      </w:pPr>
    </w:p>
    <w:p w14:paraId="56D2D13D" w14:textId="25E7C334" w:rsidR="009909CF" w:rsidRDefault="000C71AB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comment period closes at 4 p.m. on </w:t>
      </w:r>
      <w:r w:rsidR="001D011A">
        <w:rPr>
          <w:rFonts w:ascii="Times New Roman" w:hAnsi="Times New Roman"/>
          <w:szCs w:val="24"/>
        </w:rPr>
        <w:t>September 21, 2018</w:t>
      </w:r>
      <w:r>
        <w:rPr>
          <w:rFonts w:ascii="Times New Roman" w:hAnsi="Times New Roman"/>
          <w:szCs w:val="24"/>
        </w:rPr>
        <w:t>.</w:t>
      </w:r>
      <w:r w:rsidR="009909CF">
        <w:rPr>
          <w:rFonts w:ascii="Times New Roman" w:hAnsi="Times New Roman"/>
          <w:szCs w:val="24"/>
        </w:rPr>
        <w:t xml:space="preserve"> </w:t>
      </w:r>
      <w:r w:rsidR="009909CF" w:rsidRPr="005B0A28">
        <w:rPr>
          <w:rFonts w:ascii="Times New Roman" w:hAnsi="Times New Roman"/>
          <w:szCs w:val="24"/>
        </w:rPr>
        <w:t>DEQ plans to take the final proposal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including any modifications made in response to public comments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to the </w:t>
      </w:r>
      <w:r w:rsidR="009909CF">
        <w:rPr>
          <w:rFonts w:ascii="Times New Roman" w:hAnsi="Times New Roman"/>
          <w:szCs w:val="24"/>
        </w:rPr>
        <w:t>Environmental Quality Commission</w:t>
      </w:r>
      <w:r w:rsidR="009909CF" w:rsidRPr="005B0A28">
        <w:rPr>
          <w:rFonts w:ascii="Times New Roman" w:hAnsi="Times New Roman"/>
          <w:szCs w:val="24"/>
        </w:rPr>
        <w:t xml:space="preserve"> for decision at its </w:t>
      </w:r>
      <w:r w:rsidR="001D011A" w:rsidRPr="001D011A">
        <w:rPr>
          <w:rFonts w:ascii="Times New Roman" w:hAnsi="Times New Roman"/>
          <w:szCs w:val="24"/>
        </w:rPr>
        <w:t>November 2018</w:t>
      </w:r>
      <w:r w:rsidR="009909CF">
        <w:rPr>
          <w:rFonts w:ascii="Times New Roman" w:hAnsi="Times New Roman"/>
          <w:szCs w:val="24"/>
        </w:rPr>
        <w:t xml:space="preserve"> meeting in Portland.</w:t>
      </w:r>
      <w:r w:rsidR="009909CF" w:rsidRPr="005B0A28">
        <w:rPr>
          <w:rFonts w:ascii="Times New Roman" w:hAnsi="Times New Roman"/>
          <w:szCs w:val="24"/>
        </w:rPr>
        <w:t xml:space="preserve"> </w:t>
      </w:r>
    </w:p>
    <w:p w14:paraId="56D2D13E" w14:textId="77777777" w:rsidR="009909CF" w:rsidRPr="00A76627" w:rsidRDefault="009909CF" w:rsidP="009909CF">
      <w:pPr>
        <w:rPr>
          <w:rFonts w:ascii="Times New Roman" w:hAnsi="Times New Roman"/>
          <w:szCs w:val="24"/>
        </w:rPr>
      </w:pPr>
    </w:p>
    <w:p w14:paraId="56D2D13F" w14:textId="06E248E6" w:rsidR="009909CF" w:rsidRPr="001D011A" w:rsidRDefault="009909CF" w:rsidP="009909CF">
      <w:pPr>
        <w:rPr>
          <w:rFonts w:ascii="Times New Roman" w:hAnsi="Times New Roman"/>
          <w:b/>
          <w:szCs w:val="24"/>
        </w:rPr>
      </w:pPr>
      <w:r w:rsidRPr="00FE7918">
        <w:rPr>
          <w:rFonts w:ascii="Times New Roman" w:hAnsi="Times New Roman"/>
          <w:szCs w:val="24"/>
        </w:rPr>
        <w:t xml:space="preserve">If you have questions or comments, please </w:t>
      </w:r>
      <w:r>
        <w:rPr>
          <w:rFonts w:ascii="Times New Roman" w:hAnsi="Times New Roman"/>
          <w:szCs w:val="24"/>
        </w:rPr>
        <w:t>con</w:t>
      </w:r>
      <w:r w:rsidRPr="001D011A">
        <w:rPr>
          <w:rFonts w:ascii="Times New Roman" w:hAnsi="Times New Roman"/>
          <w:szCs w:val="24"/>
        </w:rPr>
        <w:t>tact</w:t>
      </w:r>
      <w:r w:rsidR="000273F3" w:rsidRPr="001D011A">
        <w:rPr>
          <w:rFonts w:ascii="Times New Roman" w:hAnsi="Times New Roman"/>
          <w:szCs w:val="24"/>
        </w:rPr>
        <w:t>.</w:t>
      </w:r>
      <w:r w:rsidR="001D011A" w:rsidRPr="001D011A">
        <w:rPr>
          <w:rFonts w:ascii="Times New Roman" w:hAnsi="Times New Roman"/>
        </w:rPr>
        <w:t xml:space="preserve"> Cory-Ann Wind, 503-229-5388, </w:t>
      </w:r>
      <w:hyperlink r:id="rId12" w:history="1">
        <w:r w:rsidR="001D011A" w:rsidRPr="001D011A">
          <w:rPr>
            <w:rStyle w:val="Hyperlink"/>
            <w:rFonts w:ascii="Times New Roman" w:hAnsi="Times New Roman"/>
          </w:rPr>
          <w:t>wind.cory@deq.state.or.us</w:t>
        </w:r>
      </w:hyperlink>
      <w:r w:rsidR="001D011A" w:rsidRPr="001D011A">
        <w:rPr>
          <w:rFonts w:ascii="Times New Roman" w:hAnsi="Times New Roman"/>
        </w:rPr>
        <w:t>.</w:t>
      </w:r>
    </w:p>
    <w:p w14:paraId="56D2D140" w14:textId="77777777" w:rsidR="009909CF" w:rsidRPr="00FE7918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 </w:t>
      </w:r>
    </w:p>
    <w:p w14:paraId="56D2D141" w14:textId="77777777"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Sincerely,</w:t>
      </w:r>
    </w:p>
    <w:p w14:paraId="56D2D142" w14:textId="522E4212" w:rsidR="009909CF" w:rsidRDefault="001D011A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Emil Hnidey</w:t>
      </w:r>
    </w:p>
    <w:p w14:paraId="56D2D143" w14:textId="77777777"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14:paraId="56D2D144" w14:textId="16771E12"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DEQ A</w:t>
      </w:r>
      <w:r w:rsidR="001D011A">
        <w:rPr>
          <w:rFonts w:ascii="Times New Roman" w:hAnsi="Times New Roman"/>
          <w:szCs w:val="24"/>
        </w:rPr>
        <w:t>ir</w:t>
      </w:r>
      <w:r>
        <w:rPr>
          <w:rFonts w:ascii="Times New Roman" w:hAnsi="Times New Roman"/>
          <w:szCs w:val="24"/>
        </w:rPr>
        <w:t xml:space="preserve"> Rules Coordinator</w:t>
      </w:r>
    </w:p>
    <w:p w14:paraId="56D2D145" w14:textId="77777777"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14:paraId="56D2D146" w14:textId="77777777" w:rsidR="00E372D7" w:rsidRDefault="00E372D7"/>
    <w:sectPr w:rsidR="00E372D7" w:rsidSect="009909CF">
      <w:footerReference w:type="first" r:id="rId13"/>
      <w:pgSz w:w="12240" w:h="15840" w:code="1"/>
      <w:pgMar w:top="2160" w:right="1440" w:bottom="1440" w:left="1440" w:header="720" w:footer="720" w:gutter="0"/>
      <w:paperSrc w:first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2D149" w14:textId="77777777" w:rsidR="00343D4F" w:rsidRDefault="00343D4F" w:rsidP="00D650B7">
      <w:r>
        <w:separator/>
      </w:r>
    </w:p>
  </w:endnote>
  <w:endnote w:type="continuationSeparator" w:id="0">
    <w:p w14:paraId="56D2D14A" w14:textId="77777777" w:rsidR="00343D4F" w:rsidRDefault="00343D4F" w:rsidP="00D6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2D14B" w14:textId="77777777" w:rsidR="005B0A28" w:rsidRDefault="00335B4A">
    <w:pPr>
      <w:pStyle w:val="Footer"/>
      <w:rPr>
        <w:sz w:val="13"/>
      </w:rPr>
    </w:pPr>
    <w:r>
      <w:rPr>
        <w:noProof/>
        <w:sz w:val="13"/>
        <w:lang w:val="en-ZW" w:eastAsia="en-ZW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56D2D14C" wp14:editId="56D2D14D">
              <wp:simplePos x="0" y="0"/>
              <wp:positionH relativeFrom="page">
                <wp:posOffset>6583680</wp:posOffset>
              </wp:positionH>
              <wp:positionV relativeFrom="page">
                <wp:posOffset>8961120</wp:posOffset>
              </wp:positionV>
              <wp:extent cx="548640" cy="492760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D2D14E" w14:textId="77777777" w:rsidR="005B0A28" w:rsidRDefault="00663B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2D1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705.6pt;width:43.2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15swIAALg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" o:allowincell="f" filled="f" stroked="f">
              <v:textbox>
                <w:txbxContent>
                  <w:p w14:paraId="56D2D14E" w14:textId="77777777" w:rsidR="005B0A28" w:rsidRDefault="001D011A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2D147" w14:textId="77777777" w:rsidR="00343D4F" w:rsidRDefault="00343D4F" w:rsidP="00D650B7">
      <w:r>
        <w:separator/>
      </w:r>
    </w:p>
  </w:footnote>
  <w:footnote w:type="continuationSeparator" w:id="0">
    <w:p w14:paraId="56D2D148" w14:textId="77777777" w:rsidR="00343D4F" w:rsidRDefault="00343D4F" w:rsidP="00D6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619"/>
    <w:multiLevelType w:val="hybridMultilevel"/>
    <w:tmpl w:val="A238D80C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3E5890"/>
    <w:multiLevelType w:val="hybridMultilevel"/>
    <w:tmpl w:val="9FAE3E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6C76D4"/>
    <w:multiLevelType w:val="hybridMultilevel"/>
    <w:tmpl w:val="D30CF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717C47"/>
    <w:multiLevelType w:val="hybridMultilevel"/>
    <w:tmpl w:val="AE24262C"/>
    <w:lvl w:ilvl="0" w:tplc="DAB28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53FD1"/>
    <w:multiLevelType w:val="hybridMultilevel"/>
    <w:tmpl w:val="F736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6D39"/>
    <w:multiLevelType w:val="hybridMultilevel"/>
    <w:tmpl w:val="6AE446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6AD170A"/>
    <w:multiLevelType w:val="hybridMultilevel"/>
    <w:tmpl w:val="3552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F5ED1"/>
    <w:multiLevelType w:val="hybridMultilevel"/>
    <w:tmpl w:val="25B2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E5BB7"/>
    <w:multiLevelType w:val="hybridMultilevel"/>
    <w:tmpl w:val="891C8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BSON Lynda">
    <w15:presenceInfo w15:providerId="AD" w15:userId="S-1-5-21-2124760015-1411717758-1302595720-16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CF"/>
    <w:rsid w:val="000273F3"/>
    <w:rsid w:val="000A00C1"/>
    <w:rsid w:val="000C71AB"/>
    <w:rsid w:val="001208CD"/>
    <w:rsid w:val="001445A7"/>
    <w:rsid w:val="001D011A"/>
    <w:rsid w:val="001F4AC7"/>
    <w:rsid w:val="002C1744"/>
    <w:rsid w:val="00335B4A"/>
    <w:rsid w:val="00343D4F"/>
    <w:rsid w:val="005421BB"/>
    <w:rsid w:val="00663B56"/>
    <w:rsid w:val="006A63BF"/>
    <w:rsid w:val="006E1843"/>
    <w:rsid w:val="009909CF"/>
    <w:rsid w:val="00C56E5D"/>
    <w:rsid w:val="00D650B7"/>
    <w:rsid w:val="00DA49B0"/>
    <w:rsid w:val="00E3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6D2D121"/>
  <w15:docId w15:val="{9625A4C0-AB2A-4C26-ADD7-3FE49BEB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9CF"/>
    <w:pPr>
      <w:spacing w:after="0" w:line="240" w:lineRule="auto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09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09CF"/>
    <w:rPr>
      <w:rFonts w:ascii="Arial" w:eastAsia="Times New Roman" w:hAnsi="Arial"/>
      <w:szCs w:val="20"/>
    </w:rPr>
  </w:style>
  <w:style w:type="character" w:styleId="Hyperlink">
    <w:name w:val="Hyperlink"/>
    <w:basedOn w:val="DefaultParagraphFont"/>
    <w:uiPriority w:val="99"/>
    <w:unhideWhenUsed/>
    <w:rsid w:val="009909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0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0B7"/>
    <w:rPr>
      <w:rFonts w:ascii="Arial" w:eastAsia="Times New Roman" w:hAnsi="Arial"/>
      <w:szCs w:val="20"/>
    </w:rPr>
  </w:style>
  <w:style w:type="paragraph" w:customStyle="1" w:styleId="DEQSMALLHEADLINES">
    <w:name w:val="(DEQ)SMALL HEADLINES"/>
    <w:basedOn w:val="Normal"/>
    <w:rsid w:val="000C71AB"/>
    <w:rPr>
      <w:rFonts w:eastAsia="Times"/>
      <w:b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71A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4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5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5A7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5A7"/>
    <w:rPr>
      <w:rFonts w:ascii="Arial" w:eastAsia="Times New Roman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ind.cory@deq.state.or.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egon.gov/deq/Regulations/rulemaking/Pages/rCFP2018.aspx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leg.state.or.us/ors/18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45068D72B744CBEA1F81679E37A32" ma:contentTypeVersion="" ma:contentTypeDescription="Create a new document." ma:contentTypeScope="" ma:versionID="4a90f897ea27214bf31546167e969978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4d97b0ac42d8abe8b5bd9b64daadd07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  <xsd:element name="Subtopic" ma:index="9" nillable="true" ma:displayName="Subtopic" ma:internalName="Sub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  <Subtopic xmlns="$ListId:docs;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2CE346-FEC6-4276-8A84-8B13CBD4C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18BA87-80DD-4CE3-8AFC-775E3BE2E22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$ListId:docs;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DEE5F62-298D-47F2-9C8D-1A127ECB5A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Legislators email</vt:lpstr>
    </vt:vector>
  </TitlesOfParts>
  <Company>DEQ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Legislators email</dc:title>
  <dc:subject/>
  <dc:creator>GOLDSTEIN Meyer</dc:creator>
  <cp:keywords/>
  <dc:description/>
  <cp:lastModifiedBy>GIBSON Lynda</cp:lastModifiedBy>
  <cp:revision>3</cp:revision>
  <dcterms:created xsi:type="dcterms:W3CDTF">2018-08-28T16:06:00Z</dcterms:created>
  <dcterms:modified xsi:type="dcterms:W3CDTF">2018-08-29T18:38:00Z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0x010100AFF45068D72B744CBEA1F81679E37A32</vt:lpwstr>
  </property>
</Properties>
</file>