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2AA46"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6E22ABF7" wp14:editId="6E22ABF8">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6E22AA47" w14:textId="2C12D555" w:rsidR="00C961E7" w:rsidRPr="00F30730" w:rsidRDefault="00DF1BAE" w:rsidP="00C961E7">
      <w:pPr>
        <w:tabs>
          <w:tab w:val="center" w:pos="5580"/>
        </w:tabs>
        <w:ind w:left="0" w:right="0"/>
        <w:jc w:val="center"/>
        <w:outlineLvl w:val="9"/>
        <w:rPr>
          <w:rStyle w:val="Emphasis"/>
          <w:rFonts w:ascii="Arial" w:hAnsi="Arial" w:cs="Arial"/>
          <w:vanish w:val="0"/>
          <w:color w:val="000000" w:themeColor="text1"/>
          <w:szCs w:val="28"/>
        </w:rPr>
      </w:pPr>
      <w:r w:rsidRPr="00F30730">
        <w:rPr>
          <w:rFonts w:ascii="Arial" w:hAnsi="Arial" w:cs="Arial"/>
          <w:color w:val="000000" w:themeColor="text1"/>
          <w:sz w:val="28"/>
          <w:szCs w:val="28"/>
        </w:rPr>
        <w:t>November 15 – 16, 2018</w:t>
      </w:r>
    </w:p>
    <w:p w14:paraId="6E22AA48"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6E22AA49"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6E22AA4A"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6E22AA4B" w14:textId="77777777" w:rsidR="00C961E7" w:rsidRPr="00377FA3" w:rsidRDefault="00C961E7" w:rsidP="00C961E7"/>
    <w:p w14:paraId="6E22AA4C" w14:textId="77777777" w:rsidR="00C961E7" w:rsidRPr="00377FA3" w:rsidRDefault="00C961E7" w:rsidP="00C961E7">
      <w:pPr>
        <w:rPr>
          <w:b/>
          <w:color w:val="000000"/>
        </w:rPr>
      </w:pPr>
    </w:p>
    <w:p w14:paraId="6E22AA4D" w14:textId="0BD7224B" w:rsidR="00C961E7" w:rsidRPr="00F30730" w:rsidRDefault="00DF1BAE" w:rsidP="00C961E7">
      <w:pPr>
        <w:jc w:val="center"/>
        <w:rPr>
          <w:rStyle w:val="Strong"/>
          <w:rFonts w:ascii="Arial" w:hAnsi="Arial" w:cs="Arial"/>
          <w:color w:val="000000" w:themeColor="text1"/>
        </w:rPr>
      </w:pPr>
      <w:r w:rsidRPr="00F30730">
        <w:rPr>
          <w:rStyle w:val="Strong"/>
          <w:rFonts w:ascii="Arial" w:hAnsi="Arial" w:cs="Arial"/>
          <w:color w:val="000000" w:themeColor="text1"/>
        </w:rPr>
        <w:t>CFP 2018 Rulemaking</w:t>
      </w:r>
    </w:p>
    <w:p w14:paraId="6E22AA4E" w14:textId="77777777" w:rsidR="00C961E7" w:rsidRPr="00377FA3" w:rsidRDefault="00C961E7" w:rsidP="00C961E7">
      <w:pPr>
        <w:jc w:val="center"/>
        <w:rPr>
          <w:rStyle w:val="Strong"/>
        </w:rPr>
      </w:pPr>
    </w:p>
    <w:p w14:paraId="6E22AA62" w14:textId="77777777" w:rsidR="00C961E7" w:rsidRDefault="00C961E7" w:rsidP="00C961E7">
      <w:pPr>
        <w:pStyle w:val="Heading2"/>
        <w:jc w:val="center"/>
      </w:pPr>
      <w:r>
        <w:t>Table of Contents</w:t>
      </w:r>
    </w:p>
    <w:bookmarkStart w:id="0" w:name="_GoBack"/>
    <w:bookmarkEnd w:id="0"/>
    <w:p w14:paraId="483F30E1" w14:textId="4FA38749" w:rsidR="007D31C9" w:rsidRDefault="00C961E7">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7534933" w:history="1">
        <w:r w:rsidR="007D31C9" w:rsidRPr="00E07059">
          <w:rPr>
            <w:rStyle w:val="Hyperlink"/>
            <w:noProof/>
          </w:rPr>
          <w:t>DEQ recommendation to the EQC</w:t>
        </w:r>
        <w:r w:rsidR="007D31C9">
          <w:rPr>
            <w:noProof/>
            <w:webHidden/>
          </w:rPr>
          <w:tab/>
        </w:r>
        <w:r w:rsidR="007D31C9">
          <w:rPr>
            <w:noProof/>
            <w:webHidden/>
          </w:rPr>
          <w:fldChar w:fldCharType="begin"/>
        </w:r>
        <w:r w:rsidR="007D31C9">
          <w:rPr>
            <w:noProof/>
            <w:webHidden/>
          </w:rPr>
          <w:instrText xml:space="preserve"> PAGEREF _Toc527534933 \h </w:instrText>
        </w:r>
        <w:r w:rsidR="007D31C9">
          <w:rPr>
            <w:noProof/>
            <w:webHidden/>
          </w:rPr>
        </w:r>
        <w:r w:rsidR="007D31C9">
          <w:rPr>
            <w:noProof/>
            <w:webHidden/>
          </w:rPr>
          <w:fldChar w:fldCharType="separate"/>
        </w:r>
        <w:r w:rsidR="007D31C9">
          <w:rPr>
            <w:noProof/>
            <w:webHidden/>
          </w:rPr>
          <w:t>2</w:t>
        </w:r>
        <w:r w:rsidR="007D31C9">
          <w:rPr>
            <w:noProof/>
            <w:webHidden/>
          </w:rPr>
          <w:fldChar w:fldCharType="end"/>
        </w:r>
      </w:hyperlink>
    </w:p>
    <w:p w14:paraId="3B42FE6E" w14:textId="6BF31528"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4" w:history="1">
        <w:r w:rsidRPr="00E07059">
          <w:rPr>
            <w:rStyle w:val="Hyperlink"/>
            <w:noProof/>
          </w:rPr>
          <w:t>Overview</w:t>
        </w:r>
        <w:r>
          <w:rPr>
            <w:noProof/>
            <w:webHidden/>
          </w:rPr>
          <w:tab/>
        </w:r>
        <w:r>
          <w:rPr>
            <w:noProof/>
            <w:webHidden/>
          </w:rPr>
          <w:fldChar w:fldCharType="begin"/>
        </w:r>
        <w:r>
          <w:rPr>
            <w:noProof/>
            <w:webHidden/>
          </w:rPr>
          <w:instrText xml:space="preserve"> PAGEREF _Toc527534934 \h </w:instrText>
        </w:r>
        <w:r>
          <w:rPr>
            <w:noProof/>
            <w:webHidden/>
          </w:rPr>
        </w:r>
        <w:r>
          <w:rPr>
            <w:noProof/>
            <w:webHidden/>
          </w:rPr>
          <w:fldChar w:fldCharType="separate"/>
        </w:r>
        <w:r>
          <w:rPr>
            <w:noProof/>
            <w:webHidden/>
          </w:rPr>
          <w:t>3</w:t>
        </w:r>
        <w:r>
          <w:rPr>
            <w:noProof/>
            <w:webHidden/>
          </w:rPr>
          <w:fldChar w:fldCharType="end"/>
        </w:r>
      </w:hyperlink>
    </w:p>
    <w:p w14:paraId="1427A1DF" w14:textId="50BF4CEC"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5" w:history="1">
        <w:r w:rsidRPr="00E07059">
          <w:rPr>
            <w:rStyle w:val="Hyperlink"/>
            <w:noProof/>
          </w:rPr>
          <w:t>Statement of Need</w:t>
        </w:r>
        <w:r>
          <w:rPr>
            <w:noProof/>
            <w:webHidden/>
          </w:rPr>
          <w:tab/>
        </w:r>
        <w:r>
          <w:rPr>
            <w:noProof/>
            <w:webHidden/>
          </w:rPr>
          <w:fldChar w:fldCharType="begin"/>
        </w:r>
        <w:r>
          <w:rPr>
            <w:noProof/>
            <w:webHidden/>
          </w:rPr>
          <w:instrText xml:space="preserve"> PAGEREF _Toc527534935 \h </w:instrText>
        </w:r>
        <w:r>
          <w:rPr>
            <w:noProof/>
            <w:webHidden/>
          </w:rPr>
        </w:r>
        <w:r>
          <w:rPr>
            <w:noProof/>
            <w:webHidden/>
          </w:rPr>
          <w:fldChar w:fldCharType="separate"/>
        </w:r>
        <w:r>
          <w:rPr>
            <w:noProof/>
            <w:webHidden/>
          </w:rPr>
          <w:t>5</w:t>
        </w:r>
        <w:r>
          <w:rPr>
            <w:noProof/>
            <w:webHidden/>
          </w:rPr>
          <w:fldChar w:fldCharType="end"/>
        </w:r>
      </w:hyperlink>
    </w:p>
    <w:p w14:paraId="4F79AEAB" w14:textId="40EE3F70"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6" w:history="1">
        <w:r w:rsidRPr="00E07059">
          <w:rPr>
            <w:rStyle w:val="Hyperlink"/>
            <w:noProof/>
          </w:rPr>
          <w:t>Rules affected, authorities, supporting documents</w:t>
        </w:r>
        <w:r>
          <w:rPr>
            <w:noProof/>
            <w:webHidden/>
          </w:rPr>
          <w:tab/>
        </w:r>
        <w:r>
          <w:rPr>
            <w:noProof/>
            <w:webHidden/>
          </w:rPr>
          <w:fldChar w:fldCharType="begin"/>
        </w:r>
        <w:r>
          <w:rPr>
            <w:noProof/>
            <w:webHidden/>
          </w:rPr>
          <w:instrText xml:space="preserve"> PAGEREF _Toc527534936 \h </w:instrText>
        </w:r>
        <w:r>
          <w:rPr>
            <w:noProof/>
            <w:webHidden/>
          </w:rPr>
        </w:r>
        <w:r>
          <w:rPr>
            <w:noProof/>
            <w:webHidden/>
          </w:rPr>
          <w:fldChar w:fldCharType="separate"/>
        </w:r>
        <w:r>
          <w:rPr>
            <w:noProof/>
            <w:webHidden/>
          </w:rPr>
          <w:t>7</w:t>
        </w:r>
        <w:r>
          <w:rPr>
            <w:noProof/>
            <w:webHidden/>
          </w:rPr>
          <w:fldChar w:fldCharType="end"/>
        </w:r>
      </w:hyperlink>
    </w:p>
    <w:p w14:paraId="0A2EBAFA" w14:textId="0D83D705"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7" w:history="1">
        <w:r w:rsidRPr="00E07059">
          <w:rPr>
            <w:rStyle w:val="Hyperlink"/>
            <w:noProof/>
          </w:rPr>
          <w:t>Fee Analysis</w:t>
        </w:r>
        <w:r>
          <w:rPr>
            <w:noProof/>
            <w:webHidden/>
          </w:rPr>
          <w:tab/>
        </w:r>
        <w:r>
          <w:rPr>
            <w:noProof/>
            <w:webHidden/>
          </w:rPr>
          <w:fldChar w:fldCharType="begin"/>
        </w:r>
        <w:r>
          <w:rPr>
            <w:noProof/>
            <w:webHidden/>
          </w:rPr>
          <w:instrText xml:space="preserve"> PAGEREF _Toc527534937 \h </w:instrText>
        </w:r>
        <w:r>
          <w:rPr>
            <w:noProof/>
            <w:webHidden/>
          </w:rPr>
        </w:r>
        <w:r>
          <w:rPr>
            <w:noProof/>
            <w:webHidden/>
          </w:rPr>
          <w:fldChar w:fldCharType="separate"/>
        </w:r>
        <w:r>
          <w:rPr>
            <w:noProof/>
            <w:webHidden/>
          </w:rPr>
          <w:t>9</w:t>
        </w:r>
        <w:r>
          <w:rPr>
            <w:noProof/>
            <w:webHidden/>
          </w:rPr>
          <w:fldChar w:fldCharType="end"/>
        </w:r>
      </w:hyperlink>
    </w:p>
    <w:p w14:paraId="3DC7CF07" w14:textId="5DADB81E"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8" w:history="1">
        <w:r w:rsidRPr="00E07059">
          <w:rPr>
            <w:rStyle w:val="Hyperlink"/>
            <w:bCs/>
            <w:noProof/>
          </w:rPr>
          <w:t>Statement of fiscal and economic impact</w:t>
        </w:r>
        <w:r>
          <w:rPr>
            <w:noProof/>
            <w:webHidden/>
          </w:rPr>
          <w:tab/>
        </w:r>
        <w:r>
          <w:rPr>
            <w:noProof/>
            <w:webHidden/>
          </w:rPr>
          <w:fldChar w:fldCharType="begin"/>
        </w:r>
        <w:r>
          <w:rPr>
            <w:noProof/>
            <w:webHidden/>
          </w:rPr>
          <w:instrText xml:space="preserve"> PAGEREF _Toc527534938 \h </w:instrText>
        </w:r>
        <w:r>
          <w:rPr>
            <w:noProof/>
            <w:webHidden/>
          </w:rPr>
        </w:r>
        <w:r>
          <w:rPr>
            <w:noProof/>
            <w:webHidden/>
          </w:rPr>
          <w:fldChar w:fldCharType="separate"/>
        </w:r>
        <w:r>
          <w:rPr>
            <w:noProof/>
            <w:webHidden/>
          </w:rPr>
          <w:t>10</w:t>
        </w:r>
        <w:r>
          <w:rPr>
            <w:noProof/>
            <w:webHidden/>
          </w:rPr>
          <w:fldChar w:fldCharType="end"/>
        </w:r>
      </w:hyperlink>
    </w:p>
    <w:p w14:paraId="355E20F3" w14:textId="3BC7BF71"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39" w:history="1">
        <w:r w:rsidRPr="00E07059">
          <w:rPr>
            <w:rStyle w:val="Hyperlink"/>
            <w:noProof/>
          </w:rPr>
          <w:t>Federal relationship</w:t>
        </w:r>
        <w:r>
          <w:rPr>
            <w:noProof/>
            <w:webHidden/>
          </w:rPr>
          <w:tab/>
        </w:r>
        <w:r>
          <w:rPr>
            <w:noProof/>
            <w:webHidden/>
          </w:rPr>
          <w:fldChar w:fldCharType="begin"/>
        </w:r>
        <w:r>
          <w:rPr>
            <w:noProof/>
            <w:webHidden/>
          </w:rPr>
          <w:instrText xml:space="preserve"> PAGEREF _Toc527534939 \h </w:instrText>
        </w:r>
        <w:r>
          <w:rPr>
            <w:noProof/>
            <w:webHidden/>
          </w:rPr>
        </w:r>
        <w:r>
          <w:rPr>
            <w:noProof/>
            <w:webHidden/>
          </w:rPr>
          <w:fldChar w:fldCharType="separate"/>
        </w:r>
        <w:r>
          <w:rPr>
            <w:noProof/>
            <w:webHidden/>
          </w:rPr>
          <w:t>16</w:t>
        </w:r>
        <w:r>
          <w:rPr>
            <w:noProof/>
            <w:webHidden/>
          </w:rPr>
          <w:fldChar w:fldCharType="end"/>
        </w:r>
      </w:hyperlink>
    </w:p>
    <w:p w14:paraId="7722E935" w14:textId="57A7EF41"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0" w:history="1">
        <w:r w:rsidRPr="00E07059">
          <w:rPr>
            <w:rStyle w:val="Hyperlink"/>
            <w:noProof/>
          </w:rPr>
          <w:t>Land Use</w:t>
        </w:r>
        <w:r>
          <w:rPr>
            <w:noProof/>
            <w:webHidden/>
          </w:rPr>
          <w:tab/>
        </w:r>
        <w:r>
          <w:rPr>
            <w:noProof/>
            <w:webHidden/>
          </w:rPr>
          <w:fldChar w:fldCharType="begin"/>
        </w:r>
        <w:r>
          <w:rPr>
            <w:noProof/>
            <w:webHidden/>
          </w:rPr>
          <w:instrText xml:space="preserve"> PAGEREF _Toc527534940 \h </w:instrText>
        </w:r>
        <w:r>
          <w:rPr>
            <w:noProof/>
            <w:webHidden/>
          </w:rPr>
        </w:r>
        <w:r>
          <w:rPr>
            <w:noProof/>
            <w:webHidden/>
          </w:rPr>
          <w:fldChar w:fldCharType="separate"/>
        </w:r>
        <w:r>
          <w:rPr>
            <w:noProof/>
            <w:webHidden/>
          </w:rPr>
          <w:t>17</w:t>
        </w:r>
        <w:r>
          <w:rPr>
            <w:noProof/>
            <w:webHidden/>
          </w:rPr>
          <w:fldChar w:fldCharType="end"/>
        </w:r>
      </w:hyperlink>
    </w:p>
    <w:p w14:paraId="11599BC8" w14:textId="78EFE8ED"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1" w:history="1">
        <w:r w:rsidRPr="00E07059">
          <w:rPr>
            <w:rStyle w:val="Hyperlink"/>
            <w:noProof/>
          </w:rPr>
          <w:t>Advisory Committee</w:t>
        </w:r>
        <w:r>
          <w:rPr>
            <w:noProof/>
            <w:webHidden/>
          </w:rPr>
          <w:tab/>
        </w:r>
        <w:r>
          <w:rPr>
            <w:noProof/>
            <w:webHidden/>
          </w:rPr>
          <w:fldChar w:fldCharType="begin"/>
        </w:r>
        <w:r>
          <w:rPr>
            <w:noProof/>
            <w:webHidden/>
          </w:rPr>
          <w:instrText xml:space="preserve"> PAGEREF _Toc527534941 \h </w:instrText>
        </w:r>
        <w:r>
          <w:rPr>
            <w:noProof/>
            <w:webHidden/>
          </w:rPr>
        </w:r>
        <w:r>
          <w:rPr>
            <w:noProof/>
            <w:webHidden/>
          </w:rPr>
          <w:fldChar w:fldCharType="separate"/>
        </w:r>
        <w:r>
          <w:rPr>
            <w:noProof/>
            <w:webHidden/>
          </w:rPr>
          <w:t>18</w:t>
        </w:r>
        <w:r>
          <w:rPr>
            <w:noProof/>
            <w:webHidden/>
          </w:rPr>
          <w:fldChar w:fldCharType="end"/>
        </w:r>
      </w:hyperlink>
    </w:p>
    <w:p w14:paraId="35B9EF25" w14:textId="56AA91E0"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2" w:history="1">
        <w:r w:rsidRPr="00E07059">
          <w:rPr>
            <w:rStyle w:val="Hyperlink"/>
            <w:noProof/>
          </w:rPr>
          <w:t>Public Hearings</w:t>
        </w:r>
        <w:r>
          <w:rPr>
            <w:noProof/>
            <w:webHidden/>
          </w:rPr>
          <w:tab/>
        </w:r>
        <w:r>
          <w:rPr>
            <w:noProof/>
            <w:webHidden/>
          </w:rPr>
          <w:fldChar w:fldCharType="begin"/>
        </w:r>
        <w:r>
          <w:rPr>
            <w:noProof/>
            <w:webHidden/>
          </w:rPr>
          <w:instrText xml:space="preserve"> PAGEREF _Toc527534942 \h </w:instrText>
        </w:r>
        <w:r>
          <w:rPr>
            <w:noProof/>
            <w:webHidden/>
          </w:rPr>
        </w:r>
        <w:r>
          <w:rPr>
            <w:noProof/>
            <w:webHidden/>
          </w:rPr>
          <w:fldChar w:fldCharType="separate"/>
        </w:r>
        <w:r>
          <w:rPr>
            <w:noProof/>
            <w:webHidden/>
          </w:rPr>
          <w:t>20</w:t>
        </w:r>
        <w:r>
          <w:rPr>
            <w:noProof/>
            <w:webHidden/>
          </w:rPr>
          <w:fldChar w:fldCharType="end"/>
        </w:r>
      </w:hyperlink>
    </w:p>
    <w:p w14:paraId="39182DB7" w14:textId="63AB0D33"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3" w:history="1">
        <w:r w:rsidRPr="00E07059">
          <w:rPr>
            <w:rStyle w:val="Hyperlink"/>
            <w:noProof/>
          </w:rPr>
          <w:t>Summary of comments and DEQ responses</w:t>
        </w:r>
        <w:r>
          <w:rPr>
            <w:noProof/>
            <w:webHidden/>
          </w:rPr>
          <w:tab/>
        </w:r>
        <w:r>
          <w:rPr>
            <w:noProof/>
            <w:webHidden/>
          </w:rPr>
          <w:fldChar w:fldCharType="begin"/>
        </w:r>
        <w:r>
          <w:rPr>
            <w:noProof/>
            <w:webHidden/>
          </w:rPr>
          <w:instrText xml:space="preserve"> PAGEREF _Toc527534943 \h </w:instrText>
        </w:r>
        <w:r>
          <w:rPr>
            <w:noProof/>
            <w:webHidden/>
          </w:rPr>
        </w:r>
        <w:r>
          <w:rPr>
            <w:noProof/>
            <w:webHidden/>
          </w:rPr>
          <w:fldChar w:fldCharType="separate"/>
        </w:r>
        <w:r>
          <w:rPr>
            <w:noProof/>
            <w:webHidden/>
          </w:rPr>
          <w:t>20</w:t>
        </w:r>
        <w:r>
          <w:rPr>
            <w:noProof/>
            <w:webHidden/>
          </w:rPr>
          <w:fldChar w:fldCharType="end"/>
        </w:r>
      </w:hyperlink>
    </w:p>
    <w:p w14:paraId="6F9EA60F" w14:textId="15F735C4"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4" w:history="1">
        <w:r w:rsidRPr="00E07059">
          <w:rPr>
            <w:rStyle w:val="Hyperlink"/>
            <w:noProof/>
          </w:rPr>
          <w:t>Implementation</w:t>
        </w:r>
        <w:r>
          <w:rPr>
            <w:noProof/>
            <w:webHidden/>
          </w:rPr>
          <w:tab/>
        </w:r>
        <w:r>
          <w:rPr>
            <w:noProof/>
            <w:webHidden/>
          </w:rPr>
          <w:fldChar w:fldCharType="begin"/>
        </w:r>
        <w:r>
          <w:rPr>
            <w:noProof/>
            <w:webHidden/>
          </w:rPr>
          <w:instrText xml:space="preserve"> PAGEREF _Toc527534944 \h </w:instrText>
        </w:r>
        <w:r>
          <w:rPr>
            <w:noProof/>
            <w:webHidden/>
          </w:rPr>
        </w:r>
        <w:r>
          <w:rPr>
            <w:noProof/>
            <w:webHidden/>
          </w:rPr>
          <w:fldChar w:fldCharType="separate"/>
        </w:r>
        <w:r>
          <w:rPr>
            <w:noProof/>
            <w:webHidden/>
          </w:rPr>
          <w:t>25</w:t>
        </w:r>
        <w:r>
          <w:rPr>
            <w:noProof/>
            <w:webHidden/>
          </w:rPr>
          <w:fldChar w:fldCharType="end"/>
        </w:r>
      </w:hyperlink>
    </w:p>
    <w:p w14:paraId="345592D3" w14:textId="15274699"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5" w:history="1">
        <w:r w:rsidRPr="00E07059">
          <w:rPr>
            <w:rStyle w:val="Hyperlink"/>
            <w:noProof/>
          </w:rPr>
          <w:t>Five-year review</w:t>
        </w:r>
        <w:r>
          <w:rPr>
            <w:noProof/>
            <w:webHidden/>
          </w:rPr>
          <w:tab/>
        </w:r>
        <w:r>
          <w:rPr>
            <w:noProof/>
            <w:webHidden/>
          </w:rPr>
          <w:fldChar w:fldCharType="begin"/>
        </w:r>
        <w:r>
          <w:rPr>
            <w:noProof/>
            <w:webHidden/>
          </w:rPr>
          <w:instrText xml:space="preserve"> PAGEREF _Toc527534945 \h </w:instrText>
        </w:r>
        <w:r>
          <w:rPr>
            <w:noProof/>
            <w:webHidden/>
          </w:rPr>
        </w:r>
        <w:r>
          <w:rPr>
            <w:noProof/>
            <w:webHidden/>
          </w:rPr>
          <w:fldChar w:fldCharType="separate"/>
        </w:r>
        <w:r>
          <w:rPr>
            <w:noProof/>
            <w:webHidden/>
          </w:rPr>
          <w:t>27</w:t>
        </w:r>
        <w:r>
          <w:rPr>
            <w:noProof/>
            <w:webHidden/>
          </w:rPr>
          <w:fldChar w:fldCharType="end"/>
        </w:r>
      </w:hyperlink>
    </w:p>
    <w:p w14:paraId="51EE686A" w14:textId="34EC7653"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6" w:history="1">
        <w:r w:rsidRPr="00E07059">
          <w:rPr>
            <w:rStyle w:val="Hyperlink"/>
            <w:noProof/>
          </w:rPr>
          <w:t>Draft Rules – With Edits Highlighted</w:t>
        </w:r>
        <w:r>
          <w:rPr>
            <w:noProof/>
            <w:webHidden/>
          </w:rPr>
          <w:tab/>
        </w:r>
        <w:r>
          <w:rPr>
            <w:noProof/>
            <w:webHidden/>
          </w:rPr>
          <w:fldChar w:fldCharType="begin"/>
        </w:r>
        <w:r>
          <w:rPr>
            <w:noProof/>
            <w:webHidden/>
          </w:rPr>
          <w:instrText xml:space="preserve"> PAGEREF _Toc527534946 \h </w:instrText>
        </w:r>
        <w:r>
          <w:rPr>
            <w:noProof/>
            <w:webHidden/>
          </w:rPr>
        </w:r>
        <w:r>
          <w:rPr>
            <w:noProof/>
            <w:webHidden/>
          </w:rPr>
          <w:fldChar w:fldCharType="separate"/>
        </w:r>
        <w:r>
          <w:rPr>
            <w:noProof/>
            <w:webHidden/>
          </w:rPr>
          <w:t>28</w:t>
        </w:r>
        <w:r>
          <w:rPr>
            <w:noProof/>
            <w:webHidden/>
          </w:rPr>
          <w:fldChar w:fldCharType="end"/>
        </w:r>
      </w:hyperlink>
    </w:p>
    <w:p w14:paraId="42289A73" w14:textId="6409FA66" w:rsidR="007D31C9" w:rsidRDefault="007D31C9">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7534947" w:history="1">
        <w:r w:rsidRPr="00E07059">
          <w:rPr>
            <w:rStyle w:val="Hyperlink"/>
            <w:noProof/>
          </w:rPr>
          <w:t>Draft Rules – With Edits Included</w:t>
        </w:r>
        <w:r>
          <w:rPr>
            <w:noProof/>
            <w:webHidden/>
          </w:rPr>
          <w:tab/>
        </w:r>
        <w:r>
          <w:rPr>
            <w:noProof/>
            <w:webHidden/>
          </w:rPr>
          <w:fldChar w:fldCharType="begin"/>
        </w:r>
        <w:r>
          <w:rPr>
            <w:noProof/>
            <w:webHidden/>
          </w:rPr>
          <w:instrText xml:space="preserve"> PAGEREF _Toc527534947 \h </w:instrText>
        </w:r>
        <w:r>
          <w:rPr>
            <w:noProof/>
            <w:webHidden/>
          </w:rPr>
        </w:r>
        <w:r>
          <w:rPr>
            <w:noProof/>
            <w:webHidden/>
          </w:rPr>
          <w:fldChar w:fldCharType="separate"/>
        </w:r>
        <w:r>
          <w:rPr>
            <w:noProof/>
            <w:webHidden/>
          </w:rPr>
          <w:t>29</w:t>
        </w:r>
        <w:r>
          <w:rPr>
            <w:noProof/>
            <w:webHidden/>
          </w:rPr>
          <w:fldChar w:fldCharType="end"/>
        </w:r>
      </w:hyperlink>
    </w:p>
    <w:p w14:paraId="6E22AA78" w14:textId="2814FD1E" w:rsidR="00C961E7" w:rsidRPr="00377FA3" w:rsidRDefault="00C961E7" w:rsidP="00D917CC">
      <w:pPr>
        <w:pStyle w:val="Heading2"/>
        <w:rPr>
          <w:rStyle w:val="Emphasis"/>
        </w:rPr>
      </w:pPr>
      <w:r>
        <w:fldChar w:fldCharType="end"/>
      </w:r>
      <w:r>
        <w:br w:type="page"/>
      </w:r>
    </w:p>
    <w:p w14:paraId="6E22AA79"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6E22AA7B"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6E22AA7A" w14:textId="77777777" w:rsidR="00C961E7" w:rsidRPr="00377FA3" w:rsidRDefault="00C961E7" w:rsidP="005F45A9">
            <w:pPr>
              <w:pStyle w:val="Heading1"/>
            </w:pPr>
            <w:bookmarkStart w:id="1" w:name="_Toc527534933"/>
            <w:r w:rsidRPr="00377FA3">
              <w:t>DEQ recommendation to the EQC</w:t>
            </w:r>
            <w:bookmarkEnd w:id="1"/>
            <w:r w:rsidRPr="00377FA3">
              <w:t xml:space="preserve"> </w:t>
            </w:r>
          </w:p>
        </w:tc>
      </w:tr>
    </w:tbl>
    <w:p w14:paraId="6E22AA7C" w14:textId="77777777" w:rsidR="00C961E7" w:rsidRPr="00377FA3" w:rsidRDefault="00C961E7" w:rsidP="00C961E7"/>
    <w:p w14:paraId="6E22AA7F" w14:textId="145A58ED"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6E22AA8C" w14:textId="74E6155C"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6E22AA8E" w14:textId="77777777" w:rsidTr="005F45A9">
        <w:trPr>
          <w:trHeight w:val="682"/>
          <w:jc w:val="center"/>
        </w:trPr>
        <w:tc>
          <w:tcPr>
            <w:tcW w:w="8862" w:type="dxa"/>
            <w:shd w:val="clear" w:color="auto" w:fill="D0CECE" w:themeFill="background2" w:themeFillShade="E6"/>
            <w:noWrap/>
            <w:vAlign w:val="bottom"/>
            <w:hideMark/>
          </w:tcPr>
          <w:p w14:paraId="6E22AA8D" w14:textId="77777777" w:rsidR="00C961E7" w:rsidRPr="00377FA3" w:rsidRDefault="00C961E7" w:rsidP="005F45A9">
            <w:pPr>
              <w:pStyle w:val="Heading1"/>
            </w:pPr>
            <w:bookmarkStart w:id="2" w:name="_Toc527534934"/>
            <w:r w:rsidRPr="00377FA3">
              <w:lastRenderedPageBreak/>
              <w:t>Overview</w:t>
            </w:r>
            <w:bookmarkEnd w:id="2"/>
          </w:p>
        </w:tc>
      </w:tr>
    </w:tbl>
    <w:p w14:paraId="6E22AA8F" w14:textId="77777777" w:rsidR="001171C5" w:rsidRDefault="001171C5" w:rsidP="001171C5">
      <w:pPr>
        <w:rPr>
          <w:b/>
          <w:color w:val="806000" w:themeColor="accent4" w:themeShade="80"/>
        </w:rPr>
      </w:pPr>
    </w:p>
    <w:p w14:paraId="79E99DCD" w14:textId="77777777" w:rsidR="00DF1BAE" w:rsidRPr="00D1364A" w:rsidRDefault="00DF1BAE" w:rsidP="00DF1BAE">
      <w:pPr>
        <w:pStyle w:val="Heading2"/>
        <w:ind w:left="0" w:right="-360"/>
        <w:rPr>
          <w:rFonts w:cs="Times New Roman"/>
          <w:color w:val="C45911" w:themeColor="accent2" w:themeShade="BF"/>
          <w:vertAlign w:val="subscript"/>
        </w:rPr>
      </w:pPr>
      <w:r w:rsidRPr="00AB558B">
        <w:rPr>
          <w:rStyle w:val="Heading3Char"/>
        </w:rPr>
        <w:t>Short summary</w:t>
      </w:r>
      <w:r w:rsidRPr="00501ABB">
        <w:t xml:space="preserve"> </w:t>
      </w:r>
    </w:p>
    <w:p w14:paraId="1257B278" w14:textId="77777777" w:rsidR="00DF1BAE" w:rsidRDefault="00DF1BAE" w:rsidP="00DF1BAE">
      <w:pPr>
        <w:ind w:left="0"/>
      </w:pPr>
      <w:r>
        <w:t>DEQ proposes to amend Oregon Clean Fuels Program rules under Division 253 of Chapter 340 of the Oregon Administrative Rules. The proposed rule changes would:</w:t>
      </w:r>
    </w:p>
    <w:p w14:paraId="496655C6" w14:textId="77777777" w:rsidR="00DF1BAE" w:rsidRDefault="00DF1BAE" w:rsidP="00DF1BAE">
      <w:pPr>
        <w:numPr>
          <w:ilvl w:val="0"/>
          <w:numId w:val="33"/>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75F55EE6" w14:textId="77777777" w:rsidR="00DF1BAE" w:rsidRDefault="00DF1BAE" w:rsidP="00DF1BAE">
      <w:pPr>
        <w:numPr>
          <w:ilvl w:val="0"/>
          <w:numId w:val="33"/>
        </w:numPr>
        <w:ind w:left="720" w:right="0"/>
        <w:outlineLvl w:val="3"/>
      </w:pPr>
      <w:r>
        <w:t>a</w:t>
      </w:r>
      <w:r w:rsidRPr="00C306AF">
        <w:t>dd</w:t>
      </w:r>
      <w:r>
        <w:t xml:space="preserve"> new categories of fuel applications that can be used to </w:t>
      </w:r>
      <w:r w:rsidRPr="00C306AF">
        <w:t>generat</w:t>
      </w:r>
      <w:r>
        <w:t>e credits,</w:t>
      </w:r>
      <w:r w:rsidRPr="00C306AF">
        <w:t xml:space="preserve"> </w:t>
      </w:r>
      <w:r>
        <w:t>including forklifts and transport refrigeration units, and add new fuels that could generate credits such as alternative jet fuel and renewable propane; and</w:t>
      </w:r>
    </w:p>
    <w:p w14:paraId="614692D1" w14:textId="77777777" w:rsidR="00DF1BAE" w:rsidRDefault="00DF1BAE" w:rsidP="00DF1BAE">
      <w:pPr>
        <w:numPr>
          <w:ilvl w:val="0"/>
          <w:numId w:val="33"/>
        </w:numPr>
        <w:ind w:left="720" w:right="0"/>
        <w:outlineLvl w:val="3"/>
      </w:pPr>
      <w:r>
        <w:t>make some additional housekeeping changes and updates.</w:t>
      </w:r>
    </w:p>
    <w:p w14:paraId="6B7B401A" w14:textId="77777777" w:rsidR="00DF1BAE" w:rsidRDefault="00DF1BAE" w:rsidP="00DF1BAE">
      <w:pPr>
        <w:ind w:left="0"/>
      </w:pPr>
    </w:p>
    <w:p w14:paraId="72572006" w14:textId="77777777" w:rsidR="00DF1BAE" w:rsidRDefault="00DF1BAE" w:rsidP="00DF1BAE">
      <w:pPr>
        <w:ind w:left="0"/>
      </w:pPr>
      <w:r>
        <w:t>DEQ also proposes to amend rules under Division 12 of Chapter 340 of the Oregon Administrative Rules to classify certain violations and establish or clarify enforcement criteria for violations of the Oregon Clean Fuels Program.</w:t>
      </w:r>
    </w:p>
    <w:p w14:paraId="13748CAE" w14:textId="77777777" w:rsidR="00DF1BAE" w:rsidRPr="00A7538A" w:rsidRDefault="00DF1BAE" w:rsidP="00DF1BAE">
      <w:pPr>
        <w:pStyle w:val="Heading2"/>
        <w:ind w:left="0"/>
        <w:rPr>
          <w:color w:val="C45911" w:themeColor="accent2" w:themeShade="BF"/>
        </w:rPr>
      </w:pPr>
      <w:r w:rsidRPr="004257B4">
        <w:rPr>
          <w:rStyle w:val="Heading3Char"/>
        </w:rPr>
        <w:t>Brief history</w:t>
      </w:r>
    </w:p>
    <w:p w14:paraId="7945A47B" w14:textId="77777777" w:rsidR="00DF1BAE" w:rsidRPr="00531949" w:rsidRDefault="00DF1BAE" w:rsidP="00DF1BAE">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7FC40881" w14:textId="77777777" w:rsidR="00DF1BAE" w:rsidRPr="00531949" w:rsidRDefault="00DF1BAE" w:rsidP="00DF1BAE">
      <w:pPr>
        <w:ind w:left="0"/>
      </w:pPr>
    </w:p>
    <w:p w14:paraId="1E872697" w14:textId="77777777" w:rsidR="00DF1BAE" w:rsidRPr="00531949" w:rsidRDefault="00DF1BAE" w:rsidP="00DF1BAE">
      <w:pPr>
        <w:ind w:left="0"/>
      </w:pPr>
      <w:r w:rsidRPr="00531949">
        <w:t>The EQC adopted phase 1 rules on Dec. 7, 2012 that required Oregon transportation fuel producers and importers to register, keep records</w:t>
      </w:r>
      <w:r>
        <w:t>,</w:t>
      </w:r>
      <w:r w:rsidRPr="00531949">
        <w:t xml:space="preserve"> and report the volumes and carbon intensities of the transportation fuels they provide in Oregon. </w:t>
      </w:r>
    </w:p>
    <w:p w14:paraId="41E02DB8" w14:textId="77777777" w:rsidR="00DF1BAE" w:rsidRPr="00531949" w:rsidRDefault="00DF1BAE" w:rsidP="00DF1BAE">
      <w:pPr>
        <w:ind w:left="0"/>
      </w:pPr>
    </w:p>
    <w:p w14:paraId="5046D4E4" w14:textId="77777777" w:rsidR="00DF1BAE" w:rsidRPr="00531949" w:rsidRDefault="00DF1BAE" w:rsidP="00DF1BAE">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86221FE" w14:textId="77777777" w:rsidR="00DF1BAE" w:rsidRPr="00531949" w:rsidRDefault="00DF1BAE" w:rsidP="00DF1BAE">
      <w:pPr>
        <w:ind w:left="0"/>
      </w:pPr>
    </w:p>
    <w:p w14:paraId="77BEEE14" w14:textId="77777777" w:rsidR="00DF1BAE" w:rsidRPr="00531949" w:rsidRDefault="00DF1BAE" w:rsidP="00DF1BAE">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72C0692D" w14:textId="77777777" w:rsidR="00DF1BAE" w:rsidRPr="00531949" w:rsidRDefault="00DF1BAE" w:rsidP="00DF1BAE">
      <w:pPr>
        <w:ind w:left="0"/>
      </w:pPr>
    </w:p>
    <w:p w14:paraId="5A8FE38C" w14:textId="77777777" w:rsidR="00DF1BAE" w:rsidRPr="00531949" w:rsidRDefault="00DF1BAE" w:rsidP="00DF1BAE">
      <w:pPr>
        <w:ind w:left="0"/>
        <w:rPr>
          <w:bCs/>
        </w:rPr>
      </w:pPr>
      <w:r w:rsidRPr="00531949">
        <w:rPr>
          <w:bCs/>
        </w:rPr>
        <w:t>The EQC adopted updated rules on Dec. 9, 2015 to implement SB 324 (2015).</w:t>
      </w:r>
    </w:p>
    <w:p w14:paraId="5D1969F8" w14:textId="77777777" w:rsidR="00DF1BAE" w:rsidRPr="00531949" w:rsidRDefault="00DF1BAE" w:rsidP="00DF1BAE">
      <w:pPr>
        <w:ind w:left="0"/>
        <w:rPr>
          <w:bCs/>
        </w:rPr>
      </w:pPr>
    </w:p>
    <w:p w14:paraId="33032F74" w14:textId="77777777" w:rsidR="00DF1BAE" w:rsidRDefault="00DF1BAE" w:rsidP="00DF1BAE">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1C403F3F" w14:textId="77777777" w:rsidR="00DF1BAE" w:rsidRDefault="00DF1BAE" w:rsidP="00DF1BAE">
      <w:pPr>
        <w:ind w:left="0"/>
      </w:pPr>
    </w:p>
    <w:p w14:paraId="67C72003" w14:textId="77777777" w:rsidR="00DF1BAE" w:rsidRDefault="00DF1BAE" w:rsidP="00DF1BAE">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and reorganized the portions of ORS 468A that authorize and set requirements for the Clean Fuels Program. The </w:t>
      </w:r>
      <w:r>
        <w:lastRenderedPageBreak/>
        <w:t xml:space="preserve">sections authorizing the Clean Fuels Program were renumbered to ORS 468A.265 through 277. </w:t>
      </w:r>
    </w:p>
    <w:p w14:paraId="5D2401E8" w14:textId="77777777" w:rsidR="00DF1BAE" w:rsidRDefault="00DF1BAE" w:rsidP="00DF1BAE">
      <w:pPr>
        <w:ind w:left="0" w:right="14"/>
      </w:pPr>
    </w:p>
    <w:p w14:paraId="496A13EC" w14:textId="3AE6E566" w:rsidR="00DF1BAE" w:rsidRDefault="00DF1BAE" w:rsidP="00DF1BAE">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t>, a</w:t>
      </w:r>
      <w:r w:rsidRPr="00531949">
        <w:t>dd</w:t>
      </w:r>
      <w:r>
        <w:t>ing</w:t>
      </w:r>
      <w:r w:rsidRPr="00531949">
        <w:t xml:space="preserve"> market monitoring provisions</w:t>
      </w:r>
      <w:r w:rsidR="00F01CF7">
        <w:t>, and other housekeeping changes and updates.</w:t>
      </w:r>
    </w:p>
    <w:p w14:paraId="058B1B21" w14:textId="77777777" w:rsidR="00DF1BAE" w:rsidRPr="00F06EEF" w:rsidRDefault="00DF1BAE" w:rsidP="00DF1BAE">
      <w:pPr>
        <w:pStyle w:val="Heading2"/>
        <w:ind w:left="0"/>
        <w:rPr>
          <w:color w:val="C45911" w:themeColor="accent2" w:themeShade="BF"/>
        </w:rPr>
      </w:pPr>
      <w:r w:rsidRPr="004257B4">
        <w:rPr>
          <w:rStyle w:val="Heading3Char"/>
        </w:rPr>
        <w:t>Regulated parties</w:t>
      </w:r>
    </w:p>
    <w:p w14:paraId="449C8506" w14:textId="77777777" w:rsidR="00DF1BAE" w:rsidRPr="009C35D1" w:rsidRDefault="00DF1BAE" w:rsidP="00DF1BAE">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to participate, including</w:t>
      </w:r>
      <w:r w:rsidRPr="009C35D1">
        <w:t xml:space="preserve">: </w:t>
      </w:r>
    </w:p>
    <w:p w14:paraId="43A80E52" w14:textId="77777777" w:rsidR="00DF1BAE" w:rsidRPr="009C35D1" w:rsidRDefault="00DF1BAE" w:rsidP="00DF1BAE">
      <w:pPr>
        <w:pStyle w:val="ListParagraph"/>
        <w:widowControl w:val="0"/>
        <w:tabs>
          <w:tab w:val="left" w:pos="360"/>
        </w:tabs>
        <w:ind w:left="1080" w:right="14"/>
        <w:rPr>
          <w:i/>
        </w:rPr>
      </w:pPr>
    </w:p>
    <w:p w14:paraId="213A4325" w14:textId="77777777" w:rsidR="00DF1BAE" w:rsidRPr="00CA2937" w:rsidRDefault="00DF1BAE" w:rsidP="00DF1BAE">
      <w:pPr>
        <w:pStyle w:val="ListParagraph"/>
        <w:widowControl w:val="0"/>
        <w:numPr>
          <w:ilvl w:val="0"/>
          <w:numId w:val="34"/>
        </w:numPr>
        <w:ind w:left="720" w:right="14"/>
      </w:pPr>
      <w:r w:rsidRPr="00CA2937">
        <w:rPr>
          <w:i/>
        </w:rPr>
        <w:t xml:space="preserve">Importers of Blendstocks - </w:t>
      </w:r>
      <w:r w:rsidRPr="00CA2937">
        <w:t>These are businesses that import</w:t>
      </w:r>
      <w:r>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532EB6BC" w14:textId="77777777" w:rsidR="00DF1BAE" w:rsidRPr="009C35D1" w:rsidRDefault="00DF1BAE" w:rsidP="00DF1BAE">
      <w:pPr>
        <w:widowControl w:val="0"/>
      </w:pPr>
    </w:p>
    <w:p w14:paraId="42253166" w14:textId="6A816ED3" w:rsidR="00DF1BAE" w:rsidRPr="00885129" w:rsidRDefault="00DF1BAE" w:rsidP="00DF1BAE">
      <w:pPr>
        <w:pStyle w:val="ListParagraph"/>
        <w:widowControl w:val="0"/>
        <w:numPr>
          <w:ilvl w:val="0"/>
          <w:numId w:val="34"/>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t>50</w:t>
      </w:r>
      <w:r w:rsidRPr="00885129">
        <w:t xml:space="preserve"> businesses registered as importers of finished fuels, </w:t>
      </w:r>
      <w:r>
        <w:t>35</w:t>
      </w:r>
      <w:r w:rsidRPr="00885129">
        <w:t xml:space="preserve"> </w:t>
      </w:r>
      <w:r w:rsidR="00CD3A93">
        <w:t xml:space="preserve">importers </w:t>
      </w:r>
      <w:r w:rsidRPr="00885129">
        <w:t>are large (</w:t>
      </w:r>
      <w:r>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 required by statu</w:t>
      </w:r>
      <w:r w:rsidR="00CD3A93">
        <w:t>t</w:t>
      </w:r>
      <w:r>
        <w:t>e, does not align with the statutory definition of a “small business” that is used to analyze the fiscal and economic impact to small businesses.</w:t>
      </w:r>
    </w:p>
    <w:p w14:paraId="27E4ED7F" w14:textId="77777777" w:rsidR="00DF1BAE" w:rsidRPr="00885129" w:rsidRDefault="00DF1BAE" w:rsidP="00DF1BAE">
      <w:pPr>
        <w:pStyle w:val="ListParagraph"/>
        <w:widowControl w:val="0"/>
        <w:ind w:right="14"/>
      </w:pPr>
    </w:p>
    <w:p w14:paraId="1477FA01" w14:textId="0EB209FC" w:rsidR="00DF1BAE" w:rsidRPr="00CA2937" w:rsidRDefault="00DF1BAE" w:rsidP="00DF1BAE">
      <w:pPr>
        <w:pStyle w:val="ListParagraph"/>
        <w:widowControl w:val="0"/>
        <w:numPr>
          <w:ilvl w:val="0"/>
          <w:numId w:val="34"/>
        </w:numPr>
        <w:ind w:left="720" w:right="14"/>
      </w:pPr>
      <w:r>
        <w:rPr>
          <w:i/>
        </w:rPr>
        <w:t>Oregon P</w:t>
      </w:r>
      <w:r w:rsidRPr="00CA2937">
        <w:rPr>
          <w:i/>
        </w:rPr>
        <w:t xml:space="preserve">roducers of Transportation Fuels - </w:t>
      </w:r>
      <w:r w:rsidRPr="00CA2937">
        <w:t xml:space="preserve">There </w:t>
      </w:r>
      <w:r>
        <w:t>are currently three registered Oregon producers of biofuels. O</w:t>
      </w:r>
      <w:r w:rsidRPr="00CA2937">
        <w:t>ne produces ethanol from corn</w:t>
      </w:r>
      <w:r>
        <w:t>, one produce</w:t>
      </w:r>
      <w:r w:rsidR="00CD3A93">
        <w:t>s</w:t>
      </w:r>
      <w:r>
        <w:t xml:space="preserve"> ethanol from waste food products</w:t>
      </w:r>
      <w:r w:rsidR="00CD3A93">
        <w:t>,</w:t>
      </w:r>
      <w:r w:rsidRPr="00CA2937">
        <w:t xml:space="preserve"> and one produces biodiesel from used cooking oil.</w:t>
      </w:r>
    </w:p>
    <w:p w14:paraId="59BEBC2C" w14:textId="77777777" w:rsidR="00DF1BAE" w:rsidRPr="009C35D1" w:rsidRDefault="00DF1BAE" w:rsidP="00DF1BAE">
      <w:pPr>
        <w:widowControl w:val="0"/>
      </w:pPr>
    </w:p>
    <w:p w14:paraId="0545CC97" w14:textId="77777777" w:rsidR="00DF1BAE" w:rsidRPr="00CA2937" w:rsidRDefault="00DF1BAE" w:rsidP="00DF1BAE">
      <w:pPr>
        <w:pStyle w:val="ListParagraph"/>
        <w:widowControl w:val="0"/>
        <w:numPr>
          <w:ilvl w:val="0"/>
          <w:numId w:val="34"/>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t>43</w:t>
      </w:r>
      <w:r w:rsidRPr="00CA2937">
        <w:t xml:space="preserve"> businesses registered as credit generators.</w:t>
      </w:r>
    </w:p>
    <w:p w14:paraId="61C65FD8" w14:textId="77777777" w:rsidR="00DF1BAE" w:rsidRDefault="00DF1BAE" w:rsidP="00DF1BAE">
      <w:pPr>
        <w:ind w:left="0"/>
      </w:pPr>
    </w:p>
    <w:p w14:paraId="1257DB01" w14:textId="77777777" w:rsidR="00DF1BAE" w:rsidRPr="00410F41" w:rsidRDefault="00DF1BAE" w:rsidP="00DF1BAE">
      <w:pPr>
        <w:pStyle w:val="Heading2"/>
        <w:ind w:left="0"/>
        <w:rPr>
          <w:color w:val="C45911" w:themeColor="accent2" w:themeShade="BF"/>
          <w:sz w:val="24"/>
          <w:szCs w:val="24"/>
        </w:rPr>
      </w:pPr>
      <w:r w:rsidRPr="004257B4">
        <w:rPr>
          <w:rStyle w:val="Heading3Char"/>
        </w:rPr>
        <w:t>Request for other options</w:t>
      </w:r>
    </w:p>
    <w:p w14:paraId="4F7980AA" w14:textId="600443EA" w:rsidR="00DF1BAE" w:rsidRDefault="00DF1BAE" w:rsidP="00DF1BAE">
      <w:pPr>
        <w:ind w:left="0"/>
      </w:pPr>
      <w:r w:rsidRPr="00B15DF7">
        <w:t>During the pub</w:t>
      </w:r>
      <w:r w:rsidR="00F01CF7">
        <w:t>lic comment period, DEQ requested</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0349E8A8" w14:textId="77777777" w:rsidR="00DF1BAE" w:rsidRPr="00F05E86" w:rsidRDefault="00DF1BAE" w:rsidP="00DF1BAE">
      <w:pPr>
        <w:pStyle w:val="Heading1"/>
        <w:sectPr w:rsidR="00DF1BAE" w:rsidRPr="00F05E86" w:rsidSect="00DF1BAE">
          <w:headerReference w:type="default" r:id="rId13"/>
          <w:footerReference w:type="default" r:id="rId14"/>
          <w:headerReference w:type="first" r:id="rId15"/>
          <w:footerReference w:type="first" r:id="rId16"/>
          <w:pgSz w:w="12240" w:h="15840"/>
          <w:pgMar w:top="1440" w:right="1440" w:bottom="1440" w:left="1440" w:header="720" w:footer="720" w:gutter="360"/>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2" w14:textId="77777777" w:rsidTr="005F45A9">
        <w:trPr>
          <w:trHeight w:val="614"/>
          <w:jc w:val="center"/>
        </w:trPr>
        <w:tc>
          <w:tcPr>
            <w:tcW w:w="8887" w:type="dxa"/>
            <w:shd w:val="clear" w:color="auto" w:fill="D0CECE" w:themeFill="background2" w:themeFillShade="E6"/>
            <w:noWrap/>
            <w:vAlign w:val="bottom"/>
            <w:hideMark/>
          </w:tcPr>
          <w:p w14:paraId="6E22AAA1" w14:textId="77777777" w:rsidR="00C961E7" w:rsidRPr="00377FA3" w:rsidRDefault="00C961E7" w:rsidP="005F45A9">
            <w:pPr>
              <w:pStyle w:val="Heading1"/>
            </w:pPr>
            <w:bookmarkStart w:id="3" w:name="_Toc527534935"/>
            <w:r w:rsidRPr="00377FA3">
              <w:lastRenderedPageBreak/>
              <w:t>Statement of Need</w:t>
            </w:r>
            <w:bookmarkEnd w:id="3"/>
          </w:p>
        </w:tc>
      </w:tr>
    </w:tbl>
    <w:p w14:paraId="62A2E059" w14:textId="645AD0FB" w:rsidR="00DF1BAE" w:rsidRDefault="00DF1BAE" w:rsidP="00DF1BAE">
      <w:pPr>
        <w:pStyle w:val="NormalWeb"/>
      </w:pPr>
      <w:r>
        <w:rPr>
          <w:color w:val="000000"/>
        </w:rPr>
        <w:t>Climate change poses a serious threat to Oregon’s economy, environment and public health. Transportation account</w:t>
      </w:r>
      <w:r w:rsidR="00887465">
        <w:rPr>
          <w:color w:val="000000"/>
        </w:rPr>
        <w:t>s</w:t>
      </w:r>
      <w:r>
        <w:rPr>
          <w:color w:val="000000"/>
        </w:rPr>
        <w:t xml:space="preserve"> for </w:t>
      </w:r>
      <w:r w:rsidR="00887465">
        <w:rPr>
          <w:color w:val="000000"/>
        </w:rPr>
        <w:t>more than</w:t>
      </w:r>
      <w:r>
        <w:rPr>
          <w:color w:val="000000"/>
        </w:rPr>
        <w:t xml:space="preserve"> one third of all greenhouse gas emissions in Oregon. The goal of the CFP is to reduce greenhouse gas emissions from Oregon’s transportation </w:t>
      </w:r>
      <w:r w:rsidR="00887465">
        <w:rPr>
          <w:color w:val="000000"/>
        </w:rPr>
        <w:t>sector</w:t>
      </w:r>
      <w:r>
        <w:rPr>
          <w:color w:val="000000"/>
        </w:rPr>
        <w:t xml:space="preserve"> by promoting lower-carbon production methods for existing fuels and the innovation, commercialization, and deployment of new </w:t>
      </w:r>
      <w:r w:rsidR="00887465">
        <w:rPr>
          <w:color w:val="000000"/>
        </w:rPr>
        <w:t xml:space="preserve">and existing </w:t>
      </w:r>
      <w:r>
        <w:rPr>
          <w:color w:val="000000"/>
        </w:rPr>
        <w:t xml:space="preserve">low-carbon alternative fuels. While the CFP has been </w:t>
      </w:r>
      <w:r w:rsidR="00887465">
        <w:rPr>
          <w:color w:val="000000"/>
        </w:rPr>
        <w:t>in full operation</w:t>
      </w:r>
      <w:r>
        <w:rPr>
          <w:color w:val="000000"/>
        </w:rPr>
        <w:t xml:space="preserve"> since 2016, there are several needs that this proposed rulemaking is seeking to address as described below.</w:t>
      </w:r>
      <w: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5C60082D" w14:textId="77777777" w:rsidTr="00DF1BAE">
        <w:trPr>
          <w:trHeight w:val="531"/>
          <w:tblHeader/>
          <w:jc w:val="center"/>
        </w:trPr>
        <w:tc>
          <w:tcPr>
            <w:tcW w:w="4495" w:type="dxa"/>
            <w:shd w:val="clear" w:color="auto" w:fill="E2EFD9" w:themeFill="accent6" w:themeFillTint="33"/>
            <w:noWrap/>
            <w:vAlign w:val="center"/>
            <w:hideMark/>
          </w:tcPr>
          <w:p w14:paraId="1D859D5C" w14:textId="77777777" w:rsidR="00DF1BAE" w:rsidRPr="00385055" w:rsidRDefault="00DF1BAE" w:rsidP="00DF1BAE">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29F2A2E6" w14:textId="77777777" w:rsidR="00DF1BAE" w:rsidRPr="00385055" w:rsidRDefault="00DF1BAE" w:rsidP="00DF1BAE">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DF1BAE" w:rsidRPr="006726CF" w14:paraId="4174C790" w14:textId="77777777" w:rsidTr="00DF1BAE">
        <w:trPr>
          <w:trHeight w:val="19"/>
          <w:jc w:val="center"/>
        </w:trPr>
        <w:tc>
          <w:tcPr>
            <w:tcW w:w="8991" w:type="dxa"/>
            <w:gridSpan w:val="2"/>
            <w:shd w:val="clear" w:color="auto" w:fill="C5E0B3" w:themeFill="accent6" w:themeFillTint="66"/>
            <w:hideMark/>
          </w:tcPr>
          <w:p w14:paraId="6B269025" w14:textId="77777777" w:rsidR="00DF1BAE" w:rsidRPr="005311A9" w:rsidRDefault="00DF1BAE" w:rsidP="00DF1BAE">
            <w:pPr>
              <w:pStyle w:val="Subtitle"/>
              <w:ind w:left="0" w:right="120"/>
              <w:rPr>
                <w:rFonts w:ascii="Arial" w:hAnsi="Arial" w:cs="Arial"/>
              </w:rPr>
            </w:pPr>
            <w:r>
              <w:rPr>
                <w:rFonts w:ascii="Arial" w:hAnsi="Arial" w:cs="Arial"/>
              </w:rPr>
              <w:t>Update statutory authority</w:t>
            </w:r>
          </w:p>
        </w:tc>
      </w:tr>
      <w:tr w:rsidR="00CD3A93" w:rsidRPr="006726CF" w14:paraId="286FE160" w14:textId="77777777" w:rsidTr="00DF1BAE">
        <w:trPr>
          <w:trHeight w:val="19"/>
          <w:jc w:val="center"/>
        </w:trPr>
        <w:tc>
          <w:tcPr>
            <w:tcW w:w="4495" w:type="dxa"/>
            <w:shd w:val="clear" w:color="auto" w:fill="auto"/>
            <w:hideMark/>
          </w:tcPr>
          <w:p w14:paraId="3818BD59" w14:textId="77777777" w:rsidR="00CD3A93" w:rsidRPr="005311A9" w:rsidRDefault="00CD3A93" w:rsidP="00CD3A93">
            <w:pPr>
              <w:ind w:left="0" w:right="40"/>
              <w:rPr>
                <w:sz w:val="22"/>
                <w:szCs w:val="22"/>
              </w:rPr>
            </w:pPr>
            <w:r w:rsidRPr="005311A9">
              <w:rPr>
                <w:sz w:val="22"/>
                <w:szCs w:val="22"/>
              </w:rPr>
              <w:t>What need would the proposed rule</w:t>
            </w:r>
            <w:r>
              <w:rPr>
                <w:sz w:val="22"/>
                <w:szCs w:val="22"/>
              </w:rPr>
              <w:t>s</w:t>
            </w:r>
            <w:r w:rsidRPr="005311A9">
              <w:rPr>
                <w:sz w:val="22"/>
                <w:szCs w:val="22"/>
              </w:rPr>
              <w:t xml:space="preserve"> address?</w:t>
            </w:r>
          </w:p>
        </w:tc>
        <w:tc>
          <w:tcPr>
            <w:tcW w:w="4496" w:type="dxa"/>
            <w:shd w:val="clear" w:color="auto" w:fill="auto"/>
            <w:hideMark/>
          </w:tcPr>
          <w:p w14:paraId="2824D799" w14:textId="7BB61A9E" w:rsidR="00CD3A93" w:rsidRPr="005311A9" w:rsidRDefault="00CD3A93" w:rsidP="00CD3A93">
            <w:pPr>
              <w:ind w:left="0" w:right="120"/>
              <w:rPr>
                <w:sz w:val="22"/>
                <w:szCs w:val="22"/>
              </w:rPr>
            </w:pPr>
            <w:r>
              <w:rPr>
                <w:sz w:val="22"/>
                <w:szCs w:val="22"/>
              </w:rPr>
              <w:t>The statutes that authorize the low carbon fuel standards were modified by HB 2017 and the current rules’ citations to the statutes need to be updated.</w:t>
            </w:r>
          </w:p>
        </w:tc>
      </w:tr>
      <w:tr w:rsidR="00CD3A93" w:rsidRPr="006726CF" w14:paraId="0A18A4E0" w14:textId="77777777" w:rsidTr="00DF1BAE">
        <w:trPr>
          <w:trHeight w:val="19"/>
          <w:jc w:val="center"/>
        </w:trPr>
        <w:tc>
          <w:tcPr>
            <w:tcW w:w="4495" w:type="dxa"/>
            <w:shd w:val="clear" w:color="auto" w:fill="auto"/>
            <w:hideMark/>
          </w:tcPr>
          <w:p w14:paraId="6725DCB7" w14:textId="77777777" w:rsidR="00CD3A93" w:rsidRPr="005311A9" w:rsidRDefault="00CD3A93" w:rsidP="00CD3A93">
            <w:pPr>
              <w:ind w:left="0" w:right="40"/>
              <w:rPr>
                <w:sz w:val="22"/>
                <w:szCs w:val="22"/>
              </w:rPr>
            </w:pPr>
            <w:r w:rsidRPr="005311A9">
              <w:rPr>
                <w:sz w:val="22"/>
                <w:szCs w:val="22"/>
              </w:rPr>
              <w:t>How would the proposed rule</w:t>
            </w:r>
            <w:r>
              <w:rPr>
                <w:sz w:val="22"/>
                <w:szCs w:val="22"/>
              </w:rPr>
              <w:t>s</w:t>
            </w:r>
            <w:r w:rsidRPr="005311A9">
              <w:rPr>
                <w:sz w:val="22"/>
                <w:szCs w:val="22"/>
              </w:rPr>
              <w:t xml:space="preserve"> address the need? </w:t>
            </w:r>
          </w:p>
        </w:tc>
        <w:tc>
          <w:tcPr>
            <w:tcW w:w="4496" w:type="dxa"/>
            <w:shd w:val="clear" w:color="auto" w:fill="auto"/>
            <w:hideMark/>
          </w:tcPr>
          <w:p w14:paraId="32914534" w14:textId="32473782" w:rsidR="00CD3A93" w:rsidRPr="005311A9" w:rsidRDefault="00CD3A93" w:rsidP="00CD3A93">
            <w:pPr>
              <w:ind w:left="0" w:right="120"/>
              <w:rPr>
                <w:sz w:val="22"/>
                <w:szCs w:val="22"/>
              </w:rPr>
            </w:pPr>
            <w:r>
              <w:rPr>
                <w:sz w:val="22"/>
                <w:szCs w:val="22"/>
              </w:rPr>
              <w:t>The proposed rules would update the statutory authority to reflect the chaptering of HB 2017 and subsequent renumbering of certain sections in ORS chapter 468A.</w:t>
            </w:r>
          </w:p>
        </w:tc>
      </w:tr>
      <w:tr w:rsidR="00DF1BAE" w:rsidRPr="006726CF" w14:paraId="7DB162A0" w14:textId="77777777" w:rsidTr="00DF1BAE">
        <w:trPr>
          <w:trHeight w:val="263"/>
          <w:jc w:val="center"/>
        </w:trPr>
        <w:tc>
          <w:tcPr>
            <w:tcW w:w="4495" w:type="dxa"/>
            <w:shd w:val="clear" w:color="auto" w:fill="auto"/>
            <w:hideMark/>
          </w:tcPr>
          <w:p w14:paraId="6E79D5B4" w14:textId="77777777" w:rsidR="00DF1BAE" w:rsidRPr="005311A9" w:rsidRDefault="00DF1BAE" w:rsidP="00DF1BAE">
            <w:pPr>
              <w:ind w:left="0" w:right="40"/>
              <w:rPr>
                <w:sz w:val="22"/>
                <w:szCs w:val="22"/>
              </w:rPr>
            </w:pPr>
            <w:r w:rsidRPr="005311A9">
              <w:rPr>
                <w:sz w:val="22"/>
                <w:szCs w:val="22"/>
              </w:rPr>
              <w:t>How will DEQ know the rule</w:t>
            </w:r>
            <w:r>
              <w:rPr>
                <w:sz w:val="22"/>
                <w:szCs w:val="22"/>
              </w:rPr>
              <w:t>s</w:t>
            </w:r>
            <w:r w:rsidRPr="005311A9">
              <w:rPr>
                <w:sz w:val="22"/>
                <w:szCs w:val="22"/>
              </w:rPr>
              <w:t xml:space="preserve"> addressed the need?</w:t>
            </w:r>
          </w:p>
        </w:tc>
        <w:tc>
          <w:tcPr>
            <w:tcW w:w="4496" w:type="dxa"/>
            <w:shd w:val="clear" w:color="auto" w:fill="auto"/>
            <w:hideMark/>
          </w:tcPr>
          <w:p w14:paraId="53083A4C" w14:textId="77777777" w:rsidR="00DF1BAE" w:rsidRPr="005311A9" w:rsidRDefault="00DF1BAE" w:rsidP="00DF1BAE">
            <w:pPr>
              <w:ind w:left="0" w:right="120"/>
              <w:rPr>
                <w:sz w:val="22"/>
                <w:szCs w:val="22"/>
              </w:rPr>
            </w:pPr>
            <w:r>
              <w:rPr>
                <w:sz w:val="22"/>
                <w:szCs w:val="22"/>
              </w:rPr>
              <w:t>The proposed rules will become consistent with the authorizing statutes.</w:t>
            </w:r>
          </w:p>
        </w:tc>
      </w:tr>
      <w:tr w:rsidR="00DF1BAE" w:rsidRPr="006726CF" w14:paraId="39EAB954" w14:textId="77777777" w:rsidTr="00DF1BAE">
        <w:trPr>
          <w:trHeight w:val="19"/>
          <w:jc w:val="center"/>
        </w:trPr>
        <w:tc>
          <w:tcPr>
            <w:tcW w:w="8991" w:type="dxa"/>
            <w:gridSpan w:val="2"/>
            <w:shd w:val="clear" w:color="auto" w:fill="C5E0B3" w:themeFill="accent6" w:themeFillTint="66"/>
            <w:hideMark/>
          </w:tcPr>
          <w:p w14:paraId="19219F58" w14:textId="77777777" w:rsidR="00DF1BAE" w:rsidRPr="005311A9" w:rsidRDefault="00DF1BAE" w:rsidP="00DF1BAE">
            <w:pPr>
              <w:pStyle w:val="Subtitle"/>
              <w:ind w:left="0" w:right="120"/>
              <w:rPr>
                <w:rFonts w:ascii="Arial" w:hAnsi="Arial" w:cs="Arial"/>
              </w:rPr>
            </w:pPr>
            <w:r>
              <w:rPr>
                <w:rFonts w:ascii="Arial" w:hAnsi="Arial" w:cs="Arial"/>
              </w:rPr>
              <w:t>Update the models to calculate carbon intensity</w:t>
            </w:r>
            <w:r w:rsidRPr="005311A9">
              <w:rPr>
                <w:rFonts w:ascii="Arial" w:hAnsi="Arial" w:cs="Arial"/>
              </w:rPr>
              <w:t xml:space="preserve"> </w:t>
            </w:r>
          </w:p>
        </w:tc>
      </w:tr>
      <w:tr w:rsidR="00DF1BAE" w:rsidRPr="006726CF" w14:paraId="10E07F01" w14:textId="77777777" w:rsidTr="00DF1BAE">
        <w:trPr>
          <w:trHeight w:val="19"/>
          <w:jc w:val="center"/>
        </w:trPr>
        <w:tc>
          <w:tcPr>
            <w:tcW w:w="4495" w:type="dxa"/>
            <w:shd w:val="clear" w:color="auto" w:fill="auto"/>
            <w:hideMark/>
          </w:tcPr>
          <w:p w14:paraId="7CD4947E" w14:textId="77777777" w:rsidR="00DF1BAE" w:rsidRPr="00F46071" w:rsidRDefault="00DF1BAE" w:rsidP="00DF1BAE">
            <w:pPr>
              <w:ind w:left="0" w:right="40"/>
              <w:rPr>
                <w:sz w:val="22"/>
                <w:szCs w:val="22"/>
              </w:rPr>
            </w:pPr>
            <w:r w:rsidRPr="00F46071">
              <w:rPr>
                <w:sz w:val="22"/>
                <w:szCs w:val="22"/>
              </w:rPr>
              <w:t>What need would the proposed rule address?</w:t>
            </w:r>
          </w:p>
        </w:tc>
        <w:tc>
          <w:tcPr>
            <w:tcW w:w="4496" w:type="dxa"/>
            <w:shd w:val="clear" w:color="auto" w:fill="auto"/>
            <w:hideMark/>
          </w:tcPr>
          <w:p w14:paraId="0251A2D5" w14:textId="77777777" w:rsidR="00DF1BAE" w:rsidRPr="00F46071" w:rsidRDefault="00DF1BAE" w:rsidP="00DF1BAE">
            <w:pPr>
              <w:ind w:left="0" w:right="120"/>
              <w:rPr>
                <w:sz w:val="22"/>
                <w:szCs w:val="22"/>
              </w:rPr>
            </w:pPr>
            <w:r w:rsidRPr="00F46071">
              <w:rPr>
                <w:sz w:val="22"/>
                <w:szCs w:val="22"/>
              </w:rPr>
              <w:t xml:space="preserve">Periodically, the models used to calculate the carbon intensity of transportation fuels need to be updated to reflect the latest science. </w:t>
            </w:r>
          </w:p>
        </w:tc>
      </w:tr>
      <w:tr w:rsidR="00DF1BAE" w:rsidRPr="006726CF" w14:paraId="7B5FD8CC" w14:textId="77777777" w:rsidTr="00DF1BAE">
        <w:trPr>
          <w:trHeight w:val="19"/>
          <w:jc w:val="center"/>
        </w:trPr>
        <w:tc>
          <w:tcPr>
            <w:tcW w:w="4495" w:type="dxa"/>
            <w:shd w:val="clear" w:color="auto" w:fill="auto"/>
            <w:hideMark/>
          </w:tcPr>
          <w:p w14:paraId="0F74F0A2" w14:textId="77777777" w:rsidR="00DF1BAE" w:rsidRPr="00F46071" w:rsidRDefault="00DF1BAE" w:rsidP="00DF1BAE">
            <w:pPr>
              <w:ind w:left="0" w:right="40"/>
              <w:rPr>
                <w:sz w:val="22"/>
                <w:szCs w:val="22"/>
              </w:rPr>
            </w:pPr>
            <w:r w:rsidRPr="00F46071">
              <w:rPr>
                <w:sz w:val="22"/>
                <w:szCs w:val="22"/>
              </w:rPr>
              <w:t xml:space="preserve">How would the proposed rule address the need? </w:t>
            </w:r>
          </w:p>
        </w:tc>
        <w:tc>
          <w:tcPr>
            <w:tcW w:w="4496" w:type="dxa"/>
            <w:shd w:val="clear" w:color="auto" w:fill="auto"/>
            <w:hideMark/>
          </w:tcPr>
          <w:p w14:paraId="144021DD" w14:textId="77777777" w:rsidR="00DF1BAE" w:rsidRPr="00F46071" w:rsidRDefault="00DF1BAE" w:rsidP="00DF1BAE">
            <w:pPr>
              <w:ind w:left="0" w:right="30"/>
              <w:outlineLvl w:val="3"/>
              <w:rPr>
                <w:sz w:val="22"/>
                <w:szCs w:val="22"/>
              </w:rPr>
            </w:pPr>
            <w:r w:rsidRPr="00F46071">
              <w:rPr>
                <w:sz w:val="22"/>
                <w:szCs w:val="22"/>
              </w:rPr>
              <w:t>The proposed rules would update OR-GREET from version 2.0 to version 3.0 and OPGEE from version 1.1 to version 2.0. In addition, the proposed rules would also update the resulting changes to the lookup table values, clean fuel standards, energy economy ratios, and temporary fuel pathway codes.</w:t>
            </w:r>
          </w:p>
        </w:tc>
      </w:tr>
      <w:tr w:rsidR="00DF1BAE" w:rsidRPr="006726CF" w14:paraId="613F9894" w14:textId="77777777" w:rsidTr="00DF1BAE">
        <w:trPr>
          <w:trHeight w:val="19"/>
          <w:jc w:val="center"/>
        </w:trPr>
        <w:tc>
          <w:tcPr>
            <w:tcW w:w="4495" w:type="dxa"/>
            <w:shd w:val="clear" w:color="auto" w:fill="auto"/>
            <w:hideMark/>
          </w:tcPr>
          <w:p w14:paraId="270D0F2F" w14:textId="77777777" w:rsidR="00DF1BAE" w:rsidRPr="00F46071" w:rsidRDefault="00DF1BAE" w:rsidP="00DF1BAE">
            <w:pPr>
              <w:ind w:left="0" w:right="40"/>
              <w:rPr>
                <w:sz w:val="22"/>
                <w:szCs w:val="22"/>
              </w:rPr>
            </w:pPr>
            <w:r w:rsidRPr="00F46071">
              <w:rPr>
                <w:sz w:val="22"/>
                <w:szCs w:val="22"/>
              </w:rPr>
              <w:t>How will DEQ know the rule addressed the need?</w:t>
            </w:r>
          </w:p>
        </w:tc>
        <w:tc>
          <w:tcPr>
            <w:tcW w:w="4496" w:type="dxa"/>
            <w:shd w:val="clear" w:color="auto" w:fill="auto"/>
            <w:hideMark/>
          </w:tcPr>
          <w:p w14:paraId="3B0C4854" w14:textId="77777777" w:rsidR="00DF1BAE" w:rsidRPr="00F46071" w:rsidRDefault="00DF1BAE" w:rsidP="00DF1BAE">
            <w:pPr>
              <w:ind w:left="0" w:right="120"/>
              <w:rPr>
                <w:sz w:val="22"/>
                <w:szCs w:val="22"/>
              </w:rPr>
            </w:pPr>
            <w:r w:rsidRPr="00F46071">
              <w:rPr>
                <w:sz w:val="22"/>
                <w:szCs w:val="22"/>
              </w:rPr>
              <w:t>DEQ will post the new models on the CFP webpage and incorporate the changes into the CFP Online System.</w:t>
            </w:r>
            <w:r w:rsidRPr="003305EF">
              <w:rPr>
                <w:sz w:val="22"/>
                <w:szCs w:val="22"/>
              </w:rPr>
              <w:t xml:space="preserve"> DEQ will monitor </w:t>
            </w:r>
            <w:r>
              <w:rPr>
                <w:sz w:val="22"/>
                <w:szCs w:val="22"/>
              </w:rPr>
              <w:t>quarterly and</w:t>
            </w:r>
            <w:r w:rsidRPr="003305EF">
              <w:rPr>
                <w:sz w:val="22"/>
                <w:szCs w:val="22"/>
              </w:rPr>
              <w:t xml:space="preserve"> annual report</w:t>
            </w:r>
            <w:r>
              <w:rPr>
                <w:sz w:val="22"/>
                <w:szCs w:val="22"/>
              </w:rPr>
              <w:t>s</w:t>
            </w:r>
            <w:r w:rsidRPr="003305EF">
              <w:rPr>
                <w:sz w:val="22"/>
                <w:szCs w:val="22"/>
              </w:rPr>
              <w:t>, the processing of applications to obtain carbon-intensity scores, the other aspects of program implementation.</w:t>
            </w:r>
          </w:p>
        </w:tc>
      </w:tr>
    </w:tbl>
    <w:p w14:paraId="5FCD4C57" w14:textId="77777777" w:rsidR="00DF1BAE" w:rsidRDefault="00DF1BAE" w:rsidP="00DF1BAE">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F1BAE" w:rsidRPr="006726CF" w14:paraId="4C583DFC" w14:textId="77777777" w:rsidTr="00DF1BAE">
        <w:trPr>
          <w:trHeight w:val="326"/>
          <w:jc w:val="center"/>
        </w:trPr>
        <w:tc>
          <w:tcPr>
            <w:tcW w:w="8991" w:type="dxa"/>
            <w:gridSpan w:val="2"/>
            <w:shd w:val="clear" w:color="auto" w:fill="C5E0B3" w:themeFill="accent6" w:themeFillTint="66"/>
            <w:hideMark/>
          </w:tcPr>
          <w:p w14:paraId="61F698FE" w14:textId="77777777" w:rsidR="00DF1BAE" w:rsidRPr="005311A9" w:rsidRDefault="00DF1BAE" w:rsidP="00DF1BAE">
            <w:pPr>
              <w:pStyle w:val="Subtitle"/>
              <w:ind w:left="0" w:right="120"/>
              <w:rPr>
                <w:rFonts w:ascii="Arial" w:hAnsi="Arial" w:cs="Arial"/>
              </w:rPr>
            </w:pPr>
            <w:r>
              <w:rPr>
                <w:rFonts w:ascii="Arial" w:hAnsi="Arial" w:cs="Arial"/>
              </w:rPr>
              <w:lastRenderedPageBreak/>
              <w:t>Incorporate new fuel applications and new fuels into the CFP</w:t>
            </w:r>
          </w:p>
        </w:tc>
      </w:tr>
      <w:tr w:rsidR="00DF1BAE" w:rsidRPr="006726CF" w14:paraId="735819AB" w14:textId="77777777" w:rsidTr="00DF1BAE">
        <w:trPr>
          <w:trHeight w:val="19"/>
          <w:jc w:val="center"/>
        </w:trPr>
        <w:tc>
          <w:tcPr>
            <w:tcW w:w="4495" w:type="dxa"/>
            <w:shd w:val="clear" w:color="auto" w:fill="auto"/>
            <w:hideMark/>
          </w:tcPr>
          <w:p w14:paraId="704ED418" w14:textId="77777777" w:rsidR="00DF1BAE" w:rsidRPr="005311A9" w:rsidRDefault="00DF1BAE" w:rsidP="00DF1BAE">
            <w:pPr>
              <w:ind w:left="0" w:right="40"/>
              <w:rPr>
                <w:sz w:val="22"/>
                <w:szCs w:val="22"/>
              </w:rPr>
            </w:pPr>
            <w:r w:rsidRPr="005311A9">
              <w:rPr>
                <w:sz w:val="22"/>
                <w:szCs w:val="22"/>
              </w:rPr>
              <w:t>What need would the proposed rule address?</w:t>
            </w:r>
          </w:p>
        </w:tc>
        <w:tc>
          <w:tcPr>
            <w:tcW w:w="4496" w:type="dxa"/>
            <w:shd w:val="clear" w:color="auto" w:fill="auto"/>
            <w:hideMark/>
          </w:tcPr>
          <w:p w14:paraId="1B2B9DF9" w14:textId="77777777" w:rsidR="00DF1BAE" w:rsidRPr="004310F6" w:rsidRDefault="00DF1BAE" w:rsidP="00DF1BAE">
            <w:pPr>
              <w:ind w:left="0" w:right="120"/>
              <w:rPr>
                <w:sz w:val="22"/>
                <w:szCs w:val="22"/>
              </w:rPr>
            </w:pPr>
            <w:r w:rsidRPr="004310F6">
              <w:rPr>
                <w:sz w:val="22"/>
                <w:szCs w:val="22"/>
              </w:rPr>
              <w:t xml:space="preserve">The </w:t>
            </w:r>
            <w:r>
              <w:rPr>
                <w:sz w:val="22"/>
                <w:szCs w:val="22"/>
              </w:rPr>
              <w:t xml:space="preserve">low-carbon </w:t>
            </w:r>
            <w:r w:rsidRPr="004310F6">
              <w:rPr>
                <w:sz w:val="22"/>
                <w:szCs w:val="22"/>
              </w:rPr>
              <w:t xml:space="preserve">transportation industry continues to expand and innovate in response to </w:t>
            </w:r>
            <w:r>
              <w:rPr>
                <w:sz w:val="22"/>
                <w:szCs w:val="22"/>
              </w:rPr>
              <w:t xml:space="preserve">the Pacific Coast’s </w:t>
            </w:r>
            <w:r w:rsidRPr="004310F6">
              <w:rPr>
                <w:sz w:val="22"/>
                <w:szCs w:val="22"/>
              </w:rPr>
              <w:t xml:space="preserve">low carbon fuel standards. It is important that the CFP </w:t>
            </w:r>
            <w:r>
              <w:rPr>
                <w:sz w:val="22"/>
                <w:szCs w:val="22"/>
              </w:rPr>
              <w:t>extend its</w:t>
            </w:r>
            <w:r w:rsidRPr="004310F6">
              <w:rPr>
                <w:sz w:val="22"/>
                <w:szCs w:val="22"/>
              </w:rPr>
              <w:t xml:space="preserve"> incentives to providers of new </w:t>
            </w:r>
            <w:r>
              <w:rPr>
                <w:sz w:val="22"/>
                <w:szCs w:val="22"/>
              </w:rPr>
              <w:t xml:space="preserve">low-carbon </w:t>
            </w:r>
            <w:r w:rsidRPr="004310F6">
              <w:rPr>
                <w:sz w:val="22"/>
                <w:szCs w:val="22"/>
              </w:rPr>
              <w:t xml:space="preserve">fuels and new </w:t>
            </w:r>
            <w:r>
              <w:rPr>
                <w:sz w:val="22"/>
                <w:szCs w:val="22"/>
              </w:rPr>
              <w:t xml:space="preserve">low-carbon </w:t>
            </w:r>
            <w:r w:rsidRPr="004310F6">
              <w:rPr>
                <w:sz w:val="22"/>
                <w:szCs w:val="22"/>
              </w:rPr>
              <w:t>fuel applications by allowing them to generate credits in the program.</w:t>
            </w:r>
          </w:p>
        </w:tc>
      </w:tr>
      <w:tr w:rsidR="00DF1BAE" w:rsidRPr="006726CF" w14:paraId="6EAA76BC" w14:textId="77777777" w:rsidTr="00DF1BAE">
        <w:trPr>
          <w:trHeight w:val="19"/>
          <w:jc w:val="center"/>
        </w:trPr>
        <w:tc>
          <w:tcPr>
            <w:tcW w:w="4495" w:type="dxa"/>
            <w:shd w:val="clear" w:color="auto" w:fill="auto"/>
            <w:hideMark/>
          </w:tcPr>
          <w:p w14:paraId="15DDA883" w14:textId="77777777" w:rsidR="00DF1BAE" w:rsidRPr="005311A9" w:rsidRDefault="00DF1BAE" w:rsidP="00DF1BAE">
            <w:pPr>
              <w:ind w:left="0" w:right="40"/>
              <w:rPr>
                <w:sz w:val="22"/>
                <w:szCs w:val="22"/>
              </w:rPr>
            </w:pPr>
            <w:r w:rsidRPr="005311A9">
              <w:rPr>
                <w:sz w:val="22"/>
                <w:szCs w:val="22"/>
              </w:rPr>
              <w:t xml:space="preserve">How would the proposed rule address the need? </w:t>
            </w:r>
          </w:p>
        </w:tc>
        <w:tc>
          <w:tcPr>
            <w:tcW w:w="4496" w:type="dxa"/>
            <w:shd w:val="clear" w:color="auto" w:fill="auto"/>
            <w:hideMark/>
          </w:tcPr>
          <w:p w14:paraId="739678F0" w14:textId="417BA0F9" w:rsidR="00DF1BAE" w:rsidRPr="004310F6" w:rsidRDefault="00DF1BAE" w:rsidP="00DF1BAE">
            <w:pPr>
              <w:ind w:left="0" w:right="120"/>
              <w:outlineLvl w:val="3"/>
              <w:rPr>
                <w:sz w:val="22"/>
                <w:szCs w:val="22"/>
              </w:rPr>
            </w:pPr>
            <w:r w:rsidRPr="004310F6">
              <w:rPr>
                <w:sz w:val="22"/>
                <w:szCs w:val="22"/>
              </w:rPr>
              <w:t>The proposed rules add new categories of fuel applications that can</w:t>
            </w:r>
            <w:r w:rsidR="00CD3A93">
              <w:rPr>
                <w:sz w:val="22"/>
                <w:szCs w:val="22"/>
              </w:rPr>
              <w:t xml:space="preserve"> be</w:t>
            </w:r>
            <w:r w:rsidRPr="004310F6">
              <w:rPr>
                <w:sz w:val="22"/>
                <w:szCs w:val="22"/>
              </w:rPr>
              <w:t xml:space="preserve"> used to generate credits</w:t>
            </w:r>
            <w:r>
              <w:rPr>
                <w:sz w:val="22"/>
                <w:szCs w:val="22"/>
              </w:rPr>
              <w:t>,</w:t>
            </w:r>
            <w:r w:rsidRPr="004310F6">
              <w:rPr>
                <w:sz w:val="22"/>
                <w:szCs w:val="22"/>
              </w:rPr>
              <w:t xml:space="preserve"> including forklifts and </w:t>
            </w:r>
            <w:r>
              <w:rPr>
                <w:sz w:val="22"/>
                <w:szCs w:val="22"/>
              </w:rPr>
              <w:t>transport refrigeration units,</w:t>
            </w:r>
            <w:r w:rsidRPr="004310F6">
              <w:rPr>
                <w:sz w:val="22"/>
                <w:szCs w:val="22"/>
              </w:rPr>
              <w:t xml:space="preserve"> and add alternative jet fuel and renewable propane </w:t>
            </w:r>
            <w:r>
              <w:rPr>
                <w:sz w:val="22"/>
                <w:szCs w:val="22"/>
              </w:rPr>
              <w:t xml:space="preserve">as </w:t>
            </w:r>
            <w:r w:rsidRPr="004310F6">
              <w:rPr>
                <w:sz w:val="22"/>
                <w:szCs w:val="22"/>
              </w:rPr>
              <w:t xml:space="preserve">new fuels that </w:t>
            </w:r>
            <w:r>
              <w:rPr>
                <w:sz w:val="22"/>
                <w:szCs w:val="22"/>
              </w:rPr>
              <w:t>can</w:t>
            </w:r>
            <w:r w:rsidRPr="004310F6">
              <w:rPr>
                <w:sz w:val="22"/>
                <w:szCs w:val="22"/>
              </w:rPr>
              <w:t xml:space="preserve"> generate credits</w:t>
            </w:r>
            <w:r>
              <w:rPr>
                <w:sz w:val="22"/>
                <w:szCs w:val="22"/>
              </w:rPr>
              <w:t>.</w:t>
            </w:r>
            <w:r w:rsidRPr="004310F6">
              <w:rPr>
                <w:sz w:val="22"/>
                <w:szCs w:val="22"/>
              </w:rPr>
              <w:t xml:space="preserve"> .</w:t>
            </w:r>
          </w:p>
        </w:tc>
      </w:tr>
      <w:tr w:rsidR="00DF1BAE" w:rsidRPr="006726CF" w14:paraId="3E70C97F" w14:textId="77777777" w:rsidTr="00DF1BAE">
        <w:trPr>
          <w:trHeight w:val="19"/>
          <w:jc w:val="center"/>
        </w:trPr>
        <w:tc>
          <w:tcPr>
            <w:tcW w:w="4495" w:type="dxa"/>
            <w:shd w:val="clear" w:color="auto" w:fill="auto"/>
            <w:hideMark/>
          </w:tcPr>
          <w:p w14:paraId="1C9A0BB3" w14:textId="77777777" w:rsidR="00DF1BAE" w:rsidRPr="005311A9" w:rsidRDefault="00DF1BAE" w:rsidP="00DF1BAE">
            <w:pPr>
              <w:ind w:left="0" w:right="40"/>
              <w:rPr>
                <w:sz w:val="22"/>
                <w:szCs w:val="22"/>
              </w:rPr>
            </w:pPr>
            <w:r w:rsidRPr="005311A9">
              <w:rPr>
                <w:sz w:val="22"/>
                <w:szCs w:val="22"/>
              </w:rPr>
              <w:t>How will DEQ know the rule addressed the need?</w:t>
            </w:r>
          </w:p>
        </w:tc>
        <w:tc>
          <w:tcPr>
            <w:tcW w:w="4496" w:type="dxa"/>
            <w:shd w:val="clear" w:color="auto" w:fill="auto"/>
            <w:hideMark/>
          </w:tcPr>
          <w:p w14:paraId="5CBFA02D" w14:textId="77777777" w:rsidR="00DF1BAE" w:rsidRPr="004310F6" w:rsidRDefault="00DF1BAE" w:rsidP="00DF1BAE">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DF1BAE" w:rsidRPr="006726CF" w14:paraId="71AA274D" w14:textId="77777777" w:rsidTr="00DF1BAE">
        <w:trPr>
          <w:trHeight w:val="19"/>
          <w:jc w:val="center"/>
        </w:trPr>
        <w:tc>
          <w:tcPr>
            <w:tcW w:w="8991" w:type="dxa"/>
            <w:gridSpan w:val="2"/>
            <w:shd w:val="clear" w:color="auto" w:fill="C5E0B3" w:themeFill="accent6" w:themeFillTint="66"/>
            <w:hideMark/>
          </w:tcPr>
          <w:p w14:paraId="07EEDD3D" w14:textId="77777777" w:rsidR="00DF1BAE" w:rsidRPr="003F5BBD" w:rsidRDefault="00DF1BAE" w:rsidP="00DF1BAE">
            <w:pPr>
              <w:pStyle w:val="Subtitle"/>
              <w:ind w:left="0" w:right="120"/>
              <w:rPr>
                <w:rFonts w:ascii="Arial" w:hAnsi="Arial" w:cs="Arial"/>
              </w:rPr>
            </w:pPr>
            <w:r>
              <w:rPr>
                <w:rFonts w:ascii="Arial" w:hAnsi="Arial" w:cs="Arial"/>
              </w:rPr>
              <w:t>Housekeeping changes</w:t>
            </w:r>
          </w:p>
        </w:tc>
      </w:tr>
      <w:tr w:rsidR="00DF1BAE" w:rsidRPr="006726CF" w14:paraId="27E2F8B4" w14:textId="77777777" w:rsidTr="00DF1BAE">
        <w:trPr>
          <w:trHeight w:val="19"/>
          <w:jc w:val="center"/>
        </w:trPr>
        <w:tc>
          <w:tcPr>
            <w:tcW w:w="4495" w:type="dxa"/>
            <w:shd w:val="clear" w:color="auto" w:fill="auto"/>
            <w:hideMark/>
          </w:tcPr>
          <w:p w14:paraId="27B2B361"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hideMark/>
          </w:tcPr>
          <w:p w14:paraId="0D985434" w14:textId="77777777" w:rsidR="00DF1BAE" w:rsidRPr="003F5BBD" w:rsidRDefault="00DF1BAE" w:rsidP="00DF1BAE">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DF1BAE" w:rsidRPr="006726CF" w14:paraId="297B4D48" w14:textId="77777777" w:rsidTr="00DF1BAE">
        <w:trPr>
          <w:trHeight w:val="19"/>
          <w:jc w:val="center"/>
        </w:trPr>
        <w:tc>
          <w:tcPr>
            <w:tcW w:w="4495" w:type="dxa"/>
            <w:shd w:val="clear" w:color="auto" w:fill="auto"/>
            <w:hideMark/>
          </w:tcPr>
          <w:p w14:paraId="496BD281"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87772C8" w14:textId="77777777" w:rsidR="00DF1BAE" w:rsidRPr="003F5BBD" w:rsidRDefault="00DF1BAE" w:rsidP="00DF1BAE">
            <w:pPr>
              <w:ind w:left="0" w:right="120"/>
              <w:rPr>
                <w:sz w:val="22"/>
                <w:szCs w:val="22"/>
              </w:rPr>
            </w:pPr>
            <w:r w:rsidRPr="003305EF">
              <w:rPr>
                <w:sz w:val="22"/>
                <w:szCs w:val="22"/>
              </w:rPr>
              <w:t xml:space="preserve">DEQ is proposing several rule changes </w:t>
            </w:r>
            <w:r w:rsidRPr="003305EF">
              <w:rPr>
                <w:color w:val="000000"/>
                <w:sz w:val="22"/>
                <w:szCs w:val="22"/>
              </w:rPr>
              <w:t>that will</w:t>
            </w:r>
            <w:r>
              <w:rPr>
                <w:color w:val="000000"/>
                <w:sz w:val="22"/>
                <w:szCs w:val="22"/>
              </w:rPr>
              <w:t>:</w:t>
            </w:r>
            <w:r w:rsidRPr="003305EF">
              <w:rPr>
                <w:color w:val="000000"/>
                <w:sz w:val="22"/>
                <w:szCs w:val="22"/>
              </w:rPr>
              <w:t xml:space="preserve"> </w:t>
            </w:r>
            <w:r>
              <w:rPr>
                <w:color w:val="000000"/>
                <w:sz w:val="22"/>
                <w:szCs w:val="22"/>
              </w:rPr>
              <w:t>1) add and modify several program definitions, 2) modify existing energy economy ratios; and 3) add substitute fuel pathway codes.</w:t>
            </w:r>
          </w:p>
        </w:tc>
      </w:tr>
      <w:tr w:rsidR="00DF1BAE" w:rsidRPr="006726CF" w14:paraId="204BCF94" w14:textId="77777777" w:rsidTr="00DF1BAE">
        <w:trPr>
          <w:trHeight w:val="19"/>
          <w:jc w:val="center"/>
        </w:trPr>
        <w:tc>
          <w:tcPr>
            <w:tcW w:w="4495" w:type="dxa"/>
            <w:shd w:val="clear" w:color="auto" w:fill="auto"/>
            <w:hideMark/>
          </w:tcPr>
          <w:p w14:paraId="7A5088D6" w14:textId="77777777" w:rsidR="00DF1BAE" w:rsidRPr="003F5BBD" w:rsidRDefault="00DF1BAE" w:rsidP="00DF1BAE">
            <w:pPr>
              <w:ind w:left="0" w:right="40"/>
              <w:rPr>
                <w:sz w:val="22"/>
                <w:szCs w:val="22"/>
              </w:rPr>
            </w:pPr>
            <w:r w:rsidRPr="003F5BBD">
              <w:rPr>
                <w:sz w:val="22"/>
                <w:szCs w:val="22"/>
              </w:rPr>
              <w:t>How will DEQ know the rule addressed the need?</w:t>
            </w:r>
          </w:p>
        </w:tc>
        <w:tc>
          <w:tcPr>
            <w:tcW w:w="4496" w:type="dxa"/>
            <w:shd w:val="clear" w:color="auto" w:fill="auto"/>
            <w:hideMark/>
          </w:tcPr>
          <w:p w14:paraId="7E9E7718" w14:textId="77777777" w:rsidR="00DF1BAE" w:rsidRPr="003F5BBD" w:rsidRDefault="00DF1BAE" w:rsidP="00DF1BAE">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DF1BAE" w:rsidRPr="006726CF" w14:paraId="69F60F61" w14:textId="77777777" w:rsidTr="00DF1BAE">
        <w:trPr>
          <w:trHeight w:val="19"/>
          <w:jc w:val="center"/>
        </w:trPr>
        <w:tc>
          <w:tcPr>
            <w:tcW w:w="8991" w:type="dxa"/>
            <w:gridSpan w:val="2"/>
            <w:shd w:val="clear" w:color="auto" w:fill="C5E0B3" w:themeFill="accent6" w:themeFillTint="66"/>
          </w:tcPr>
          <w:p w14:paraId="17671DFC" w14:textId="77777777" w:rsidR="00DF1BAE" w:rsidRPr="003305EF" w:rsidRDefault="00DF1BAE" w:rsidP="00DF1BAE">
            <w:pPr>
              <w:ind w:left="0" w:right="120"/>
              <w:rPr>
                <w:sz w:val="22"/>
                <w:szCs w:val="22"/>
              </w:rPr>
            </w:pPr>
            <w:r>
              <w:rPr>
                <w:rFonts w:ascii="Arial" w:hAnsi="Arial" w:cs="Arial"/>
              </w:rPr>
              <w:t>Update enforcement provisions</w:t>
            </w:r>
          </w:p>
        </w:tc>
      </w:tr>
      <w:tr w:rsidR="00DF1BAE" w:rsidRPr="006726CF" w14:paraId="090E254A" w14:textId="77777777" w:rsidTr="00DF1BAE">
        <w:trPr>
          <w:trHeight w:val="19"/>
          <w:jc w:val="center"/>
        </w:trPr>
        <w:tc>
          <w:tcPr>
            <w:tcW w:w="4495" w:type="dxa"/>
            <w:shd w:val="clear" w:color="auto" w:fill="auto"/>
          </w:tcPr>
          <w:p w14:paraId="1FB8FD58" w14:textId="77777777" w:rsidR="00DF1BAE" w:rsidRPr="003F5BBD" w:rsidRDefault="00DF1BAE" w:rsidP="00DF1BAE">
            <w:pPr>
              <w:ind w:left="0" w:right="40"/>
              <w:rPr>
                <w:sz w:val="22"/>
                <w:szCs w:val="22"/>
              </w:rPr>
            </w:pPr>
            <w:r w:rsidRPr="003F5BBD">
              <w:rPr>
                <w:sz w:val="22"/>
                <w:szCs w:val="22"/>
              </w:rPr>
              <w:t>What need would the proposed rule address?</w:t>
            </w:r>
          </w:p>
        </w:tc>
        <w:tc>
          <w:tcPr>
            <w:tcW w:w="4496" w:type="dxa"/>
            <w:shd w:val="clear" w:color="auto" w:fill="auto"/>
          </w:tcPr>
          <w:p w14:paraId="16DBCB2C" w14:textId="77777777" w:rsidR="00DF1BAE" w:rsidRPr="003305EF" w:rsidRDefault="00DF1BAE" w:rsidP="00DF1BAE">
            <w:pPr>
              <w:ind w:left="0" w:right="120"/>
              <w:rPr>
                <w:sz w:val="22"/>
                <w:szCs w:val="22"/>
              </w:rPr>
            </w:pPr>
            <w:r>
              <w:rPr>
                <w:sz w:val="22"/>
                <w:szCs w:val="22"/>
              </w:rPr>
              <w:t>DEQ adopted revisions to Division 253 in 2017 but did not adopt the corresponding changes to Division 12.</w:t>
            </w:r>
          </w:p>
        </w:tc>
      </w:tr>
      <w:tr w:rsidR="00DF1BAE" w:rsidRPr="006726CF" w14:paraId="3F99C892" w14:textId="77777777" w:rsidTr="00DF1BAE">
        <w:trPr>
          <w:trHeight w:val="19"/>
          <w:jc w:val="center"/>
        </w:trPr>
        <w:tc>
          <w:tcPr>
            <w:tcW w:w="4495" w:type="dxa"/>
            <w:shd w:val="clear" w:color="auto" w:fill="auto"/>
          </w:tcPr>
          <w:p w14:paraId="7EB9343D" w14:textId="77777777" w:rsidR="00DF1BAE" w:rsidRPr="003F5BBD" w:rsidRDefault="00DF1BAE" w:rsidP="00DF1BAE">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2215F662" w14:textId="77777777" w:rsidR="00DF1BAE" w:rsidRPr="003305EF" w:rsidRDefault="00DF1BAE" w:rsidP="00DF1BAE">
            <w:pPr>
              <w:ind w:left="0" w:right="120"/>
              <w:rPr>
                <w:sz w:val="22"/>
                <w:szCs w:val="22"/>
              </w:rPr>
            </w:pPr>
            <w:r w:rsidRPr="003305EF">
              <w:rPr>
                <w:sz w:val="22"/>
                <w:szCs w:val="22"/>
              </w:rPr>
              <w:t xml:space="preserve">DEQ is proposing </w:t>
            </w:r>
            <w:r>
              <w:rPr>
                <w:sz w:val="22"/>
                <w:szCs w:val="22"/>
              </w:rPr>
              <w:t xml:space="preserve">to </w:t>
            </w:r>
            <w:r>
              <w:rPr>
                <w:color w:val="000000"/>
                <w:sz w:val="22"/>
                <w:szCs w:val="22"/>
              </w:rPr>
              <w:t>update the enforcement provisions in Division 12 to be consistent with Division 253.</w:t>
            </w:r>
          </w:p>
        </w:tc>
      </w:tr>
      <w:tr w:rsidR="00DF1BAE" w:rsidRPr="006726CF" w14:paraId="1050F545" w14:textId="77777777" w:rsidTr="00DF1BAE">
        <w:trPr>
          <w:trHeight w:val="19"/>
          <w:jc w:val="center"/>
        </w:trPr>
        <w:tc>
          <w:tcPr>
            <w:tcW w:w="4495" w:type="dxa"/>
            <w:shd w:val="clear" w:color="auto" w:fill="auto"/>
          </w:tcPr>
          <w:p w14:paraId="09B06102" w14:textId="77777777" w:rsidR="00DF1BAE" w:rsidRPr="003F5BBD" w:rsidRDefault="00DF1BAE" w:rsidP="00DF1BAE">
            <w:pPr>
              <w:ind w:left="0" w:right="40"/>
              <w:rPr>
                <w:sz w:val="22"/>
                <w:szCs w:val="22"/>
              </w:rPr>
            </w:pPr>
            <w:r w:rsidRPr="003F5BBD">
              <w:rPr>
                <w:sz w:val="22"/>
                <w:szCs w:val="22"/>
              </w:rPr>
              <w:t>How will DEQ know the rule addressed the need?</w:t>
            </w:r>
          </w:p>
        </w:tc>
        <w:tc>
          <w:tcPr>
            <w:tcW w:w="4496" w:type="dxa"/>
            <w:shd w:val="clear" w:color="auto" w:fill="auto"/>
          </w:tcPr>
          <w:p w14:paraId="4E8646A5" w14:textId="77777777" w:rsidR="00DF1BAE" w:rsidRPr="003305EF" w:rsidRDefault="00DF1BAE" w:rsidP="00DF1BAE">
            <w:pPr>
              <w:ind w:left="0" w:right="120"/>
              <w:rPr>
                <w:sz w:val="22"/>
                <w:szCs w:val="22"/>
              </w:rPr>
            </w:pPr>
            <w:r w:rsidRPr="003305EF">
              <w:rPr>
                <w:sz w:val="22"/>
                <w:szCs w:val="22"/>
              </w:rPr>
              <w:t xml:space="preserve">DEQ will </w:t>
            </w:r>
            <w:r>
              <w:rPr>
                <w:sz w:val="22"/>
                <w:szCs w:val="22"/>
              </w:rPr>
              <w:t xml:space="preserve">review any enforcement actions it takes to determine if the updates are sufficient to fully address enforcement issues that result from violations of the CFP. </w:t>
            </w:r>
          </w:p>
        </w:tc>
      </w:tr>
    </w:tbl>
    <w:p w14:paraId="6E22AAA6" w14:textId="2D8F6A59" w:rsidR="00C961E7" w:rsidRPr="00377FA3" w:rsidRDefault="00C961E7" w:rsidP="00CD3A93">
      <w:pPr>
        <w:ind w:left="0"/>
        <w:sectPr w:rsidR="00C961E7" w:rsidRPr="00377FA3" w:rsidSect="005F45A9">
          <w:pgSz w:w="12240" w:h="15840"/>
          <w:pgMar w:top="1440" w:right="1440" w:bottom="1440" w:left="1440" w:header="720" w:footer="720" w:gutter="432"/>
          <w:cols w:space="720"/>
          <w:docGrid w:linePitch="360"/>
        </w:sectPr>
      </w:pPr>
    </w:p>
    <w:p w14:paraId="6E22AAA7" w14:textId="77777777" w:rsidR="00C961E7" w:rsidRPr="00377FA3" w:rsidRDefault="00C961E7" w:rsidP="00CD3A93">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A9" w14:textId="77777777" w:rsidTr="00DF1BAE">
        <w:trPr>
          <w:trHeight w:val="614"/>
          <w:jc w:val="center"/>
        </w:trPr>
        <w:tc>
          <w:tcPr>
            <w:tcW w:w="8887" w:type="dxa"/>
            <w:shd w:val="clear" w:color="auto" w:fill="D0CECE" w:themeFill="background2" w:themeFillShade="E6"/>
            <w:noWrap/>
            <w:vAlign w:val="bottom"/>
            <w:hideMark/>
          </w:tcPr>
          <w:p w14:paraId="6E22AAA8" w14:textId="77777777" w:rsidR="00C961E7" w:rsidRPr="009C3D5E" w:rsidRDefault="00375DF7" w:rsidP="00DF1BAE">
            <w:pPr>
              <w:pStyle w:val="Heading1"/>
              <w:ind w:left="-20"/>
            </w:pPr>
            <w:bookmarkStart w:id="4" w:name="_Toc52753493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6CE991D9" w14:textId="77777777" w:rsidR="00DF1BAE" w:rsidRDefault="00DF1BAE" w:rsidP="00DF1BAE">
      <w:pPr>
        <w:pStyle w:val="Heading4"/>
        <w:ind w:left="90" w:right="-360"/>
      </w:pPr>
    </w:p>
    <w:p w14:paraId="156C87EE" w14:textId="7F0B3B29" w:rsidR="00DF1BAE" w:rsidRPr="005656D8" w:rsidRDefault="00DF1BAE" w:rsidP="00DF1BAE">
      <w:pPr>
        <w:pStyle w:val="Heading4"/>
        <w:ind w:left="90" w:right="-360"/>
      </w:pPr>
      <w:r w:rsidRPr="005656D8">
        <w:t>Lead division</w:t>
      </w:r>
    </w:p>
    <w:p w14:paraId="7FA7608B" w14:textId="77777777" w:rsidR="00DF1BAE" w:rsidRDefault="00DF1BAE" w:rsidP="00DF1BAE">
      <w:pPr>
        <w:tabs>
          <w:tab w:val="left" w:pos="4500"/>
        </w:tabs>
        <w:ind w:left="90" w:right="-360"/>
      </w:pPr>
      <w:r>
        <w:t>Air Quality Division</w:t>
      </w:r>
    </w:p>
    <w:p w14:paraId="532F9F58" w14:textId="77777777" w:rsidR="00DF1BAE" w:rsidRPr="00891607" w:rsidRDefault="00DF1BAE" w:rsidP="00DF1BAE">
      <w:pPr>
        <w:tabs>
          <w:tab w:val="left" w:pos="4500"/>
        </w:tabs>
        <w:ind w:left="90" w:right="-360"/>
      </w:pPr>
    </w:p>
    <w:p w14:paraId="6500CDB4" w14:textId="77777777" w:rsidR="00DF1BAE" w:rsidRPr="006807BF" w:rsidRDefault="00DF1BAE" w:rsidP="00DF1BAE">
      <w:pPr>
        <w:pStyle w:val="Heading4"/>
        <w:ind w:left="90" w:right="-360"/>
      </w:pPr>
      <w:r w:rsidRPr="006807BF">
        <w:t>Program or activity</w:t>
      </w:r>
    </w:p>
    <w:p w14:paraId="6AE07151" w14:textId="77777777" w:rsidR="00DF1BAE" w:rsidRDefault="00DF1BAE" w:rsidP="00DF1BAE">
      <w:pPr>
        <w:tabs>
          <w:tab w:val="left" w:pos="4500"/>
        </w:tabs>
        <w:ind w:left="90" w:right="-360"/>
      </w:pPr>
      <w:r>
        <w:t>Oregon Clean Fuels Program</w:t>
      </w:r>
    </w:p>
    <w:p w14:paraId="3F682517" w14:textId="77777777" w:rsidR="00DF1BAE" w:rsidRPr="00891607" w:rsidRDefault="00DF1BAE" w:rsidP="00DF1BAE">
      <w:pPr>
        <w:tabs>
          <w:tab w:val="left" w:pos="4500"/>
        </w:tabs>
        <w:ind w:left="90" w:right="-360"/>
      </w:pPr>
    </w:p>
    <w:p w14:paraId="1963B627" w14:textId="64BF6049" w:rsidR="00DF1BAE" w:rsidRPr="006807BF" w:rsidRDefault="00DF1BAE" w:rsidP="00DF1BAE">
      <w:pPr>
        <w:pStyle w:val="Heading4"/>
        <w:ind w:left="90" w:right="-360"/>
      </w:pPr>
      <w:r w:rsidRPr="006807BF">
        <w:t>Chapter</w:t>
      </w:r>
      <w:r w:rsidR="00887465">
        <w:t>s</w:t>
      </w:r>
      <w:r w:rsidRPr="006807BF">
        <w:t xml:space="preserve"> 340 </w:t>
      </w:r>
      <w:r w:rsidR="00887465">
        <w:t xml:space="preserve">and 012 </w:t>
      </w:r>
      <w:r w:rsidRPr="006807BF">
        <w:t>action</w:t>
      </w:r>
    </w:p>
    <w:p w14:paraId="214FC4FF" w14:textId="77777777" w:rsidR="00DF1BAE" w:rsidRPr="00DC0365" w:rsidRDefault="00DF1BAE" w:rsidP="00DF1BAE">
      <w:pPr>
        <w:ind w:left="90" w:right="-360"/>
        <w:rPr>
          <w:rFonts w:ascii="Arial" w:hAnsi="Arial" w:cs="Arial"/>
          <w:color w:val="C45911" w:themeColor="accent2" w:themeShade="BF"/>
          <w:sz w:val="28"/>
          <w:szCs w:val="28"/>
        </w:rPr>
      </w:pPr>
    </w:p>
    <w:p w14:paraId="0C45216A" w14:textId="77777777" w:rsidR="00DF1BAE" w:rsidRPr="00AB558B" w:rsidRDefault="00DF1BAE" w:rsidP="00DF1BAE">
      <w:pPr>
        <w:ind w:left="9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531F8A84" w14:textId="77777777" w:rsidR="00DF1BAE" w:rsidRDefault="00DF1BAE" w:rsidP="00DF1BAE">
      <w:pPr>
        <w:ind w:left="9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DF1BAE" w14:paraId="4A185167" w14:textId="77777777" w:rsidTr="00DF1BAE">
        <w:tc>
          <w:tcPr>
            <w:tcW w:w="1728" w:type="dxa"/>
          </w:tcPr>
          <w:p w14:paraId="7C11CDD4" w14:textId="77777777" w:rsidR="00DF1BAE" w:rsidRPr="00AB558B" w:rsidRDefault="00DF1BAE" w:rsidP="00DF1BAE">
            <w:pPr>
              <w:ind w:left="90" w:right="-360"/>
            </w:pPr>
            <w:r>
              <w:t>340-253</w:t>
            </w:r>
            <w:r w:rsidRPr="00F24484">
              <w:t>-</w:t>
            </w:r>
            <w:r>
              <w:t>0350</w:t>
            </w:r>
          </w:p>
        </w:tc>
        <w:tc>
          <w:tcPr>
            <w:tcW w:w="1728" w:type="dxa"/>
          </w:tcPr>
          <w:p w14:paraId="52124316" w14:textId="77777777" w:rsidR="00DF1BAE" w:rsidRPr="00AB558B" w:rsidRDefault="00DF1BAE" w:rsidP="00DF1BAE">
            <w:pPr>
              <w:ind w:left="90" w:right="-360"/>
            </w:pPr>
          </w:p>
        </w:tc>
        <w:tc>
          <w:tcPr>
            <w:tcW w:w="1728" w:type="dxa"/>
          </w:tcPr>
          <w:p w14:paraId="21A4939D" w14:textId="77777777" w:rsidR="00DF1BAE" w:rsidRPr="00AB558B" w:rsidRDefault="00DF1BAE" w:rsidP="00DF1BAE">
            <w:pPr>
              <w:ind w:left="90" w:right="-360"/>
            </w:pPr>
          </w:p>
        </w:tc>
        <w:tc>
          <w:tcPr>
            <w:tcW w:w="1728" w:type="dxa"/>
          </w:tcPr>
          <w:p w14:paraId="41BFA1BC" w14:textId="77777777" w:rsidR="00DF1BAE" w:rsidRPr="00AB558B" w:rsidRDefault="00DF1BAE" w:rsidP="00DF1BAE">
            <w:pPr>
              <w:ind w:left="90" w:right="-360"/>
            </w:pPr>
          </w:p>
        </w:tc>
        <w:tc>
          <w:tcPr>
            <w:tcW w:w="1728" w:type="dxa"/>
          </w:tcPr>
          <w:p w14:paraId="6FAC8FDF" w14:textId="77777777" w:rsidR="00DF1BAE" w:rsidRPr="00AB558B" w:rsidRDefault="00DF1BAE" w:rsidP="00DF1BAE">
            <w:pPr>
              <w:ind w:left="90" w:right="-360"/>
            </w:pPr>
          </w:p>
        </w:tc>
      </w:tr>
    </w:tbl>
    <w:p w14:paraId="21F7ABC5" w14:textId="77777777" w:rsidR="00DF1BAE" w:rsidRDefault="00DF1BAE" w:rsidP="00DF1BAE">
      <w:pPr>
        <w:ind w:left="90" w:right="-360"/>
        <w:jc w:val="center"/>
        <w:rPr>
          <w:rFonts w:ascii="Arial" w:hAnsi="Arial" w:cs="Arial"/>
        </w:rPr>
      </w:pPr>
    </w:p>
    <w:p w14:paraId="358565C1" w14:textId="77777777" w:rsidR="00DF1BAE" w:rsidRPr="00AB558B" w:rsidRDefault="00DF1BAE" w:rsidP="00DF1BAE">
      <w:pPr>
        <w:ind w:left="90" w:right="-360"/>
        <w:jc w:val="center"/>
        <w:rPr>
          <w:rFonts w:ascii="Arial" w:hAnsi="Arial" w:cs="Arial"/>
        </w:rPr>
      </w:pPr>
      <w:r w:rsidRPr="00AB558B">
        <w:rPr>
          <w:rFonts w:ascii="Arial" w:hAnsi="Arial" w:cs="Arial"/>
        </w:rPr>
        <w:t>Amend - OAR</w:t>
      </w:r>
    </w:p>
    <w:p w14:paraId="599D7800" w14:textId="77777777" w:rsidR="00DF1BAE" w:rsidRDefault="00DF1BAE" w:rsidP="00DF1BAE">
      <w:pPr>
        <w:ind w:left="9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DF1BAE" w14:paraId="314D3C05" w14:textId="77777777" w:rsidTr="006A23A3">
        <w:tc>
          <w:tcPr>
            <w:tcW w:w="1728" w:type="dxa"/>
          </w:tcPr>
          <w:p w14:paraId="09117E81" w14:textId="77777777" w:rsidR="00DF1BAE" w:rsidRDefault="00DF1BAE" w:rsidP="00DF1BAE">
            <w:pPr>
              <w:ind w:left="90" w:right="-360"/>
            </w:pPr>
            <w:r>
              <w:t>340-012-0054</w:t>
            </w:r>
          </w:p>
        </w:tc>
        <w:tc>
          <w:tcPr>
            <w:tcW w:w="1728" w:type="dxa"/>
          </w:tcPr>
          <w:p w14:paraId="7F2EE0EB" w14:textId="77777777" w:rsidR="00DF1BAE" w:rsidRDefault="00DF1BAE" w:rsidP="00DF1BAE">
            <w:pPr>
              <w:ind w:left="90" w:right="-360"/>
            </w:pPr>
            <w:r>
              <w:t>340-012-0135</w:t>
            </w:r>
          </w:p>
        </w:tc>
        <w:tc>
          <w:tcPr>
            <w:tcW w:w="1728" w:type="dxa"/>
          </w:tcPr>
          <w:p w14:paraId="44779134" w14:textId="77777777" w:rsidR="00DF1BAE" w:rsidRPr="00F24484" w:rsidRDefault="00DF1BAE" w:rsidP="00DF1BAE">
            <w:pPr>
              <w:ind w:left="90" w:right="-360"/>
            </w:pPr>
            <w:r>
              <w:t>340-012-0140</w:t>
            </w:r>
          </w:p>
        </w:tc>
        <w:tc>
          <w:tcPr>
            <w:tcW w:w="1728" w:type="dxa"/>
          </w:tcPr>
          <w:p w14:paraId="3A0A5F38" w14:textId="77777777" w:rsidR="00DF1BAE" w:rsidRDefault="00DF1BAE" w:rsidP="00DF1BAE">
            <w:pPr>
              <w:ind w:left="90" w:right="-360"/>
            </w:pPr>
            <w:r>
              <w:t>340-012-0150</w:t>
            </w:r>
          </w:p>
        </w:tc>
        <w:tc>
          <w:tcPr>
            <w:tcW w:w="1728" w:type="dxa"/>
          </w:tcPr>
          <w:p w14:paraId="3AF3AD54" w14:textId="77777777" w:rsidR="00DF1BAE" w:rsidRDefault="00DF1BAE" w:rsidP="00DF1BAE">
            <w:pPr>
              <w:ind w:left="90" w:right="-360"/>
            </w:pPr>
            <w:r>
              <w:t>340-253</w:t>
            </w:r>
            <w:r w:rsidRPr="00F24484">
              <w:t>-0000</w:t>
            </w:r>
          </w:p>
        </w:tc>
      </w:tr>
      <w:tr w:rsidR="00DF1BAE" w14:paraId="456540BB" w14:textId="77777777" w:rsidTr="006A23A3">
        <w:tc>
          <w:tcPr>
            <w:tcW w:w="1728" w:type="dxa"/>
          </w:tcPr>
          <w:p w14:paraId="7B0450BF" w14:textId="77777777" w:rsidR="00DF1BAE" w:rsidRPr="00AB558B" w:rsidRDefault="00DF1BAE" w:rsidP="00DF1BAE">
            <w:pPr>
              <w:ind w:left="90" w:right="-360"/>
            </w:pPr>
            <w:r>
              <w:t>340-253</w:t>
            </w:r>
            <w:r w:rsidRPr="00F24484">
              <w:t>-0040</w:t>
            </w:r>
          </w:p>
        </w:tc>
        <w:tc>
          <w:tcPr>
            <w:tcW w:w="1728" w:type="dxa"/>
          </w:tcPr>
          <w:p w14:paraId="6F9AB3C8" w14:textId="77777777" w:rsidR="00DF1BAE" w:rsidRPr="00AB558B" w:rsidRDefault="00DF1BAE" w:rsidP="00DF1BAE">
            <w:pPr>
              <w:ind w:left="90" w:right="-360"/>
            </w:pPr>
            <w:r w:rsidRPr="00F24484">
              <w:t>34</w:t>
            </w:r>
            <w:r>
              <w:t>0-253</w:t>
            </w:r>
            <w:r w:rsidRPr="00F24484">
              <w:t>-0060</w:t>
            </w:r>
          </w:p>
        </w:tc>
        <w:tc>
          <w:tcPr>
            <w:tcW w:w="1728" w:type="dxa"/>
          </w:tcPr>
          <w:p w14:paraId="1CEFFE5D" w14:textId="77777777" w:rsidR="00DF1BAE" w:rsidRPr="00AB558B" w:rsidRDefault="00DF1BAE" w:rsidP="00DF1BAE">
            <w:pPr>
              <w:ind w:left="90" w:right="-360"/>
            </w:pPr>
            <w:r>
              <w:t>340-253</w:t>
            </w:r>
            <w:r w:rsidRPr="00F24484">
              <w:t>-0100</w:t>
            </w:r>
          </w:p>
        </w:tc>
        <w:tc>
          <w:tcPr>
            <w:tcW w:w="1728" w:type="dxa"/>
          </w:tcPr>
          <w:p w14:paraId="3DFDEF41" w14:textId="77777777" w:rsidR="00DF1BAE" w:rsidRPr="00AB558B" w:rsidRDefault="00DF1BAE" w:rsidP="00DF1BAE">
            <w:pPr>
              <w:ind w:left="90" w:right="-360"/>
            </w:pPr>
            <w:r>
              <w:t>340-253</w:t>
            </w:r>
            <w:r w:rsidRPr="00F24484">
              <w:t>-0200</w:t>
            </w:r>
          </w:p>
        </w:tc>
        <w:tc>
          <w:tcPr>
            <w:tcW w:w="1728" w:type="dxa"/>
          </w:tcPr>
          <w:p w14:paraId="51D076AA" w14:textId="77777777" w:rsidR="00DF1BAE" w:rsidRPr="00AB558B" w:rsidRDefault="00DF1BAE" w:rsidP="00DF1BAE">
            <w:pPr>
              <w:ind w:left="90" w:right="-360"/>
            </w:pPr>
            <w:r>
              <w:t>340-253</w:t>
            </w:r>
            <w:r w:rsidRPr="00F24484">
              <w:t>-0250</w:t>
            </w:r>
          </w:p>
        </w:tc>
      </w:tr>
      <w:tr w:rsidR="00DF1BAE" w14:paraId="79DDCF62" w14:textId="77777777" w:rsidTr="006A23A3">
        <w:tc>
          <w:tcPr>
            <w:tcW w:w="1728" w:type="dxa"/>
          </w:tcPr>
          <w:p w14:paraId="58713221" w14:textId="77777777" w:rsidR="00DF1BAE" w:rsidRPr="00AB558B" w:rsidRDefault="00DF1BAE" w:rsidP="00DF1BAE">
            <w:pPr>
              <w:ind w:left="90" w:right="-360"/>
            </w:pPr>
            <w:r>
              <w:t>340-253</w:t>
            </w:r>
            <w:r w:rsidRPr="00F24484">
              <w:t>-0310</w:t>
            </w:r>
          </w:p>
        </w:tc>
        <w:tc>
          <w:tcPr>
            <w:tcW w:w="1728" w:type="dxa"/>
          </w:tcPr>
          <w:p w14:paraId="099D00EC" w14:textId="77777777" w:rsidR="00DF1BAE" w:rsidRPr="00AB558B" w:rsidRDefault="00DF1BAE" w:rsidP="00DF1BAE">
            <w:pPr>
              <w:ind w:left="90" w:right="-360"/>
            </w:pPr>
            <w:r>
              <w:t>340-253</w:t>
            </w:r>
            <w:r w:rsidRPr="00F24484">
              <w:t>-0320</w:t>
            </w:r>
          </w:p>
        </w:tc>
        <w:tc>
          <w:tcPr>
            <w:tcW w:w="1728" w:type="dxa"/>
          </w:tcPr>
          <w:p w14:paraId="6739048C" w14:textId="77777777" w:rsidR="00DF1BAE" w:rsidRPr="00AB558B" w:rsidRDefault="00DF1BAE" w:rsidP="00DF1BAE">
            <w:pPr>
              <w:ind w:left="90" w:right="-360"/>
            </w:pPr>
            <w:r>
              <w:t>340-253</w:t>
            </w:r>
            <w:r w:rsidRPr="00F24484">
              <w:t>-0330</w:t>
            </w:r>
          </w:p>
        </w:tc>
        <w:tc>
          <w:tcPr>
            <w:tcW w:w="1728" w:type="dxa"/>
          </w:tcPr>
          <w:p w14:paraId="11704C26" w14:textId="77777777" w:rsidR="00DF1BAE" w:rsidRPr="00AB558B" w:rsidRDefault="00DF1BAE" w:rsidP="00DF1BAE">
            <w:pPr>
              <w:ind w:left="90" w:right="-360"/>
            </w:pPr>
            <w:r>
              <w:t>340-253-0340</w:t>
            </w:r>
          </w:p>
        </w:tc>
        <w:tc>
          <w:tcPr>
            <w:tcW w:w="1728" w:type="dxa"/>
          </w:tcPr>
          <w:p w14:paraId="1C2606C1" w14:textId="77777777" w:rsidR="00DF1BAE" w:rsidRPr="00AB558B" w:rsidRDefault="00DF1BAE" w:rsidP="00DF1BAE">
            <w:pPr>
              <w:ind w:left="90" w:right="-360"/>
            </w:pPr>
            <w:r w:rsidRPr="00F24484">
              <w:t>340-253-0400</w:t>
            </w:r>
          </w:p>
        </w:tc>
      </w:tr>
      <w:tr w:rsidR="00DF1BAE" w14:paraId="60BA525E" w14:textId="77777777" w:rsidTr="006A23A3">
        <w:tc>
          <w:tcPr>
            <w:tcW w:w="1728" w:type="dxa"/>
          </w:tcPr>
          <w:p w14:paraId="4D69E86C" w14:textId="77777777" w:rsidR="00DF1BAE" w:rsidRPr="00AB558B" w:rsidRDefault="00DF1BAE" w:rsidP="00DF1BAE">
            <w:pPr>
              <w:ind w:left="90" w:right="-360"/>
            </w:pPr>
            <w:r w:rsidRPr="00F24484">
              <w:t>340-253-0450</w:t>
            </w:r>
          </w:p>
        </w:tc>
        <w:tc>
          <w:tcPr>
            <w:tcW w:w="1728" w:type="dxa"/>
          </w:tcPr>
          <w:p w14:paraId="730660F5" w14:textId="77777777" w:rsidR="00DF1BAE" w:rsidRPr="00AB558B" w:rsidRDefault="00DF1BAE" w:rsidP="00DF1BAE">
            <w:pPr>
              <w:ind w:left="90" w:right="-360"/>
            </w:pPr>
            <w:r>
              <w:t>340-2</w:t>
            </w:r>
            <w:r w:rsidRPr="00F24484">
              <w:t>5</w:t>
            </w:r>
            <w:r>
              <w:t>3</w:t>
            </w:r>
            <w:r w:rsidRPr="00F24484">
              <w:t>-0470</w:t>
            </w:r>
          </w:p>
        </w:tc>
        <w:tc>
          <w:tcPr>
            <w:tcW w:w="1728" w:type="dxa"/>
          </w:tcPr>
          <w:p w14:paraId="56C27C28" w14:textId="77777777" w:rsidR="00DF1BAE" w:rsidRPr="00AB558B" w:rsidRDefault="00DF1BAE" w:rsidP="00DF1BAE">
            <w:pPr>
              <w:tabs>
                <w:tab w:val="left" w:pos="390"/>
              </w:tabs>
              <w:ind w:left="90" w:right="-360"/>
            </w:pPr>
            <w:r>
              <w:t>340-253</w:t>
            </w:r>
            <w:r w:rsidRPr="00F24484">
              <w:t>-0500</w:t>
            </w:r>
          </w:p>
        </w:tc>
        <w:tc>
          <w:tcPr>
            <w:tcW w:w="1728" w:type="dxa"/>
          </w:tcPr>
          <w:p w14:paraId="7E21ECC2" w14:textId="77777777" w:rsidR="00DF1BAE" w:rsidRPr="00AB558B" w:rsidRDefault="00DF1BAE" w:rsidP="00DF1BAE">
            <w:pPr>
              <w:ind w:left="90" w:right="-360"/>
            </w:pPr>
            <w:r w:rsidRPr="00F24484">
              <w:t>340-253-0600</w:t>
            </w:r>
          </w:p>
        </w:tc>
        <w:tc>
          <w:tcPr>
            <w:tcW w:w="1728" w:type="dxa"/>
          </w:tcPr>
          <w:p w14:paraId="7684D3B2" w14:textId="77777777" w:rsidR="00DF1BAE" w:rsidRPr="00AB558B" w:rsidRDefault="00DF1BAE" w:rsidP="00DF1BAE">
            <w:pPr>
              <w:ind w:left="90" w:right="-360"/>
            </w:pPr>
            <w:r w:rsidRPr="00F24484">
              <w:t>340-253-0620</w:t>
            </w:r>
          </w:p>
        </w:tc>
      </w:tr>
      <w:tr w:rsidR="00DF1BAE" w14:paraId="2746D8BF" w14:textId="77777777" w:rsidTr="006A23A3">
        <w:tc>
          <w:tcPr>
            <w:tcW w:w="1728" w:type="dxa"/>
          </w:tcPr>
          <w:p w14:paraId="66F6BFFB" w14:textId="77777777" w:rsidR="00DF1BAE" w:rsidRPr="00AB558B" w:rsidRDefault="00DF1BAE" w:rsidP="00DF1BAE">
            <w:pPr>
              <w:ind w:left="90" w:right="-360"/>
            </w:pPr>
            <w:r w:rsidRPr="00F24484">
              <w:t>340-253-0630</w:t>
            </w:r>
          </w:p>
        </w:tc>
        <w:tc>
          <w:tcPr>
            <w:tcW w:w="1728" w:type="dxa"/>
          </w:tcPr>
          <w:p w14:paraId="232FE63D" w14:textId="77777777" w:rsidR="00DF1BAE" w:rsidRPr="00AB558B" w:rsidRDefault="00DF1BAE" w:rsidP="00DF1BAE">
            <w:pPr>
              <w:ind w:left="90" w:right="-360"/>
            </w:pPr>
            <w:r w:rsidRPr="00F24484">
              <w:t>340-253-0640</w:t>
            </w:r>
          </w:p>
        </w:tc>
        <w:tc>
          <w:tcPr>
            <w:tcW w:w="1728" w:type="dxa"/>
          </w:tcPr>
          <w:p w14:paraId="7FA074C5" w14:textId="77777777" w:rsidR="00DF1BAE" w:rsidRPr="00AB558B" w:rsidRDefault="00DF1BAE" w:rsidP="00DF1BAE">
            <w:pPr>
              <w:ind w:left="90" w:right="-360"/>
            </w:pPr>
            <w:r w:rsidRPr="00F24484">
              <w:t>340-253-0650</w:t>
            </w:r>
          </w:p>
        </w:tc>
        <w:tc>
          <w:tcPr>
            <w:tcW w:w="1728" w:type="dxa"/>
          </w:tcPr>
          <w:p w14:paraId="49AC95C3" w14:textId="77777777" w:rsidR="00DF1BAE" w:rsidRPr="00AB558B" w:rsidRDefault="00DF1BAE" w:rsidP="00DF1BAE">
            <w:pPr>
              <w:ind w:left="90" w:right="-360"/>
            </w:pPr>
            <w:r w:rsidRPr="00F24484">
              <w:t>340-253-0670</w:t>
            </w:r>
          </w:p>
        </w:tc>
        <w:tc>
          <w:tcPr>
            <w:tcW w:w="1728" w:type="dxa"/>
          </w:tcPr>
          <w:p w14:paraId="7CFA3EC4" w14:textId="77777777" w:rsidR="00DF1BAE" w:rsidRPr="00AB558B" w:rsidRDefault="00DF1BAE" w:rsidP="00DF1BAE">
            <w:pPr>
              <w:ind w:left="90" w:right="-360"/>
            </w:pPr>
            <w:r w:rsidRPr="00F24484">
              <w:t>340-253-1000</w:t>
            </w:r>
          </w:p>
        </w:tc>
      </w:tr>
      <w:tr w:rsidR="00DF1BAE" w14:paraId="7B459B2F" w14:textId="77777777" w:rsidTr="006A23A3">
        <w:tc>
          <w:tcPr>
            <w:tcW w:w="1728" w:type="dxa"/>
          </w:tcPr>
          <w:p w14:paraId="63F5CE75" w14:textId="77777777" w:rsidR="00DF1BAE" w:rsidRPr="00F24484" w:rsidRDefault="00DF1BAE" w:rsidP="00DF1BAE">
            <w:pPr>
              <w:ind w:left="90" w:right="-360"/>
            </w:pPr>
            <w:r w:rsidRPr="00F24484">
              <w:t>340-253-1005</w:t>
            </w:r>
          </w:p>
        </w:tc>
        <w:tc>
          <w:tcPr>
            <w:tcW w:w="1728" w:type="dxa"/>
          </w:tcPr>
          <w:p w14:paraId="67FE4BBF" w14:textId="77777777" w:rsidR="00DF1BAE" w:rsidRPr="00F24484" w:rsidRDefault="00DF1BAE" w:rsidP="00DF1BAE">
            <w:pPr>
              <w:ind w:left="90" w:right="-360"/>
            </w:pPr>
            <w:r w:rsidRPr="00F24484">
              <w:t>340-253-1010</w:t>
            </w:r>
          </w:p>
        </w:tc>
        <w:tc>
          <w:tcPr>
            <w:tcW w:w="1728" w:type="dxa"/>
          </w:tcPr>
          <w:p w14:paraId="21ACD826" w14:textId="77777777" w:rsidR="00DF1BAE" w:rsidRPr="00F24484" w:rsidRDefault="00DF1BAE" w:rsidP="00DF1BAE">
            <w:pPr>
              <w:ind w:left="90" w:right="-360"/>
            </w:pPr>
            <w:r w:rsidRPr="00F24484">
              <w:t>340-253-1020</w:t>
            </w:r>
          </w:p>
        </w:tc>
        <w:tc>
          <w:tcPr>
            <w:tcW w:w="1728" w:type="dxa"/>
          </w:tcPr>
          <w:p w14:paraId="7EECE3A5" w14:textId="77777777" w:rsidR="00DF1BAE" w:rsidRPr="00F24484" w:rsidRDefault="00DF1BAE" w:rsidP="00DF1BAE">
            <w:pPr>
              <w:ind w:left="90" w:right="-360"/>
            </w:pPr>
            <w:r w:rsidRPr="00F24484">
              <w:t>340-253-1030</w:t>
            </w:r>
          </w:p>
        </w:tc>
        <w:tc>
          <w:tcPr>
            <w:tcW w:w="1728" w:type="dxa"/>
          </w:tcPr>
          <w:p w14:paraId="60E639D5" w14:textId="77777777" w:rsidR="00DF1BAE" w:rsidRPr="00F24484" w:rsidRDefault="00DF1BAE" w:rsidP="00DF1BAE">
            <w:pPr>
              <w:ind w:left="90" w:right="-360"/>
            </w:pPr>
            <w:r w:rsidRPr="00F24484">
              <w:t>340-253-1040</w:t>
            </w:r>
          </w:p>
        </w:tc>
      </w:tr>
      <w:tr w:rsidR="00DF1BAE" w14:paraId="60ED6A69" w14:textId="77777777" w:rsidTr="006A23A3">
        <w:tc>
          <w:tcPr>
            <w:tcW w:w="1728" w:type="dxa"/>
          </w:tcPr>
          <w:p w14:paraId="385F4F1D" w14:textId="77777777" w:rsidR="00DF1BAE" w:rsidRPr="00F24484" w:rsidRDefault="00DF1BAE" w:rsidP="00DF1BAE">
            <w:pPr>
              <w:ind w:left="90" w:right="-360"/>
            </w:pPr>
            <w:r>
              <w:t>340-253-1055</w:t>
            </w:r>
          </w:p>
        </w:tc>
        <w:tc>
          <w:tcPr>
            <w:tcW w:w="1728" w:type="dxa"/>
          </w:tcPr>
          <w:p w14:paraId="3B6ADAE3" w14:textId="77777777" w:rsidR="00DF1BAE" w:rsidRPr="00F24484" w:rsidRDefault="00DF1BAE" w:rsidP="00DF1BAE">
            <w:pPr>
              <w:ind w:left="90" w:right="-360"/>
            </w:pPr>
            <w:r w:rsidRPr="00F24484">
              <w:t>340-253-2000</w:t>
            </w:r>
          </w:p>
        </w:tc>
        <w:tc>
          <w:tcPr>
            <w:tcW w:w="1728" w:type="dxa"/>
          </w:tcPr>
          <w:p w14:paraId="0D5BF7A8" w14:textId="77777777" w:rsidR="00DF1BAE" w:rsidRPr="00F24484" w:rsidRDefault="00DF1BAE" w:rsidP="00DF1BAE">
            <w:pPr>
              <w:ind w:left="90" w:right="-360"/>
            </w:pPr>
            <w:r w:rsidRPr="00F24484">
              <w:t>340-253-2100</w:t>
            </w:r>
          </w:p>
        </w:tc>
        <w:tc>
          <w:tcPr>
            <w:tcW w:w="1728" w:type="dxa"/>
          </w:tcPr>
          <w:p w14:paraId="1C389C8F" w14:textId="77777777" w:rsidR="00DF1BAE" w:rsidRPr="00F24484" w:rsidRDefault="00DF1BAE" w:rsidP="00DF1BAE">
            <w:pPr>
              <w:ind w:left="90" w:right="-360"/>
            </w:pPr>
            <w:r w:rsidRPr="00F24484">
              <w:t>340-253-8010</w:t>
            </w:r>
          </w:p>
        </w:tc>
        <w:tc>
          <w:tcPr>
            <w:tcW w:w="1728" w:type="dxa"/>
          </w:tcPr>
          <w:p w14:paraId="42DADA17" w14:textId="77777777" w:rsidR="00DF1BAE" w:rsidRPr="00F24484" w:rsidRDefault="00DF1BAE" w:rsidP="00DF1BAE">
            <w:pPr>
              <w:ind w:left="90" w:right="-360"/>
            </w:pPr>
            <w:r w:rsidRPr="00F24484">
              <w:t>340-253-8020</w:t>
            </w:r>
          </w:p>
        </w:tc>
      </w:tr>
      <w:tr w:rsidR="00DF1BAE" w14:paraId="1420D25B" w14:textId="77777777" w:rsidTr="006A23A3">
        <w:tc>
          <w:tcPr>
            <w:tcW w:w="1728" w:type="dxa"/>
          </w:tcPr>
          <w:p w14:paraId="0F1837FB" w14:textId="77777777" w:rsidR="00DF1BAE" w:rsidRPr="00F24484" w:rsidRDefault="00DF1BAE" w:rsidP="00DF1BAE">
            <w:pPr>
              <w:ind w:left="90" w:right="-360"/>
            </w:pPr>
            <w:r w:rsidRPr="00F24484">
              <w:t>340-253-8030</w:t>
            </w:r>
          </w:p>
        </w:tc>
        <w:tc>
          <w:tcPr>
            <w:tcW w:w="1728" w:type="dxa"/>
          </w:tcPr>
          <w:p w14:paraId="2F2858FF" w14:textId="77777777" w:rsidR="00DF1BAE" w:rsidRPr="00F24484" w:rsidRDefault="00DF1BAE" w:rsidP="00DF1BAE">
            <w:pPr>
              <w:ind w:left="90" w:right="-360"/>
            </w:pPr>
            <w:r w:rsidRPr="00F24484">
              <w:t>340-253-8040</w:t>
            </w:r>
          </w:p>
        </w:tc>
        <w:tc>
          <w:tcPr>
            <w:tcW w:w="1728" w:type="dxa"/>
          </w:tcPr>
          <w:p w14:paraId="39EB0D0C" w14:textId="77777777" w:rsidR="00DF1BAE" w:rsidRPr="00F24484" w:rsidRDefault="00DF1BAE" w:rsidP="00DF1BAE">
            <w:pPr>
              <w:ind w:left="90" w:right="-360"/>
            </w:pPr>
            <w:r w:rsidRPr="00F24484">
              <w:t>340-253-8050</w:t>
            </w:r>
          </w:p>
        </w:tc>
        <w:tc>
          <w:tcPr>
            <w:tcW w:w="1728" w:type="dxa"/>
          </w:tcPr>
          <w:p w14:paraId="09605A1B" w14:textId="77777777" w:rsidR="00DF1BAE" w:rsidRPr="00F24484" w:rsidRDefault="00DF1BAE" w:rsidP="00DF1BAE">
            <w:pPr>
              <w:ind w:left="90" w:right="-360"/>
            </w:pPr>
            <w:r w:rsidRPr="00F24484">
              <w:t>340-253-8060</w:t>
            </w:r>
          </w:p>
        </w:tc>
        <w:tc>
          <w:tcPr>
            <w:tcW w:w="1728" w:type="dxa"/>
          </w:tcPr>
          <w:p w14:paraId="506D81FE" w14:textId="77777777" w:rsidR="00DF1BAE" w:rsidRPr="00F24484" w:rsidRDefault="00DF1BAE" w:rsidP="00DF1BAE">
            <w:pPr>
              <w:ind w:left="90" w:right="-360"/>
            </w:pPr>
            <w:r>
              <w:t>340-253-8070</w:t>
            </w:r>
          </w:p>
        </w:tc>
      </w:tr>
      <w:tr w:rsidR="00DF1BAE" w14:paraId="7107A13E" w14:textId="77777777" w:rsidTr="006A23A3">
        <w:tc>
          <w:tcPr>
            <w:tcW w:w="1728" w:type="dxa"/>
          </w:tcPr>
          <w:p w14:paraId="4A32A1CF" w14:textId="77777777" w:rsidR="00DF1BAE" w:rsidRPr="00F24484" w:rsidRDefault="00DF1BAE" w:rsidP="00DF1BAE">
            <w:pPr>
              <w:ind w:left="90" w:right="-360"/>
            </w:pPr>
            <w:r w:rsidRPr="00F24484">
              <w:t>340-253-8080</w:t>
            </w:r>
          </w:p>
        </w:tc>
        <w:tc>
          <w:tcPr>
            <w:tcW w:w="1728" w:type="dxa"/>
          </w:tcPr>
          <w:p w14:paraId="1376573F" w14:textId="77777777" w:rsidR="00DF1BAE" w:rsidRPr="00F24484" w:rsidRDefault="00DF1BAE" w:rsidP="00DF1BAE">
            <w:pPr>
              <w:ind w:left="90" w:right="-360"/>
            </w:pPr>
            <w:r w:rsidRPr="00F24484">
              <w:t>340-253-8090</w:t>
            </w:r>
          </w:p>
        </w:tc>
        <w:tc>
          <w:tcPr>
            <w:tcW w:w="1728" w:type="dxa"/>
          </w:tcPr>
          <w:p w14:paraId="3DFDC595" w14:textId="77777777" w:rsidR="00DF1BAE" w:rsidRPr="00F24484" w:rsidRDefault="00DF1BAE" w:rsidP="00DF1BAE">
            <w:pPr>
              <w:ind w:left="90" w:right="-360"/>
            </w:pPr>
            <w:r w:rsidRPr="00F24484">
              <w:t>340-253-8100</w:t>
            </w:r>
          </w:p>
        </w:tc>
        <w:tc>
          <w:tcPr>
            <w:tcW w:w="1728" w:type="dxa"/>
          </w:tcPr>
          <w:p w14:paraId="4B91B9B9" w14:textId="77777777" w:rsidR="00DF1BAE" w:rsidRPr="00F24484" w:rsidRDefault="00DF1BAE" w:rsidP="00DF1BAE">
            <w:pPr>
              <w:ind w:left="90" w:right="-360"/>
            </w:pPr>
          </w:p>
        </w:tc>
        <w:tc>
          <w:tcPr>
            <w:tcW w:w="1728" w:type="dxa"/>
          </w:tcPr>
          <w:p w14:paraId="308ECAD2" w14:textId="77777777" w:rsidR="00DF1BAE" w:rsidRPr="00F24484" w:rsidRDefault="00DF1BAE" w:rsidP="00DF1BAE">
            <w:pPr>
              <w:ind w:left="90" w:right="-360"/>
            </w:pPr>
          </w:p>
        </w:tc>
      </w:tr>
      <w:tr w:rsidR="00DF1BAE" w14:paraId="3DE7F749" w14:textId="77777777" w:rsidTr="006A23A3">
        <w:tc>
          <w:tcPr>
            <w:tcW w:w="1728" w:type="dxa"/>
          </w:tcPr>
          <w:p w14:paraId="4CC1C840" w14:textId="77777777" w:rsidR="00DF1BAE" w:rsidRPr="00F24484" w:rsidRDefault="00DF1BAE" w:rsidP="00DF1BAE">
            <w:pPr>
              <w:ind w:left="90" w:right="-360"/>
            </w:pPr>
          </w:p>
        </w:tc>
        <w:tc>
          <w:tcPr>
            <w:tcW w:w="1728" w:type="dxa"/>
          </w:tcPr>
          <w:p w14:paraId="412C1B7D" w14:textId="77777777" w:rsidR="00DF1BAE" w:rsidRPr="00F24484" w:rsidRDefault="00DF1BAE" w:rsidP="00DF1BAE">
            <w:pPr>
              <w:ind w:left="90" w:right="-360"/>
            </w:pPr>
          </w:p>
        </w:tc>
        <w:tc>
          <w:tcPr>
            <w:tcW w:w="1728" w:type="dxa"/>
          </w:tcPr>
          <w:p w14:paraId="542754E3" w14:textId="77777777" w:rsidR="00DF1BAE" w:rsidRDefault="00DF1BAE" w:rsidP="00DF1BAE">
            <w:pPr>
              <w:ind w:left="90" w:right="-360"/>
            </w:pPr>
          </w:p>
        </w:tc>
        <w:tc>
          <w:tcPr>
            <w:tcW w:w="1728" w:type="dxa"/>
          </w:tcPr>
          <w:p w14:paraId="03F07770" w14:textId="77777777" w:rsidR="00DF1BAE" w:rsidRDefault="00DF1BAE" w:rsidP="00DF1BAE">
            <w:pPr>
              <w:ind w:left="90" w:right="-360"/>
            </w:pPr>
          </w:p>
        </w:tc>
        <w:tc>
          <w:tcPr>
            <w:tcW w:w="1728" w:type="dxa"/>
          </w:tcPr>
          <w:p w14:paraId="3B22B78A" w14:textId="77777777" w:rsidR="00DF1BAE" w:rsidRDefault="00DF1BAE" w:rsidP="00DF1BAE">
            <w:pPr>
              <w:ind w:left="90" w:right="-360"/>
            </w:pPr>
          </w:p>
        </w:tc>
      </w:tr>
    </w:tbl>
    <w:p w14:paraId="4453022A" w14:textId="77777777" w:rsidR="00CD3A93" w:rsidRPr="00AB558B" w:rsidRDefault="00CD3A93" w:rsidP="00CD3A93">
      <w:pPr>
        <w:pStyle w:val="Heading3"/>
        <w:ind w:left="90"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800"/>
        <w:gridCol w:w="1710"/>
        <w:gridCol w:w="1710"/>
        <w:gridCol w:w="1710"/>
      </w:tblGrid>
      <w:tr w:rsidR="00CD3A93" w14:paraId="6D18B5CC" w14:textId="77777777" w:rsidTr="00F631C4">
        <w:tc>
          <w:tcPr>
            <w:tcW w:w="1705" w:type="dxa"/>
          </w:tcPr>
          <w:p w14:paraId="3F86D488" w14:textId="77777777" w:rsidR="00CD3A93" w:rsidRPr="0047393E" w:rsidRDefault="00CD3A93" w:rsidP="00F631C4">
            <w:pPr>
              <w:ind w:left="90" w:right="-360"/>
              <w:rPr>
                <w:szCs w:val="22"/>
              </w:rPr>
            </w:pPr>
            <w:r w:rsidRPr="0047393E">
              <w:rPr>
                <w:szCs w:val="22"/>
              </w:rPr>
              <w:t>468.020</w:t>
            </w:r>
          </w:p>
        </w:tc>
        <w:tc>
          <w:tcPr>
            <w:tcW w:w="1800" w:type="dxa"/>
          </w:tcPr>
          <w:p w14:paraId="329445FD" w14:textId="77777777" w:rsidR="00CD3A93" w:rsidRPr="0047393E" w:rsidRDefault="00CD3A93" w:rsidP="00F631C4">
            <w:pPr>
              <w:ind w:left="90" w:right="-360"/>
              <w:rPr>
                <w:szCs w:val="22"/>
              </w:rPr>
            </w:pPr>
            <w:r>
              <w:rPr>
                <w:szCs w:val="22"/>
              </w:rPr>
              <w:t>468.1306</w:t>
            </w:r>
          </w:p>
        </w:tc>
        <w:tc>
          <w:tcPr>
            <w:tcW w:w="1710" w:type="dxa"/>
          </w:tcPr>
          <w:p w14:paraId="7D4DD9EA" w14:textId="77777777" w:rsidR="00CD3A93" w:rsidRPr="0047393E" w:rsidRDefault="00CD3A93" w:rsidP="00F631C4">
            <w:pPr>
              <w:ind w:left="90" w:right="-360"/>
              <w:rPr>
                <w:szCs w:val="22"/>
              </w:rPr>
            </w:pPr>
            <w:r>
              <w:rPr>
                <w:szCs w:val="22"/>
              </w:rPr>
              <w:t>468A.266</w:t>
            </w:r>
          </w:p>
        </w:tc>
        <w:tc>
          <w:tcPr>
            <w:tcW w:w="1710" w:type="dxa"/>
          </w:tcPr>
          <w:p w14:paraId="2EADF280" w14:textId="77777777" w:rsidR="00CD3A93" w:rsidRPr="0047393E" w:rsidRDefault="00CD3A93" w:rsidP="00F631C4">
            <w:pPr>
              <w:ind w:left="90" w:right="-360"/>
              <w:rPr>
                <w:szCs w:val="22"/>
              </w:rPr>
            </w:pPr>
            <w:r>
              <w:rPr>
                <w:szCs w:val="22"/>
              </w:rPr>
              <w:t>468A.268</w:t>
            </w:r>
          </w:p>
        </w:tc>
        <w:tc>
          <w:tcPr>
            <w:tcW w:w="1710" w:type="dxa"/>
          </w:tcPr>
          <w:p w14:paraId="623CE227" w14:textId="77777777" w:rsidR="00CD3A93" w:rsidRDefault="00CD3A93" w:rsidP="00F631C4">
            <w:pPr>
              <w:ind w:left="90" w:right="-360"/>
              <w:rPr>
                <w:szCs w:val="22"/>
              </w:rPr>
            </w:pPr>
            <w:r>
              <w:rPr>
                <w:szCs w:val="22"/>
              </w:rPr>
              <w:t>468.277</w:t>
            </w:r>
          </w:p>
          <w:p w14:paraId="54BCE136" w14:textId="77777777" w:rsidR="00CD3A93" w:rsidRPr="0047393E" w:rsidRDefault="00CD3A93" w:rsidP="00F631C4">
            <w:pPr>
              <w:ind w:left="90" w:right="-360"/>
              <w:rPr>
                <w:szCs w:val="22"/>
              </w:rPr>
            </w:pPr>
          </w:p>
        </w:tc>
      </w:tr>
    </w:tbl>
    <w:p w14:paraId="1CAE0619" w14:textId="77777777" w:rsidR="00DF1BAE" w:rsidRPr="0055529F" w:rsidRDefault="00DF1BAE" w:rsidP="00CD3A93">
      <w:pPr>
        <w:ind w:left="0" w:right="-360"/>
      </w:pPr>
    </w:p>
    <w:p w14:paraId="48398263" w14:textId="77777777" w:rsidR="00CD3A93" w:rsidRPr="00AB558B" w:rsidRDefault="00CD3A93" w:rsidP="00CD3A93">
      <w:pPr>
        <w:pStyle w:val="Heading3"/>
        <w:ind w:left="90" w:right="-360"/>
        <w:rPr>
          <w:sz w:val="24"/>
        </w:rPr>
      </w:pPr>
      <w:r w:rsidRPr="00AB558B">
        <w:rPr>
          <w:sz w:val="24"/>
        </w:rPr>
        <w:t>Statute</w:t>
      </w:r>
      <w:r>
        <w:rPr>
          <w:sz w:val="24"/>
        </w:rPr>
        <w:t>s</w:t>
      </w:r>
      <w:r w:rsidRPr="00AB558B">
        <w:rPr>
          <w:sz w:val="24"/>
        </w:rPr>
        <w:t xml:space="preserv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4"/>
        <w:gridCol w:w="1484"/>
        <w:gridCol w:w="26"/>
        <w:gridCol w:w="1579"/>
        <w:gridCol w:w="31"/>
        <w:gridCol w:w="1453"/>
        <w:gridCol w:w="11"/>
        <w:gridCol w:w="1473"/>
        <w:gridCol w:w="1387"/>
      </w:tblGrid>
      <w:tr w:rsidR="00CD3A93" w14:paraId="5F6A1E93" w14:textId="77777777" w:rsidTr="00CD3A93">
        <w:tc>
          <w:tcPr>
            <w:tcW w:w="1470" w:type="dxa"/>
          </w:tcPr>
          <w:p w14:paraId="614BFD22" w14:textId="77777777" w:rsidR="00CD3A93" w:rsidRPr="0047393E" w:rsidRDefault="00CD3A93" w:rsidP="00F631C4">
            <w:pPr>
              <w:ind w:left="90" w:right="-360"/>
              <w:rPr>
                <w:szCs w:val="22"/>
              </w:rPr>
            </w:pPr>
            <w:r w:rsidRPr="0047393E">
              <w:rPr>
                <w:szCs w:val="22"/>
              </w:rPr>
              <w:t>468.020</w:t>
            </w:r>
          </w:p>
        </w:tc>
        <w:tc>
          <w:tcPr>
            <w:tcW w:w="1524" w:type="dxa"/>
            <w:gridSpan w:val="3"/>
          </w:tcPr>
          <w:p w14:paraId="3B3AF424" w14:textId="77777777" w:rsidR="00CD3A93" w:rsidRPr="0047393E" w:rsidRDefault="00CD3A93" w:rsidP="00F631C4">
            <w:pPr>
              <w:ind w:left="90" w:right="-360"/>
              <w:rPr>
                <w:szCs w:val="22"/>
              </w:rPr>
            </w:pPr>
            <w:r>
              <w:rPr>
                <w:szCs w:val="22"/>
              </w:rPr>
              <w:t>468.090</w:t>
            </w:r>
          </w:p>
        </w:tc>
        <w:tc>
          <w:tcPr>
            <w:tcW w:w="1610" w:type="dxa"/>
            <w:gridSpan w:val="2"/>
          </w:tcPr>
          <w:p w14:paraId="5FB4ED68" w14:textId="61136631" w:rsidR="00CD3A93" w:rsidRPr="0047393E" w:rsidRDefault="00CD3A93" w:rsidP="00F631C4">
            <w:pPr>
              <w:ind w:left="90" w:right="-360"/>
              <w:rPr>
                <w:szCs w:val="22"/>
              </w:rPr>
            </w:pPr>
            <w:r>
              <w:rPr>
                <w:szCs w:val="22"/>
              </w:rPr>
              <w:t>468.140</w:t>
            </w:r>
          </w:p>
        </w:tc>
        <w:tc>
          <w:tcPr>
            <w:tcW w:w="1464" w:type="dxa"/>
            <w:gridSpan w:val="2"/>
          </w:tcPr>
          <w:p w14:paraId="257BA0A5" w14:textId="35BD4E86" w:rsidR="00CD3A93" w:rsidRDefault="00CD3A93" w:rsidP="00F631C4">
            <w:pPr>
              <w:ind w:left="90" w:right="-360"/>
              <w:rPr>
                <w:szCs w:val="22"/>
              </w:rPr>
            </w:pPr>
            <w:r>
              <w:rPr>
                <w:szCs w:val="22"/>
              </w:rPr>
              <w:t>468.130</w:t>
            </w:r>
          </w:p>
        </w:tc>
        <w:tc>
          <w:tcPr>
            <w:tcW w:w="1473" w:type="dxa"/>
          </w:tcPr>
          <w:p w14:paraId="3B0490F0" w14:textId="1D461AB7" w:rsidR="00CD3A93" w:rsidRPr="0047393E" w:rsidRDefault="00CD3A93" w:rsidP="00F631C4">
            <w:pPr>
              <w:ind w:left="90" w:right="-360"/>
              <w:rPr>
                <w:szCs w:val="22"/>
              </w:rPr>
            </w:pPr>
            <w:r>
              <w:rPr>
                <w:szCs w:val="22"/>
              </w:rPr>
              <w:t>468.135</w:t>
            </w:r>
          </w:p>
        </w:tc>
        <w:tc>
          <w:tcPr>
            <w:tcW w:w="1387" w:type="dxa"/>
          </w:tcPr>
          <w:p w14:paraId="39391F14" w14:textId="02C81882" w:rsidR="00CD3A93" w:rsidRPr="0047393E" w:rsidRDefault="00CD3A93" w:rsidP="00F631C4">
            <w:pPr>
              <w:ind w:left="90" w:right="-360"/>
              <w:rPr>
                <w:szCs w:val="22"/>
              </w:rPr>
            </w:pPr>
          </w:p>
        </w:tc>
      </w:tr>
      <w:tr w:rsidR="00CD3A93" w14:paraId="2FB97BFB" w14:textId="77777777" w:rsidTr="00CD3A93">
        <w:trPr>
          <w:gridAfter w:val="1"/>
          <w:wAfter w:w="1387" w:type="dxa"/>
        </w:trPr>
        <w:tc>
          <w:tcPr>
            <w:tcW w:w="1484" w:type="dxa"/>
            <w:gridSpan w:val="2"/>
          </w:tcPr>
          <w:p w14:paraId="0523E537" w14:textId="786F391C" w:rsidR="00CD3A93" w:rsidRPr="00F24484" w:rsidRDefault="00CD3A93" w:rsidP="00CD3A93">
            <w:pPr>
              <w:ind w:left="90" w:right="-360"/>
            </w:pPr>
            <w:r>
              <w:rPr>
                <w:szCs w:val="22"/>
              </w:rPr>
              <w:t xml:space="preserve">468.140 </w:t>
            </w:r>
          </w:p>
        </w:tc>
        <w:tc>
          <w:tcPr>
            <w:tcW w:w="1484" w:type="dxa"/>
          </w:tcPr>
          <w:p w14:paraId="4D1D3377" w14:textId="38A1213E" w:rsidR="00CD3A93" w:rsidRPr="00F24484" w:rsidRDefault="00CD3A93" w:rsidP="00CD3A93">
            <w:pPr>
              <w:ind w:left="90" w:right="-360"/>
            </w:pPr>
            <w:r>
              <w:t xml:space="preserve">468A.265 </w:t>
            </w:r>
          </w:p>
        </w:tc>
        <w:tc>
          <w:tcPr>
            <w:tcW w:w="1605" w:type="dxa"/>
            <w:gridSpan w:val="2"/>
          </w:tcPr>
          <w:p w14:paraId="744C36D1" w14:textId="4EB482BB" w:rsidR="00CD3A93" w:rsidRDefault="00CD3A93" w:rsidP="00CD3A93">
            <w:pPr>
              <w:ind w:left="90" w:right="-360"/>
            </w:pPr>
            <w:r>
              <w:t xml:space="preserve">468A.266 </w:t>
            </w:r>
          </w:p>
        </w:tc>
        <w:tc>
          <w:tcPr>
            <w:tcW w:w="1484" w:type="dxa"/>
            <w:gridSpan w:val="2"/>
          </w:tcPr>
          <w:p w14:paraId="2ADFE0EB" w14:textId="26A68E7C" w:rsidR="00CD3A93" w:rsidRDefault="00CD3A93" w:rsidP="00CD3A93">
            <w:pPr>
              <w:ind w:left="90" w:right="-360"/>
            </w:pPr>
            <w:r>
              <w:t xml:space="preserve">468A.268 </w:t>
            </w:r>
          </w:p>
        </w:tc>
        <w:tc>
          <w:tcPr>
            <w:tcW w:w="1484" w:type="dxa"/>
            <w:gridSpan w:val="2"/>
          </w:tcPr>
          <w:p w14:paraId="69C46DE9" w14:textId="4E57D39E" w:rsidR="00CD3A93" w:rsidRDefault="00CD3A93" w:rsidP="00CD3A93">
            <w:pPr>
              <w:ind w:left="90" w:right="-360"/>
            </w:pPr>
            <w:r>
              <w:t xml:space="preserve">468A.271 </w:t>
            </w:r>
          </w:p>
        </w:tc>
      </w:tr>
      <w:tr w:rsidR="00CD3A93" w14:paraId="004B6839" w14:textId="77777777" w:rsidTr="00CD3A93">
        <w:trPr>
          <w:gridAfter w:val="1"/>
          <w:wAfter w:w="1387" w:type="dxa"/>
        </w:trPr>
        <w:tc>
          <w:tcPr>
            <w:tcW w:w="1484" w:type="dxa"/>
            <w:gridSpan w:val="2"/>
          </w:tcPr>
          <w:p w14:paraId="79D61B14" w14:textId="07FFFF4E" w:rsidR="00CD3A93" w:rsidRPr="00F24484" w:rsidRDefault="00CD3A93" w:rsidP="00CD3A93">
            <w:pPr>
              <w:ind w:left="90" w:right="-360"/>
            </w:pPr>
            <w:r>
              <w:t xml:space="preserve">468A.272 </w:t>
            </w:r>
          </w:p>
        </w:tc>
        <w:tc>
          <w:tcPr>
            <w:tcW w:w="1484" w:type="dxa"/>
          </w:tcPr>
          <w:p w14:paraId="25D9D8BC" w14:textId="69AAA4AA" w:rsidR="00CD3A93" w:rsidRPr="00F24484" w:rsidRDefault="00CD3A93" w:rsidP="00CD3A93">
            <w:pPr>
              <w:ind w:left="90" w:right="-360"/>
            </w:pPr>
            <w:r>
              <w:t xml:space="preserve">468A.273 </w:t>
            </w:r>
          </w:p>
        </w:tc>
        <w:tc>
          <w:tcPr>
            <w:tcW w:w="1605" w:type="dxa"/>
            <w:gridSpan w:val="2"/>
          </w:tcPr>
          <w:p w14:paraId="315C718D" w14:textId="6571AFEC" w:rsidR="00CD3A93" w:rsidRDefault="00CD3A93" w:rsidP="00CD3A93">
            <w:pPr>
              <w:ind w:left="90" w:right="-360"/>
            </w:pPr>
            <w:r>
              <w:t xml:space="preserve">468A.274 </w:t>
            </w:r>
          </w:p>
        </w:tc>
        <w:tc>
          <w:tcPr>
            <w:tcW w:w="1484" w:type="dxa"/>
            <w:gridSpan w:val="2"/>
          </w:tcPr>
          <w:p w14:paraId="427CEC1D" w14:textId="77D5C879" w:rsidR="00CD3A93" w:rsidRDefault="00CD3A93" w:rsidP="00CD3A93">
            <w:pPr>
              <w:ind w:left="90" w:right="-360"/>
            </w:pPr>
            <w:r>
              <w:t xml:space="preserve">468A.276 </w:t>
            </w:r>
          </w:p>
        </w:tc>
        <w:tc>
          <w:tcPr>
            <w:tcW w:w="1484" w:type="dxa"/>
            <w:gridSpan w:val="2"/>
          </w:tcPr>
          <w:p w14:paraId="4D7AEFB9" w14:textId="738DBDD2" w:rsidR="00CD3A93" w:rsidRDefault="00CD3A93" w:rsidP="00F631C4">
            <w:pPr>
              <w:ind w:left="90" w:right="-360"/>
            </w:pPr>
            <w:r>
              <w:t>468A.277</w:t>
            </w:r>
          </w:p>
        </w:tc>
      </w:tr>
    </w:tbl>
    <w:p w14:paraId="2128A144" w14:textId="77777777" w:rsidR="00DF1BAE" w:rsidRPr="00AB558B" w:rsidRDefault="00DF1BAE" w:rsidP="00DF1BAE">
      <w:pPr>
        <w:ind w:left="90" w:right="-360"/>
      </w:pPr>
    </w:p>
    <w:p w14:paraId="2EBF6886" w14:textId="77777777" w:rsidR="00DF1BAE" w:rsidRDefault="00DF1BAE" w:rsidP="00DF1BAE">
      <w:pPr>
        <w:pStyle w:val="Heading3"/>
        <w:ind w:left="90" w:right="-360"/>
      </w:pPr>
      <w:r w:rsidRPr="00AB558B">
        <w:rPr>
          <w:sz w:val="24"/>
        </w:rPr>
        <w:t>Legislation</w:t>
      </w:r>
      <w:r w:rsidRPr="00EA7F6B">
        <w:t xml:space="preserve"> </w:t>
      </w:r>
    </w:p>
    <w:p w14:paraId="0019A6B7" w14:textId="77777777" w:rsidR="00DF1BAE" w:rsidRPr="00270825" w:rsidRDefault="00DF1BAE" w:rsidP="00DF1BAE">
      <w:pPr>
        <w:pStyle w:val="Heading2"/>
        <w:ind w:left="9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731D5946" w14:textId="77777777" w:rsidR="00DF1BAE" w:rsidRPr="00231FB8" w:rsidRDefault="00DF1BAE" w:rsidP="00DF1BAE">
      <w:pPr>
        <w:ind w:left="90" w:right="-360"/>
      </w:pPr>
    </w:p>
    <w:p w14:paraId="47F6C55F" w14:textId="77777777" w:rsidR="00DF1BAE" w:rsidRPr="005656D8" w:rsidRDefault="00DF1BAE" w:rsidP="00DF1BAE">
      <w:pPr>
        <w:pStyle w:val="Heading3"/>
        <w:ind w:left="90"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60FEA733" w14:textId="77777777" w:rsidR="00DF1BAE" w:rsidRDefault="00DF1BAE" w:rsidP="00DF1BAE">
      <w:pPr>
        <w:ind w:left="9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DF1BAE" w14:paraId="4E7A2FF4" w14:textId="77777777" w:rsidTr="00DF1BAE">
        <w:trPr>
          <w:trHeight w:val="296"/>
          <w:jc w:val="center"/>
        </w:trPr>
        <w:tc>
          <w:tcPr>
            <w:tcW w:w="4362" w:type="dxa"/>
            <w:shd w:val="clear" w:color="auto" w:fill="C5E0B3" w:themeFill="accent6" w:themeFillTint="66"/>
          </w:tcPr>
          <w:p w14:paraId="246139A1" w14:textId="77777777" w:rsidR="00DF1BAE" w:rsidRPr="005656D8" w:rsidRDefault="00DF1BAE" w:rsidP="00DF1BAE">
            <w:pPr>
              <w:pStyle w:val="Title"/>
              <w:ind w:left="9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0EC90C2" w14:textId="77777777" w:rsidR="00DF1BAE" w:rsidRPr="005656D8" w:rsidRDefault="00DF1BAE" w:rsidP="00DF1BAE">
            <w:pPr>
              <w:pStyle w:val="Title"/>
              <w:ind w:left="9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DF1BAE" w14:paraId="4042FFBA" w14:textId="77777777" w:rsidTr="00F631C4">
        <w:trPr>
          <w:trHeight w:val="577"/>
          <w:jc w:val="center"/>
        </w:trPr>
        <w:tc>
          <w:tcPr>
            <w:tcW w:w="4362" w:type="dxa"/>
          </w:tcPr>
          <w:p w14:paraId="408E7670" w14:textId="77777777" w:rsidR="00DF1BAE" w:rsidRPr="00F40122" w:rsidRDefault="00DF1BAE" w:rsidP="00DF1BAE">
            <w:pPr>
              <w:ind w:left="90" w:right="30"/>
              <w:rPr>
                <w:sz w:val="22"/>
                <w:szCs w:val="22"/>
              </w:rPr>
            </w:pPr>
            <w:r w:rsidRPr="00270825">
              <w:rPr>
                <w:sz w:val="22"/>
                <w:szCs w:val="22"/>
              </w:rPr>
              <w:lastRenderedPageBreak/>
              <w:t>CFP 2018 Rulemaking materials, February – July 2018</w:t>
            </w:r>
          </w:p>
        </w:tc>
        <w:tc>
          <w:tcPr>
            <w:tcW w:w="4442" w:type="dxa"/>
          </w:tcPr>
          <w:p w14:paraId="34627583" w14:textId="77777777" w:rsidR="00DF1BAE" w:rsidRPr="00F40122" w:rsidRDefault="00F631C4" w:rsidP="00DF1BAE">
            <w:pPr>
              <w:ind w:left="90" w:right="60"/>
              <w:rPr>
                <w:sz w:val="22"/>
                <w:szCs w:val="22"/>
              </w:rPr>
            </w:pPr>
            <w:hyperlink r:id="rId17" w:history="1">
              <w:r w:rsidR="00DF1BAE" w:rsidRPr="009F74AC">
                <w:rPr>
                  <w:rStyle w:val="Hyperlink"/>
                  <w:sz w:val="22"/>
                  <w:szCs w:val="22"/>
                </w:rPr>
                <w:t>https://www.oregon.gov/deq/Regulations/rulemaking/Pages/rCFP2018.aspx</w:t>
              </w:r>
            </w:hyperlink>
            <w:r w:rsidR="00DF1BAE">
              <w:rPr>
                <w:color w:val="C45911" w:themeColor="accent2" w:themeShade="BF"/>
                <w:sz w:val="22"/>
                <w:szCs w:val="22"/>
              </w:rPr>
              <w:t xml:space="preserve"> </w:t>
            </w:r>
          </w:p>
        </w:tc>
      </w:tr>
      <w:tr w:rsidR="00DF1BAE" w14:paraId="3479E2AC" w14:textId="77777777" w:rsidTr="00F631C4">
        <w:trPr>
          <w:trHeight w:val="343"/>
          <w:jc w:val="center"/>
        </w:trPr>
        <w:tc>
          <w:tcPr>
            <w:tcW w:w="4362" w:type="dxa"/>
          </w:tcPr>
          <w:p w14:paraId="655953F1" w14:textId="77777777" w:rsidR="00DF1BAE" w:rsidRPr="00270825" w:rsidRDefault="00DF1BAE" w:rsidP="00DF1BAE">
            <w:pPr>
              <w:ind w:left="90" w:right="30"/>
              <w:rPr>
                <w:sz w:val="22"/>
                <w:szCs w:val="22"/>
              </w:rPr>
            </w:pPr>
            <w:r>
              <w:rPr>
                <w:sz w:val="22"/>
                <w:szCs w:val="22"/>
              </w:rPr>
              <w:t>Argonne GREET model</w:t>
            </w:r>
          </w:p>
        </w:tc>
        <w:tc>
          <w:tcPr>
            <w:tcW w:w="4442" w:type="dxa"/>
          </w:tcPr>
          <w:p w14:paraId="2EF6286E" w14:textId="77777777" w:rsidR="00DF1BAE" w:rsidRDefault="00F631C4" w:rsidP="00DF1BAE">
            <w:pPr>
              <w:ind w:left="90" w:right="60"/>
              <w:rPr>
                <w:rStyle w:val="Hyperlink"/>
                <w:sz w:val="22"/>
                <w:szCs w:val="22"/>
              </w:rPr>
            </w:pPr>
            <w:hyperlink r:id="rId18" w:history="1">
              <w:r w:rsidR="00DF1BAE" w:rsidRPr="00285369">
                <w:rPr>
                  <w:rStyle w:val="Hyperlink"/>
                  <w:sz w:val="21"/>
                  <w:szCs w:val="21"/>
                </w:rPr>
                <w:t xml:space="preserve">https://greet.es.anl.gov/ </w:t>
              </w:r>
            </w:hyperlink>
          </w:p>
        </w:tc>
      </w:tr>
      <w:tr w:rsidR="00DF1BAE" w14:paraId="542E15C8" w14:textId="77777777" w:rsidTr="00DF1BAE">
        <w:trPr>
          <w:trHeight w:val="748"/>
          <w:jc w:val="center"/>
        </w:trPr>
        <w:tc>
          <w:tcPr>
            <w:tcW w:w="4362" w:type="dxa"/>
          </w:tcPr>
          <w:p w14:paraId="42F9AABD" w14:textId="77777777" w:rsidR="00DF1BAE" w:rsidRDefault="00DF1BAE" w:rsidP="00DF1BAE">
            <w:pPr>
              <w:ind w:left="90" w:right="30"/>
              <w:rPr>
                <w:sz w:val="22"/>
                <w:szCs w:val="22"/>
              </w:rPr>
            </w:pPr>
            <w:r>
              <w:rPr>
                <w:sz w:val="22"/>
                <w:szCs w:val="22"/>
              </w:rPr>
              <w:t>Stanford University OPGEE model</w:t>
            </w:r>
          </w:p>
        </w:tc>
        <w:tc>
          <w:tcPr>
            <w:tcW w:w="4442" w:type="dxa"/>
          </w:tcPr>
          <w:p w14:paraId="7F17EEB8" w14:textId="77777777" w:rsidR="00DF1BAE" w:rsidRPr="000C604A" w:rsidRDefault="00F631C4" w:rsidP="00DF1BAE">
            <w:pPr>
              <w:ind w:left="90" w:right="60"/>
              <w:rPr>
                <w:rStyle w:val="Hyperlink"/>
                <w:sz w:val="22"/>
                <w:szCs w:val="22"/>
              </w:rPr>
            </w:pPr>
            <w:hyperlink r:id="rId19" w:history="1">
              <w:r w:rsidR="00DF1BAE" w:rsidRPr="00285369">
                <w:rPr>
                  <w:rStyle w:val="Hyperlink"/>
                  <w:sz w:val="21"/>
                  <w:szCs w:val="21"/>
                </w:rPr>
                <w:t xml:space="preserve">https://pangea.stanford.edu/researchgroups/eao/research/opgee-oil-production-greenhouse-gas-emissions-estimator </w:t>
              </w:r>
            </w:hyperlink>
          </w:p>
        </w:tc>
      </w:tr>
      <w:tr w:rsidR="00DF1BAE" w14:paraId="1128DA6E" w14:textId="77777777" w:rsidTr="00DF1BAE">
        <w:trPr>
          <w:trHeight w:val="748"/>
          <w:jc w:val="center"/>
        </w:trPr>
        <w:tc>
          <w:tcPr>
            <w:tcW w:w="4362" w:type="dxa"/>
          </w:tcPr>
          <w:p w14:paraId="07068D20" w14:textId="77777777" w:rsidR="00DF1BAE" w:rsidRPr="00270825" w:rsidRDefault="00DF1BAE" w:rsidP="00DF1BAE">
            <w:pPr>
              <w:ind w:left="90" w:right="30"/>
              <w:rPr>
                <w:sz w:val="22"/>
                <w:szCs w:val="22"/>
              </w:rPr>
            </w:pPr>
            <w:r>
              <w:rPr>
                <w:sz w:val="22"/>
                <w:szCs w:val="22"/>
              </w:rPr>
              <w:t>2018 Amendments to the California Low Carbon Fuel Standards and Alternative Diesel Fuels Regulations</w:t>
            </w:r>
          </w:p>
        </w:tc>
        <w:tc>
          <w:tcPr>
            <w:tcW w:w="4442" w:type="dxa"/>
          </w:tcPr>
          <w:p w14:paraId="2160B495" w14:textId="77777777" w:rsidR="00DF1BAE" w:rsidRDefault="00F631C4" w:rsidP="00DF1BAE">
            <w:pPr>
              <w:ind w:left="90" w:right="60"/>
              <w:rPr>
                <w:rStyle w:val="Hyperlink"/>
                <w:sz w:val="22"/>
                <w:szCs w:val="22"/>
              </w:rPr>
            </w:pPr>
            <w:hyperlink r:id="rId20" w:history="1">
              <w:r w:rsidR="00DF1BAE" w:rsidRPr="00C46896">
                <w:rPr>
                  <w:rStyle w:val="Hyperlink"/>
                  <w:sz w:val="22"/>
                  <w:szCs w:val="22"/>
                </w:rPr>
                <w:t>https://www.arb.ca.gov/regact/2018/lcfs18/lcfs18.htm</w:t>
              </w:r>
            </w:hyperlink>
          </w:p>
          <w:p w14:paraId="15FC7533" w14:textId="77777777" w:rsidR="00DF1BAE" w:rsidRDefault="00DF1BAE" w:rsidP="00DF1BAE">
            <w:pPr>
              <w:ind w:left="90" w:right="60"/>
              <w:rPr>
                <w:rStyle w:val="Hyperlink"/>
                <w:sz w:val="22"/>
                <w:szCs w:val="22"/>
              </w:rPr>
            </w:pPr>
            <w:r w:rsidRPr="00B515AF">
              <w:rPr>
                <w:rStyle w:val="Hyperlink"/>
                <w:sz w:val="22"/>
                <w:szCs w:val="22"/>
              </w:rPr>
              <w:t>https://www.arb.ca.gov/fuels/lcfs/ca-greet/ca-greet.htm</w:t>
            </w:r>
          </w:p>
        </w:tc>
      </w:tr>
    </w:tbl>
    <w:p w14:paraId="67506A93" w14:textId="77777777" w:rsidR="00DF1BAE" w:rsidRPr="000D07CA" w:rsidRDefault="00DF1BAE" w:rsidP="00DF1BAE">
      <w:pPr>
        <w:ind w:left="90" w:right="-360"/>
      </w:pPr>
    </w:p>
    <w:p w14:paraId="6E22AAAA" w14:textId="77777777" w:rsidR="00C961E7" w:rsidRPr="00377FA3" w:rsidRDefault="00C961E7" w:rsidP="00C961E7"/>
    <w:p w14:paraId="6E22AAAB" w14:textId="7E37D51A" w:rsidR="00C961E7" w:rsidRPr="00377FA3" w:rsidRDefault="00C961E7" w:rsidP="00C961E7"/>
    <w:p w14:paraId="6E22AAAC" w14:textId="77777777" w:rsidR="00C961E7" w:rsidRPr="00377FA3" w:rsidRDefault="00C961E7" w:rsidP="00C961E7"/>
    <w:p w14:paraId="6E22AAA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AE"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B0" w14:textId="77777777" w:rsidTr="005F45A9">
        <w:trPr>
          <w:trHeight w:val="614"/>
          <w:jc w:val="center"/>
        </w:trPr>
        <w:tc>
          <w:tcPr>
            <w:tcW w:w="8887" w:type="dxa"/>
            <w:shd w:val="clear" w:color="auto" w:fill="D0CECE" w:themeFill="background2" w:themeFillShade="E6"/>
            <w:noWrap/>
            <w:vAlign w:val="bottom"/>
            <w:hideMark/>
          </w:tcPr>
          <w:p w14:paraId="6E22AAAF" w14:textId="77777777" w:rsidR="00C961E7" w:rsidRPr="00377FA3" w:rsidRDefault="00C961E7" w:rsidP="005F45A9">
            <w:pPr>
              <w:pStyle w:val="Heading1"/>
            </w:pPr>
            <w:bookmarkStart w:id="6" w:name="_Toc527534937"/>
            <w:r w:rsidRPr="00377FA3">
              <w:t>Fee Analysis</w:t>
            </w:r>
            <w:bookmarkEnd w:id="6"/>
          </w:p>
        </w:tc>
      </w:tr>
    </w:tbl>
    <w:p w14:paraId="6E22AAB1" w14:textId="77777777" w:rsidR="00C961E7" w:rsidRPr="00377FA3" w:rsidRDefault="00C961E7" w:rsidP="00C961E7"/>
    <w:p w14:paraId="72359B29" w14:textId="77777777" w:rsidR="009B4D38" w:rsidRDefault="009B4D38" w:rsidP="009B4D38">
      <w:pPr>
        <w:ind w:left="0" w:right="-432"/>
      </w:pPr>
      <w:r>
        <w:t>This rulemaking does not involve fees.</w:t>
      </w:r>
    </w:p>
    <w:p w14:paraId="6E22AAB2" w14:textId="3E97071F" w:rsidR="00C961E7" w:rsidRPr="00377FA3" w:rsidRDefault="00C961E7" w:rsidP="00C961E7"/>
    <w:p w14:paraId="6E22AAB3" w14:textId="77777777" w:rsidR="00C961E7" w:rsidRPr="00377FA3" w:rsidRDefault="00C961E7" w:rsidP="00C961E7"/>
    <w:p w14:paraId="6E22AAB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6E22AAB6" w14:textId="77777777" w:rsidTr="005F45A9">
        <w:trPr>
          <w:trHeight w:val="597"/>
          <w:jc w:val="center"/>
        </w:trPr>
        <w:tc>
          <w:tcPr>
            <w:tcW w:w="8802" w:type="dxa"/>
            <w:shd w:val="clear" w:color="auto" w:fill="D0CECE" w:themeFill="background2" w:themeFillShade="E6"/>
            <w:noWrap/>
            <w:vAlign w:val="bottom"/>
            <w:hideMark/>
          </w:tcPr>
          <w:p w14:paraId="6E22AAB5" w14:textId="77777777" w:rsidR="00C961E7" w:rsidRPr="009C3D5E" w:rsidRDefault="00C961E7" w:rsidP="005F45A9">
            <w:pPr>
              <w:pStyle w:val="Heading1"/>
            </w:pPr>
            <w:bookmarkStart w:id="7" w:name="_Toc527534938"/>
            <w:r w:rsidRPr="009C3D5E">
              <w:rPr>
                <w:rStyle w:val="Heading1Char"/>
                <w:bCs/>
              </w:rPr>
              <w:lastRenderedPageBreak/>
              <w:t>Statement of fiscal and economic impact</w:t>
            </w:r>
            <w:bookmarkEnd w:id="7"/>
          </w:p>
        </w:tc>
      </w:tr>
    </w:tbl>
    <w:p w14:paraId="6E22AAB7" w14:textId="77777777" w:rsidR="00C961E7" w:rsidRPr="00377FA3" w:rsidRDefault="00C961E7" w:rsidP="00C961E7"/>
    <w:p w14:paraId="275FC117" w14:textId="77777777" w:rsidR="009B4D38" w:rsidRPr="009C35D1" w:rsidRDefault="009B4D38" w:rsidP="009B4D38">
      <w:pPr>
        <w:ind w:left="0" w:right="288"/>
      </w:pPr>
      <w:r w:rsidRPr="009C35D1">
        <w:t xml:space="preserve">The Oregon Clean </w:t>
      </w:r>
      <w:r w:rsidRPr="00EE6BC6">
        <w:t>Fuels</w:t>
      </w:r>
      <w:r w:rsidRPr="009C35D1">
        <w:t xml:space="preserve"> Program is a technology-neutral, market-based regulatory </w:t>
      </w:r>
      <w:r>
        <w:t>program</w:t>
      </w:r>
      <w:r w:rsidRPr="009C35D1">
        <w:t xml:space="preserve"> to reduce carbon pollution from transportation fuels</w:t>
      </w:r>
      <w:r>
        <w:t xml:space="preserve"> and promote the commercialization and deployment 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t>, 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1F7F642D" w14:textId="77777777" w:rsidR="009B4D38" w:rsidRPr="009C35D1" w:rsidRDefault="009B4D38" w:rsidP="009B4D38">
      <w:pPr>
        <w:ind w:left="0" w:right="288"/>
      </w:pPr>
    </w:p>
    <w:p w14:paraId="7532DD7F" w14:textId="77777777" w:rsidR="009B4D38" w:rsidRPr="00352DAE" w:rsidRDefault="009B4D38" w:rsidP="009B4D3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3B685875" w14:textId="77777777" w:rsidR="009B4D38" w:rsidRDefault="009B4D38" w:rsidP="009B4D38">
      <w:pPr>
        <w:ind w:left="0"/>
      </w:pPr>
    </w:p>
    <w:p w14:paraId="2D165C25" w14:textId="77777777" w:rsidR="009B4D38" w:rsidRDefault="009B4D38" w:rsidP="009B4D38">
      <w:pPr>
        <w:pStyle w:val="ListParagraph"/>
        <w:numPr>
          <w:ilvl w:val="0"/>
          <w:numId w:val="35"/>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DD9B089" w14:textId="77777777" w:rsidR="009B4D38" w:rsidRDefault="009B4D38" w:rsidP="009B4D38">
      <w:pPr>
        <w:pStyle w:val="ListParagraph"/>
        <w:numPr>
          <w:ilvl w:val="1"/>
          <w:numId w:val="35"/>
        </w:numPr>
      </w:pPr>
      <w:r>
        <w:t>Update to OR-GREET 3.0</w:t>
      </w:r>
    </w:p>
    <w:p w14:paraId="33566158" w14:textId="77777777" w:rsidR="009B4D38" w:rsidRDefault="009B4D38" w:rsidP="009B4D38">
      <w:pPr>
        <w:pStyle w:val="ListParagraph"/>
        <w:numPr>
          <w:ilvl w:val="1"/>
          <w:numId w:val="35"/>
        </w:numPr>
      </w:pPr>
      <w:r>
        <w:t>Update to OPGEE 2.0</w:t>
      </w:r>
    </w:p>
    <w:p w14:paraId="13E14430" w14:textId="77777777" w:rsidR="009B4D38" w:rsidRDefault="009B4D38" w:rsidP="009B4D38">
      <w:pPr>
        <w:pStyle w:val="ListParagraph"/>
        <w:numPr>
          <w:ilvl w:val="1"/>
          <w:numId w:val="35"/>
        </w:numPr>
      </w:pPr>
      <w:r>
        <w:t>Revised carbon intensity values</w:t>
      </w:r>
    </w:p>
    <w:p w14:paraId="4401A966" w14:textId="77777777" w:rsidR="009B4D38" w:rsidRDefault="009B4D38" w:rsidP="009B4D38">
      <w:pPr>
        <w:pStyle w:val="ListParagraph"/>
        <w:numPr>
          <w:ilvl w:val="1"/>
          <w:numId w:val="35"/>
        </w:numPr>
      </w:pPr>
      <w:r>
        <w:t>Revised clean fuel standards</w:t>
      </w:r>
    </w:p>
    <w:p w14:paraId="0ECC7E3B" w14:textId="77777777" w:rsidR="009B4D38" w:rsidRPr="00EC2A68" w:rsidRDefault="009B4D38" w:rsidP="009B4D38">
      <w:pPr>
        <w:pStyle w:val="ListParagraph"/>
        <w:ind w:right="0"/>
        <w:contextualSpacing w:val="0"/>
        <w:outlineLvl w:val="9"/>
      </w:pPr>
    </w:p>
    <w:p w14:paraId="56135E8C" w14:textId="77777777" w:rsidR="009B4D38" w:rsidRDefault="009B4D38" w:rsidP="009B4D38">
      <w:pPr>
        <w:pStyle w:val="ListParagraph"/>
        <w:numPr>
          <w:ilvl w:val="0"/>
          <w:numId w:val="35"/>
        </w:numPr>
      </w:pPr>
      <w:r>
        <w:t>N</w:t>
      </w:r>
      <w:r w:rsidRPr="00352DAE">
        <w:t>ew fuel types</w:t>
      </w:r>
      <w:r>
        <w:t xml:space="preserve"> and </w:t>
      </w:r>
      <w:r w:rsidRPr="00352DAE">
        <w:t xml:space="preserve">fuel </w:t>
      </w:r>
      <w:r>
        <w:t>applications that can generate credits in the program</w:t>
      </w:r>
    </w:p>
    <w:p w14:paraId="401EF4C8" w14:textId="77777777" w:rsidR="009B4D38" w:rsidRDefault="009B4D38" w:rsidP="009B4D38">
      <w:pPr>
        <w:pStyle w:val="ListParagraph"/>
        <w:numPr>
          <w:ilvl w:val="1"/>
          <w:numId w:val="35"/>
        </w:numPr>
      </w:pPr>
      <w:r>
        <w:t>Forklifts</w:t>
      </w:r>
    </w:p>
    <w:p w14:paraId="7EA160EA" w14:textId="77777777" w:rsidR="009B4D38" w:rsidRDefault="009B4D38" w:rsidP="009B4D38">
      <w:pPr>
        <w:pStyle w:val="ListParagraph"/>
        <w:numPr>
          <w:ilvl w:val="1"/>
          <w:numId w:val="35"/>
        </w:numPr>
      </w:pPr>
      <w:r>
        <w:t>Transport refrigeration units</w:t>
      </w:r>
    </w:p>
    <w:p w14:paraId="100FDD0F" w14:textId="77777777" w:rsidR="009B4D38" w:rsidRDefault="009B4D38" w:rsidP="009B4D38">
      <w:pPr>
        <w:pStyle w:val="ListParagraph"/>
        <w:numPr>
          <w:ilvl w:val="1"/>
          <w:numId w:val="35"/>
        </w:numPr>
      </w:pPr>
      <w:r>
        <w:t>Alternative jet fuel</w:t>
      </w:r>
    </w:p>
    <w:p w14:paraId="4BA0393A" w14:textId="77777777" w:rsidR="009B4D38" w:rsidRDefault="009B4D38" w:rsidP="009B4D38">
      <w:pPr>
        <w:pStyle w:val="ListParagraph"/>
        <w:numPr>
          <w:ilvl w:val="1"/>
          <w:numId w:val="35"/>
        </w:numPr>
      </w:pPr>
      <w:r>
        <w:t>Renewable propane</w:t>
      </w:r>
    </w:p>
    <w:p w14:paraId="5CC0496C" w14:textId="77777777" w:rsidR="009B4D38" w:rsidRPr="003D1DDB" w:rsidRDefault="009B4D38" w:rsidP="009B4D38">
      <w:pPr>
        <w:pStyle w:val="ListParagraph"/>
      </w:pPr>
    </w:p>
    <w:p w14:paraId="57CDAEE4" w14:textId="77777777" w:rsidR="009B4D38" w:rsidRDefault="009B4D38" w:rsidP="009B4D38">
      <w:pPr>
        <w:pStyle w:val="ListParagraph"/>
        <w:numPr>
          <w:ilvl w:val="0"/>
          <w:numId w:val="36"/>
        </w:numPr>
        <w:rPr>
          <w:szCs w:val="22"/>
        </w:rPr>
      </w:pPr>
      <w:r w:rsidRPr="003D1DDB">
        <w:rPr>
          <w:szCs w:val="22"/>
        </w:rPr>
        <w:t>Updates to enforcement provisions</w:t>
      </w:r>
    </w:p>
    <w:p w14:paraId="08BB47EF" w14:textId="77777777" w:rsidR="009B4D38" w:rsidRPr="003D1DDB" w:rsidRDefault="009B4D38" w:rsidP="009B4D38">
      <w:pPr>
        <w:pStyle w:val="ListParagraph"/>
        <w:rPr>
          <w:szCs w:val="22"/>
        </w:rPr>
      </w:pPr>
    </w:p>
    <w:p w14:paraId="13C34CE8" w14:textId="77777777" w:rsidR="009B4D38" w:rsidRPr="00411D93" w:rsidRDefault="009B4D38" w:rsidP="009B4D38">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66A12C8" w14:textId="77777777" w:rsidR="009B4D38" w:rsidRDefault="009B4D38" w:rsidP="009B4D38">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6E5F6CD4" w14:textId="77777777" w:rsidR="009B4D38" w:rsidRPr="007F79EF" w:rsidRDefault="009B4D38" w:rsidP="009B4D38">
      <w:pPr>
        <w:pStyle w:val="ListParagraph"/>
        <w:widowControl w:val="0"/>
        <w:numPr>
          <w:ilvl w:val="0"/>
          <w:numId w:val="34"/>
        </w:numPr>
        <w:spacing w:after="120"/>
        <w:ind w:left="720" w:right="14"/>
        <w:rPr>
          <w:i/>
        </w:rPr>
      </w:pPr>
      <w:r w:rsidRPr="007F79EF">
        <w:rPr>
          <w:i/>
        </w:rPr>
        <w:t>Administrative Costs</w:t>
      </w:r>
    </w:p>
    <w:p w14:paraId="5DDEE99D" w14:textId="77777777" w:rsidR="009B4D38" w:rsidRDefault="009B4D38" w:rsidP="009B4D38">
      <w:pPr>
        <w:widowControl w:val="0"/>
        <w:ind w:right="14"/>
      </w:pPr>
      <w:r>
        <w:t xml:space="preserve">There is a </w:t>
      </w:r>
      <w:r w:rsidRPr="00243412">
        <w:t>one</w:t>
      </w:r>
      <w:r>
        <w:t>-</w:t>
      </w:r>
      <w:r w:rsidRPr="00243412">
        <w:t>time cost</w:t>
      </w:r>
      <w:r>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BB51BC1" w14:textId="77777777" w:rsidR="009B4D38" w:rsidRDefault="009B4D38" w:rsidP="009B4D38">
      <w:pPr>
        <w:widowControl w:val="0"/>
        <w:ind w:right="14"/>
      </w:pPr>
    </w:p>
    <w:p w14:paraId="7DF68E48" w14:textId="77777777" w:rsidR="009B4D38" w:rsidRDefault="009B4D38" w:rsidP="009B4D38">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76BD51D2" w14:textId="77777777" w:rsidR="009B4D38" w:rsidRPr="0049020C" w:rsidRDefault="009B4D38" w:rsidP="009B4D38">
      <w:pPr>
        <w:widowControl w:val="0"/>
        <w:ind w:left="360"/>
        <w:rPr>
          <w:i/>
        </w:rPr>
      </w:pPr>
    </w:p>
    <w:p w14:paraId="57F8D442" w14:textId="77777777" w:rsidR="009B4D38" w:rsidRPr="00FF60A6" w:rsidRDefault="009B4D38" w:rsidP="009B4D38">
      <w:pPr>
        <w:pStyle w:val="ListParagraph"/>
        <w:widowControl w:val="0"/>
        <w:numPr>
          <w:ilvl w:val="0"/>
          <w:numId w:val="34"/>
        </w:numPr>
        <w:ind w:left="720"/>
        <w:rPr>
          <w:i/>
        </w:rPr>
      </w:pPr>
      <w:r w:rsidRPr="00FF60A6">
        <w:rPr>
          <w:i/>
        </w:rPr>
        <w:t xml:space="preserve">Costs </w:t>
      </w:r>
      <w:r>
        <w:rPr>
          <w:i/>
        </w:rPr>
        <w:t>R</w:t>
      </w:r>
      <w:r w:rsidRPr="00FF60A6">
        <w:rPr>
          <w:i/>
        </w:rPr>
        <w:t>elated to Enforcement</w:t>
      </w:r>
    </w:p>
    <w:p w14:paraId="7FF3C243" w14:textId="77777777" w:rsidR="009B4D38" w:rsidRDefault="009B4D38" w:rsidP="009B4D38">
      <w:pPr>
        <w:pStyle w:val="ListParagraph"/>
        <w:widowControl w:val="0"/>
        <w:rPr>
          <w:rFonts w:asciiTheme="minorHAnsi" w:hAnsiTheme="minorHAnsi" w:cstheme="minorHAnsi"/>
          <w:iCs/>
        </w:rPr>
      </w:pPr>
    </w:p>
    <w:p w14:paraId="45707FD2" w14:textId="77777777" w:rsidR="009B4D38" w:rsidRPr="00C670F4" w:rsidRDefault="009B4D38" w:rsidP="009B4D38">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07E48252" w14:textId="77777777" w:rsidR="009B4D38" w:rsidRPr="00C670F4" w:rsidRDefault="009B4D38" w:rsidP="009B4D38">
      <w:pPr>
        <w:pStyle w:val="ListParagraph"/>
        <w:widowControl w:val="0"/>
        <w:rPr>
          <w:iCs/>
        </w:rPr>
      </w:pPr>
    </w:p>
    <w:p w14:paraId="64682DE6" w14:textId="77777777" w:rsidR="009B4D38" w:rsidRPr="00C670F4" w:rsidRDefault="009B4D38" w:rsidP="009B4D38">
      <w:pPr>
        <w:widowControl w:val="0"/>
        <w:ind w:right="14"/>
      </w:pPr>
      <w:r w:rsidRPr="00C670F4">
        <w:rPr>
          <w:iCs/>
        </w:rPr>
        <w:t>The proposed rule changes would not have an economic impact on businesses, individuals or government entities unless they violate the program rules.</w:t>
      </w:r>
    </w:p>
    <w:p w14:paraId="0BB5AD8B" w14:textId="77777777" w:rsidR="009B4D38" w:rsidRDefault="009B4D38" w:rsidP="009B4D38">
      <w:pPr>
        <w:widowControl w:val="0"/>
        <w:ind w:right="14"/>
      </w:pPr>
    </w:p>
    <w:p w14:paraId="53CF70EE" w14:textId="77777777" w:rsidR="009B4D38" w:rsidRPr="007F79EF" w:rsidRDefault="009B4D38" w:rsidP="009B4D38">
      <w:pPr>
        <w:pStyle w:val="ListParagraph"/>
        <w:widowControl w:val="0"/>
        <w:numPr>
          <w:ilvl w:val="0"/>
          <w:numId w:val="34"/>
        </w:numPr>
        <w:spacing w:after="120"/>
        <w:ind w:left="720" w:right="14"/>
        <w:rPr>
          <w:i/>
        </w:rPr>
      </w:pPr>
      <w:r w:rsidRPr="007F79EF">
        <w:rPr>
          <w:i/>
        </w:rPr>
        <w:t>Costs to Reduce Carbon</w:t>
      </w:r>
    </w:p>
    <w:p w14:paraId="582C4695" w14:textId="7CD96C2C" w:rsidR="009B4D38" w:rsidRDefault="009B4D38" w:rsidP="009B4D38">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Since clean fuel credits are bought and sold in a market and their prices are negotiated between private businesses, DEQ cannot accurately predict the actual cost impacts related to the credit market</w:t>
      </w:r>
      <w:r w:rsidR="003957A7">
        <w:t xml:space="preserve"> at any given point in time</w:t>
      </w:r>
      <w:r>
        <w:t xml:space="preserve">. </w:t>
      </w:r>
    </w:p>
    <w:p w14:paraId="359CA017" w14:textId="77777777" w:rsidR="009B4D38" w:rsidRDefault="009B4D38" w:rsidP="009B4D38"/>
    <w:p w14:paraId="54B663A7" w14:textId="6E09E60E" w:rsidR="009B4D38" w:rsidRDefault="009B4D38" w:rsidP="009B4D38">
      <w:r>
        <w:t xml:space="preserve">As described above, the proposed clean fuel standards for gasoline </w:t>
      </w:r>
      <w:r w:rsidR="003957A7">
        <w:t xml:space="preserve">and diesel </w:t>
      </w:r>
      <w:r>
        <w:t>are slightly lower than the current values, reflecting recalculations of the baseline carbon intensities for gasoline and diesel. The proposed changes to OR-GREET do not result in any significant change to the carbon intensities of gasoline or diesel substitutes. The proposed changes to the values for the gasoline and diesel clean fuel standards would not have a significant economic impact.</w:t>
      </w:r>
    </w:p>
    <w:p w14:paraId="7419DA94" w14:textId="77777777" w:rsidR="009B4D38" w:rsidRDefault="009B4D38" w:rsidP="009B4D38"/>
    <w:p w14:paraId="1EE34299" w14:textId="0DA63B3E" w:rsidR="009B4D38" w:rsidRDefault="009B4D38" w:rsidP="009B4D38">
      <w:r>
        <w:t>The proposed rules would add additional credit generation from alternative jet, renewable propane, forklifts, and transport refrigeration units and may have an impact on credit prices as these applications increase in use over time. Individual businesses that provide these fuels or use them in the specified fuel applications would benefit economically by their inclusion in the program.</w:t>
      </w:r>
      <w:r w:rsidR="003957A7">
        <w:t xml:space="preserve"> Additional supplies of credits from these applications into the program’s credit market would, all else being equal, lower the price of credits in the program and result in reduced compliance costs for regulated entities.</w:t>
      </w:r>
    </w:p>
    <w:p w14:paraId="0F7EB18A" w14:textId="77777777" w:rsidR="009B4D38" w:rsidRDefault="009B4D38" w:rsidP="009B4D38">
      <w:pPr>
        <w:pStyle w:val="Heading3"/>
      </w:pPr>
    </w:p>
    <w:p w14:paraId="0A6DB954" w14:textId="77777777" w:rsidR="009B4D38" w:rsidRDefault="009B4D38" w:rsidP="009B4D38">
      <w:pPr>
        <w:ind w:left="0"/>
        <w:rPr>
          <w:u w:val="single"/>
        </w:rPr>
      </w:pPr>
      <w:r w:rsidRPr="009B05A2">
        <w:rPr>
          <w:u w:val="single"/>
        </w:rPr>
        <w:t>Potential Impact</w:t>
      </w:r>
      <w:r>
        <w:rPr>
          <w:u w:val="single"/>
        </w:rPr>
        <w:t xml:space="preserve"> to Fuel Consumer</w:t>
      </w:r>
      <w:r w:rsidRPr="009B05A2">
        <w:rPr>
          <w:u w:val="single"/>
        </w:rPr>
        <w:t>s</w:t>
      </w:r>
    </w:p>
    <w:p w14:paraId="2E6B75DA" w14:textId="075A0E0C" w:rsidR="009B4D38" w:rsidRDefault="009B4D38" w:rsidP="009B4D38">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rsidR="00F01CF7">
        <w:t xml:space="preserve">ies </w:t>
      </w:r>
      <w:r>
        <w:t xml:space="preserve">pass their savings and costs to their customers. </w:t>
      </w:r>
      <w:r w:rsidRPr="00DE2012">
        <w:t>For example, if the</w:t>
      </w:r>
      <w:r>
        <w:t xml:space="preserve"> retail</w:t>
      </w:r>
      <w:r w:rsidRPr="00DE2012">
        <w:t xml:space="preserve"> price</w:t>
      </w:r>
      <w:r w:rsidR="00F01CF7">
        <w:t>s</w:t>
      </w:r>
      <w:r w:rsidRPr="00DE2012">
        <w:t xml:space="preserve"> of </w:t>
      </w:r>
      <w:r>
        <w:t>lower carbon fuels are</w:t>
      </w:r>
      <w:r w:rsidRPr="00DE2012">
        <w:t xml:space="preserve"> 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t xml:space="preserve">retail </w:t>
      </w:r>
      <w:r w:rsidRPr="00DE2012">
        <w:t xml:space="preserve">price of </w:t>
      </w:r>
      <w:r w:rsidR="00F01CF7">
        <w:t>low-</w:t>
      </w:r>
      <w:r>
        <w:t>carbon fuels are</w:t>
      </w:r>
      <w:r w:rsidRPr="00DE2012">
        <w:t xml:space="preserve"> 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6B94F7B8" w14:textId="77777777" w:rsidR="009B4D38" w:rsidRPr="00190AE7" w:rsidRDefault="009B4D38" w:rsidP="009B4D38">
      <w:pPr>
        <w:pStyle w:val="ListParagraph"/>
        <w:widowControl w:val="0"/>
        <w:ind w:left="1440"/>
        <w:rPr>
          <w:u w:val="single"/>
        </w:rPr>
      </w:pPr>
    </w:p>
    <w:p w14:paraId="4CF051A4" w14:textId="77777777" w:rsidR="009B4D38" w:rsidRDefault="009B4D38" w:rsidP="009B4D38">
      <w:pPr>
        <w:pStyle w:val="Heading3"/>
      </w:pPr>
      <w:r>
        <w:lastRenderedPageBreak/>
        <w:t>DEQ and other state agencies, federal agencies, local governments</w:t>
      </w:r>
    </w:p>
    <w:p w14:paraId="3A78EDE6" w14:textId="77777777" w:rsidR="009B4D38" w:rsidRDefault="009B4D38" w:rsidP="009B4D38">
      <w:pPr>
        <w:ind w:left="0"/>
        <w:rPr>
          <w:u w:val="single"/>
        </w:rPr>
      </w:pPr>
    </w:p>
    <w:p w14:paraId="4C4B6AEB" w14:textId="77777777" w:rsidR="009B4D38" w:rsidRPr="00B3381E" w:rsidRDefault="009B4D38" w:rsidP="009B4D38">
      <w:pPr>
        <w:ind w:left="0"/>
      </w:pPr>
      <w:r>
        <w:rPr>
          <w:u w:val="single"/>
        </w:rPr>
        <w:t xml:space="preserve">Direct Impact on DEQ: </w:t>
      </w:r>
      <w:r w:rsidRPr="00B3381E">
        <w:t xml:space="preserve">The proposed rule changes will increase the amount of </w:t>
      </w:r>
      <w:r>
        <w:t>work for CFP staff in terms of having additional parties register in the program. This additional work will be absorbed into the current 2.5 FTE allocated to implement the program.</w:t>
      </w:r>
    </w:p>
    <w:p w14:paraId="04519576" w14:textId="77777777" w:rsidR="009B4D38" w:rsidRDefault="009B4D38" w:rsidP="009B4D38">
      <w:pPr>
        <w:ind w:left="0"/>
        <w:rPr>
          <w:u w:val="single"/>
        </w:rPr>
      </w:pPr>
    </w:p>
    <w:p w14:paraId="48DF8C69" w14:textId="77777777" w:rsidR="009B4D38" w:rsidRPr="007F79EF" w:rsidRDefault="009B4D38" w:rsidP="009B4D38">
      <w:pPr>
        <w:ind w:left="0"/>
        <w:rPr>
          <w:u w:val="single"/>
        </w:rPr>
      </w:pPr>
      <w:r w:rsidRPr="007F79EF">
        <w:rPr>
          <w:u w:val="single"/>
        </w:rPr>
        <w:t>Direct Impacts</w:t>
      </w:r>
      <w:r>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31A68FE" w14:textId="77777777" w:rsidR="009B4D38" w:rsidRPr="007F79EF" w:rsidRDefault="009B4D38" w:rsidP="009B4D38">
      <w:pPr>
        <w:ind w:left="0"/>
        <w:rPr>
          <w:u w:val="single"/>
        </w:rPr>
      </w:pPr>
    </w:p>
    <w:p w14:paraId="673AB1BC" w14:textId="77777777" w:rsidR="009B4D38" w:rsidRDefault="009B4D38" w:rsidP="009B4D38">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51C174DA" w14:textId="77777777" w:rsidR="009B4D38" w:rsidRPr="0065354D" w:rsidRDefault="009B4D38" w:rsidP="009B4D38">
      <w:pPr>
        <w:ind w:left="1080"/>
      </w:pPr>
    </w:p>
    <w:p w14:paraId="05ACBD32" w14:textId="77777777" w:rsidR="009B4D38" w:rsidRDefault="009B4D38" w:rsidP="009B4D38">
      <w:pPr>
        <w:pStyle w:val="Heading3"/>
      </w:pPr>
      <w:r w:rsidRPr="0065354D">
        <w:t>Public</w:t>
      </w:r>
    </w:p>
    <w:p w14:paraId="4EE2CD27" w14:textId="77777777" w:rsidR="009B4D38" w:rsidRDefault="009B4D38" w:rsidP="009B4D38">
      <w:pPr>
        <w:ind w:left="0"/>
        <w:rPr>
          <w:u w:val="single"/>
        </w:rPr>
      </w:pPr>
    </w:p>
    <w:p w14:paraId="6DE52E87" w14:textId="77777777" w:rsidR="009B4D38" w:rsidRPr="007F79EF" w:rsidRDefault="009B4D38" w:rsidP="009B4D38">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0C36D753" w14:textId="77777777" w:rsidR="009B4D38" w:rsidRPr="007F79EF" w:rsidRDefault="009B4D38" w:rsidP="009B4D38">
      <w:pPr>
        <w:ind w:left="0"/>
        <w:rPr>
          <w:u w:val="single"/>
        </w:rPr>
      </w:pPr>
    </w:p>
    <w:p w14:paraId="2EEF3C62" w14:textId="77777777" w:rsidR="009B4D38" w:rsidRDefault="009B4D38" w:rsidP="009B4D38">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2AEC3C0B" w14:textId="77777777" w:rsidR="009B4D38" w:rsidRPr="0065354D" w:rsidRDefault="009B4D38" w:rsidP="009B4D38">
      <w:pPr>
        <w:ind w:left="1080"/>
      </w:pPr>
    </w:p>
    <w:p w14:paraId="43C82D90" w14:textId="77777777" w:rsidR="009B4D38" w:rsidRDefault="009B4D38" w:rsidP="009B4D38">
      <w:pPr>
        <w:pStyle w:val="Heading3"/>
      </w:pPr>
      <w:r w:rsidRPr="0065354D">
        <w:rPr>
          <w:iCs/>
        </w:rPr>
        <w:t>Large businesses</w:t>
      </w:r>
      <w:r w:rsidRPr="0065354D">
        <w:t xml:space="preserve"> - businesses with more than 50 employees</w:t>
      </w:r>
    </w:p>
    <w:p w14:paraId="7188D6A9" w14:textId="77777777" w:rsidR="009B4D38" w:rsidRPr="00774F3D" w:rsidRDefault="009B4D38" w:rsidP="009B4D38">
      <w:pPr>
        <w:ind w:left="0"/>
      </w:pPr>
    </w:p>
    <w:p w14:paraId="299FFA12" w14:textId="06C627F5" w:rsidR="009B4D38" w:rsidRDefault="009B4D38" w:rsidP="009B4D38">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 xml:space="preserve">The proposed rule changes would add owners </w:t>
      </w:r>
      <w:r w:rsidR="003957A7">
        <w:rPr>
          <w:bCs/>
        </w:rPr>
        <w:t>and</w:t>
      </w:r>
      <w:r>
        <w:rPr>
          <w:bCs/>
        </w:rPr>
        <w:t xml:space="preserve"> operators of forklift fleets or warehousing operations to the types of businesses that could participate in the program.</w:t>
      </w:r>
    </w:p>
    <w:p w14:paraId="794954EF" w14:textId="77777777" w:rsidR="009B4D38" w:rsidRPr="008608ED" w:rsidRDefault="009B4D38" w:rsidP="009B4D38">
      <w:pPr>
        <w:ind w:left="0"/>
      </w:pPr>
    </w:p>
    <w:p w14:paraId="0D4C5135" w14:textId="77777777" w:rsidR="009B4D38" w:rsidRDefault="009B4D38" w:rsidP="009B4D38">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3D425CF" w14:textId="77777777" w:rsidR="009B4D38" w:rsidRDefault="009B4D38" w:rsidP="009B4D38">
      <w:pPr>
        <w:ind w:left="0"/>
        <w:rPr>
          <w:bCs/>
        </w:rPr>
      </w:pPr>
    </w:p>
    <w:p w14:paraId="3CBB61F2" w14:textId="77777777" w:rsidR="009B4D38" w:rsidRDefault="009B4D38" w:rsidP="009B4D38">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7BA96264" w14:textId="77777777" w:rsidR="009B4D38" w:rsidRPr="0065354D" w:rsidRDefault="009B4D38" w:rsidP="009B4D38">
      <w:pPr>
        <w:ind w:left="0"/>
      </w:pPr>
    </w:p>
    <w:p w14:paraId="2C30A298" w14:textId="77777777" w:rsidR="009B4D38" w:rsidRDefault="009B4D38" w:rsidP="009B4D38">
      <w:pPr>
        <w:pStyle w:val="Heading3"/>
      </w:pPr>
      <w:r w:rsidRPr="0065354D">
        <w:t>Small businesses – businesses with 50 or fewer employees</w:t>
      </w:r>
    </w:p>
    <w:p w14:paraId="60DA7C41" w14:textId="77777777" w:rsidR="009B4D38" w:rsidRPr="00774F3D" w:rsidRDefault="009B4D38" w:rsidP="009B4D38"/>
    <w:p w14:paraId="38DDBE0D" w14:textId="77777777" w:rsidR="009B4D38" w:rsidRDefault="009B4D38" w:rsidP="009B4D38">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2DD0DCE7" w14:textId="77777777" w:rsidR="009B4D38" w:rsidRDefault="009B4D38" w:rsidP="009B4D38">
      <w:pPr>
        <w:ind w:left="0"/>
        <w:rPr>
          <w:bCs/>
        </w:rPr>
      </w:pPr>
    </w:p>
    <w:p w14:paraId="40B75E23" w14:textId="77777777" w:rsidR="009B4D38" w:rsidRDefault="009B4D38" w:rsidP="009B4D38">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55A344D9" w14:textId="77777777" w:rsidR="009B4D38" w:rsidRPr="00C839A0" w:rsidRDefault="009B4D38" w:rsidP="009B4D38"/>
    <w:p w14:paraId="73951464" w14:textId="77777777" w:rsidR="009B4D38" w:rsidRPr="0040031B" w:rsidRDefault="009B4D38" w:rsidP="009B4D38">
      <w:pPr>
        <w:pStyle w:val="Heading4"/>
      </w:pPr>
      <w:r w:rsidRPr="0040031B">
        <w:lastRenderedPageBreak/>
        <w:t>a. Estimated number of small businesses and types of businesses and industries with small businesses subject to proposed rule.</w:t>
      </w:r>
    </w:p>
    <w:p w14:paraId="393C3F2F" w14:textId="77777777" w:rsidR="009B4D38" w:rsidRDefault="009B4D38" w:rsidP="009B4D38"/>
    <w:p w14:paraId="5750B57B" w14:textId="77777777" w:rsidR="009B4D38" w:rsidRDefault="009B4D38" w:rsidP="009B4D38">
      <w:pPr>
        <w:ind w:left="0"/>
      </w:pPr>
      <w:r>
        <w:t>Approximately 50 small businesses are registered with the program, primarily</w:t>
      </w:r>
      <w:r w:rsidRPr="00C839A0">
        <w:t xml:space="preserve"> fuel distributors</w:t>
      </w:r>
      <w:r>
        <w:t>, credit generators,</w:t>
      </w:r>
      <w:r w:rsidRPr="00C839A0">
        <w:t xml:space="preserve"> and biofuel producers.</w:t>
      </w:r>
    </w:p>
    <w:p w14:paraId="4E4F0D7E" w14:textId="77777777" w:rsidR="009B4D38" w:rsidRPr="004A0A2A" w:rsidRDefault="009B4D38" w:rsidP="009B4D38"/>
    <w:p w14:paraId="49C5847F" w14:textId="77777777" w:rsidR="009B4D38" w:rsidRPr="00D76517" w:rsidRDefault="009B4D38" w:rsidP="009B4D38">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3978E14A" w14:textId="77777777" w:rsidR="009B4D38" w:rsidRDefault="009B4D38" w:rsidP="009B4D38">
      <w:pPr>
        <w:rPr>
          <w:b/>
        </w:rPr>
      </w:pPr>
    </w:p>
    <w:p w14:paraId="6D67B5F6" w14:textId="77777777" w:rsidR="009B4D38" w:rsidRDefault="009B4D38" w:rsidP="009B4D38">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3EBC95A7" w14:textId="77777777" w:rsidR="009B4D38" w:rsidRPr="004A0A2A" w:rsidRDefault="009B4D38" w:rsidP="009B4D38">
      <w:pPr>
        <w:rPr>
          <w:b/>
        </w:rPr>
      </w:pPr>
    </w:p>
    <w:p w14:paraId="63C60819" w14:textId="77777777" w:rsidR="009B4D38" w:rsidRPr="00D76517" w:rsidRDefault="009B4D38" w:rsidP="009B4D38">
      <w:pPr>
        <w:pStyle w:val="Heading4"/>
      </w:pPr>
      <w:r w:rsidRPr="00D76517">
        <w:rPr>
          <w:bCs/>
        </w:rPr>
        <w:t>c.</w:t>
      </w:r>
      <w:r w:rsidRPr="00D76517">
        <w:t xml:space="preserve"> Projected equipment, supplies, labor and increased administration required for small businesses to comply with the proposed rule.</w:t>
      </w:r>
    </w:p>
    <w:p w14:paraId="3F319E85" w14:textId="77777777" w:rsidR="009B4D38" w:rsidRDefault="009B4D38" w:rsidP="009B4D38">
      <w:pPr>
        <w:rPr>
          <w:b/>
        </w:rPr>
      </w:pPr>
    </w:p>
    <w:p w14:paraId="6D9B1C52" w14:textId="77777777" w:rsidR="009B4D38" w:rsidRDefault="009B4D38" w:rsidP="009B4D38">
      <w:pPr>
        <w:ind w:left="0"/>
        <w:rPr>
          <w:b/>
        </w:rPr>
      </w:pPr>
      <w:r w:rsidRPr="00044742">
        <w:t>The proposed rule changes would not affect these costs.</w:t>
      </w:r>
    </w:p>
    <w:p w14:paraId="729A64FB" w14:textId="77777777" w:rsidR="009B4D38" w:rsidRPr="004A0A2A" w:rsidRDefault="009B4D38" w:rsidP="009B4D38">
      <w:pPr>
        <w:rPr>
          <w:b/>
        </w:rPr>
      </w:pPr>
    </w:p>
    <w:p w14:paraId="2820E04E" w14:textId="77777777" w:rsidR="009B4D38" w:rsidRPr="00D76517" w:rsidRDefault="009B4D38" w:rsidP="009B4D38">
      <w:pPr>
        <w:pStyle w:val="Heading4"/>
      </w:pPr>
      <w:r w:rsidRPr="00D76517">
        <w:rPr>
          <w:bCs/>
        </w:rPr>
        <w:t>d.</w:t>
      </w:r>
      <w:r w:rsidRPr="00D76517">
        <w:t xml:space="preserve"> Describe how DEQ involved small businesses in developing this proposed rule.</w:t>
      </w:r>
    </w:p>
    <w:p w14:paraId="1049D233" w14:textId="77777777" w:rsidR="009B4D38" w:rsidRDefault="009B4D38" w:rsidP="009B4D38">
      <w:pPr>
        <w:ind w:left="0"/>
      </w:pPr>
    </w:p>
    <w:p w14:paraId="7B11BB67" w14:textId="77777777" w:rsidR="009B4D38" w:rsidRPr="004A0A2A" w:rsidRDefault="009B4D38" w:rsidP="009B4D38">
      <w:pPr>
        <w:ind w:left="0"/>
      </w:pPr>
      <w:r w:rsidRPr="003E2543">
        <w:t>DEQ convened a 2</w:t>
      </w:r>
      <w:r>
        <w:t>5</w:t>
      </w:r>
      <w:r w:rsidRPr="003E2543">
        <w:t xml:space="preserve">-member advisory committee that included small businesses to discuss the </w:t>
      </w:r>
      <w:r>
        <w:t>proposed rule changes</w:t>
      </w:r>
      <w:r w:rsidRPr="003E2543">
        <w:t>.</w:t>
      </w:r>
    </w:p>
    <w:p w14:paraId="724F4631" w14:textId="77777777" w:rsidR="009B4D38" w:rsidRPr="0065354D" w:rsidRDefault="009B4D38" w:rsidP="009B4D38"/>
    <w:p w14:paraId="6644B5AB" w14:textId="77777777" w:rsidR="009B4D38" w:rsidRDefault="009B4D38" w:rsidP="009B4D38">
      <w:pPr>
        <w:pStyle w:val="Heading2"/>
        <w:ind w:left="0"/>
      </w:pPr>
      <w:r w:rsidRPr="0065354D">
        <w:t>Documents relied on for fiscal and economic impact</w:t>
      </w:r>
    </w:p>
    <w:p w14:paraId="74FA424D" w14:textId="77777777" w:rsidR="009B4D38" w:rsidRPr="00774F3D" w:rsidRDefault="009B4D38" w:rsidP="009B4D38"/>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B4D38" w:rsidRPr="006726CF" w14:paraId="01194648" w14:textId="77777777" w:rsidTr="0052230F">
        <w:trPr>
          <w:trHeight w:val="143"/>
          <w:tblHeader/>
          <w:jc w:val="center"/>
        </w:trPr>
        <w:tc>
          <w:tcPr>
            <w:tcW w:w="4495" w:type="dxa"/>
            <w:shd w:val="clear" w:color="auto" w:fill="E2EFD9" w:themeFill="accent6" w:themeFillTint="33"/>
            <w:noWrap/>
            <w:vAlign w:val="bottom"/>
            <w:hideMark/>
          </w:tcPr>
          <w:p w14:paraId="3FCE745E" w14:textId="77777777" w:rsidR="009B4D38" w:rsidRPr="00C157EB" w:rsidRDefault="009B4D38" w:rsidP="0052230F">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6E52FF4E" w14:textId="77777777" w:rsidR="009B4D38" w:rsidRPr="00C157EB" w:rsidRDefault="009B4D38" w:rsidP="0052230F">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9B4D38" w:rsidRPr="006726CF" w14:paraId="0C7718A8" w14:textId="77777777" w:rsidTr="0052230F">
        <w:trPr>
          <w:trHeight w:val="19"/>
          <w:jc w:val="center"/>
        </w:trPr>
        <w:tc>
          <w:tcPr>
            <w:tcW w:w="4495" w:type="dxa"/>
            <w:shd w:val="clear" w:color="auto" w:fill="auto"/>
          </w:tcPr>
          <w:p w14:paraId="41A9DDD8" w14:textId="77777777" w:rsidR="009B4D38" w:rsidRPr="00057A0E" w:rsidRDefault="009B4D38" w:rsidP="0052230F">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2CB08F52" w14:textId="77777777" w:rsidR="009B4D38" w:rsidRPr="00057A0E" w:rsidRDefault="00F631C4" w:rsidP="0052230F">
            <w:pPr>
              <w:ind w:left="93"/>
              <w:rPr>
                <w:rFonts w:ascii="Arial" w:hAnsi="Arial" w:cs="Arial"/>
              </w:rPr>
            </w:pPr>
            <w:hyperlink r:id="rId21" w:history="1">
              <w:r w:rsidR="009B4D38" w:rsidRPr="00285369">
                <w:rPr>
                  <w:rStyle w:val="Hyperlink"/>
                  <w:sz w:val="21"/>
                  <w:szCs w:val="21"/>
                </w:rPr>
                <w:t xml:space="preserve">http://www.arb.ca.gov/fuels/lcfs/lcfs.htm </w:t>
              </w:r>
            </w:hyperlink>
          </w:p>
        </w:tc>
      </w:tr>
      <w:tr w:rsidR="009B4D38" w:rsidRPr="006726CF" w14:paraId="29EDEA39" w14:textId="77777777" w:rsidTr="0052230F">
        <w:trPr>
          <w:trHeight w:val="19"/>
          <w:jc w:val="center"/>
        </w:trPr>
        <w:tc>
          <w:tcPr>
            <w:tcW w:w="4495" w:type="dxa"/>
            <w:shd w:val="clear" w:color="auto" w:fill="auto"/>
          </w:tcPr>
          <w:p w14:paraId="4FF98CAB" w14:textId="77777777" w:rsidR="009B4D38" w:rsidRPr="00057A0E" w:rsidRDefault="009B4D38" w:rsidP="0052230F">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33965955" w14:textId="77777777" w:rsidR="009B4D38" w:rsidRPr="00057A0E" w:rsidRDefault="00F631C4" w:rsidP="0052230F">
            <w:pPr>
              <w:ind w:left="93"/>
              <w:rPr>
                <w:sz w:val="22"/>
                <w:szCs w:val="22"/>
              </w:rPr>
            </w:pPr>
            <w:hyperlink r:id="rId22" w:history="1">
              <w:r w:rsidR="009B4D38" w:rsidRPr="00285369">
                <w:rPr>
                  <w:rStyle w:val="Hyperlink"/>
                  <w:sz w:val="21"/>
                  <w:szCs w:val="21"/>
                </w:rPr>
                <w:t xml:space="preserve">https://greet.es.anl.gov/ </w:t>
              </w:r>
            </w:hyperlink>
          </w:p>
        </w:tc>
      </w:tr>
      <w:tr w:rsidR="009B4D38" w:rsidRPr="006726CF" w14:paraId="2EAC5224" w14:textId="77777777" w:rsidTr="0052230F">
        <w:trPr>
          <w:trHeight w:val="19"/>
          <w:jc w:val="center"/>
        </w:trPr>
        <w:tc>
          <w:tcPr>
            <w:tcW w:w="4495" w:type="dxa"/>
            <w:shd w:val="clear" w:color="auto" w:fill="auto"/>
          </w:tcPr>
          <w:p w14:paraId="273F461B" w14:textId="77777777" w:rsidR="009B4D38" w:rsidRPr="00057A0E" w:rsidRDefault="009B4D38" w:rsidP="0052230F">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1713288" w14:textId="77777777" w:rsidR="009B4D38" w:rsidRPr="00057A0E" w:rsidRDefault="00F631C4" w:rsidP="0052230F">
            <w:pPr>
              <w:ind w:left="93"/>
              <w:rPr>
                <w:sz w:val="22"/>
                <w:szCs w:val="22"/>
              </w:rPr>
            </w:pPr>
            <w:hyperlink r:id="rId23" w:history="1">
              <w:r w:rsidR="009B4D38" w:rsidRPr="00285369">
                <w:rPr>
                  <w:rStyle w:val="Hyperlink"/>
                  <w:sz w:val="21"/>
                  <w:szCs w:val="21"/>
                </w:rPr>
                <w:t xml:space="preserve">https://pangea.stanford.edu/researchgroups/eao/research/opgee-oil-production-greenhouse-gas-emissions-estimator </w:t>
              </w:r>
            </w:hyperlink>
          </w:p>
        </w:tc>
      </w:tr>
      <w:tr w:rsidR="009B4D38" w:rsidRPr="006726CF" w14:paraId="0C8D8A21" w14:textId="77777777" w:rsidTr="0052230F">
        <w:trPr>
          <w:trHeight w:val="19"/>
          <w:jc w:val="center"/>
        </w:trPr>
        <w:tc>
          <w:tcPr>
            <w:tcW w:w="4495" w:type="dxa"/>
            <w:shd w:val="clear" w:color="auto" w:fill="auto"/>
          </w:tcPr>
          <w:p w14:paraId="23D7F48A" w14:textId="77777777" w:rsidR="009B4D38" w:rsidRPr="00057A0E" w:rsidRDefault="009B4D38" w:rsidP="0052230F">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2ECD1439" w14:textId="77777777" w:rsidR="009B4D38" w:rsidRPr="00057A0E" w:rsidRDefault="00F631C4" w:rsidP="0052230F">
            <w:pPr>
              <w:ind w:left="93"/>
              <w:rPr>
                <w:sz w:val="22"/>
                <w:szCs w:val="22"/>
              </w:rPr>
            </w:pPr>
            <w:hyperlink r:id="rId24" w:history="1">
              <w:r w:rsidR="009B4D38" w:rsidRPr="00D210DE">
                <w:rPr>
                  <w:rStyle w:val="Hyperlink"/>
                  <w:sz w:val="22"/>
                  <w:szCs w:val="22"/>
                </w:rPr>
                <w:t>https://www.oregon.gov/deq/Regulations/rulemaking/Pages/rCFP2018.aspx</w:t>
              </w:r>
            </w:hyperlink>
            <w:r w:rsidR="009B4D38">
              <w:rPr>
                <w:sz w:val="22"/>
                <w:szCs w:val="22"/>
              </w:rPr>
              <w:t xml:space="preserve"> </w:t>
            </w:r>
          </w:p>
        </w:tc>
      </w:tr>
      <w:tr w:rsidR="009B4D38" w:rsidRPr="006726CF" w14:paraId="416DC253" w14:textId="77777777" w:rsidTr="0052230F">
        <w:trPr>
          <w:trHeight w:val="19"/>
          <w:jc w:val="center"/>
        </w:trPr>
        <w:tc>
          <w:tcPr>
            <w:tcW w:w="4495" w:type="dxa"/>
            <w:shd w:val="clear" w:color="auto" w:fill="auto"/>
          </w:tcPr>
          <w:p w14:paraId="2CF8C90A" w14:textId="77777777" w:rsidR="009B4D38" w:rsidRPr="002D654B" w:rsidRDefault="009B4D38" w:rsidP="0052230F">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5F454F2F" w14:textId="77777777" w:rsidR="009B4D38" w:rsidRPr="002D654B" w:rsidRDefault="009B4D38" w:rsidP="0052230F">
            <w:pPr>
              <w:ind w:left="80"/>
              <w:rPr>
                <w:sz w:val="21"/>
                <w:szCs w:val="21"/>
              </w:rPr>
            </w:pPr>
          </w:p>
        </w:tc>
        <w:tc>
          <w:tcPr>
            <w:tcW w:w="4496" w:type="dxa"/>
            <w:shd w:val="clear" w:color="auto" w:fill="auto"/>
          </w:tcPr>
          <w:p w14:paraId="00FBB404" w14:textId="77777777" w:rsidR="009B4D38" w:rsidRPr="002D654B" w:rsidRDefault="009B4D38" w:rsidP="0052230F">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5335AD2E" w14:textId="77777777" w:rsidR="009B4D38" w:rsidRPr="002D654B" w:rsidRDefault="009B4D38" w:rsidP="0052230F">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D41B29A" w14:textId="77777777" w:rsidR="009B4D38" w:rsidRDefault="009B4D38" w:rsidP="0052230F">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6C6D8AAB" w14:textId="77777777" w:rsidR="009B4D38" w:rsidRDefault="009B4D38" w:rsidP="0052230F">
            <w:pPr>
              <w:ind w:left="363"/>
              <w:rPr>
                <w:sz w:val="22"/>
                <w:szCs w:val="22"/>
              </w:rPr>
            </w:pPr>
            <w:r>
              <w:rPr>
                <w:rStyle w:val="Emphasis"/>
                <w:vanish w:val="0"/>
                <w:color w:val="000000" w:themeColor="text1"/>
                <w:sz w:val="21"/>
                <w:szCs w:val="21"/>
              </w:rPr>
              <w:t>Portland, OR 97232-4100</w:t>
            </w:r>
          </w:p>
        </w:tc>
      </w:tr>
    </w:tbl>
    <w:p w14:paraId="2AC4BBE7" w14:textId="77777777" w:rsidR="009B4D38" w:rsidRDefault="009B4D38" w:rsidP="009B4D38"/>
    <w:p w14:paraId="5A06CF2E" w14:textId="77777777" w:rsidR="009B4D38" w:rsidRPr="00476D38" w:rsidRDefault="009B4D38" w:rsidP="009B4D38">
      <w:pPr>
        <w:pStyle w:val="Heading2"/>
        <w:ind w:left="0" w:right="-432"/>
      </w:pPr>
      <w:r w:rsidRPr="00476D38">
        <w:lastRenderedPageBreak/>
        <w:t>Advisory committee</w:t>
      </w:r>
    </w:p>
    <w:p w14:paraId="5246F093" w14:textId="77777777" w:rsidR="009B4D38" w:rsidRPr="0065354D" w:rsidRDefault="009B4D38" w:rsidP="009B4D38">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t>ed</w:t>
      </w:r>
      <w:r w:rsidRPr="0065354D">
        <w:t xml:space="preserve"> for the committee’s recommendations on:</w:t>
      </w:r>
    </w:p>
    <w:p w14:paraId="06882194" w14:textId="77777777" w:rsidR="009B4D38" w:rsidRPr="0065354D" w:rsidRDefault="009B4D38" w:rsidP="009B4D38">
      <w:pPr>
        <w:numPr>
          <w:ilvl w:val="0"/>
          <w:numId w:val="1"/>
        </w:numPr>
        <w:ind w:left="720" w:right="14"/>
        <w:rPr>
          <w:bCs/>
        </w:rPr>
      </w:pPr>
      <w:r w:rsidRPr="0065354D">
        <w:t xml:space="preserve">Whether the proposed rules would have a fiscal impact, </w:t>
      </w:r>
    </w:p>
    <w:p w14:paraId="2F7CED01" w14:textId="77777777" w:rsidR="009B4D38" w:rsidRPr="0065354D" w:rsidRDefault="009B4D38" w:rsidP="009B4D38">
      <w:pPr>
        <w:numPr>
          <w:ilvl w:val="0"/>
          <w:numId w:val="1"/>
        </w:numPr>
        <w:ind w:left="720" w:right="14"/>
        <w:rPr>
          <w:bCs/>
        </w:rPr>
      </w:pPr>
      <w:r w:rsidRPr="0065354D">
        <w:t>The extent of the impact, and</w:t>
      </w:r>
    </w:p>
    <w:p w14:paraId="669D08B7" w14:textId="77777777" w:rsidR="009B4D38" w:rsidRPr="0065354D" w:rsidRDefault="009B4D38" w:rsidP="009B4D38">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31644E04" w14:textId="77777777" w:rsidR="009B4D38" w:rsidRDefault="009B4D38" w:rsidP="009B4D38">
      <w:pPr>
        <w:shd w:val="clear" w:color="auto" w:fill="FFFFFF" w:themeFill="background1"/>
        <w:ind w:left="0"/>
      </w:pPr>
    </w:p>
    <w:p w14:paraId="7011BAC1" w14:textId="77777777" w:rsidR="009B4D38" w:rsidRPr="00565AEE" w:rsidRDefault="009B4D38" w:rsidP="006A23A3">
      <w:pPr>
        <w:shd w:val="clear" w:color="auto" w:fill="FFFFFF" w:themeFill="background1"/>
        <w:ind w:left="0"/>
        <w:rPr>
          <w:iCs/>
        </w:rPr>
      </w:pPr>
      <w:r>
        <w:t>The committee reviewed the draft fiscal and economic impact statement and i</w:t>
      </w:r>
      <w:r>
        <w:rPr>
          <w:iCs/>
        </w:rPr>
        <w:t xml:space="preserve">ts findings are stated in the meeting summary and in submitted written comments posted here: </w:t>
      </w:r>
      <w:hyperlink r:id="rId25" w:history="1">
        <w:r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73366D01" w14:textId="77777777" w:rsidR="009B4D38" w:rsidRDefault="009B4D38" w:rsidP="006A23A3">
      <w:pPr>
        <w:ind w:left="0"/>
      </w:pPr>
    </w:p>
    <w:p w14:paraId="0A00B8FA" w14:textId="77777777" w:rsidR="009B4D38" w:rsidRPr="00A37BC1" w:rsidRDefault="009B4D38" w:rsidP="006A23A3">
      <w:pPr>
        <w:ind w:left="0"/>
        <w:rPr>
          <w:bCs/>
        </w:rPr>
      </w:pPr>
      <w:r w:rsidRPr="00A37BC1">
        <w:rPr>
          <w:bCs/>
        </w:rPr>
        <w:t>The following advisory committee work was instrumental to the design of the Oregon Clean Fuels Program.</w:t>
      </w:r>
    </w:p>
    <w:p w14:paraId="58C4FACD" w14:textId="77777777" w:rsidR="009B4D38" w:rsidRPr="00A37BC1" w:rsidRDefault="009B4D38" w:rsidP="006A23A3">
      <w:pPr>
        <w:ind w:left="0"/>
        <w:rPr>
          <w:bCs/>
        </w:rPr>
      </w:pPr>
    </w:p>
    <w:p w14:paraId="17D67C37" w14:textId="77777777" w:rsidR="009B4D38" w:rsidRPr="00A37BC1" w:rsidRDefault="009B4D38" w:rsidP="006A23A3">
      <w:pPr>
        <w:ind w:left="0"/>
        <w:rPr>
          <w:b/>
          <w:bCs/>
        </w:rPr>
      </w:pPr>
      <w:r w:rsidRPr="00A37BC1">
        <w:rPr>
          <w:b/>
          <w:bCs/>
        </w:rPr>
        <w:t>201</w:t>
      </w:r>
      <w:r>
        <w:rPr>
          <w:b/>
          <w:bCs/>
        </w:rPr>
        <w:t>8</w:t>
      </w:r>
    </w:p>
    <w:p w14:paraId="1A68197B" w14:textId="77777777" w:rsidR="009B4D38" w:rsidRPr="00A37BC1" w:rsidRDefault="009B4D38" w:rsidP="006A23A3">
      <w:pPr>
        <w:ind w:left="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26" w:history="1">
        <w:r w:rsidRPr="00636DC6">
          <w:rPr>
            <w:rStyle w:val="Hyperlink"/>
            <w:bCs/>
          </w:rPr>
          <w:t>2018 Advisory Committee</w:t>
        </w:r>
      </w:hyperlink>
      <w:r w:rsidRPr="00A37BC1">
        <w:rPr>
          <w:bCs/>
        </w:rPr>
        <w:t xml:space="preserve">. </w:t>
      </w:r>
    </w:p>
    <w:p w14:paraId="26A652CF" w14:textId="77777777" w:rsidR="009B4D38" w:rsidRDefault="009B4D38" w:rsidP="006A23A3">
      <w:pPr>
        <w:ind w:left="0"/>
        <w:rPr>
          <w:b/>
          <w:bCs/>
        </w:rPr>
      </w:pPr>
    </w:p>
    <w:p w14:paraId="55C3A1D8" w14:textId="77777777" w:rsidR="009B4D38" w:rsidRPr="00A37BC1" w:rsidRDefault="009B4D38" w:rsidP="006A23A3">
      <w:pPr>
        <w:ind w:left="0"/>
        <w:rPr>
          <w:b/>
          <w:bCs/>
        </w:rPr>
      </w:pPr>
      <w:r w:rsidRPr="00A37BC1">
        <w:rPr>
          <w:b/>
          <w:bCs/>
        </w:rPr>
        <w:t>201</w:t>
      </w:r>
      <w:r>
        <w:rPr>
          <w:b/>
          <w:bCs/>
        </w:rPr>
        <w:t>6-7</w:t>
      </w:r>
    </w:p>
    <w:p w14:paraId="4D24C2B8" w14:textId="77777777" w:rsidR="009B4D38" w:rsidRPr="00A37BC1" w:rsidRDefault="009B4D38" w:rsidP="006A23A3">
      <w:pPr>
        <w:ind w:left="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27" w:history="1">
        <w:r w:rsidRPr="00735C1F">
          <w:rPr>
            <w:rStyle w:val="Hyperlink"/>
            <w:bCs/>
          </w:rPr>
          <w:t>2017 Advisory Committee</w:t>
        </w:r>
      </w:hyperlink>
      <w:r w:rsidRPr="00A37BC1">
        <w:rPr>
          <w:bCs/>
        </w:rPr>
        <w:t xml:space="preserve">. </w:t>
      </w:r>
    </w:p>
    <w:p w14:paraId="164EF239" w14:textId="77777777" w:rsidR="009B4D38" w:rsidRDefault="009B4D38" w:rsidP="006A23A3">
      <w:pPr>
        <w:ind w:left="0"/>
        <w:rPr>
          <w:b/>
          <w:bCs/>
        </w:rPr>
      </w:pPr>
    </w:p>
    <w:p w14:paraId="6DAF4554" w14:textId="77777777" w:rsidR="009B4D38" w:rsidRPr="00A37BC1" w:rsidRDefault="009B4D38" w:rsidP="006A23A3">
      <w:pPr>
        <w:ind w:left="0"/>
        <w:rPr>
          <w:b/>
          <w:bCs/>
        </w:rPr>
      </w:pPr>
      <w:r w:rsidRPr="00A37BC1">
        <w:rPr>
          <w:b/>
          <w:bCs/>
        </w:rPr>
        <w:t>2015</w:t>
      </w:r>
    </w:p>
    <w:p w14:paraId="7803926F" w14:textId="77777777" w:rsidR="009B4D38" w:rsidRPr="00A37BC1" w:rsidRDefault="009B4D38" w:rsidP="006A23A3">
      <w:pPr>
        <w:ind w:left="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28" w:history="1">
        <w:r w:rsidRPr="00A37BC1">
          <w:rPr>
            <w:rStyle w:val="Hyperlink"/>
            <w:bCs/>
          </w:rPr>
          <w:t>2015 Advisory Committee</w:t>
        </w:r>
      </w:hyperlink>
      <w:r w:rsidRPr="00A37BC1">
        <w:rPr>
          <w:bCs/>
        </w:rPr>
        <w:t xml:space="preserve">. </w:t>
      </w:r>
    </w:p>
    <w:p w14:paraId="3C15B452" w14:textId="77777777" w:rsidR="009B4D38" w:rsidRPr="00A37BC1" w:rsidRDefault="009B4D38" w:rsidP="006A23A3">
      <w:pPr>
        <w:ind w:left="0"/>
        <w:rPr>
          <w:bCs/>
        </w:rPr>
      </w:pPr>
    </w:p>
    <w:p w14:paraId="27B37B57" w14:textId="77777777" w:rsidR="009B4D38" w:rsidRPr="00A37BC1" w:rsidRDefault="009B4D38" w:rsidP="006A23A3">
      <w:pPr>
        <w:ind w:left="0"/>
        <w:rPr>
          <w:b/>
          <w:bCs/>
        </w:rPr>
      </w:pPr>
      <w:r w:rsidRPr="00A37BC1">
        <w:rPr>
          <w:b/>
          <w:bCs/>
        </w:rPr>
        <w:t>2014</w:t>
      </w:r>
    </w:p>
    <w:p w14:paraId="2B8F925F" w14:textId="77777777" w:rsidR="009B4D38" w:rsidRPr="00A37BC1" w:rsidRDefault="009B4D38" w:rsidP="006A23A3">
      <w:pPr>
        <w:ind w:left="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29" w:history="1">
        <w:r w:rsidRPr="00A37BC1">
          <w:rPr>
            <w:rStyle w:val="Hyperlink"/>
          </w:rPr>
          <w:t>2014 Advisory Committee</w:t>
        </w:r>
      </w:hyperlink>
      <w:r w:rsidRPr="00A37BC1">
        <w:t>.</w:t>
      </w:r>
    </w:p>
    <w:p w14:paraId="3DEF1137" w14:textId="77777777" w:rsidR="009B4D38" w:rsidRPr="00A37BC1" w:rsidRDefault="009B4D38" w:rsidP="006A23A3">
      <w:pPr>
        <w:ind w:left="0"/>
      </w:pPr>
    </w:p>
    <w:p w14:paraId="1774487E" w14:textId="77777777" w:rsidR="009B4D38" w:rsidRPr="00A37BC1" w:rsidRDefault="009B4D38" w:rsidP="006A23A3">
      <w:pPr>
        <w:widowControl w:val="0"/>
        <w:ind w:left="0"/>
        <w:rPr>
          <w:b/>
        </w:rPr>
      </w:pPr>
      <w:r w:rsidRPr="00A37BC1">
        <w:rPr>
          <w:b/>
        </w:rPr>
        <w:t>2013</w:t>
      </w:r>
    </w:p>
    <w:p w14:paraId="630DD79F" w14:textId="77777777" w:rsidR="009B4D38" w:rsidRPr="00A37BC1" w:rsidRDefault="009B4D38" w:rsidP="006A23A3">
      <w:pPr>
        <w:widowControl w:val="0"/>
        <w:ind w:left="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2515E467" w14:textId="167675B5" w:rsidR="009B4D38" w:rsidRDefault="009B4D38" w:rsidP="006A23A3">
      <w:pPr>
        <w:ind w:left="0"/>
        <w:rPr>
          <w:b/>
        </w:rPr>
      </w:pPr>
    </w:p>
    <w:p w14:paraId="598E64DD" w14:textId="423A74DE" w:rsidR="00F01CF7" w:rsidRDefault="00F01CF7" w:rsidP="006A23A3">
      <w:pPr>
        <w:ind w:left="0"/>
        <w:rPr>
          <w:b/>
        </w:rPr>
      </w:pPr>
    </w:p>
    <w:p w14:paraId="57A24256" w14:textId="1D25A39D" w:rsidR="00F01CF7" w:rsidRDefault="00F01CF7" w:rsidP="006A23A3">
      <w:pPr>
        <w:ind w:left="0"/>
        <w:rPr>
          <w:b/>
        </w:rPr>
      </w:pPr>
    </w:p>
    <w:p w14:paraId="480291A8" w14:textId="77777777" w:rsidR="00F01CF7" w:rsidRPr="00A37BC1" w:rsidRDefault="00F01CF7" w:rsidP="006A23A3">
      <w:pPr>
        <w:ind w:left="0"/>
        <w:rPr>
          <w:b/>
        </w:rPr>
      </w:pPr>
    </w:p>
    <w:p w14:paraId="53E7FDA3" w14:textId="77777777" w:rsidR="009B4D38" w:rsidRPr="00A37BC1" w:rsidRDefault="009B4D38" w:rsidP="006A23A3">
      <w:pPr>
        <w:ind w:left="0"/>
        <w:rPr>
          <w:b/>
        </w:rPr>
      </w:pPr>
      <w:r w:rsidRPr="00A37BC1">
        <w:rPr>
          <w:b/>
        </w:rPr>
        <w:t>2012</w:t>
      </w:r>
    </w:p>
    <w:p w14:paraId="05FA353A" w14:textId="77777777" w:rsidR="009B4D38" w:rsidRPr="00A37BC1" w:rsidRDefault="009B4D38" w:rsidP="006A23A3">
      <w:pPr>
        <w:ind w:left="0"/>
        <w:rPr>
          <w:rStyle w:val="Hyperlink"/>
        </w:rPr>
      </w:pPr>
      <w:r w:rsidRPr="00A37BC1">
        <w:t xml:space="preserve">In May 2012, DEQ convened an advisory committee to focus on the fiscal and economic impact of implementing phase 1. Membership and the meeting summary are at: </w:t>
      </w:r>
      <w:hyperlink r:id="rId30" w:history="1">
        <w:r w:rsidRPr="00A37BC1">
          <w:rPr>
            <w:rStyle w:val="Hyperlink"/>
          </w:rPr>
          <w:t>2012 Advisory Committee</w:t>
        </w:r>
      </w:hyperlink>
      <w:r w:rsidRPr="00A37BC1">
        <w:rPr>
          <w:rStyle w:val="Hyperlink"/>
        </w:rPr>
        <w:t>.</w:t>
      </w:r>
    </w:p>
    <w:p w14:paraId="6AD8B1D5" w14:textId="77777777" w:rsidR="009B4D38" w:rsidRPr="00A37BC1" w:rsidRDefault="009B4D38" w:rsidP="006A23A3">
      <w:pPr>
        <w:ind w:left="0"/>
        <w:rPr>
          <w:rStyle w:val="Hyperlink"/>
        </w:rPr>
      </w:pPr>
    </w:p>
    <w:p w14:paraId="162B2853" w14:textId="77777777" w:rsidR="009B4D38" w:rsidRPr="00A37BC1" w:rsidRDefault="009B4D38" w:rsidP="006A23A3">
      <w:pPr>
        <w:ind w:left="0"/>
        <w:rPr>
          <w:b/>
        </w:rPr>
      </w:pPr>
      <w:r w:rsidRPr="00A37BC1">
        <w:rPr>
          <w:b/>
        </w:rPr>
        <w:t>2009-2010</w:t>
      </w:r>
    </w:p>
    <w:p w14:paraId="10B6BA04" w14:textId="77777777" w:rsidR="009B4D38" w:rsidRPr="00A37BC1" w:rsidRDefault="009B4D38" w:rsidP="006A23A3">
      <w:pPr>
        <w:ind w:left="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1" w:history="1">
        <w:r w:rsidRPr="00A37BC1">
          <w:rPr>
            <w:rStyle w:val="Hyperlink"/>
          </w:rPr>
          <w:t>2009 Advisory Committee</w:t>
        </w:r>
      </w:hyperlink>
      <w:r w:rsidRPr="00A37BC1">
        <w:t>.</w:t>
      </w:r>
    </w:p>
    <w:p w14:paraId="4D0AF854" w14:textId="77777777" w:rsidR="009B4D38" w:rsidRDefault="009B4D38" w:rsidP="009B4D38">
      <w:pPr>
        <w:pStyle w:val="Heading2"/>
        <w:ind w:left="0" w:right="-432"/>
      </w:pPr>
    </w:p>
    <w:p w14:paraId="38E5964B" w14:textId="77777777" w:rsidR="009B4D38" w:rsidRPr="00476D38" w:rsidRDefault="009B4D38" w:rsidP="009B4D38">
      <w:pPr>
        <w:pStyle w:val="Heading2"/>
        <w:ind w:left="0" w:right="-432"/>
      </w:pPr>
      <w:r w:rsidRPr="00476D38">
        <w:t xml:space="preserve">Housing cost  </w:t>
      </w:r>
    </w:p>
    <w:p w14:paraId="5AC384AD" w14:textId="77777777" w:rsidR="009B4D38" w:rsidRDefault="009B4D38" w:rsidP="006A23A3">
      <w:pPr>
        <w:ind w:left="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6E22AAB8" w14:textId="74180F28" w:rsidR="00C961E7" w:rsidRPr="00377FA3" w:rsidRDefault="00C961E7" w:rsidP="00C961E7"/>
    <w:p w14:paraId="6E22AAB9" w14:textId="77777777" w:rsidR="00C961E7" w:rsidRPr="00377FA3" w:rsidRDefault="00C961E7" w:rsidP="00C961E7"/>
    <w:p w14:paraId="6E22AAB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B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BD" w14:textId="77777777" w:rsidTr="005F45A9">
        <w:trPr>
          <w:trHeight w:val="614"/>
          <w:jc w:val="center"/>
        </w:trPr>
        <w:tc>
          <w:tcPr>
            <w:tcW w:w="8887" w:type="dxa"/>
            <w:shd w:val="clear" w:color="auto" w:fill="D0CECE" w:themeFill="background2" w:themeFillShade="E6"/>
            <w:noWrap/>
            <w:vAlign w:val="bottom"/>
            <w:hideMark/>
          </w:tcPr>
          <w:p w14:paraId="6E22AABC" w14:textId="77777777" w:rsidR="00C961E7" w:rsidRPr="00377FA3" w:rsidRDefault="00C961E7" w:rsidP="005F45A9">
            <w:pPr>
              <w:pStyle w:val="Heading1"/>
            </w:pPr>
            <w:bookmarkStart w:id="8" w:name="_Toc527534939"/>
            <w:r w:rsidRPr="00377FA3">
              <w:t>Federal relationship</w:t>
            </w:r>
            <w:bookmarkEnd w:id="8"/>
          </w:p>
        </w:tc>
      </w:tr>
    </w:tbl>
    <w:p w14:paraId="6E22AABE" w14:textId="77777777" w:rsidR="00C961E7" w:rsidRPr="00377FA3" w:rsidRDefault="00C961E7" w:rsidP="00C961E7"/>
    <w:p w14:paraId="107C8CE6" w14:textId="77777777" w:rsidR="009B4D38" w:rsidRPr="00476D38" w:rsidRDefault="009B4D38" w:rsidP="009B4D38">
      <w:pPr>
        <w:pStyle w:val="Heading3"/>
        <w:ind w:right="-432"/>
      </w:pPr>
      <w:r w:rsidRPr="00476D38">
        <w:t xml:space="preserve">Relationship to federal requirements </w:t>
      </w:r>
    </w:p>
    <w:p w14:paraId="15360323" w14:textId="77777777" w:rsidR="009B4D38" w:rsidRPr="0020404D" w:rsidRDefault="009B4D38" w:rsidP="006A23A3">
      <w:pPr>
        <w:ind w:left="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5423164D" w14:textId="77777777" w:rsidR="009B4D38" w:rsidRPr="0020404D" w:rsidRDefault="009B4D38" w:rsidP="006A23A3">
      <w:pPr>
        <w:ind w:left="0"/>
        <w:rPr>
          <w:color w:val="000000"/>
        </w:rPr>
      </w:pPr>
    </w:p>
    <w:p w14:paraId="611B77D7" w14:textId="77777777" w:rsidR="009B4D38" w:rsidRPr="0020404D" w:rsidRDefault="009B4D38" w:rsidP="006A23A3">
      <w:pPr>
        <w:ind w:left="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75D15436" w14:textId="77777777" w:rsidR="009B4D38" w:rsidRPr="00F05E86" w:rsidRDefault="009B4D38" w:rsidP="009B4D38">
      <w:pPr>
        <w:ind w:left="0" w:right="-432"/>
        <w:rPr>
          <w:rFonts w:ascii="Arial" w:hAnsi="Arial"/>
          <w:bCs/>
          <w:color w:val="C45911" w:themeColor="accent2" w:themeShade="BF"/>
        </w:rPr>
      </w:pPr>
      <w:bookmarkStart w:id="9" w:name="AlternativesConsidered"/>
      <w:bookmarkStart w:id="10" w:name="RANGE!C35"/>
    </w:p>
    <w:p w14:paraId="7A98850A" w14:textId="77777777" w:rsidR="009B4D38" w:rsidRPr="007330F4" w:rsidRDefault="009B4D38" w:rsidP="009B4D38">
      <w:pPr>
        <w:ind w:left="0" w:right="-432"/>
        <w:rPr>
          <w:rFonts w:ascii="Arial" w:hAnsi="Arial" w:cs="Arial"/>
          <w:b/>
          <w:sz w:val="28"/>
          <w:szCs w:val="28"/>
        </w:rPr>
      </w:pPr>
      <w:r w:rsidRPr="007330F4">
        <w:rPr>
          <w:rFonts w:ascii="Arial" w:hAnsi="Arial" w:cs="Arial"/>
          <w:b/>
          <w:sz w:val="28"/>
          <w:szCs w:val="28"/>
        </w:rPr>
        <w:t>What alternatives did DEQ consider</w:t>
      </w:r>
      <w:bookmarkEnd w:id="9"/>
      <w:r w:rsidRPr="007330F4">
        <w:rPr>
          <w:rFonts w:ascii="Arial" w:hAnsi="Arial" w:cs="Arial"/>
          <w:b/>
          <w:sz w:val="28"/>
          <w:szCs w:val="28"/>
        </w:rPr>
        <w:t xml:space="preserve"> if any?</w:t>
      </w:r>
      <w:bookmarkEnd w:id="10"/>
      <w:r w:rsidRPr="007330F4">
        <w:rPr>
          <w:rFonts w:ascii="Arial" w:hAnsi="Arial" w:cs="Arial"/>
          <w:b/>
          <w:sz w:val="28"/>
          <w:szCs w:val="28"/>
        </w:rPr>
        <w:t xml:space="preserve"> </w:t>
      </w:r>
    </w:p>
    <w:p w14:paraId="4834C05A" w14:textId="463FAA01" w:rsidR="009B4D38" w:rsidRPr="00A5272E" w:rsidRDefault="009B4D38" w:rsidP="006A23A3">
      <w:pPr>
        <w:ind w:left="0"/>
      </w:pPr>
      <w:r>
        <w:t xml:space="preserve">In designing the Clean Fuels Program, </w:t>
      </w:r>
      <w:r w:rsidRPr="003E2543">
        <w:t xml:space="preserve">DEQ considered many alternatives </w:t>
      </w:r>
      <w:r w:rsidR="00F01CF7">
        <w:t xml:space="preserve">to those amendments </w:t>
      </w:r>
      <w:r>
        <w:t xml:space="preserve">contained in </w:t>
      </w:r>
      <w:r w:rsidRPr="003E2543">
        <w:t>the proposed rule. Input from advisory committees in 2010, 2012</w:t>
      </w:r>
      <w:r>
        <w:t>,</w:t>
      </w:r>
      <w:r w:rsidRPr="003E2543">
        <w:t xml:space="preserve"> 2014</w:t>
      </w:r>
      <w:r>
        <w:t xml:space="preserve">, 2015, 2016, 2017, and 2018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6E22AABF" w14:textId="786977F1" w:rsidR="00C961E7" w:rsidRPr="00377FA3" w:rsidRDefault="00C961E7" w:rsidP="00C961E7"/>
    <w:p w14:paraId="6E22AAC0" w14:textId="77777777" w:rsidR="00C961E7" w:rsidRPr="00377FA3" w:rsidRDefault="00C961E7" w:rsidP="00C961E7"/>
    <w:p w14:paraId="6E22AAC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6E22AAC4" w14:textId="77777777" w:rsidTr="005F45A9">
        <w:trPr>
          <w:trHeight w:val="614"/>
          <w:jc w:val="center"/>
        </w:trPr>
        <w:tc>
          <w:tcPr>
            <w:tcW w:w="8887" w:type="dxa"/>
            <w:shd w:val="clear" w:color="auto" w:fill="D0CECE" w:themeFill="background2" w:themeFillShade="E6"/>
            <w:noWrap/>
            <w:vAlign w:val="bottom"/>
            <w:hideMark/>
          </w:tcPr>
          <w:p w14:paraId="6E22AAC3" w14:textId="77777777" w:rsidR="00C961E7" w:rsidRPr="00377FA3" w:rsidRDefault="00C961E7" w:rsidP="005F45A9">
            <w:pPr>
              <w:pStyle w:val="Heading1"/>
            </w:pPr>
            <w:bookmarkStart w:id="11" w:name="_Toc527534940"/>
            <w:r w:rsidRPr="00377FA3">
              <w:t>Land Use</w:t>
            </w:r>
            <w:bookmarkEnd w:id="11"/>
          </w:p>
        </w:tc>
      </w:tr>
    </w:tbl>
    <w:p w14:paraId="6E22AAC5" w14:textId="77777777" w:rsidR="00C961E7" w:rsidRPr="00377FA3" w:rsidRDefault="00C961E7" w:rsidP="00C961E7"/>
    <w:p w14:paraId="771992C1" w14:textId="77777777" w:rsidR="009B4D38" w:rsidRDefault="009B4D38" w:rsidP="009B4D38">
      <w:pPr>
        <w:pStyle w:val="Heading3"/>
        <w:ind w:right="-432"/>
        <w:jc w:val="both"/>
      </w:pPr>
      <w:r w:rsidRPr="00476D38">
        <w:t>Land-use considerations</w:t>
      </w:r>
    </w:p>
    <w:p w14:paraId="056FC536" w14:textId="77777777" w:rsidR="009B4D38" w:rsidRDefault="009B4D38" w:rsidP="009B4D38">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BED4B89" w14:textId="77777777" w:rsidR="009B4D38" w:rsidRDefault="009B4D38" w:rsidP="009B4D38">
      <w:pPr>
        <w:ind w:left="360"/>
      </w:pPr>
    </w:p>
    <w:p w14:paraId="497792F9" w14:textId="77777777" w:rsidR="009B4D38" w:rsidRDefault="009B4D38" w:rsidP="009B4D38">
      <w:pPr>
        <w:ind w:left="0"/>
      </w:pPr>
      <w:r>
        <w:t>Under OAR 660-030-0005 and OAR 340 Division 18, DEQ considers that rules affect land use if:</w:t>
      </w:r>
    </w:p>
    <w:p w14:paraId="0B4E29E2" w14:textId="77777777" w:rsidR="009B4D38" w:rsidRPr="009A7070" w:rsidRDefault="009B4D38" w:rsidP="009B4D38">
      <w:pPr>
        <w:numPr>
          <w:ilvl w:val="0"/>
          <w:numId w:val="14"/>
        </w:numPr>
        <w:ind w:left="720"/>
      </w:pPr>
      <w:r w:rsidRPr="009A7070">
        <w:t>The statewide land use planning goals specifically refer to the rule or program, or</w:t>
      </w:r>
    </w:p>
    <w:p w14:paraId="50A98B42" w14:textId="77777777" w:rsidR="009B4D38" w:rsidRPr="009A7070" w:rsidRDefault="009B4D38" w:rsidP="009B4D38">
      <w:pPr>
        <w:numPr>
          <w:ilvl w:val="0"/>
          <w:numId w:val="14"/>
        </w:numPr>
        <w:ind w:left="720"/>
      </w:pPr>
      <w:r w:rsidRPr="009A7070">
        <w:t>The rule or program is reasonably expected to have significant effects on:</w:t>
      </w:r>
    </w:p>
    <w:p w14:paraId="135039BF" w14:textId="77777777" w:rsidR="009B4D38" w:rsidRPr="009A7070" w:rsidRDefault="009B4D38" w:rsidP="009B4D38">
      <w:pPr>
        <w:numPr>
          <w:ilvl w:val="1"/>
          <w:numId w:val="14"/>
        </w:numPr>
        <w:ind w:left="1080"/>
      </w:pPr>
      <w:r w:rsidRPr="009A7070">
        <w:t>Resources, objectives or areas identified in the statewide planning goals, or</w:t>
      </w:r>
    </w:p>
    <w:p w14:paraId="07C414E7" w14:textId="77777777" w:rsidR="009B4D38" w:rsidRPr="009A7070" w:rsidRDefault="009B4D38" w:rsidP="009B4D38">
      <w:pPr>
        <w:numPr>
          <w:ilvl w:val="1"/>
          <w:numId w:val="14"/>
        </w:numPr>
        <w:ind w:left="1080"/>
      </w:pPr>
      <w:r w:rsidRPr="009A7070">
        <w:t>Present or future land uses identified in acknowledged comprehensive plans</w:t>
      </w:r>
    </w:p>
    <w:p w14:paraId="0862A475" w14:textId="77777777" w:rsidR="009B4D38" w:rsidRDefault="009B4D38" w:rsidP="009B4D38"/>
    <w:p w14:paraId="4B4BDB5E" w14:textId="77777777" w:rsidR="009B4D38" w:rsidRDefault="009B4D38" w:rsidP="009B4D38">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382B8E33" w14:textId="77777777" w:rsidR="009B4D38" w:rsidRPr="00B82764" w:rsidRDefault="009B4D38" w:rsidP="009B4D38">
      <w:pPr>
        <w:ind w:left="360"/>
      </w:pPr>
    </w:p>
    <w:p w14:paraId="79FB0753" w14:textId="77777777" w:rsidR="009B4D38" w:rsidRPr="00BB582F" w:rsidRDefault="009B4D38" w:rsidP="009B4D38">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2E550253" w14:textId="77777777" w:rsidR="009B4D38" w:rsidRDefault="009B4D38" w:rsidP="009B4D38">
      <w:pPr>
        <w:tabs>
          <w:tab w:val="right" w:pos="1440"/>
          <w:tab w:val="left" w:pos="1980"/>
        </w:tabs>
        <w:ind w:left="1170"/>
      </w:pPr>
      <w:r>
        <w:tab/>
      </w:r>
      <w:r w:rsidRPr="00680EF2">
        <w:t xml:space="preserve">5 </w:t>
      </w:r>
      <w:r w:rsidRPr="00680EF2">
        <w:tab/>
        <w:t>Open Spaces, Scenic and Historic Areas, and Natural Resources</w:t>
      </w:r>
    </w:p>
    <w:p w14:paraId="0E46F7B5" w14:textId="77777777" w:rsidR="009B4D38" w:rsidRPr="00680EF2" w:rsidRDefault="009B4D38" w:rsidP="009B4D38">
      <w:pPr>
        <w:tabs>
          <w:tab w:val="right" w:pos="1440"/>
          <w:tab w:val="left" w:pos="1980"/>
        </w:tabs>
        <w:ind w:left="1170"/>
      </w:pPr>
      <w:r>
        <w:tab/>
      </w:r>
      <w:r w:rsidRPr="00680EF2">
        <w:t xml:space="preserve">6 </w:t>
      </w:r>
      <w:r w:rsidRPr="00680EF2">
        <w:tab/>
        <w:t>Air, Water and Land Resources Quality</w:t>
      </w:r>
    </w:p>
    <w:p w14:paraId="53998E27" w14:textId="77777777" w:rsidR="009B4D38" w:rsidRPr="00680EF2" w:rsidRDefault="009B4D38" w:rsidP="009B4D38">
      <w:pPr>
        <w:tabs>
          <w:tab w:val="right" w:pos="1440"/>
          <w:tab w:val="left" w:pos="1980"/>
        </w:tabs>
        <w:ind w:left="1170"/>
      </w:pPr>
      <w:r>
        <w:tab/>
      </w:r>
      <w:r w:rsidRPr="00680EF2">
        <w:t>9</w:t>
      </w:r>
      <w:r w:rsidRPr="00680EF2">
        <w:tab/>
        <w:t>Ocean Resources</w:t>
      </w:r>
    </w:p>
    <w:p w14:paraId="44EF5F3C" w14:textId="77777777" w:rsidR="009B4D38" w:rsidRPr="00680EF2" w:rsidRDefault="009B4D38" w:rsidP="009B4D38">
      <w:pPr>
        <w:tabs>
          <w:tab w:val="right" w:pos="1440"/>
          <w:tab w:val="left" w:pos="1980"/>
        </w:tabs>
        <w:ind w:left="1170"/>
      </w:pPr>
      <w:r w:rsidRPr="00680EF2">
        <w:t xml:space="preserve">11 </w:t>
      </w:r>
      <w:r w:rsidRPr="00680EF2">
        <w:tab/>
        <w:t>Public Facilities and Services</w:t>
      </w:r>
    </w:p>
    <w:p w14:paraId="2E255E4F" w14:textId="77777777" w:rsidR="009B4D38" w:rsidRPr="00680EF2" w:rsidRDefault="009B4D38" w:rsidP="009B4D38">
      <w:pPr>
        <w:tabs>
          <w:tab w:val="right" w:pos="1440"/>
          <w:tab w:val="left" w:pos="1980"/>
        </w:tabs>
        <w:ind w:left="1170"/>
      </w:pPr>
      <w:r>
        <w:tab/>
      </w:r>
      <w:r w:rsidRPr="00680EF2">
        <w:t>16</w:t>
      </w:r>
      <w:r w:rsidRPr="00680EF2">
        <w:tab/>
        <w:t>Estuarial</w:t>
      </w:r>
      <w:r>
        <w:t xml:space="preserve"> R</w:t>
      </w:r>
      <w:r w:rsidRPr="00680EF2">
        <w:t>esources</w:t>
      </w:r>
      <w:r>
        <w:tab/>
      </w:r>
    </w:p>
    <w:p w14:paraId="6A9FCA8C" w14:textId="77777777" w:rsidR="009B4D38" w:rsidRPr="00B82764" w:rsidRDefault="009B4D38" w:rsidP="009B4D38"/>
    <w:p w14:paraId="0F2A5280" w14:textId="77777777" w:rsidR="009B4D38" w:rsidRDefault="009B4D38" w:rsidP="009B4D38">
      <w:pPr>
        <w:pStyle w:val="ListParagraph"/>
        <w:ind w:left="0"/>
      </w:pPr>
      <w:r>
        <w:t>Statewide goals also specifically reference the following DEQ programs:</w:t>
      </w:r>
    </w:p>
    <w:p w14:paraId="65ABB2B8" w14:textId="77777777" w:rsidR="009B4D38" w:rsidRPr="0006277C" w:rsidRDefault="009B4D38" w:rsidP="009B4D38">
      <w:pPr>
        <w:pStyle w:val="ListParagraph"/>
        <w:numPr>
          <w:ilvl w:val="0"/>
          <w:numId w:val="16"/>
        </w:numPr>
        <w:ind w:left="720"/>
      </w:pPr>
      <w:r w:rsidRPr="0006277C">
        <w:t>Nonpoint source discharge water quality program – Goal 16</w:t>
      </w:r>
    </w:p>
    <w:p w14:paraId="06F41BDB" w14:textId="77777777" w:rsidR="009B4D38" w:rsidRPr="0006277C" w:rsidRDefault="009B4D38" w:rsidP="009B4D38">
      <w:pPr>
        <w:pStyle w:val="ListParagraph"/>
        <w:numPr>
          <w:ilvl w:val="0"/>
          <w:numId w:val="16"/>
        </w:numPr>
        <w:ind w:left="720"/>
      </w:pPr>
      <w:r w:rsidRPr="0006277C">
        <w:t>Water quality and sewage disposal systems – Goal 16</w:t>
      </w:r>
    </w:p>
    <w:p w14:paraId="5DDD6052" w14:textId="77777777" w:rsidR="009B4D38" w:rsidRPr="0006277C" w:rsidRDefault="009B4D38" w:rsidP="009B4D38">
      <w:pPr>
        <w:pStyle w:val="ListParagraph"/>
        <w:numPr>
          <w:ilvl w:val="0"/>
          <w:numId w:val="16"/>
        </w:numPr>
        <w:ind w:left="720"/>
      </w:pPr>
      <w:r w:rsidRPr="0006277C">
        <w:t>Water quality permits and oil spill regulations – Goal 19</w:t>
      </w:r>
    </w:p>
    <w:p w14:paraId="10C519BC" w14:textId="77777777" w:rsidR="009B4D38" w:rsidRDefault="009B4D38" w:rsidP="009B4D38">
      <w:pPr>
        <w:pStyle w:val="ListParagraph"/>
        <w:ind w:left="0" w:right="-432"/>
      </w:pPr>
    </w:p>
    <w:p w14:paraId="74790302" w14:textId="77777777" w:rsidR="009B4D38" w:rsidRPr="00476D38" w:rsidRDefault="009B4D38" w:rsidP="009B4D38">
      <w:pPr>
        <w:pStyle w:val="Heading3"/>
        <w:ind w:right="-432"/>
      </w:pPr>
      <w:r w:rsidRPr="00476D38">
        <w:t>Determination</w:t>
      </w:r>
    </w:p>
    <w:p w14:paraId="61754907" w14:textId="77777777" w:rsidR="009B4D38" w:rsidRPr="00D01042" w:rsidRDefault="009B4D38" w:rsidP="009B4D38">
      <w:pPr>
        <w:ind w:left="0" w:right="-432"/>
      </w:pPr>
      <w:r w:rsidRPr="00D01042">
        <w:t xml:space="preserve">DEQ determined that these proposed rules do not </w:t>
      </w:r>
      <w:r>
        <w:t>negatively impact</w:t>
      </w:r>
      <w:r w:rsidRPr="00D01042">
        <w:rPr>
          <w:b/>
        </w:rPr>
        <w:t xml:space="preserve"> </w:t>
      </w:r>
      <w:r w:rsidRPr="00D01042">
        <w:t>land use under OAR 340-018-0030 or DEQ’s State Agency Coordination Program.</w:t>
      </w:r>
      <w:r>
        <w:t xml:space="preserve"> In fact, these proposed rules have the potential to positively impact the statewide goals in that it has the potential to reduce greenhouse gas emissions and mitigate the impact of climate change.</w:t>
      </w:r>
    </w:p>
    <w:p w14:paraId="6E22AAC6" w14:textId="283EB12E" w:rsidR="00C961E7" w:rsidRPr="00377FA3" w:rsidRDefault="00C961E7" w:rsidP="00C961E7"/>
    <w:p w14:paraId="6E22AAC7" w14:textId="77777777" w:rsidR="00C961E7" w:rsidRPr="00377FA3" w:rsidRDefault="00C961E7" w:rsidP="00C961E7"/>
    <w:p w14:paraId="6E22AAC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6E22AAC9"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6E22AACC" w14:textId="77777777" w:rsidTr="005F45A9">
        <w:trPr>
          <w:trHeight w:val="461"/>
          <w:jc w:val="center"/>
        </w:trPr>
        <w:tc>
          <w:tcPr>
            <w:tcW w:w="9044" w:type="dxa"/>
            <w:shd w:val="clear" w:color="auto" w:fill="D0CECE" w:themeFill="background2" w:themeFillShade="E6"/>
            <w:noWrap/>
            <w:vAlign w:val="bottom"/>
            <w:hideMark/>
          </w:tcPr>
          <w:p w14:paraId="6E22AACA" w14:textId="77777777" w:rsidR="00C961E7" w:rsidRPr="00377FA3" w:rsidRDefault="00C961E7" w:rsidP="005F45A9">
            <w:pPr>
              <w:rPr>
                <w:color w:val="32525C"/>
                <w:sz w:val="28"/>
                <w:szCs w:val="28"/>
              </w:rPr>
            </w:pPr>
            <w:r w:rsidRPr="00377FA3">
              <w:t> </w:t>
            </w:r>
          </w:p>
          <w:p w14:paraId="6E22AACB" w14:textId="77777777" w:rsidR="00C961E7" w:rsidRPr="00377FA3" w:rsidRDefault="00E1798C" w:rsidP="005F45A9">
            <w:pPr>
              <w:pStyle w:val="Heading1"/>
            </w:pPr>
            <w:bookmarkStart w:id="12" w:name="_Toc527534941"/>
            <w:r>
              <w:t>Advisory Committee</w:t>
            </w:r>
            <w:bookmarkEnd w:id="12"/>
          </w:p>
        </w:tc>
      </w:tr>
    </w:tbl>
    <w:p w14:paraId="6E22AACD" w14:textId="77777777" w:rsidR="005F45A9" w:rsidRDefault="005F45A9" w:rsidP="005F45A9">
      <w:pPr>
        <w:pStyle w:val="Heading2"/>
        <w:ind w:left="0"/>
        <w:rPr>
          <w:rFonts w:ascii="Times New Roman" w:hAnsi="Times New Roman" w:cs="Times New Roman"/>
          <w:sz w:val="24"/>
          <w:szCs w:val="24"/>
        </w:rPr>
      </w:pPr>
    </w:p>
    <w:p w14:paraId="6E22AACF"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0B3CA656" w14:textId="77777777" w:rsidR="009B4D38" w:rsidRDefault="009B4D38" w:rsidP="009B4D38">
      <w:pPr>
        <w:ind w:left="0"/>
        <w:rPr>
          <w:rStyle w:val="Hyperlink"/>
          <w:color w:val="000000" w:themeColor="text1"/>
        </w:rPr>
      </w:pPr>
      <w:r w:rsidRPr="0020404D">
        <w:t>DEQ convened the CFP 201</w:t>
      </w:r>
      <w:r>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Pr>
          <w:rFonts w:eastAsiaTheme="minorHAnsi"/>
        </w:rPr>
        <w:t>3</w:t>
      </w:r>
      <w:r w:rsidRPr="0020404D">
        <w:rPr>
          <w:rFonts w:eastAsiaTheme="minorHAnsi"/>
        </w:rPr>
        <w:t xml:space="preserve"> times</w:t>
      </w:r>
      <w:r w:rsidRPr="0020404D">
        <w:t xml:space="preserve">. The committee’s web page is located at: </w:t>
      </w:r>
      <w:hyperlink r:id="rId32" w:history="1">
        <w:r w:rsidRPr="00AB116A">
          <w:rPr>
            <w:rStyle w:val="Hyperlink"/>
          </w:rPr>
          <w:t>https://www.oregon.gov/deq/Regulations/rulemaking/Pages/rCFP2018.aspx</w:t>
        </w:r>
      </w:hyperlink>
      <w:r>
        <w:rPr>
          <w:rStyle w:val="Hyperlink"/>
          <w:color w:val="000000" w:themeColor="text1"/>
        </w:rPr>
        <w:t xml:space="preserve">. </w:t>
      </w:r>
    </w:p>
    <w:p w14:paraId="30C5F74D" w14:textId="77777777" w:rsidR="009B4D38" w:rsidRDefault="009B4D38" w:rsidP="009B4D38">
      <w:pPr>
        <w:ind w:left="0"/>
        <w:rPr>
          <w:color w:val="C45911" w:themeColor="accent2" w:themeShade="BF"/>
        </w:rPr>
      </w:pPr>
    </w:p>
    <w:p w14:paraId="35AD1872" w14:textId="77777777" w:rsidR="009B4D38" w:rsidRDefault="009B4D38" w:rsidP="009B4D38">
      <w:pPr>
        <w:ind w:left="0" w:right="-432"/>
      </w:pPr>
      <w:r>
        <w:t>The committee members were:</w:t>
      </w:r>
    </w:p>
    <w:p w14:paraId="4C8F8E3A" w14:textId="77777777" w:rsidR="009B4D38" w:rsidRDefault="009B4D38" w:rsidP="009B4D38">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9B4D38" w:rsidRPr="00C3722A" w14:paraId="2FBAB46E" w14:textId="77777777" w:rsidTr="0052230F">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3A50257B" w14:textId="77777777" w:rsidR="009B4D38" w:rsidRPr="00C3722A" w:rsidRDefault="009B4D38" w:rsidP="0052230F">
            <w:pPr>
              <w:pStyle w:val="Tableheading"/>
            </w:pPr>
            <w:r>
              <w:rPr>
                <w:sz w:val="32"/>
                <w:szCs w:val="32"/>
              </w:rPr>
              <w:t>CFP2018 Rulemaking Advisory Committee</w:t>
            </w:r>
          </w:p>
        </w:tc>
      </w:tr>
      <w:tr w:rsidR="009B4D38" w:rsidRPr="005B626A" w14:paraId="76F03D6D" w14:textId="77777777" w:rsidTr="0052230F">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8A8A426" w14:textId="77777777" w:rsidR="009B4D38" w:rsidRPr="005B626A" w:rsidRDefault="009B4D38" w:rsidP="0052230F">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68AE0484" w14:textId="77777777" w:rsidR="009B4D38" w:rsidRPr="005B626A" w:rsidRDefault="009B4D38" w:rsidP="0052230F">
            <w:pPr>
              <w:ind w:left="90"/>
              <w:jc w:val="center"/>
              <w:rPr>
                <w:rFonts w:ascii="Arial" w:hAnsi="Arial" w:cs="Arial"/>
                <w:b/>
                <w:sz w:val="28"/>
                <w:szCs w:val="28"/>
              </w:rPr>
            </w:pPr>
            <w:r>
              <w:rPr>
                <w:rFonts w:ascii="Arial" w:hAnsi="Arial" w:cs="Arial"/>
                <w:b/>
                <w:sz w:val="28"/>
                <w:szCs w:val="28"/>
              </w:rPr>
              <w:t>Representing</w:t>
            </w:r>
          </w:p>
        </w:tc>
      </w:tr>
      <w:tr w:rsidR="009B4D38" w:rsidRPr="005B626A" w14:paraId="04E9DBC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717A00" w14:textId="77777777" w:rsidR="009B4D38" w:rsidRPr="00F80FBB" w:rsidRDefault="009B4D38" w:rsidP="0052230F">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625880" w14:textId="77777777" w:rsidR="009B4D38" w:rsidRPr="00F80FBB" w:rsidRDefault="009B4D38" w:rsidP="0052230F">
            <w:pPr>
              <w:ind w:left="90"/>
            </w:pPr>
            <w:r>
              <w:t>Andeavor</w:t>
            </w:r>
          </w:p>
        </w:tc>
      </w:tr>
      <w:tr w:rsidR="009B4D38" w:rsidRPr="005B626A" w14:paraId="513F525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AA11A64" w14:textId="77777777" w:rsidR="009B4D38" w:rsidRPr="00F80FBB" w:rsidRDefault="009B4D38" w:rsidP="0052230F">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7E318A" w14:textId="77777777" w:rsidR="009B4D38" w:rsidRPr="00F80FBB" w:rsidRDefault="009B4D38" w:rsidP="0052230F">
            <w:pPr>
              <w:ind w:left="90"/>
            </w:pPr>
            <w:r w:rsidRPr="004804F3">
              <w:rPr>
                <w:color w:val="000000"/>
              </w:rPr>
              <w:t xml:space="preserve">Chevron </w:t>
            </w:r>
          </w:p>
        </w:tc>
      </w:tr>
      <w:tr w:rsidR="009B4D38" w:rsidRPr="005B626A" w14:paraId="2898755E"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5470AA9" w14:textId="77777777" w:rsidR="009B4D38" w:rsidRPr="00F80FBB" w:rsidRDefault="009B4D38" w:rsidP="0052230F">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1709F35" w14:textId="77777777" w:rsidR="009B4D38" w:rsidRPr="00F80FBB" w:rsidRDefault="009B4D38" w:rsidP="0052230F">
            <w:pPr>
              <w:ind w:left="90"/>
            </w:pPr>
            <w:r w:rsidRPr="004804F3">
              <w:rPr>
                <w:color w:val="000000"/>
              </w:rPr>
              <w:t>Clean Energy Fuels</w:t>
            </w:r>
          </w:p>
        </w:tc>
      </w:tr>
      <w:tr w:rsidR="009B4D38" w:rsidRPr="005B626A" w14:paraId="4D935F3B"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BDB6B11" w14:textId="77777777" w:rsidR="009B4D38" w:rsidRPr="004804F3" w:rsidRDefault="009B4D38" w:rsidP="0052230F">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BA755CD" w14:textId="77777777" w:rsidR="009B4D38" w:rsidRPr="004804F3" w:rsidRDefault="009B4D38" w:rsidP="0052230F">
            <w:pPr>
              <w:ind w:left="90"/>
              <w:rPr>
                <w:color w:val="000000"/>
              </w:rPr>
            </w:pPr>
            <w:r>
              <w:rPr>
                <w:color w:val="000000"/>
              </w:rPr>
              <w:t>CleanFuture, Inc.</w:t>
            </w:r>
          </w:p>
        </w:tc>
      </w:tr>
      <w:tr w:rsidR="009B4D38" w:rsidRPr="005B626A" w14:paraId="633105D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9B93865" w14:textId="77777777" w:rsidR="009B4D38" w:rsidRPr="00F80FBB" w:rsidRDefault="009B4D38" w:rsidP="0052230F">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1B54BFD" w14:textId="77777777" w:rsidR="009B4D38" w:rsidRPr="00F80FBB" w:rsidRDefault="009B4D38" w:rsidP="0052230F">
            <w:pPr>
              <w:ind w:left="90"/>
            </w:pPr>
            <w:r>
              <w:rPr>
                <w:color w:val="000000"/>
              </w:rPr>
              <w:t>Coalition for Renewable Natural Gas</w:t>
            </w:r>
          </w:p>
        </w:tc>
      </w:tr>
      <w:tr w:rsidR="009B4D38" w:rsidRPr="005B626A" w14:paraId="5BC121A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6AB92C1E" w14:textId="77777777" w:rsidR="009B4D38" w:rsidRPr="00F80FBB" w:rsidRDefault="009B4D38" w:rsidP="0052230F">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CDE6B24" w14:textId="77777777" w:rsidR="009B4D38" w:rsidRPr="00F80FBB" w:rsidRDefault="009B4D38" w:rsidP="0052230F">
            <w:pPr>
              <w:ind w:left="90"/>
            </w:pPr>
            <w:r w:rsidRPr="004804F3">
              <w:rPr>
                <w:color w:val="000000"/>
              </w:rPr>
              <w:t>Coleman Oil Company</w:t>
            </w:r>
          </w:p>
        </w:tc>
      </w:tr>
      <w:tr w:rsidR="009B4D38" w:rsidRPr="005B626A" w14:paraId="51EB135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B354B94" w14:textId="77777777" w:rsidR="009B4D38" w:rsidRPr="00F80FBB" w:rsidRDefault="009B4D38" w:rsidP="0052230F">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6A137EB" w14:textId="77777777" w:rsidR="009B4D38" w:rsidRPr="00F80FBB" w:rsidRDefault="009B4D38" w:rsidP="0052230F">
            <w:pPr>
              <w:ind w:left="90"/>
            </w:pPr>
            <w:r>
              <w:rPr>
                <w:color w:val="000000"/>
              </w:rPr>
              <w:t>Good Company</w:t>
            </w:r>
          </w:p>
        </w:tc>
      </w:tr>
      <w:tr w:rsidR="009B4D38" w:rsidRPr="005B626A" w14:paraId="63226BE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2515901" w14:textId="77777777" w:rsidR="009B4D38" w:rsidRPr="004804F3" w:rsidRDefault="009B4D38" w:rsidP="0052230F">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D04CE3" w14:textId="77777777" w:rsidR="009B4D38" w:rsidRPr="004804F3" w:rsidRDefault="009B4D38" w:rsidP="0052230F">
            <w:pPr>
              <w:ind w:left="90"/>
              <w:rPr>
                <w:color w:val="000000"/>
              </w:rPr>
            </w:pPr>
            <w:r>
              <w:rPr>
                <w:color w:val="000000"/>
              </w:rPr>
              <w:t>Jubitz Corporation</w:t>
            </w:r>
          </w:p>
        </w:tc>
      </w:tr>
      <w:tr w:rsidR="009B4D38" w:rsidRPr="005B626A" w14:paraId="32746832"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A92ECD7" w14:textId="77777777" w:rsidR="009B4D38" w:rsidRPr="00F80FBB" w:rsidRDefault="009B4D38" w:rsidP="0052230F">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194BF1C" w14:textId="77777777" w:rsidR="009B4D38" w:rsidRPr="00F80FBB" w:rsidRDefault="009B4D38" w:rsidP="0052230F">
            <w:pPr>
              <w:ind w:left="90"/>
            </w:pPr>
            <w:r w:rsidRPr="004804F3">
              <w:rPr>
                <w:color w:val="000000"/>
              </w:rPr>
              <w:t>Low Carbon Fuels Coalition</w:t>
            </w:r>
          </w:p>
        </w:tc>
      </w:tr>
      <w:tr w:rsidR="009B4D38" w:rsidRPr="005B626A" w14:paraId="40863C3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6CE0388" w14:textId="77777777" w:rsidR="009B4D38" w:rsidRPr="004804F3" w:rsidRDefault="009B4D38" w:rsidP="0052230F">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86A492F" w14:textId="77777777" w:rsidR="009B4D38" w:rsidRPr="004804F3" w:rsidRDefault="009B4D38" w:rsidP="0052230F">
            <w:pPr>
              <w:ind w:left="90"/>
              <w:rPr>
                <w:color w:val="000000"/>
              </w:rPr>
            </w:pPr>
            <w:r>
              <w:rPr>
                <w:color w:val="000000"/>
              </w:rPr>
              <w:t>National Biodiesel Board</w:t>
            </w:r>
          </w:p>
        </w:tc>
      </w:tr>
      <w:tr w:rsidR="009B4D38" w:rsidRPr="005B626A" w14:paraId="03930190"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8C09691" w14:textId="77777777" w:rsidR="009B4D38" w:rsidRPr="00F80FBB" w:rsidRDefault="009B4D38" w:rsidP="0052230F">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F5D264D" w14:textId="77777777" w:rsidR="009B4D38" w:rsidRPr="00F80FBB" w:rsidRDefault="009B4D38" w:rsidP="0052230F">
            <w:pPr>
              <w:ind w:left="90"/>
            </w:pPr>
            <w:r w:rsidRPr="004804F3">
              <w:rPr>
                <w:color w:val="000000"/>
              </w:rPr>
              <w:t>Oregon Environmental Council</w:t>
            </w:r>
          </w:p>
        </w:tc>
      </w:tr>
      <w:tr w:rsidR="009B4D38" w:rsidRPr="005B626A" w14:paraId="696DF21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AF9D85" w14:textId="77777777" w:rsidR="009B4D38" w:rsidRPr="00F80FBB" w:rsidRDefault="009B4D38" w:rsidP="0052230F">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13AD79A" w14:textId="77777777" w:rsidR="009B4D38" w:rsidRPr="00F80FBB" w:rsidRDefault="009B4D38" w:rsidP="0052230F">
            <w:pPr>
              <w:ind w:left="90"/>
            </w:pPr>
            <w:r>
              <w:rPr>
                <w:color w:val="000000"/>
              </w:rPr>
              <w:t>Oregon Fuels Association &amp; Oregon Public Utility Districts Association</w:t>
            </w:r>
          </w:p>
        </w:tc>
      </w:tr>
      <w:tr w:rsidR="009B4D38" w:rsidRPr="005B626A" w14:paraId="1E88821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9ECDFE1" w14:textId="77777777" w:rsidR="009B4D38" w:rsidRPr="00F80FBB" w:rsidRDefault="009B4D38" w:rsidP="0052230F">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5582D2" w14:textId="77777777" w:rsidR="009B4D38" w:rsidRPr="00F80FBB" w:rsidRDefault="009B4D38" w:rsidP="0052230F">
            <w:pPr>
              <w:ind w:left="90"/>
            </w:pPr>
            <w:r w:rsidRPr="004804F3">
              <w:rPr>
                <w:color w:val="000000"/>
              </w:rPr>
              <w:t xml:space="preserve">Oregon </w:t>
            </w:r>
            <w:r>
              <w:rPr>
                <w:color w:val="000000"/>
              </w:rPr>
              <w:t>Refuse &amp; Recycling</w:t>
            </w:r>
            <w:r w:rsidRPr="004804F3">
              <w:rPr>
                <w:color w:val="000000"/>
              </w:rPr>
              <w:t xml:space="preserve"> Association</w:t>
            </w:r>
          </w:p>
        </w:tc>
      </w:tr>
      <w:tr w:rsidR="009B4D38" w:rsidRPr="005B626A" w14:paraId="6D92C525"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5F370FD" w14:textId="77777777" w:rsidR="009B4D38" w:rsidRPr="00F80FBB" w:rsidRDefault="009B4D38" w:rsidP="0052230F">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7428270" w14:textId="77777777" w:rsidR="009B4D38" w:rsidRPr="00F80FBB" w:rsidRDefault="009B4D38" w:rsidP="0052230F">
            <w:pPr>
              <w:ind w:left="90"/>
            </w:pPr>
            <w:r w:rsidRPr="004804F3">
              <w:rPr>
                <w:color w:val="000000"/>
              </w:rPr>
              <w:t>Oregon Trucking Association</w:t>
            </w:r>
          </w:p>
        </w:tc>
      </w:tr>
      <w:tr w:rsidR="009B4D38" w:rsidRPr="005B626A" w14:paraId="489E02B7"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2A22111" w14:textId="77777777" w:rsidR="009B4D38" w:rsidRPr="00F80FBB" w:rsidRDefault="009B4D38" w:rsidP="0052230F">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0DB5023" w14:textId="77777777" w:rsidR="009B4D38" w:rsidRPr="00F80FBB" w:rsidRDefault="009B4D38" w:rsidP="0052230F">
            <w:pPr>
              <w:ind w:left="90"/>
            </w:pPr>
            <w:r w:rsidRPr="004804F3">
              <w:rPr>
                <w:color w:val="000000"/>
              </w:rPr>
              <w:t>Pacific Ethanol</w:t>
            </w:r>
          </w:p>
        </w:tc>
      </w:tr>
      <w:tr w:rsidR="009B4D38" w:rsidRPr="005B626A" w14:paraId="6472BFFA"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0DB0291" w14:textId="77777777" w:rsidR="009B4D38" w:rsidRPr="00F80FBB" w:rsidRDefault="009B4D38" w:rsidP="0052230F">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1CFE5795" w14:textId="77777777" w:rsidR="009B4D38" w:rsidRPr="00F80FBB" w:rsidRDefault="009B4D38" w:rsidP="0052230F">
            <w:pPr>
              <w:ind w:left="90"/>
            </w:pPr>
            <w:r w:rsidRPr="004804F3">
              <w:rPr>
                <w:color w:val="000000"/>
              </w:rPr>
              <w:t>PacifiCorp</w:t>
            </w:r>
          </w:p>
        </w:tc>
      </w:tr>
      <w:tr w:rsidR="009B4D38" w:rsidRPr="005B626A" w14:paraId="320F501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13BB349" w14:textId="77777777" w:rsidR="009B4D38" w:rsidRPr="004804F3" w:rsidRDefault="009B4D38" w:rsidP="0052230F">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A59CCB7" w14:textId="77777777" w:rsidR="009B4D38" w:rsidRPr="004804F3" w:rsidRDefault="009B4D38" w:rsidP="0052230F">
            <w:pPr>
              <w:ind w:left="90"/>
              <w:rPr>
                <w:color w:val="000000"/>
              </w:rPr>
            </w:pPr>
            <w:r>
              <w:rPr>
                <w:color w:val="000000"/>
              </w:rPr>
              <w:t>Phillips 66</w:t>
            </w:r>
          </w:p>
        </w:tc>
      </w:tr>
      <w:tr w:rsidR="009B4D38" w:rsidRPr="005B626A" w14:paraId="157015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08134E4" w14:textId="77777777" w:rsidR="009B4D38" w:rsidRPr="00F80FBB" w:rsidRDefault="009B4D38" w:rsidP="0052230F">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7D6C5D3" w14:textId="77777777" w:rsidR="009B4D38" w:rsidRPr="00F80FBB" w:rsidRDefault="009B4D38" w:rsidP="0052230F">
            <w:pPr>
              <w:ind w:left="90"/>
            </w:pPr>
            <w:r w:rsidRPr="004804F3">
              <w:rPr>
                <w:color w:val="000000"/>
              </w:rPr>
              <w:t>Renewable Energy Group</w:t>
            </w:r>
          </w:p>
        </w:tc>
      </w:tr>
      <w:tr w:rsidR="009B4D38" w:rsidRPr="005B626A" w14:paraId="271DDCB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80622FB" w14:textId="77777777" w:rsidR="009B4D38" w:rsidRPr="00F80FBB" w:rsidRDefault="009B4D38" w:rsidP="0052230F">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E78B0A7" w14:textId="77777777" w:rsidR="009B4D38" w:rsidRPr="00F80FBB" w:rsidRDefault="009B4D38" w:rsidP="0052230F">
            <w:pPr>
              <w:ind w:left="90"/>
            </w:pPr>
            <w:r w:rsidRPr="004804F3">
              <w:rPr>
                <w:color w:val="000000"/>
              </w:rPr>
              <w:t>RPMG</w:t>
            </w:r>
          </w:p>
        </w:tc>
      </w:tr>
      <w:tr w:rsidR="009B4D38" w:rsidRPr="005B626A" w14:paraId="4DF1C2F9"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FA967F8" w14:textId="77777777" w:rsidR="009B4D38" w:rsidRPr="00F80FBB" w:rsidRDefault="009B4D38" w:rsidP="0052230F">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610668DD" w14:textId="77777777" w:rsidR="009B4D38" w:rsidRPr="00F80FBB" w:rsidRDefault="009B4D38" w:rsidP="0052230F">
            <w:pPr>
              <w:ind w:left="90"/>
            </w:pPr>
            <w:r w:rsidRPr="004804F3">
              <w:rPr>
                <w:color w:val="000000"/>
              </w:rPr>
              <w:t>SeQuential Biofuels</w:t>
            </w:r>
          </w:p>
        </w:tc>
      </w:tr>
      <w:tr w:rsidR="009B4D38" w:rsidRPr="005B626A" w14:paraId="11B2E3E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ED19862" w14:textId="77777777" w:rsidR="009B4D38" w:rsidRPr="00F80FBB" w:rsidRDefault="009B4D38" w:rsidP="0052230F">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59CFBDD8" w14:textId="77777777" w:rsidR="009B4D38" w:rsidRPr="00F80FBB" w:rsidRDefault="009B4D38" w:rsidP="0052230F">
            <w:pPr>
              <w:ind w:left="90"/>
            </w:pPr>
            <w:r w:rsidRPr="004804F3">
              <w:rPr>
                <w:color w:val="000000"/>
              </w:rPr>
              <w:t>Shell Oil Products US</w:t>
            </w:r>
          </w:p>
        </w:tc>
      </w:tr>
      <w:tr w:rsidR="009B4D38" w:rsidRPr="005B626A" w14:paraId="4A3D513D"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6DF00D9" w14:textId="77777777" w:rsidR="009B4D38" w:rsidRPr="00F80FBB" w:rsidRDefault="009B4D38" w:rsidP="0052230F">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04304114" w14:textId="77777777" w:rsidR="009B4D38" w:rsidRPr="00F80FBB" w:rsidRDefault="009B4D38" w:rsidP="0052230F">
            <w:pPr>
              <w:ind w:left="90"/>
            </w:pPr>
            <w:r w:rsidRPr="004804F3">
              <w:rPr>
                <w:color w:val="000000"/>
              </w:rPr>
              <w:t>The Climate Trust</w:t>
            </w:r>
          </w:p>
        </w:tc>
      </w:tr>
      <w:tr w:rsidR="009B4D38" w:rsidRPr="005B626A" w14:paraId="133C7E5F"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2D627B1C" w14:textId="77777777" w:rsidR="009B4D38" w:rsidRPr="00F80FBB" w:rsidRDefault="009B4D38" w:rsidP="0052230F">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619B4DE" w14:textId="77777777" w:rsidR="009B4D38" w:rsidRPr="00F80FBB" w:rsidRDefault="009B4D38" w:rsidP="0052230F">
            <w:pPr>
              <w:ind w:left="90"/>
            </w:pPr>
            <w:r w:rsidRPr="004804F3">
              <w:rPr>
                <w:color w:val="000000"/>
              </w:rPr>
              <w:t>Union of Concerned Scientists</w:t>
            </w:r>
          </w:p>
        </w:tc>
      </w:tr>
      <w:tr w:rsidR="009B4D38" w:rsidRPr="005B626A" w14:paraId="2FEF34E4"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12C8AE33" w14:textId="77777777" w:rsidR="009B4D38" w:rsidRPr="004804F3" w:rsidRDefault="009B4D38" w:rsidP="0052230F">
            <w:pPr>
              <w:ind w:left="175"/>
              <w:rPr>
                <w:color w:val="000000"/>
              </w:rPr>
            </w:pPr>
            <w:r>
              <w:rPr>
                <w:color w:val="000000"/>
              </w:rPr>
              <w:lastRenderedPageBreak/>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7CF8A08" w14:textId="77777777" w:rsidR="009B4D38" w:rsidRPr="004804F3" w:rsidRDefault="009B4D38" w:rsidP="0052230F">
            <w:pPr>
              <w:ind w:left="90"/>
              <w:rPr>
                <w:color w:val="000000"/>
              </w:rPr>
            </w:pPr>
            <w:r>
              <w:rPr>
                <w:color w:val="000000"/>
              </w:rPr>
              <w:t>Valero</w:t>
            </w:r>
          </w:p>
        </w:tc>
      </w:tr>
      <w:tr w:rsidR="009B4D38" w:rsidRPr="005B626A" w14:paraId="2C3D0DF6" w14:textId="77777777" w:rsidTr="0052230F">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06CCDC75" w14:textId="77777777" w:rsidR="009B4D38" w:rsidRPr="00F80FBB" w:rsidRDefault="009B4D38" w:rsidP="0052230F">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C322EDF" w14:textId="77777777" w:rsidR="009B4D38" w:rsidRPr="00F80FBB" w:rsidRDefault="009B4D38" w:rsidP="0052230F">
            <w:pPr>
              <w:ind w:left="90"/>
            </w:pPr>
            <w:r w:rsidRPr="004804F3">
              <w:rPr>
                <w:color w:val="000000"/>
              </w:rPr>
              <w:t>Western States Petroleum Association</w:t>
            </w:r>
          </w:p>
        </w:tc>
      </w:tr>
    </w:tbl>
    <w:p w14:paraId="3D4D4E0A" w14:textId="77777777" w:rsidR="009B4D38" w:rsidRDefault="009B4D38" w:rsidP="009B4D38">
      <w:pPr>
        <w:ind w:left="0" w:right="-432"/>
      </w:pPr>
    </w:p>
    <w:p w14:paraId="6E22AAE5"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66182BC" w14:textId="6169CAD7" w:rsidR="0052230F" w:rsidRDefault="009B4D38" w:rsidP="0052230F">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32978494" w14:textId="77777777" w:rsidR="0052230F" w:rsidRDefault="0052230F" w:rsidP="0052230F">
      <w:pPr>
        <w:ind w:left="0"/>
        <w:rPr>
          <w:rFonts w:cs="Arial"/>
        </w:rPr>
      </w:pPr>
    </w:p>
    <w:p w14:paraId="6E22AAEE" w14:textId="4A35A0AA" w:rsidR="005F45A9" w:rsidRPr="00F51795" w:rsidRDefault="005F45A9" w:rsidP="009B4D38">
      <w:pPr>
        <w:pStyle w:val="Heading2"/>
        <w:ind w:left="0"/>
        <w:rPr>
          <w:rFonts w:cs="Arial"/>
          <w:b w:val="0"/>
          <w:szCs w:val="24"/>
        </w:rPr>
      </w:pPr>
      <w:r w:rsidRPr="00F51795">
        <w:rPr>
          <w:rFonts w:cs="Arial"/>
          <w:szCs w:val="24"/>
        </w:rPr>
        <w:t>Committee discussions</w:t>
      </w:r>
    </w:p>
    <w:p w14:paraId="31B189B7" w14:textId="77777777" w:rsidR="009B4D38" w:rsidRPr="00723CE6" w:rsidRDefault="009B4D38" w:rsidP="009B4D38">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02FCF658" w14:textId="77777777" w:rsidR="009B4D38" w:rsidRPr="00C306AF" w:rsidRDefault="009B4D38" w:rsidP="009B4D38">
      <w:pPr>
        <w:numPr>
          <w:ilvl w:val="0"/>
          <w:numId w:val="33"/>
        </w:numPr>
        <w:ind w:left="720" w:right="0"/>
        <w:outlineLvl w:val="3"/>
      </w:pPr>
      <w:r w:rsidRPr="00C306AF">
        <w:t>Updates to the models used to determine the carbon intensities of fuels</w:t>
      </w:r>
    </w:p>
    <w:p w14:paraId="3D833EAC" w14:textId="77777777" w:rsidR="009B4D38" w:rsidRPr="00C306AF" w:rsidRDefault="009B4D38" w:rsidP="009B4D38">
      <w:pPr>
        <w:numPr>
          <w:ilvl w:val="0"/>
          <w:numId w:val="33"/>
        </w:numPr>
        <w:ind w:left="720" w:right="0"/>
        <w:outlineLvl w:val="3"/>
      </w:pPr>
      <w:r w:rsidRPr="00C306AF">
        <w:t xml:space="preserve">The potential for additional credit generation to the program </w:t>
      </w:r>
    </w:p>
    <w:p w14:paraId="6F0828DF" w14:textId="77777777" w:rsidR="009B4D38" w:rsidRPr="00C306AF" w:rsidRDefault="009B4D38" w:rsidP="009B4D38">
      <w:pPr>
        <w:numPr>
          <w:ilvl w:val="0"/>
          <w:numId w:val="33"/>
        </w:numPr>
        <w:ind w:left="720" w:right="0"/>
        <w:outlineLvl w:val="3"/>
      </w:pPr>
      <w:r w:rsidRPr="00C306AF">
        <w:t>Alignment of the enforcement provisions in Division 12 with the Division 253 rules adopted by the EQC on November 3, 2017</w:t>
      </w:r>
    </w:p>
    <w:p w14:paraId="2714E26F" w14:textId="0351808E" w:rsidR="009B4D38" w:rsidRPr="0052230F" w:rsidRDefault="009B4D38" w:rsidP="009B4D38">
      <w:pPr>
        <w:pStyle w:val="ListParagraph"/>
        <w:numPr>
          <w:ilvl w:val="0"/>
          <w:numId w:val="33"/>
        </w:numPr>
        <w:ind w:left="720" w:right="0"/>
        <w:outlineLvl w:val="9"/>
        <w:rPr>
          <w:u w:val="single"/>
        </w:rPr>
      </w:pPr>
      <w:r w:rsidRPr="00723CE6">
        <w:t>Other topics, as identified by DEQ staff</w:t>
      </w:r>
    </w:p>
    <w:p w14:paraId="68BD7271" w14:textId="77777777" w:rsidR="0052230F" w:rsidRPr="00723CE6" w:rsidRDefault="0052230F" w:rsidP="0052230F">
      <w:pPr>
        <w:pStyle w:val="ListParagraph"/>
        <w:ind w:right="0"/>
        <w:outlineLvl w:val="9"/>
        <w:rPr>
          <w:u w:val="single"/>
        </w:rPr>
      </w:pPr>
    </w:p>
    <w:p w14:paraId="6E22AAF1" w14:textId="27093F9C"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14:paraId="5E845484" w14:textId="77777777" w:rsidR="009B4D38" w:rsidRDefault="009B4D38" w:rsidP="009B4D38">
      <w:pPr>
        <w:ind w:left="0"/>
      </w:pPr>
      <w:r w:rsidRPr="0094060F">
        <w:t xml:space="preserve">DEQ shares general rulemaking information with EQC through the monthly Director’s Report. </w:t>
      </w:r>
      <w:r w:rsidRPr="00A872BA">
        <w:t xml:space="preserve">DEQ did not present additional information specific to this proposed rule revision. </w:t>
      </w:r>
    </w:p>
    <w:p w14:paraId="6E22AAF5" w14:textId="77777777" w:rsidR="005F45A9" w:rsidRPr="002F0640" w:rsidRDefault="005F45A9" w:rsidP="005F45A9">
      <w:pPr>
        <w:ind w:left="0"/>
        <w:rPr>
          <w:szCs w:val="22"/>
          <w:highlight w:val="yellow"/>
        </w:rPr>
      </w:pPr>
    </w:p>
    <w:p w14:paraId="6E22AAF6" w14:textId="77777777" w:rsidR="005F45A9" w:rsidRDefault="005F45A9" w:rsidP="0052230F">
      <w:pPr>
        <w:pStyle w:val="Heading2"/>
        <w:ind w:left="0"/>
        <w:rPr>
          <w:rFonts w:cs="Arial"/>
          <w:b w:val="0"/>
          <w:szCs w:val="24"/>
        </w:rPr>
      </w:pPr>
      <w:r>
        <w:rPr>
          <w:rFonts w:cs="Arial"/>
          <w:szCs w:val="24"/>
        </w:rPr>
        <w:t>Public Notice</w:t>
      </w:r>
    </w:p>
    <w:p w14:paraId="0DA49832" w14:textId="77777777" w:rsidR="009B4D38" w:rsidRPr="00A31C75" w:rsidRDefault="009B4D38" w:rsidP="009B4D38">
      <w:pPr>
        <w:ind w:left="0" w:right="-432"/>
      </w:pPr>
      <w:r w:rsidRPr="00A31C75">
        <w:t xml:space="preserve">DEQ provided notice of the proposed rulemaking and rulemaking hearing on September 1, 2018 by: </w:t>
      </w:r>
    </w:p>
    <w:p w14:paraId="11827DC8" w14:textId="77777777" w:rsidR="009B4D38" w:rsidRPr="00A31C75" w:rsidRDefault="009B4D38" w:rsidP="009B4D38">
      <w:pPr>
        <w:pStyle w:val="ListParagraph"/>
        <w:numPr>
          <w:ilvl w:val="0"/>
          <w:numId w:val="5"/>
        </w:numPr>
        <w:ind w:left="720" w:right="-432"/>
      </w:pPr>
      <w:r w:rsidRPr="00A31C75">
        <w:t>On September 1, 2018, filing notice with the Oregon Secretary of State for publication in the September 1, 2018 Oregon Bulletin;</w:t>
      </w:r>
    </w:p>
    <w:p w14:paraId="56201D39" w14:textId="77777777" w:rsidR="009B4D38" w:rsidRDefault="009B4D38" w:rsidP="009B4D38">
      <w:pPr>
        <w:pStyle w:val="ListParagraph"/>
        <w:numPr>
          <w:ilvl w:val="0"/>
          <w:numId w:val="5"/>
        </w:numPr>
        <w:ind w:left="720" w:right="-432"/>
      </w:pPr>
      <w:r>
        <w:t xml:space="preserve">Posting the Notice, Invitation to Comment and Draft Rules on the web page for this rulemaking, located at: </w:t>
      </w:r>
      <w:hyperlink r:id="rId33" w:history="1">
        <w:r w:rsidRPr="006F603A">
          <w:rPr>
            <w:rStyle w:val="Hyperlink"/>
          </w:rPr>
          <w:t>Clean Fuels 2018</w:t>
        </w:r>
      </w:hyperlink>
      <w:r>
        <w:t>;</w:t>
      </w:r>
    </w:p>
    <w:p w14:paraId="290DFD0F" w14:textId="77777777" w:rsidR="009B4D38" w:rsidRDefault="009B4D38" w:rsidP="009B4D38">
      <w:pPr>
        <w:pStyle w:val="ListParagraph"/>
        <w:numPr>
          <w:ilvl w:val="0"/>
          <w:numId w:val="5"/>
        </w:numPr>
        <w:ind w:left="720" w:right="-432"/>
      </w:pPr>
      <w:r>
        <w:t xml:space="preserve">Emailing approximately 10,775 </w:t>
      </w:r>
      <w:r w:rsidRPr="00233537">
        <w:t xml:space="preserve">interested parties </w:t>
      </w:r>
      <w:r>
        <w:t>on the following DEQ lists thr</w:t>
      </w:r>
      <w:r w:rsidRPr="00233537">
        <w:t>ough GovDelivery</w:t>
      </w:r>
      <w:r>
        <w:t>:</w:t>
      </w:r>
    </w:p>
    <w:p w14:paraId="18B1EAC3" w14:textId="77777777" w:rsidR="009B4D38" w:rsidRPr="002C4F3A" w:rsidRDefault="009B4D38" w:rsidP="009B4D38">
      <w:pPr>
        <w:pStyle w:val="ListParagraph"/>
        <w:numPr>
          <w:ilvl w:val="0"/>
          <w:numId w:val="37"/>
        </w:numPr>
        <w:ind w:right="-432"/>
      </w:pPr>
      <w:r>
        <w:t>Rulemaking</w:t>
      </w:r>
    </w:p>
    <w:p w14:paraId="7C880B29" w14:textId="77777777" w:rsidR="009B4D38" w:rsidRPr="003017A6" w:rsidRDefault="009B4D38" w:rsidP="009B4D38">
      <w:pPr>
        <w:pStyle w:val="ListParagraph"/>
        <w:numPr>
          <w:ilvl w:val="0"/>
          <w:numId w:val="37"/>
        </w:numPr>
        <w:ind w:right="-432"/>
        <w:rPr>
          <w:bCs/>
        </w:rPr>
      </w:pPr>
      <w:r w:rsidRPr="00A31C75">
        <w:t>Oregon Clean Fuels</w:t>
      </w:r>
      <w:r>
        <w:t xml:space="preserve"> Program</w:t>
      </w:r>
    </w:p>
    <w:p w14:paraId="0A211950" w14:textId="77777777" w:rsidR="009B4D38" w:rsidRPr="00A31C75" w:rsidRDefault="009B4D38" w:rsidP="009B4D38">
      <w:pPr>
        <w:pStyle w:val="ListParagraph"/>
        <w:numPr>
          <w:ilvl w:val="0"/>
          <w:numId w:val="37"/>
        </w:numPr>
        <w:ind w:right="-432"/>
        <w:rPr>
          <w:bCs/>
        </w:rPr>
      </w:pPr>
      <w:r>
        <w:t>DEQ Public Notices</w:t>
      </w:r>
    </w:p>
    <w:p w14:paraId="32D4B774" w14:textId="77777777" w:rsidR="009B4D38" w:rsidRDefault="009B4D38" w:rsidP="009B4D38">
      <w:pPr>
        <w:pStyle w:val="ListParagraph"/>
        <w:numPr>
          <w:ilvl w:val="0"/>
          <w:numId w:val="5"/>
        </w:numPr>
        <w:ind w:left="360" w:right="-432" w:firstLine="0"/>
      </w:pPr>
      <w:r>
        <w:t>Emailing t</w:t>
      </w:r>
      <w:r w:rsidRPr="006F1FBD">
        <w:t xml:space="preserve">he following key legislators required under </w:t>
      </w:r>
      <w:hyperlink r:id="rId34" w:history="1">
        <w:r w:rsidRPr="006F1FBD">
          <w:rPr>
            <w:u w:val="single"/>
          </w:rPr>
          <w:t>ORS 183.335</w:t>
        </w:r>
      </w:hyperlink>
      <w:r>
        <w:t>:</w:t>
      </w:r>
    </w:p>
    <w:p w14:paraId="258EA91F" w14:textId="77777777" w:rsidR="009B4D38" w:rsidRPr="00121D8F" w:rsidRDefault="009B4D38" w:rsidP="009B4D38">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6CFAC4C7" w14:textId="77777777" w:rsidR="009B4D38" w:rsidRPr="00121D8F" w:rsidRDefault="009B4D38" w:rsidP="009B4D38">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6B5C012C" w14:textId="77777777" w:rsidR="009B4D38" w:rsidRPr="00FC3464" w:rsidRDefault="009B4D38" w:rsidP="009B4D38">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Pr>
          <w:rStyle w:val="Emphasis"/>
          <w:vanish w:val="0"/>
          <w:color w:val="000000" w:themeColor="text1"/>
          <w:sz w:val="24"/>
        </w:rPr>
        <w:t>Peter Courtney, Senate President</w:t>
      </w:r>
    </w:p>
    <w:p w14:paraId="43A5F0FE" w14:textId="77777777" w:rsidR="009B4D38" w:rsidRPr="00121D8F" w:rsidRDefault="009B4D38" w:rsidP="009B4D38">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Pr="00121D8F">
        <w:rPr>
          <w:rStyle w:val="Emphasis"/>
          <w:vanish w:val="0"/>
          <w:color w:val="000000" w:themeColor="text1"/>
          <w:sz w:val="24"/>
        </w:rPr>
        <w:t xml:space="preserve"> </w:t>
      </w:r>
    </w:p>
    <w:p w14:paraId="501B0B6D" w14:textId="77777777" w:rsidR="009B4D38" w:rsidRPr="00EE0814" w:rsidRDefault="009B4D38" w:rsidP="009B4D38">
      <w:pPr>
        <w:pStyle w:val="ListParagraph"/>
        <w:numPr>
          <w:ilvl w:val="0"/>
          <w:numId w:val="6"/>
        </w:numPr>
        <w:ind w:left="720" w:right="-432"/>
        <w:contextualSpacing w:val="0"/>
      </w:pPr>
      <w:r w:rsidRPr="00EE0814">
        <w:lastRenderedPageBreak/>
        <w:t xml:space="preserve">Posting on the DEQ event calendar: </w:t>
      </w:r>
      <w:hyperlink r:id="rId35" w:history="1">
        <w:r w:rsidRPr="00EE0814">
          <w:rPr>
            <w:rStyle w:val="Hyperlink"/>
          </w:rPr>
          <w:t>DEQ Calendar</w:t>
        </w:r>
      </w:hyperlink>
    </w:p>
    <w:p w14:paraId="6E22AB04" w14:textId="77777777" w:rsidR="005F45A9" w:rsidRPr="0036375F" w:rsidRDefault="005F45A9" w:rsidP="005F45A9">
      <w:pPr>
        <w:ind w:left="0"/>
      </w:pPr>
    </w:p>
    <w:p w14:paraId="6E22AB08"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6E22AB0B" w14:textId="77777777" w:rsidTr="006C45FD">
        <w:trPr>
          <w:trHeight w:val="461"/>
          <w:jc w:val="center"/>
        </w:trPr>
        <w:tc>
          <w:tcPr>
            <w:tcW w:w="9044" w:type="dxa"/>
            <w:shd w:val="clear" w:color="auto" w:fill="D0CECE" w:themeFill="background2" w:themeFillShade="E6"/>
            <w:noWrap/>
            <w:vAlign w:val="bottom"/>
            <w:hideMark/>
          </w:tcPr>
          <w:p w14:paraId="6E22AB09" w14:textId="77777777" w:rsidR="00E1798C" w:rsidRPr="00377FA3" w:rsidRDefault="00E1798C" w:rsidP="006C45FD">
            <w:pPr>
              <w:rPr>
                <w:color w:val="32525C"/>
                <w:sz w:val="28"/>
                <w:szCs w:val="28"/>
              </w:rPr>
            </w:pPr>
            <w:r w:rsidRPr="00377FA3">
              <w:t> </w:t>
            </w:r>
          </w:p>
          <w:p w14:paraId="6E22AB0A" w14:textId="77777777" w:rsidR="00E1798C" w:rsidRPr="00377FA3" w:rsidRDefault="00E1798C" w:rsidP="006C45FD">
            <w:pPr>
              <w:pStyle w:val="Heading1"/>
            </w:pPr>
            <w:bookmarkStart w:id="13" w:name="_Toc527534942"/>
            <w:r>
              <w:t>Public Hearings</w:t>
            </w:r>
            <w:bookmarkEnd w:id="13"/>
          </w:p>
        </w:tc>
      </w:tr>
    </w:tbl>
    <w:p w14:paraId="6E22AB0D" w14:textId="77777777" w:rsidR="005F45A9" w:rsidRPr="00A72D66" w:rsidRDefault="005F45A9" w:rsidP="005F45A9">
      <w:pPr>
        <w:ind w:left="0"/>
        <w:rPr>
          <w:color w:val="000000" w:themeColor="text1"/>
        </w:rPr>
      </w:pPr>
    </w:p>
    <w:p w14:paraId="3FCBE724" w14:textId="2595D81B" w:rsidR="0052230F" w:rsidRDefault="009B4D38" w:rsidP="009B4D38">
      <w:pPr>
        <w:ind w:left="0" w:right="-432"/>
      </w:pPr>
      <w:r w:rsidRPr="00A31C75">
        <w:t>DEQ h</w:t>
      </w:r>
      <w:r w:rsidR="0052230F">
        <w:t>e</w:t>
      </w:r>
      <w:r w:rsidRPr="00A31C75">
        <w:t xml:space="preserve">ld one public hearing. </w:t>
      </w:r>
      <w:r w:rsidR="0052230F">
        <w:t>The hearing was held at the DEQ Headquarters Office, 700 NE Multnomah Street, Portland, OR 97232 on September 20, 2018 at 1:30 p.m. Cory-Ann Wind served as the presiding officer.</w:t>
      </w:r>
    </w:p>
    <w:p w14:paraId="4E62C410" w14:textId="77777777" w:rsidR="0052230F" w:rsidRDefault="0052230F" w:rsidP="009B4D38">
      <w:pPr>
        <w:ind w:left="0" w:right="-432"/>
      </w:pPr>
    </w:p>
    <w:p w14:paraId="6E22AB1C" w14:textId="73B9033C"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w:t>
      </w:r>
      <w:r w:rsidR="00EF481A">
        <w:rPr>
          <w:color w:val="000000" w:themeColor="text1"/>
        </w:rPr>
        <w:t>e</w:t>
      </w:r>
      <w:r w:rsidRPr="00F51795">
        <w:rPr>
          <w:color w:val="000000" w:themeColor="text1"/>
        </w:rPr>
        <w:t>xplained that DEQ was recording the hearing</w:t>
      </w:r>
      <w:r w:rsidR="00EF481A">
        <w:rPr>
          <w:color w:val="000000" w:themeColor="text1"/>
        </w:rPr>
        <w:t>, and</w:t>
      </w:r>
      <w:r w:rsidR="00EF481A" w:rsidRPr="00EF481A">
        <w:rPr>
          <w:color w:val="000000" w:themeColor="text1"/>
        </w:rPr>
        <w:t xml:space="preserve"> </w:t>
      </w:r>
      <w:r w:rsidR="00EF481A" w:rsidRPr="00F51795">
        <w:rPr>
          <w:color w:val="000000" w:themeColor="text1"/>
        </w:rPr>
        <w:t>summarized the content of the rulemaking notice</w:t>
      </w:r>
      <w:r w:rsidRPr="00F51795">
        <w:rPr>
          <w:color w:val="000000" w:themeColor="text1"/>
        </w:rPr>
        <w:t xml:space="preserve">. The presiding officer </w:t>
      </w:r>
      <w:r w:rsidRPr="00F51795">
        <w:rPr>
          <w:rStyle w:val="CommentReference"/>
          <w:color w:val="000000" w:themeColor="text1"/>
          <w:sz w:val="24"/>
        </w:rPr>
        <w:t>a</w:t>
      </w:r>
      <w:r w:rsidRPr="00F51795">
        <w:rPr>
          <w:color w:val="000000" w:themeColor="text1"/>
        </w:rPr>
        <w:t xml:space="preserve">sked people who wanted to present verbal comments to sign the registration list, or if attending by phone, to indicate their intent to present comments. </w:t>
      </w:r>
    </w:p>
    <w:p w14:paraId="6E22AB1D" w14:textId="77777777" w:rsidR="005F45A9" w:rsidRPr="00F51795" w:rsidRDefault="005F45A9" w:rsidP="005F45A9">
      <w:pPr>
        <w:tabs>
          <w:tab w:val="left" w:pos="-1440"/>
          <w:tab w:val="left" w:pos="-720"/>
        </w:tabs>
        <w:suppressAutoHyphens/>
        <w:ind w:left="0" w:right="558"/>
        <w:rPr>
          <w:color w:val="000000" w:themeColor="text1"/>
        </w:rPr>
      </w:pPr>
    </w:p>
    <w:p w14:paraId="6E22AB22" w14:textId="1100520A" w:rsidR="00C507DE" w:rsidRPr="009B4D38" w:rsidRDefault="009B4D38" w:rsidP="005F45A9">
      <w:pPr>
        <w:tabs>
          <w:tab w:val="left" w:pos="-1440"/>
          <w:tab w:val="left" w:pos="-720"/>
        </w:tabs>
        <w:suppressAutoHyphens/>
        <w:ind w:left="0" w:right="558"/>
        <w:rPr>
          <w:color w:val="000000" w:themeColor="text1"/>
        </w:rPr>
      </w:pPr>
      <w:r w:rsidRPr="009B4D38">
        <w:rPr>
          <w:color w:val="000000" w:themeColor="text1"/>
        </w:rPr>
        <w:t>4</w:t>
      </w:r>
      <w:r w:rsidR="00C507DE" w:rsidRPr="009B4D38">
        <w:rPr>
          <w:color w:val="000000" w:themeColor="text1"/>
        </w:rPr>
        <w:t xml:space="preserve"> people attended the hearing in person and </w:t>
      </w:r>
      <w:r w:rsidRPr="009B4D38">
        <w:rPr>
          <w:color w:val="000000" w:themeColor="text1"/>
        </w:rPr>
        <w:t>6</w:t>
      </w:r>
      <w:r w:rsidR="00C507DE" w:rsidRPr="009B4D38">
        <w:rPr>
          <w:color w:val="000000" w:themeColor="text1"/>
        </w:rPr>
        <w:t xml:space="preserve"> people attended by teleconference. </w:t>
      </w:r>
      <w:r w:rsidRPr="009B4D38">
        <w:rPr>
          <w:color w:val="000000" w:themeColor="text1"/>
        </w:rPr>
        <w:t>3</w:t>
      </w:r>
      <w:r w:rsidR="00C507DE" w:rsidRPr="009B4D38">
        <w:rPr>
          <w:color w:val="000000" w:themeColor="text1"/>
        </w:rPr>
        <w:t xml:space="preserve"> people commented orally and </w:t>
      </w:r>
      <w:r w:rsidRPr="009B4D38">
        <w:rPr>
          <w:color w:val="000000" w:themeColor="text1"/>
        </w:rPr>
        <w:t xml:space="preserve">no </w:t>
      </w:r>
      <w:r w:rsidR="00C507DE" w:rsidRPr="009B4D38">
        <w:rPr>
          <w:color w:val="000000" w:themeColor="text1"/>
        </w:rPr>
        <w:t xml:space="preserve">written comments </w:t>
      </w:r>
      <w:r w:rsidRPr="009B4D38">
        <w:rPr>
          <w:color w:val="000000" w:themeColor="text1"/>
        </w:rPr>
        <w:t xml:space="preserve">were submitted </w:t>
      </w:r>
      <w:r w:rsidR="00C507DE" w:rsidRPr="009B4D38">
        <w:rPr>
          <w:color w:val="000000" w:themeColor="text1"/>
        </w:rPr>
        <w:t>at the hearing.</w:t>
      </w:r>
    </w:p>
    <w:p w14:paraId="6E22AB23" w14:textId="77777777" w:rsidR="006C45FD" w:rsidRDefault="006C45FD" w:rsidP="005F45A9">
      <w:pPr>
        <w:tabs>
          <w:tab w:val="left" w:pos="-1440"/>
          <w:tab w:val="left" w:pos="-720"/>
        </w:tabs>
        <w:suppressAutoHyphens/>
        <w:ind w:left="0" w:right="558"/>
        <w:rPr>
          <w:color w:val="000000" w:themeColor="text1"/>
        </w:rPr>
      </w:pPr>
    </w:p>
    <w:p w14:paraId="6E22AB29"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6E22AB2B" w14:textId="5B9BC226" w:rsidR="005F45A9" w:rsidRPr="004E22B2" w:rsidRDefault="00A11C0D" w:rsidP="005F45A9">
      <w:pPr>
        <w:pStyle w:val="Heading2"/>
        <w:ind w:left="0"/>
        <w:rPr>
          <w:rFonts w:ascii="Times New Roman" w:hAnsi="Times New Roman" w:cs="Times New Roman"/>
          <w:b w:val="0"/>
          <w:sz w:val="24"/>
          <w:szCs w:val="24"/>
        </w:rPr>
      </w:pPr>
      <w:r w:rsidRPr="004E22B2">
        <w:rPr>
          <w:rFonts w:ascii="Times New Roman" w:hAnsi="Times New Roman" w:cs="Times New Roman"/>
          <w:b w:val="0"/>
          <w:sz w:val="24"/>
          <w:szCs w:val="24"/>
        </w:rPr>
        <w:t xml:space="preserve">DEQ accepted public comment on the proposed rulemaking from </w:t>
      </w:r>
      <w:r w:rsidR="004E22B2" w:rsidRPr="004E22B2">
        <w:rPr>
          <w:rFonts w:ascii="Times New Roman" w:hAnsi="Times New Roman" w:cs="Times New Roman"/>
          <w:b w:val="0"/>
          <w:sz w:val="24"/>
          <w:szCs w:val="24"/>
        </w:rPr>
        <w:t>September 1, 2018</w:t>
      </w:r>
      <w:r w:rsidRPr="004E22B2">
        <w:rPr>
          <w:rFonts w:ascii="Times New Roman" w:hAnsi="Times New Roman" w:cs="Times New Roman"/>
          <w:b w:val="0"/>
          <w:sz w:val="24"/>
          <w:szCs w:val="24"/>
        </w:rPr>
        <w:t xml:space="preserve"> until 4:00 p.m. on </w:t>
      </w:r>
      <w:r w:rsidR="009B4D38" w:rsidRPr="004E22B2">
        <w:rPr>
          <w:rFonts w:ascii="Times New Roman" w:hAnsi="Times New Roman" w:cs="Times New Roman"/>
          <w:b w:val="0"/>
          <w:sz w:val="24"/>
          <w:szCs w:val="24"/>
        </w:rPr>
        <w:t>September 28, 2018</w:t>
      </w:r>
      <w:r w:rsidRPr="004E22B2">
        <w:rPr>
          <w:rFonts w:ascii="Times New Roman" w:hAnsi="Times New Roman" w:cs="Times New Roman"/>
          <w:b w:val="0"/>
          <w:sz w:val="24"/>
          <w:szCs w:val="24"/>
        </w:rPr>
        <w:t>.</w:t>
      </w:r>
    </w:p>
    <w:p w14:paraId="6E22AB2C"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6E22AB2F" w14:textId="77777777" w:rsidTr="00F30730">
        <w:trPr>
          <w:trHeight w:val="449"/>
          <w:jc w:val="center"/>
        </w:trPr>
        <w:tc>
          <w:tcPr>
            <w:tcW w:w="8972" w:type="dxa"/>
            <w:tcBorders>
              <w:top w:val="nil"/>
              <w:left w:val="nil"/>
              <w:bottom w:val="double" w:sz="6" w:space="0" w:color="7F7F7F"/>
              <w:right w:val="nil"/>
            </w:tcBorders>
            <w:shd w:val="clear" w:color="auto" w:fill="D0CECE" w:themeFill="background2" w:themeFillShade="E6"/>
            <w:noWrap/>
            <w:vAlign w:val="bottom"/>
            <w:hideMark/>
          </w:tcPr>
          <w:p w14:paraId="6E22AB2E" w14:textId="6412FE32" w:rsidR="00C961E7" w:rsidRPr="00377FA3" w:rsidRDefault="00C961E7" w:rsidP="005F45A9">
            <w:pPr>
              <w:pStyle w:val="Heading1"/>
            </w:pPr>
            <w:bookmarkStart w:id="14" w:name="_Toc527534943"/>
            <w:r w:rsidRPr="00377FA3">
              <w:t>Summary of comments and DEQ responses</w:t>
            </w:r>
            <w:bookmarkEnd w:id="14"/>
          </w:p>
        </w:tc>
      </w:tr>
    </w:tbl>
    <w:p w14:paraId="6E22AB30" w14:textId="77777777" w:rsidR="00C961E7" w:rsidRPr="00F30730" w:rsidRDefault="00C961E7" w:rsidP="00C961E7">
      <w:pPr>
        <w:pStyle w:val="Heading1"/>
        <w:rPr>
          <w:rFonts w:ascii="Times New Roman" w:hAnsi="Times New Roman"/>
          <w:b w:val="0"/>
          <w:color w:val="32525C"/>
          <w:sz w:val="24"/>
        </w:rPr>
      </w:pPr>
      <w:r w:rsidRPr="00F30730">
        <w:rPr>
          <w:rFonts w:ascii="Times New Roman" w:hAnsi="Times New Roman"/>
          <w:b w:val="0"/>
          <w:color w:val="32525C"/>
          <w:sz w:val="24"/>
        </w:rPr>
        <w:t>  </w:t>
      </w:r>
    </w:p>
    <w:p w14:paraId="6E22AB37" w14:textId="09FA81E2" w:rsidR="00C961E7" w:rsidRDefault="00123F77" w:rsidP="00123F77">
      <w:pPr>
        <w:ind w:left="0" w:right="630"/>
        <w:rPr>
          <w:color w:val="000000" w:themeColor="text1"/>
        </w:rPr>
      </w:pPr>
      <w:r w:rsidRPr="005A5216">
        <w:rPr>
          <w:bCs/>
          <w:color w:val="000000" w:themeColor="text1"/>
        </w:rPr>
        <w:t>T</w:t>
      </w:r>
      <w:r w:rsidRPr="005A5216">
        <w:rPr>
          <w:color w:val="000000" w:themeColor="text1"/>
        </w:rPr>
        <w:t xml:space="preserve">he following </w:t>
      </w:r>
      <w:r>
        <w:rPr>
          <w:color w:val="000000" w:themeColor="text1"/>
        </w:rPr>
        <w:t xml:space="preserve">summaries </w:t>
      </w:r>
      <w:r>
        <w:rPr>
          <w:bCs/>
          <w:color w:val="000000" w:themeColor="text1"/>
        </w:rPr>
        <w:t xml:space="preserve">represent </w:t>
      </w:r>
      <w:r w:rsidRPr="005A5216">
        <w:rPr>
          <w:bCs/>
          <w:color w:val="000000" w:themeColor="text1"/>
        </w:rPr>
        <w:t>oral comments received at the public hearing</w:t>
      </w:r>
      <w:r>
        <w:rPr>
          <w:bCs/>
          <w:color w:val="000000" w:themeColor="text1"/>
        </w:rPr>
        <w:t>, written comments that were</w:t>
      </w:r>
      <w:r w:rsidRPr="005A5216">
        <w:rPr>
          <w:bCs/>
          <w:color w:val="000000" w:themeColor="text1"/>
        </w:rPr>
        <w:t xml:space="preserve"> received by the close of the public comment period</w:t>
      </w:r>
      <w:r>
        <w:rPr>
          <w:bCs/>
          <w:color w:val="000000" w:themeColor="text1"/>
        </w:rPr>
        <w:t>,</w:t>
      </w:r>
      <w:r w:rsidRPr="005A5216">
        <w:rPr>
          <w:bCs/>
          <w:color w:val="000000" w:themeColor="text1"/>
        </w:rPr>
        <w:t xml:space="preserve"> </w:t>
      </w:r>
      <w:r>
        <w:rPr>
          <w:bCs/>
          <w:color w:val="000000" w:themeColor="text1"/>
        </w:rPr>
        <w:t xml:space="preserve">and </w:t>
      </w:r>
      <w:r w:rsidRPr="005A5216">
        <w:rPr>
          <w:bCs/>
          <w:color w:val="000000" w:themeColor="text1"/>
        </w:rPr>
        <w:t>DEQ’s response</w:t>
      </w:r>
      <w:r>
        <w:rPr>
          <w:bCs/>
          <w:color w:val="000000" w:themeColor="text1"/>
        </w:rPr>
        <w:t xml:space="preserve"> to the comments</w:t>
      </w:r>
      <w:r w:rsidRPr="005A5216">
        <w:rPr>
          <w:bCs/>
          <w:color w:val="000000" w:themeColor="text1"/>
        </w:rPr>
        <w:t>. Original comments are on file with DEQ.</w:t>
      </w:r>
      <w:r>
        <w:rPr>
          <w:bCs/>
          <w:color w:val="000000" w:themeColor="text1"/>
        </w:rPr>
        <w:t xml:space="preserve"> </w:t>
      </w:r>
      <w:r w:rsidR="00C961E7" w:rsidRPr="001D0308">
        <w:rPr>
          <w:color w:val="000000" w:themeColor="text1"/>
        </w:rPr>
        <w:t xml:space="preserve">DEQ changed </w:t>
      </w:r>
      <w:r>
        <w:rPr>
          <w:color w:val="000000" w:themeColor="text1"/>
        </w:rPr>
        <w:t xml:space="preserve">some of </w:t>
      </w:r>
      <w:r w:rsidR="00C961E7" w:rsidRPr="001D0308">
        <w:rPr>
          <w:color w:val="000000" w:themeColor="text1"/>
        </w:rPr>
        <w:t>the proposed rules in response to comments described in the response sections below.</w:t>
      </w:r>
    </w:p>
    <w:p w14:paraId="6A55704C" w14:textId="497006DE" w:rsidR="00123F77" w:rsidRDefault="00123F77" w:rsidP="00123F77">
      <w:pPr>
        <w:ind w:left="0" w:right="630"/>
        <w:rPr>
          <w:color w:val="000000" w:themeColor="text1"/>
        </w:rPr>
      </w:pPr>
    </w:p>
    <w:p w14:paraId="1E4D5751" w14:textId="31DB6F93" w:rsidR="007909D2" w:rsidRDefault="007909D2" w:rsidP="007909D2">
      <w:pPr>
        <w:ind w:left="0" w:right="630"/>
        <w:rPr>
          <w:color w:val="000000" w:themeColor="text1"/>
        </w:rPr>
      </w:pPr>
      <w:r>
        <w:rPr>
          <w:color w:val="000000" w:themeColor="text1"/>
        </w:rPr>
        <w:t>The following are oral comments presented at the September 20, 2018 public hearing:</w:t>
      </w:r>
    </w:p>
    <w:p w14:paraId="79A102D2" w14:textId="77777777" w:rsidR="007909D2" w:rsidRDefault="007909D2" w:rsidP="007909D2">
      <w:pPr>
        <w:ind w:left="0" w:right="630"/>
        <w:rPr>
          <w:color w:val="000000" w:themeColor="text1"/>
        </w:rPr>
      </w:pPr>
    </w:p>
    <w:p w14:paraId="69C45840" w14:textId="01CE7BF2" w:rsidR="00123F77" w:rsidRDefault="00123F77" w:rsidP="00123F77">
      <w:pPr>
        <w:ind w:left="0" w:right="630"/>
        <w:rPr>
          <w:color w:val="000000" w:themeColor="text1"/>
        </w:rPr>
      </w:pPr>
      <w:r>
        <w:rPr>
          <w:color w:val="000000" w:themeColor="text1"/>
        </w:rPr>
        <w:t>Comment #1</w:t>
      </w:r>
    </w:p>
    <w:p w14:paraId="697595E7" w14:textId="1669AAA0" w:rsidR="00123F77" w:rsidRDefault="00123F77" w:rsidP="00123F77">
      <w:pPr>
        <w:ind w:left="0" w:right="630"/>
        <w:rPr>
          <w:color w:val="000000" w:themeColor="text1"/>
        </w:rPr>
      </w:pPr>
      <w:r>
        <w:rPr>
          <w:color w:val="000000" w:themeColor="text1"/>
        </w:rPr>
        <w:t>Name: Graham Noyes</w:t>
      </w:r>
    </w:p>
    <w:p w14:paraId="7454347E" w14:textId="50DE2283" w:rsidR="00D90CFB" w:rsidRDefault="00D90CFB" w:rsidP="00D90CFB">
      <w:pPr>
        <w:ind w:left="0" w:right="630"/>
        <w:rPr>
          <w:color w:val="000000" w:themeColor="text1"/>
        </w:rPr>
      </w:pPr>
      <w:r>
        <w:rPr>
          <w:color w:val="000000" w:themeColor="text1"/>
        </w:rPr>
        <w:t>Organization: Low Carbon Fuels Coalition</w:t>
      </w:r>
    </w:p>
    <w:p w14:paraId="5D6EB604" w14:textId="77777777" w:rsidR="00D90CFB" w:rsidRPr="006B7192" w:rsidRDefault="00D90CFB" w:rsidP="00D90CFB">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0CFB" w:rsidRPr="00E16CB8" w14:paraId="371E823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B49952F" w14:textId="77777777" w:rsidR="00D90CFB" w:rsidRPr="005A302A" w:rsidRDefault="00D90CFB"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0ED3531" w14:textId="77777777" w:rsidR="00D90CFB" w:rsidRPr="005A302A" w:rsidRDefault="00D90CFB"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D90CFB" w:rsidRPr="00E16CB8" w14:paraId="0E82C2FB" w14:textId="77777777" w:rsidTr="00F7387D">
        <w:trPr>
          <w:trHeight w:val="598"/>
        </w:trPr>
        <w:tc>
          <w:tcPr>
            <w:tcW w:w="4605" w:type="dxa"/>
            <w:tcMar>
              <w:top w:w="43" w:type="dxa"/>
              <w:left w:w="43" w:type="dxa"/>
              <w:bottom w:w="43" w:type="dxa"/>
              <w:right w:w="43" w:type="dxa"/>
            </w:tcMar>
            <w:vAlign w:val="center"/>
          </w:tcPr>
          <w:p w14:paraId="2876B45A" w14:textId="03072FE1" w:rsidR="00D90CFB" w:rsidRPr="0007051A" w:rsidRDefault="00D90CFB" w:rsidP="00F7387D">
            <w:pPr>
              <w:ind w:left="0" w:right="0"/>
              <w:rPr>
                <w:sz w:val="22"/>
                <w:szCs w:val="22"/>
              </w:rPr>
            </w:pPr>
            <w:r>
              <w:rPr>
                <w:sz w:val="22"/>
                <w:szCs w:val="22"/>
              </w:rPr>
              <w:t>Support for the proposed rule package.</w:t>
            </w:r>
          </w:p>
        </w:tc>
        <w:tc>
          <w:tcPr>
            <w:tcW w:w="4290" w:type="dxa"/>
            <w:vAlign w:val="center"/>
          </w:tcPr>
          <w:p w14:paraId="6CF1ACE5" w14:textId="019C65F4" w:rsidR="00D90CFB" w:rsidRPr="0007051A" w:rsidRDefault="007909D2" w:rsidP="00F7387D">
            <w:pPr>
              <w:ind w:left="0" w:right="0"/>
              <w:rPr>
                <w:sz w:val="22"/>
                <w:szCs w:val="22"/>
              </w:rPr>
            </w:pPr>
            <w:r>
              <w:rPr>
                <w:sz w:val="22"/>
                <w:szCs w:val="22"/>
              </w:rPr>
              <w:t>Thank you for your comment.</w:t>
            </w:r>
          </w:p>
        </w:tc>
      </w:tr>
    </w:tbl>
    <w:p w14:paraId="497EDF57" w14:textId="77777777" w:rsidR="00D90CFB" w:rsidRDefault="00D90CFB" w:rsidP="00D90CFB">
      <w:pPr>
        <w:ind w:left="0" w:right="630"/>
        <w:rPr>
          <w:color w:val="000000" w:themeColor="text1"/>
        </w:rPr>
      </w:pPr>
    </w:p>
    <w:p w14:paraId="32AC7837" w14:textId="77777777" w:rsidR="00D90CFB" w:rsidRDefault="00D90CFB" w:rsidP="00D90CFB">
      <w:pPr>
        <w:ind w:left="0" w:right="630"/>
        <w:rPr>
          <w:color w:val="000000" w:themeColor="text1"/>
        </w:rPr>
      </w:pPr>
      <w:r>
        <w:rPr>
          <w:color w:val="000000" w:themeColor="text1"/>
        </w:rPr>
        <w:lastRenderedPageBreak/>
        <w:t>Comment #2</w:t>
      </w:r>
    </w:p>
    <w:p w14:paraId="1D8CAD93" w14:textId="77777777" w:rsidR="00D90CFB" w:rsidRDefault="00D90CFB" w:rsidP="00D90CFB">
      <w:pPr>
        <w:ind w:left="0" w:right="630"/>
        <w:rPr>
          <w:color w:val="000000" w:themeColor="text1"/>
        </w:rPr>
      </w:pPr>
      <w:r>
        <w:rPr>
          <w:color w:val="000000" w:themeColor="text1"/>
        </w:rPr>
        <w:t>Name: Graham Noyes</w:t>
      </w:r>
    </w:p>
    <w:p w14:paraId="6D84EBE4" w14:textId="77777777" w:rsidR="007909D2" w:rsidRDefault="007909D2" w:rsidP="007909D2">
      <w:pPr>
        <w:ind w:left="0" w:right="630"/>
        <w:rPr>
          <w:color w:val="000000" w:themeColor="text1"/>
        </w:rPr>
      </w:pPr>
      <w:r>
        <w:rPr>
          <w:color w:val="000000" w:themeColor="text1"/>
        </w:rPr>
        <w:t>Organization: Noyes Law Corporation, representing alternative jet fuel producers (World Energy Paramount, Fulcrum bioenergy, Gevo, Neste, Red Rock Biofuels, and Velocys)</w:t>
      </w:r>
    </w:p>
    <w:p w14:paraId="7AC09B74"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123F77" w:rsidRPr="00E16CB8" w14:paraId="6E22AB96" w14:textId="77777777" w:rsidTr="00EA0F8E">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E22AB94" w14:textId="39840E96" w:rsidR="00123F77" w:rsidRPr="005A302A" w:rsidRDefault="00C961E7" w:rsidP="00123F77">
            <w:pPr>
              <w:ind w:left="0" w:right="0"/>
              <w:jc w:val="center"/>
              <w:rPr>
                <w:rFonts w:ascii="Arial" w:hAnsi="Arial" w:cs="Arial"/>
                <w:b/>
                <w:color w:val="000000" w:themeColor="text1"/>
              </w:rPr>
            </w:pPr>
            <w:r w:rsidRPr="00377FA3">
              <w:rPr>
                <w:color w:val="32525C"/>
              </w:rPr>
              <w:t> </w:t>
            </w:r>
            <w:r w:rsidR="00123F77">
              <w:rPr>
                <w:rFonts w:ascii="Arial" w:hAnsi="Arial" w:cs="Arial"/>
                <w:b/>
                <w:color w:val="000000" w:themeColor="text1"/>
              </w:rPr>
              <w:t>Comment</w:t>
            </w:r>
          </w:p>
        </w:tc>
        <w:tc>
          <w:tcPr>
            <w:tcW w:w="4290" w:type="dxa"/>
            <w:shd w:val="clear" w:color="auto" w:fill="C5E0B3" w:themeFill="accent6" w:themeFillTint="66"/>
            <w:vAlign w:val="center"/>
          </w:tcPr>
          <w:p w14:paraId="6E22AB95" w14:textId="43A58297" w:rsidR="00123F77" w:rsidRPr="005A302A" w:rsidRDefault="00123F77" w:rsidP="005F45A9">
            <w:pPr>
              <w:ind w:left="0" w:right="0"/>
              <w:jc w:val="center"/>
              <w:rPr>
                <w:rFonts w:ascii="Arial" w:hAnsi="Arial" w:cs="Arial"/>
                <w:b/>
                <w:color w:val="000000" w:themeColor="text1"/>
              </w:rPr>
            </w:pPr>
            <w:r>
              <w:rPr>
                <w:rFonts w:ascii="Arial" w:hAnsi="Arial" w:cs="Arial"/>
                <w:b/>
                <w:color w:val="000000" w:themeColor="text1"/>
              </w:rPr>
              <w:t>Response</w:t>
            </w:r>
          </w:p>
        </w:tc>
      </w:tr>
      <w:tr w:rsidR="00123F77" w:rsidRPr="00E16CB8" w14:paraId="6E22AB9C" w14:textId="77777777" w:rsidTr="00123F77">
        <w:trPr>
          <w:trHeight w:val="598"/>
        </w:trPr>
        <w:tc>
          <w:tcPr>
            <w:tcW w:w="4605" w:type="dxa"/>
            <w:tcMar>
              <w:top w:w="43" w:type="dxa"/>
              <w:left w:w="43" w:type="dxa"/>
              <w:bottom w:w="43" w:type="dxa"/>
              <w:right w:w="43" w:type="dxa"/>
            </w:tcMar>
            <w:vAlign w:val="center"/>
          </w:tcPr>
          <w:p w14:paraId="6E22AB9A" w14:textId="7B2B6A90" w:rsidR="00123F77" w:rsidRPr="0007051A" w:rsidRDefault="003936CF" w:rsidP="00D90CFB">
            <w:pPr>
              <w:ind w:left="0" w:right="0"/>
              <w:rPr>
                <w:sz w:val="22"/>
                <w:szCs w:val="22"/>
              </w:rPr>
            </w:pPr>
            <w:r>
              <w:rPr>
                <w:sz w:val="22"/>
                <w:szCs w:val="22"/>
              </w:rPr>
              <w:t xml:space="preserve">Support </w:t>
            </w:r>
            <w:r w:rsidR="00D90CFB">
              <w:rPr>
                <w:sz w:val="22"/>
                <w:szCs w:val="22"/>
              </w:rPr>
              <w:t xml:space="preserve">for the proposed rule package, specifically the </w:t>
            </w:r>
            <w:r>
              <w:rPr>
                <w:sz w:val="22"/>
                <w:szCs w:val="22"/>
              </w:rPr>
              <w:t>inclu</w:t>
            </w:r>
            <w:r w:rsidR="00D90CFB">
              <w:rPr>
                <w:sz w:val="22"/>
                <w:szCs w:val="22"/>
              </w:rPr>
              <w:t>sion of</w:t>
            </w:r>
            <w:r>
              <w:rPr>
                <w:sz w:val="22"/>
                <w:szCs w:val="22"/>
              </w:rPr>
              <w:t xml:space="preserve"> alternative jet fuel.</w:t>
            </w:r>
            <w:r w:rsidR="00D90CFB">
              <w:rPr>
                <w:sz w:val="22"/>
                <w:szCs w:val="22"/>
              </w:rPr>
              <w:t xml:space="preserve"> Alignment with California program is beneficial to the market</w:t>
            </w:r>
          </w:p>
        </w:tc>
        <w:tc>
          <w:tcPr>
            <w:tcW w:w="4290" w:type="dxa"/>
            <w:vAlign w:val="center"/>
          </w:tcPr>
          <w:p w14:paraId="6E22AB9B" w14:textId="4D17E22C" w:rsidR="00123F77" w:rsidRPr="0007051A" w:rsidRDefault="007909D2" w:rsidP="00123F77">
            <w:pPr>
              <w:ind w:left="0" w:right="0"/>
              <w:rPr>
                <w:sz w:val="22"/>
                <w:szCs w:val="22"/>
              </w:rPr>
            </w:pPr>
            <w:r>
              <w:rPr>
                <w:sz w:val="22"/>
                <w:szCs w:val="22"/>
              </w:rPr>
              <w:t>Thank you for your comment.</w:t>
            </w:r>
          </w:p>
        </w:tc>
      </w:tr>
      <w:tr w:rsidR="007909D2" w:rsidRPr="00E16CB8" w14:paraId="022AFDC5" w14:textId="77777777" w:rsidTr="00123F77">
        <w:trPr>
          <w:trHeight w:val="598"/>
        </w:trPr>
        <w:tc>
          <w:tcPr>
            <w:tcW w:w="4605" w:type="dxa"/>
            <w:tcMar>
              <w:top w:w="43" w:type="dxa"/>
              <w:left w:w="43" w:type="dxa"/>
              <w:bottom w:w="43" w:type="dxa"/>
              <w:right w:w="43" w:type="dxa"/>
            </w:tcMar>
            <w:vAlign w:val="center"/>
          </w:tcPr>
          <w:p w14:paraId="793381BC" w14:textId="34C17165" w:rsidR="007909D2" w:rsidRDefault="007909D2" w:rsidP="00D90CFB">
            <w:pPr>
              <w:ind w:left="0" w:right="0"/>
              <w:rPr>
                <w:sz w:val="22"/>
                <w:szCs w:val="22"/>
              </w:rPr>
            </w:pPr>
            <w:r>
              <w:rPr>
                <w:sz w:val="22"/>
                <w:szCs w:val="22"/>
              </w:rPr>
              <w:t>Suggest minor wording changes to clarify credit generation from alternative jet fuel.</w:t>
            </w:r>
          </w:p>
        </w:tc>
        <w:tc>
          <w:tcPr>
            <w:tcW w:w="4290" w:type="dxa"/>
            <w:vAlign w:val="center"/>
          </w:tcPr>
          <w:p w14:paraId="4804FB56" w14:textId="2E3E6175" w:rsidR="007909D2" w:rsidRDefault="007909D2" w:rsidP="00123F77">
            <w:pPr>
              <w:ind w:left="0" w:right="0"/>
              <w:rPr>
                <w:sz w:val="22"/>
                <w:szCs w:val="22"/>
              </w:rPr>
            </w:pPr>
            <w:r>
              <w:rPr>
                <w:sz w:val="22"/>
                <w:szCs w:val="22"/>
              </w:rPr>
              <w:t>See responses to Comment #13.</w:t>
            </w:r>
          </w:p>
        </w:tc>
      </w:tr>
    </w:tbl>
    <w:p w14:paraId="79A0CF3E" w14:textId="7717C326" w:rsidR="00123F77" w:rsidRDefault="00123F77" w:rsidP="00C961E7">
      <w:pPr>
        <w:ind w:right="1008"/>
        <w:rPr>
          <w:color w:val="32525C"/>
        </w:rPr>
      </w:pPr>
    </w:p>
    <w:p w14:paraId="0DEAC4EA" w14:textId="58ADECC7" w:rsidR="00123F77" w:rsidRDefault="00123F77" w:rsidP="00123F77">
      <w:pPr>
        <w:ind w:left="0" w:right="630"/>
        <w:rPr>
          <w:color w:val="000000" w:themeColor="text1"/>
        </w:rPr>
      </w:pPr>
      <w:r>
        <w:rPr>
          <w:color w:val="000000" w:themeColor="text1"/>
        </w:rPr>
        <w:t>Comment #3</w:t>
      </w:r>
    </w:p>
    <w:p w14:paraId="0291084C" w14:textId="6AF64CDF" w:rsidR="00123F77" w:rsidRDefault="00123F77" w:rsidP="00123F77">
      <w:pPr>
        <w:ind w:left="0" w:right="630"/>
        <w:rPr>
          <w:color w:val="000000" w:themeColor="text1"/>
        </w:rPr>
      </w:pPr>
      <w:r>
        <w:rPr>
          <w:color w:val="000000" w:themeColor="text1"/>
        </w:rPr>
        <w:t>Name: Oscar Garcia</w:t>
      </w:r>
    </w:p>
    <w:p w14:paraId="10F8036F" w14:textId="7BC67D94" w:rsidR="00123F77" w:rsidRDefault="00123F77" w:rsidP="00123F77">
      <w:pPr>
        <w:ind w:left="0" w:right="630"/>
        <w:rPr>
          <w:color w:val="000000" w:themeColor="text1"/>
        </w:rPr>
      </w:pPr>
      <w:r>
        <w:rPr>
          <w:color w:val="000000" w:themeColor="text1"/>
        </w:rPr>
        <w:t>Organization: Chevron</w:t>
      </w:r>
    </w:p>
    <w:p w14:paraId="15A8792B"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81A5914"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E836C7D"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2E5E1F5"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189C8FE" w14:textId="77777777" w:rsidTr="00F7387D">
        <w:trPr>
          <w:trHeight w:val="598"/>
        </w:trPr>
        <w:tc>
          <w:tcPr>
            <w:tcW w:w="4605" w:type="dxa"/>
            <w:tcMar>
              <w:top w:w="43" w:type="dxa"/>
              <w:left w:w="43" w:type="dxa"/>
              <w:bottom w:w="43" w:type="dxa"/>
              <w:right w:w="43" w:type="dxa"/>
            </w:tcMar>
            <w:vAlign w:val="center"/>
          </w:tcPr>
          <w:p w14:paraId="25D855D2" w14:textId="1D652799" w:rsidR="00EA0F8E" w:rsidRPr="0007051A" w:rsidRDefault="00D90CFB" w:rsidP="00F7387D">
            <w:pPr>
              <w:ind w:left="0" w:right="0"/>
              <w:rPr>
                <w:sz w:val="22"/>
                <w:szCs w:val="22"/>
              </w:rPr>
            </w:pPr>
            <w:r>
              <w:rPr>
                <w:sz w:val="22"/>
                <w:szCs w:val="22"/>
              </w:rPr>
              <w:t>Refer to July 27, 2018 comments mainly around clarifications on the transition from OR-GREET 2.0 to OR-GREET 3.0 &amp; revocation/modification of pathways by CARB.</w:t>
            </w:r>
          </w:p>
        </w:tc>
        <w:tc>
          <w:tcPr>
            <w:tcW w:w="4290" w:type="dxa"/>
            <w:vAlign w:val="center"/>
          </w:tcPr>
          <w:p w14:paraId="77610F02" w14:textId="290FF756" w:rsidR="00EA0F8E" w:rsidRPr="0007051A" w:rsidRDefault="007909D2" w:rsidP="00F7387D">
            <w:pPr>
              <w:ind w:left="0" w:right="0"/>
              <w:rPr>
                <w:sz w:val="22"/>
                <w:szCs w:val="22"/>
              </w:rPr>
            </w:pPr>
            <w:r>
              <w:rPr>
                <w:sz w:val="22"/>
                <w:szCs w:val="22"/>
              </w:rPr>
              <w:t>Thank you for your comment. See responses to Comment #5 submitted by WSPA.</w:t>
            </w:r>
          </w:p>
        </w:tc>
      </w:tr>
    </w:tbl>
    <w:p w14:paraId="12A3DB8C" w14:textId="77777777" w:rsidR="00EA0F8E" w:rsidRDefault="00EA0F8E" w:rsidP="00123F77">
      <w:pPr>
        <w:ind w:left="0" w:right="630"/>
        <w:rPr>
          <w:color w:val="000000" w:themeColor="text1"/>
        </w:rPr>
      </w:pPr>
    </w:p>
    <w:p w14:paraId="06664152" w14:textId="754FD4CE" w:rsidR="00123F77" w:rsidRDefault="00123F77" w:rsidP="00123F77">
      <w:pPr>
        <w:ind w:left="0" w:right="630"/>
        <w:rPr>
          <w:color w:val="000000" w:themeColor="text1"/>
        </w:rPr>
      </w:pPr>
      <w:r>
        <w:rPr>
          <w:color w:val="000000" w:themeColor="text1"/>
        </w:rPr>
        <w:t>Comment #4</w:t>
      </w:r>
    </w:p>
    <w:p w14:paraId="1BE49985" w14:textId="3E336747" w:rsidR="00123F77" w:rsidRDefault="00123F77" w:rsidP="00123F77">
      <w:pPr>
        <w:ind w:left="0" w:right="630"/>
        <w:rPr>
          <w:color w:val="000000" w:themeColor="text1"/>
        </w:rPr>
      </w:pPr>
      <w:r>
        <w:rPr>
          <w:color w:val="000000" w:themeColor="text1"/>
        </w:rPr>
        <w:t>Name: Jeff Bissonnette</w:t>
      </w:r>
    </w:p>
    <w:p w14:paraId="2BE235AB" w14:textId="1B4EB15D" w:rsidR="00123F77" w:rsidRDefault="00123F77" w:rsidP="00123F77">
      <w:pPr>
        <w:ind w:left="0" w:right="630"/>
        <w:rPr>
          <w:color w:val="000000" w:themeColor="text1"/>
        </w:rPr>
      </w:pPr>
      <w:r>
        <w:rPr>
          <w:color w:val="000000" w:themeColor="text1"/>
        </w:rPr>
        <w:t>Organization: Union of Concerned Scientists</w:t>
      </w:r>
    </w:p>
    <w:p w14:paraId="2031BD5C" w14:textId="4D505DAF" w:rsidR="00123F77"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0364150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55B22F91" w14:textId="77777777" w:rsidR="003936CF" w:rsidRPr="005A302A" w:rsidRDefault="003936CF"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FD7C317"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0D7FC542" w14:textId="77777777" w:rsidTr="00F7387D">
        <w:trPr>
          <w:trHeight w:val="598"/>
        </w:trPr>
        <w:tc>
          <w:tcPr>
            <w:tcW w:w="4605" w:type="dxa"/>
            <w:tcMar>
              <w:top w:w="43" w:type="dxa"/>
              <w:left w:w="43" w:type="dxa"/>
              <w:bottom w:w="43" w:type="dxa"/>
              <w:right w:w="43" w:type="dxa"/>
            </w:tcMar>
            <w:vAlign w:val="center"/>
          </w:tcPr>
          <w:p w14:paraId="3187BF48" w14:textId="45F5834F" w:rsidR="003936CF" w:rsidRPr="0007051A" w:rsidRDefault="007909D2" w:rsidP="00F7387D">
            <w:pPr>
              <w:ind w:left="0" w:right="0"/>
              <w:rPr>
                <w:sz w:val="22"/>
                <w:szCs w:val="22"/>
              </w:rPr>
            </w:pPr>
            <w:r>
              <w:rPr>
                <w:sz w:val="22"/>
                <w:szCs w:val="22"/>
              </w:rPr>
              <w:t>Support of the program and the proposed rule package.</w:t>
            </w:r>
          </w:p>
        </w:tc>
        <w:tc>
          <w:tcPr>
            <w:tcW w:w="4290" w:type="dxa"/>
            <w:vAlign w:val="center"/>
          </w:tcPr>
          <w:p w14:paraId="3FC1EBCC" w14:textId="22D9D949" w:rsidR="003936CF" w:rsidRPr="0007051A" w:rsidRDefault="007909D2" w:rsidP="00F7387D">
            <w:pPr>
              <w:ind w:left="0" w:right="0"/>
              <w:rPr>
                <w:sz w:val="22"/>
                <w:szCs w:val="22"/>
              </w:rPr>
            </w:pPr>
            <w:r>
              <w:rPr>
                <w:sz w:val="22"/>
                <w:szCs w:val="22"/>
              </w:rPr>
              <w:t>Thank you for your comment.</w:t>
            </w:r>
          </w:p>
        </w:tc>
      </w:tr>
    </w:tbl>
    <w:p w14:paraId="0C2D74BC" w14:textId="77777777" w:rsidR="00EA0F8E" w:rsidRDefault="00EA0F8E" w:rsidP="00123F77">
      <w:pPr>
        <w:ind w:left="0" w:right="630"/>
        <w:rPr>
          <w:color w:val="000000" w:themeColor="text1"/>
        </w:rPr>
      </w:pPr>
    </w:p>
    <w:p w14:paraId="5F5E7AA6" w14:textId="1DFE7708" w:rsidR="007909D2" w:rsidRDefault="007909D2" w:rsidP="007909D2">
      <w:pPr>
        <w:ind w:left="0" w:right="630"/>
        <w:rPr>
          <w:color w:val="000000" w:themeColor="text1"/>
        </w:rPr>
      </w:pPr>
      <w:r>
        <w:rPr>
          <w:color w:val="000000" w:themeColor="text1"/>
        </w:rPr>
        <w:t>The following are written comments submitted via CFP 2018 Rulemaking webpage:</w:t>
      </w:r>
    </w:p>
    <w:p w14:paraId="3FD59790" w14:textId="77777777" w:rsidR="007909D2" w:rsidRDefault="007909D2" w:rsidP="007909D2">
      <w:pPr>
        <w:ind w:left="0" w:right="630"/>
        <w:rPr>
          <w:color w:val="000000" w:themeColor="text1"/>
        </w:rPr>
      </w:pPr>
    </w:p>
    <w:p w14:paraId="7B72C702" w14:textId="1FB8B611" w:rsidR="00123F77" w:rsidRDefault="00123F77" w:rsidP="00123F77">
      <w:pPr>
        <w:ind w:left="0" w:right="630"/>
        <w:rPr>
          <w:color w:val="000000" w:themeColor="text1"/>
        </w:rPr>
      </w:pPr>
      <w:r>
        <w:rPr>
          <w:color w:val="000000" w:themeColor="text1"/>
        </w:rPr>
        <w:t>Comment #5</w:t>
      </w:r>
    </w:p>
    <w:p w14:paraId="7D4982B9" w14:textId="65A1AE8D" w:rsidR="00123F77" w:rsidRDefault="00123F77" w:rsidP="00123F77">
      <w:pPr>
        <w:ind w:left="0" w:right="630"/>
        <w:rPr>
          <w:color w:val="000000" w:themeColor="text1"/>
        </w:rPr>
      </w:pPr>
      <w:r>
        <w:rPr>
          <w:color w:val="000000" w:themeColor="text1"/>
        </w:rPr>
        <w:t>Name: Jessica Spiegel</w:t>
      </w:r>
    </w:p>
    <w:p w14:paraId="0828DBBC" w14:textId="00BE0F24" w:rsidR="00123F77" w:rsidRDefault="00123F77" w:rsidP="00123F77">
      <w:pPr>
        <w:ind w:left="0" w:right="630"/>
        <w:rPr>
          <w:color w:val="000000" w:themeColor="text1"/>
        </w:rPr>
      </w:pPr>
      <w:r>
        <w:rPr>
          <w:color w:val="000000" w:themeColor="text1"/>
        </w:rPr>
        <w:t>Organization: Western States Petroleum Association</w:t>
      </w:r>
    </w:p>
    <w:p w14:paraId="2D63B6A9" w14:textId="77777777" w:rsidR="007909D2" w:rsidRPr="006B7192" w:rsidRDefault="007909D2"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B876C2A"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4126A5E"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187384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351D5F1F" w14:textId="77777777" w:rsidTr="00F7387D">
        <w:trPr>
          <w:trHeight w:val="598"/>
        </w:trPr>
        <w:tc>
          <w:tcPr>
            <w:tcW w:w="4605" w:type="dxa"/>
            <w:tcMar>
              <w:top w:w="43" w:type="dxa"/>
              <w:left w:w="43" w:type="dxa"/>
              <w:bottom w:w="43" w:type="dxa"/>
              <w:right w:w="43" w:type="dxa"/>
            </w:tcMar>
            <w:vAlign w:val="center"/>
          </w:tcPr>
          <w:p w14:paraId="254D55B6" w14:textId="5FA54ECD" w:rsidR="00EA0F8E" w:rsidRPr="0007051A" w:rsidRDefault="00E47B8E" w:rsidP="00F7387D">
            <w:pPr>
              <w:ind w:left="0" w:right="0"/>
              <w:rPr>
                <w:sz w:val="22"/>
                <w:szCs w:val="22"/>
              </w:rPr>
            </w:pPr>
            <w:r>
              <w:rPr>
                <w:sz w:val="22"/>
                <w:szCs w:val="22"/>
              </w:rPr>
              <w:t>Need clarification on the transition from OR-GREET 2.0 to 3.0</w:t>
            </w:r>
          </w:p>
        </w:tc>
        <w:tc>
          <w:tcPr>
            <w:tcW w:w="4290" w:type="dxa"/>
            <w:vAlign w:val="center"/>
          </w:tcPr>
          <w:p w14:paraId="22DDE16A" w14:textId="2792D1CE" w:rsidR="00EA0F8E" w:rsidRPr="0007051A" w:rsidRDefault="0025273C" w:rsidP="0025273C">
            <w:pPr>
              <w:ind w:left="0" w:right="0"/>
              <w:rPr>
                <w:sz w:val="22"/>
                <w:szCs w:val="22"/>
              </w:rPr>
            </w:pPr>
            <w:r>
              <w:rPr>
                <w:sz w:val="22"/>
                <w:szCs w:val="22"/>
              </w:rPr>
              <w:t xml:space="preserve">OR-GREET 3.0 will be effective January 1, 2019. OAR 340-253-0400(5) has been modified to provide additional clarification to the transition. </w:t>
            </w:r>
          </w:p>
        </w:tc>
      </w:tr>
      <w:tr w:rsidR="00E47B8E" w:rsidRPr="00E16CB8" w14:paraId="1ADFD841" w14:textId="77777777" w:rsidTr="00F7387D">
        <w:trPr>
          <w:trHeight w:val="598"/>
        </w:trPr>
        <w:tc>
          <w:tcPr>
            <w:tcW w:w="4605" w:type="dxa"/>
            <w:tcMar>
              <w:top w:w="43" w:type="dxa"/>
              <w:left w:w="43" w:type="dxa"/>
              <w:bottom w:w="43" w:type="dxa"/>
              <w:right w:w="43" w:type="dxa"/>
            </w:tcMar>
            <w:vAlign w:val="center"/>
          </w:tcPr>
          <w:p w14:paraId="5567C610" w14:textId="2681A266" w:rsidR="00E47B8E" w:rsidRDefault="00E47B8E" w:rsidP="00F7387D">
            <w:pPr>
              <w:ind w:left="0" w:right="0"/>
              <w:rPr>
                <w:sz w:val="22"/>
                <w:szCs w:val="22"/>
              </w:rPr>
            </w:pPr>
            <w:r>
              <w:rPr>
                <w:sz w:val="22"/>
                <w:szCs w:val="22"/>
              </w:rPr>
              <w:lastRenderedPageBreak/>
              <w:t>DEQ should not rely on CARB with respect to revocation or modification of a fuel pathway.</w:t>
            </w:r>
          </w:p>
        </w:tc>
        <w:tc>
          <w:tcPr>
            <w:tcW w:w="4290" w:type="dxa"/>
            <w:vAlign w:val="center"/>
          </w:tcPr>
          <w:p w14:paraId="09263C31" w14:textId="381F0CA4" w:rsidR="00E47B8E" w:rsidRPr="0007051A" w:rsidRDefault="00F7387D" w:rsidP="0025273C">
            <w:pPr>
              <w:ind w:left="0" w:right="0"/>
              <w:rPr>
                <w:sz w:val="22"/>
                <w:szCs w:val="22"/>
              </w:rPr>
            </w:pPr>
            <w:r>
              <w:rPr>
                <w:sz w:val="22"/>
                <w:szCs w:val="22"/>
              </w:rPr>
              <w:t xml:space="preserve">DEQ </w:t>
            </w:r>
            <w:r w:rsidR="0025273C">
              <w:rPr>
                <w:sz w:val="22"/>
                <w:szCs w:val="22"/>
              </w:rPr>
              <w:t>will</w:t>
            </w:r>
            <w:r>
              <w:rPr>
                <w:sz w:val="22"/>
                <w:szCs w:val="22"/>
              </w:rPr>
              <w:t xml:space="preserve"> act </w:t>
            </w:r>
            <w:r w:rsidR="0025273C">
              <w:rPr>
                <w:sz w:val="22"/>
                <w:szCs w:val="22"/>
              </w:rPr>
              <w:t xml:space="preserve">independently </w:t>
            </w:r>
            <w:r>
              <w:rPr>
                <w:sz w:val="22"/>
                <w:szCs w:val="22"/>
              </w:rPr>
              <w:t>on any pathway that is revoked or modified by CARB.</w:t>
            </w:r>
            <w:r w:rsidR="0025273C">
              <w:rPr>
                <w:sz w:val="22"/>
                <w:szCs w:val="22"/>
              </w:rPr>
              <w:t xml:space="preserve"> OAR 340-253-0450(9)(d)(C) has been modified to provide additional clarification to this procedure.</w:t>
            </w:r>
          </w:p>
        </w:tc>
      </w:tr>
      <w:tr w:rsidR="00E47B8E" w:rsidRPr="00E16CB8" w14:paraId="7FC0BFAB" w14:textId="77777777" w:rsidTr="00F7387D">
        <w:trPr>
          <w:trHeight w:val="598"/>
        </w:trPr>
        <w:tc>
          <w:tcPr>
            <w:tcW w:w="4605" w:type="dxa"/>
            <w:tcMar>
              <w:top w:w="43" w:type="dxa"/>
              <w:left w:w="43" w:type="dxa"/>
              <w:bottom w:w="43" w:type="dxa"/>
              <w:right w:w="43" w:type="dxa"/>
            </w:tcMar>
            <w:vAlign w:val="center"/>
          </w:tcPr>
          <w:p w14:paraId="74AFDA5B" w14:textId="37584C48" w:rsidR="00E47B8E" w:rsidRDefault="00E47B8E" w:rsidP="00E47B8E">
            <w:pPr>
              <w:ind w:left="0" w:right="0"/>
              <w:rPr>
                <w:sz w:val="22"/>
                <w:szCs w:val="22"/>
              </w:rPr>
            </w:pPr>
            <w:r>
              <w:rPr>
                <w:sz w:val="22"/>
                <w:szCs w:val="22"/>
              </w:rPr>
              <w:t>Replace new requirement for temperature correction with guidance.</w:t>
            </w:r>
          </w:p>
        </w:tc>
        <w:tc>
          <w:tcPr>
            <w:tcW w:w="4290" w:type="dxa"/>
            <w:vAlign w:val="center"/>
          </w:tcPr>
          <w:p w14:paraId="1958D3C4" w14:textId="581A81C5" w:rsidR="00E47B8E" w:rsidRPr="0007051A" w:rsidRDefault="00F01CF7" w:rsidP="00F7387D">
            <w:pPr>
              <w:ind w:left="0" w:right="0"/>
              <w:rPr>
                <w:sz w:val="22"/>
                <w:szCs w:val="22"/>
              </w:rPr>
            </w:pPr>
            <w:r>
              <w:rPr>
                <w:sz w:val="22"/>
                <w:szCs w:val="22"/>
              </w:rPr>
              <w:t>The temperature correction requirements contained in the proposal match those of the US EPA’s Renewable Fuels Standard and the California Air Resources Board’s Low-Carbon Fuel Standard. DEQ staff believe they are appropriate and will work with regulated parties to ensure they understand the requirements and do not double-correct volume measurements that have already been corrected for temperature.</w:t>
            </w:r>
          </w:p>
        </w:tc>
      </w:tr>
      <w:tr w:rsidR="00E47B8E" w:rsidRPr="00E16CB8" w14:paraId="298EB140" w14:textId="77777777" w:rsidTr="00F7387D">
        <w:trPr>
          <w:trHeight w:val="598"/>
        </w:trPr>
        <w:tc>
          <w:tcPr>
            <w:tcW w:w="4605" w:type="dxa"/>
            <w:tcMar>
              <w:top w:w="43" w:type="dxa"/>
              <w:left w:w="43" w:type="dxa"/>
              <w:bottom w:w="43" w:type="dxa"/>
              <w:right w:w="43" w:type="dxa"/>
            </w:tcMar>
            <w:vAlign w:val="center"/>
          </w:tcPr>
          <w:p w14:paraId="42B4F2A9" w14:textId="4B1BEE0E" w:rsidR="00E47B8E" w:rsidRDefault="00B928DD" w:rsidP="00B928DD">
            <w:pPr>
              <w:ind w:left="0" w:right="0"/>
              <w:rPr>
                <w:sz w:val="22"/>
                <w:szCs w:val="22"/>
              </w:rPr>
            </w:pPr>
            <w:r>
              <w:rPr>
                <w:sz w:val="22"/>
                <w:szCs w:val="22"/>
              </w:rPr>
              <w:t xml:space="preserve">ASTM D7566 should apply to the finished jet fuel (convention + </w:t>
            </w:r>
            <w:r w:rsidR="00E47B8E">
              <w:rPr>
                <w:sz w:val="22"/>
                <w:szCs w:val="22"/>
              </w:rPr>
              <w:t>alternative</w:t>
            </w:r>
            <w:r>
              <w:rPr>
                <w:sz w:val="22"/>
                <w:szCs w:val="22"/>
              </w:rPr>
              <w:t>) jet fuel and not just the alternative jet fuel.</w:t>
            </w:r>
            <w:r w:rsidR="00653347">
              <w:rPr>
                <w:sz w:val="22"/>
                <w:szCs w:val="22"/>
              </w:rPr>
              <w:t xml:space="preserve"> </w:t>
            </w:r>
          </w:p>
        </w:tc>
        <w:tc>
          <w:tcPr>
            <w:tcW w:w="4290" w:type="dxa"/>
            <w:vAlign w:val="center"/>
          </w:tcPr>
          <w:p w14:paraId="32CE25D8" w14:textId="578AB888" w:rsidR="00E47B8E" w:rsidRPr="0007051A" w:rsidRDefault="009766F5" w:rsidP="009766F5">
            <w:pPr>
              <w:ind w:left="0" w:right="0"/>
              <w:rPr>
                <w:sz w:val="22"/>
                <w:szCs w:val="22"/>
              </w:rPr>
            </w:pPr>
            <w:r>
              <w:rPr>
                <w:sz w:val="22"/>
                <w:szCs w:val="22"/>
              </w:rPr>
              <w:t>OAR 340-253-0040(6) has been modified to remove any reference to an ASTM standard.</w:t>
            </w:r>
          </w:p>
        </w:tc>
      </w:tr>
      <w:tr w:rsidR="00E47B8E" w:rsidRPr="00E16CB8" w14:paraId="7B9A694D" w14:textId="77777777" w:rsidTr="00F7387D">
        <w:trPr>
          <w:trHeight w:val="598"/>
        </w:trPr>
        <w:tc>
          <w:tcPr>
            <w:tcW w:w="4605" w:type="dxa"/>
            <w:tcMar>
              <w:top w:w="43" w:type="dxa"/>
              <w:left w:w="43" w:type="dxa"/>
              <w:bottom w:w="43" w:type="dxa"/>
              <w:right w:w="43" w:type="dxa"/>
            </w:tcMar>
            <w:vAlign w:val="center"/>
          </w:tcPr>
          <w:p w14:paraId="6449FC64" w14:textId="4CBE8A76" w:rsidR="00E47B8E" w:rsidRDefault="00E47B8E" w:rsidP="00E47B8E">
            <w:pPr>
              <w:ind w:left="0" w:right="0"/>
              <w:rPr>
                <w:sz w:val="22"/>
                <w:szCs w:val="22"/>
              </w:rPr>
            </w:pPr>
            <w:r>
              <w:rPr>
                <w:sz w:val="22"/>
                <w:szCs w:val="22"/>
              </w:rPr>
              <w:t>Expand the definition of a Tier 1 carbon intensity to include anaerobic digestion.</w:t>
            </w:r>
          </w:p>
        </w:tc>
        <w:tc>
          <w:tcPr>
            <w:tcW w:w="4290" w:type="dxa"/>
            <w:vAlign w:val="center"/>
          </w:tcPr>
          <w:p w14:paraId="0564804B" w14:textId="1F8DC009" w:rsidR="00E47B8E" w:rsidRPr="0007051A" w:rsidRDefault="008434BC" w:rsidP="008434BC">
            <w:pPr>
              <w:ind w:left="0" w:right="0"/>
              <w:rPr>
                <w:sz w:val="22"/>
                <w:szCs w:val="22"/>
              </w:rPr>
            </w:pPr>
            <w:r>
              <w:rPr>
                <w:sz w:val="22"/>
                <w:szCs w:val="22"/>
              </w:rPr>
              <w:t>OAR 340-253-0400(6)(a)(E) has been modified to include anaerobic digestion and OAR 340-253-0400(6)(b)(B) has been modified to be biomethane from other sources.</w:t>
            </w:r>
          </w:p>
        </w:tc>
      </w:tr>
      <w:tr w:rsidR="00E47B8E" w:rsidRPr="00E16CB8" w14:paraId="1AA7E914" w14:textId="77777777" w:rsidTr="00F7387D">
        <w:trPr>
          <w:trHeight w:val="598"/>
        </w:trPr>
        <w:tc>
          <w:tcPr>
            <w:tcW w:w="4605" w:type="dxa"/>
            <w:tcMar>
              <w:top w:w="43" w:type="dxa"/>
              <w:left w:w="43" w:type="dxa"/>
              <w:bottom w:w="43" w:type="dxa"/>
              <w:right w:w="43" w:type="dxa"/>
            </w:tcMar>
            <w:vAlign w:val="center"/>
          </w:tcPr>
          <w:p w14:paraId="2A2E8494" w14:textId="68111DC4" w:rsidR="00E47B8E" w:rsidRDefault="00E47B8E" w:rsidP="00E47B8E">
            <w:pPr>
              <w:ind w:left="0" w:right="0"/>
              <w:rPr>
                <w:sz w:val="22"/>
                <w:szCs w:val="22"/>
              </w:rPr>
            </w:pPr>
            <w:r>
              <w:rPr>
                <w:sz w:val="22"/>
                <w:szCs w:val="22"/>
              </w:rPr>
              <w:t>Need clarification that temporary fuel pathway codes are also available for newly produced biofuels that have not yet received a provisional pathway code, including co-processing.</w:t>
            </w:r>
          </w:p>
        </w:tc>
        <w:tc>
          <w:tcPr>
            <w:tcW w:w="4290" w:type="dxa"/>
            <w:vAlign w:val="center"/>
          </w:tcPr>
          <w:p w14:paraId="55A0F370" w14:textId="3A136008"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4A1EB2E8" w14:textId="77777777" w:rsidTr="00F7387D">
        <w:trPr>
          <w:trHeight w:val="598"/>
        </w:trPr>
        <w:tc>
          <w:tcPr>
            <w:tcW w:w="4605" w:type="dxa"/>
            <w:tcMar>
              <w:top w:w="43" w:type="dxa"/>
              <w:left w:w="43" w:type="dxa"/>
              <w:bottom w:w="43" w:type="dxa"/>
              <w:right w:w="43" w:type="dxa"/>
            </w:tcMar>
            <w:vAlign w:val="center"/>
          </w:tcPr>
          <w:p w14:paraId="2B5C9B12" w14:textId="39FB23D2" w:rsidR="00E47B8E" w:rsidRDefault="00E47B8E" w:rsidP="00E47B8E">
            <w:pPr>
              <w:ind w:left="0" w:right="0"/>
              <w:rPr>
                <w:sz w:val="22"/>
                <w:szCs w:val="22"/>
              </w:rPr>
            </w:pPr>
            <w:r>
              <w:rPr>
                <w:sz w:val="22"/>
                <w:szCs w:val="22"/>
              </w:rPr>
              <w:t>The party that exports the fuel should generate the credits/deficits if they purchased the fuel with the compliance obligation.</w:t>
            </w:r>
          </w:p>
        </w:tc>
        <w:tc>
          <w:tcPr>
            <w:tcW w:w="4290" w:type="dxa"/>
            <w:vAlign w:val="center"/>
          </w:tcPr>
          <w:p w14:paraId="1AB5C3A1" w14:textId="5FECDFA6" w:rsidR="00E47B8E" w:rsidRPr="0007051A" w:rsidRDefault="0094458E" w:rsidP="00F7387D">
            <w:pPr>
              <w:ind w:left="0" w:right="0"/>
              <w:rPr>
                <w:sz w:val="22"/>
                <w:szCs w:val="22"/>
              </w:rPr>
            </w:pPr>
            <w:r>
              <w:rPr>
                <w:sz w:val="22"/>
                <w:szCs w:val="22"/>
              </w:rPr>
              <w:t>This is consistent with the current proposed rule and will be emphasized during the implementation phase of this rulemaking.</w:t>
            </w:r>
          </w:p>
        </w:tc>
      </w:tr>
      <w:tr w:rsidR="00E47B8E" w:rsidRPr="00E16CB8" w14:paraId="5BD5B9D1" w14:textId="77777777" w:rsidTr="00F7387D">
        <w:trPr>
          <w:trHeight w:val="598"/>
        </w:trPr>
        <w:tc>
          <w:tcPr>
            <w:tcW w:w="4605" w:type="dxa"/>
            <w:tcMar>
              <w:top w:w="43" w:type="dxa"/>
              <w:left w:w="43" w:type="dxa"/>
              <w:bottom w:w="43" w:type="dxa"/>
              <w:right w:w="43" w:type="dxa"/>
            </w:tcMar>
            <w:vAlign w:val="center"/>
          </w:tcPr>
          <w:p w14:paraId="7E214D40" w14:textId="2BB1B557" w:rsidR="00E47B8E" w:rsidRDefault="00E47B8E" w:rsidP="00E47B8E">
            <w:pPr>
              <w:ind w:left="0" w:right="0"/>
              <w:rPr>
                <w:sz w:val="22"/>
                <w:szCs w:val="22"/>
              </w:rPr>
            </w:pPr>
            <w:r>
              <w:rPr>
                <w:sz w:val="22"/>
                <w:szCs w:val="22"/>
              </w:rPr>
              <w:t xml:space="preserve">The requirement to document exempt fuel uses are not realistic and </w:t>
            </w:r>
            <w:r w:rsidR="004F28F2">
              <w:rPr>
                <w:sz w:val="22"/>
                <w:szCs w:val="22"/>
              </w:rPr>
              <w:t>DEQ should engage with stakeholders to prevent the unintended inclusion of obligations from exempt transactions.</w:t>
            </w:r>
          </w:p>
        </w:tc>
        <w:tc>
          <w:tcPr>
            <w:tcW w:w="4290" w:type="dxa"/>
            <w:vAlign w:val="center"/>
          </w:tcPr>
          <w:p w14:paraId="5E9D83CA" w14:textId="22F6ADF3" w:rsidR="00E47B8E" w:rsidRPr="0007051A" w:rsidRDefault="0094458E" w:rsidP="0094458E">
            <w:pPr>
              <w:ind w:left="0" w:right="0"/>
              <w:rPr>
                <w:sz w:val="22"/>
                <w:szCs w:val="22"/>
              </w:rPr>
            </w:pPr>
            <w:r>
              <w:rPr>
                <w:sz w:val="22"/>
                <w:szCs w:val="22"/>
              </w:rPr>
              <w:t>DEQ w</w:t>
            </w:r>
            <w:r w:rsidR="00070CB4">
              <w:rPr>
                <w:sz w:val="22"/>
                <w:szCs w:val="22"/>
              </w:rPr>
              <w:t xml:space="preserve">ill establish a workgroup for </w:t>
            </w:r>
            <w:r w:rsidR="00C4047C">
              <w:rPr>
                <w:sz w:val="22"/>
                <w:szCs w:val="22"/>
              </w:rPr>
              <w:t xml:space="preserve">our </w:t>
            </w:r>
            <w:r w:rsidR="00070CB4">
              <w:rPr>
                <w:sz w:val="22"/>
                <w:szCs w:val="22"/>
              </w:rPr>
              <w:t>2019</w:t>
            </w:r>
            <w:r>
              <w:rPr>
                <w:sz w:val="22"/>
                <w:szCs w:val="22"/>
              </w:rPr>
              <w:t xml:space="preserve"> </w:t>
            </w:r>
            <w:r w:rsidR="00C4047C">
              <w:rPr>
                <w:sz w:val="22"/>
                <w:szCs w:val="22"/>
              </w:rPr>
              <w:t xml:space="preserve">rulemaking </w:t>
            </w:r>
            <w:r>
              <w:rPr>
                <w:sz w:val="22"/>
                <w:szCs w:val="22"/>
              </w:rPr>
              <w:t>that will address this comment</w:t>
            </w:r>
            <w:r w:rsidR="00070CB4">
              <w:rPr>
                <w:sz w:val="22"/>
                <w:szCs w:val="22"/>
              </w:rPr>
              <w:t>.</w:t>
            </w:r>
          </w:p>
        </w:tc>
      </w:tr>
      <w:tr w:rsidR="00E47B8E" w:rsidRPr="00E16CB8" w14:paraId="689E71B4" w14:textId="77777777" w:rsidTr="00F7387D">
        <w:trPr>
          <w:trHeight w:val="598"/>
        </w:trPr>
        <w:tc>
          <w:tcPr>
            <w:tcW w:w="4605" w:type="dxa"/>
            <w:tcMar>
              <w:top w:w="43" w:type="dxa"/>
              <w:left w:w="43" w:type="dxa"/>
              <w:bottom w:w="43" w:type="dxa"/>
              <w:right w:w="43" w:type="dxa"/>
            </w:tcMar>
            <w:vAlign w:val="center"/>
          </w:tcPr>
          <w:p w14:paraId="192E8CDE" w14:textId="2DA5F2A6" w:rsidR="00E47B8E" w:rsidRDefault="004F28F2" w:rsidP="004F28F2">
            <w:pPr>
              <w:ind w:left="0" w:right="0"/>
              <w:rPr>
                <w:sz w:val="22"/>
                <w:szCs w:val="22"/>
              </w:rPr>
            </w:pPr>
            <w:r>
              <w:rPr>
                <w:sz w:val="22"/>
                <w:szCs w:val="22"/>
              </w:rPr>
              <w:t>In Table 8, explain the chan</w:t>
            </w:r>
            <w:r w:rsidR="0014414B">
              <w:rPr>
                <w:sz w:val="22"/>
                <w:szCs w:val="22"/>
              </w:rPr>
              <w:t>ges in ORGAS0116 and ORULSD0116</w:t>
            </w:r>
            <w:r>
              <w:rPr>
                <w:sz w:val="22"/>
                <w:szCs w:val="22"/>
              </w:rPr>
              <w:t xml:space="preserve"> from 2019 to 2020.</w:t>
            </w:r>
          </w:p>
        </w:tc>
        <w:tc>
          <w:tcPr>
            <w:tcW w:w="4290" w:type="dxa"/>
            <w:vAlign w:val="center"/>
          </w:tcPr>
          <w:p w14:paraId="29DEEFB3" w14:textId="11A34A9F" w:rsidR="00E47B8E" w:rsidRPr="0007051A" w:rsidRDefault="00F01CF7" w:rsidP="00F7387D">
            <w:pPr>
              <w:ind w:left="0" w:right="0"/>
              <w:rPr>
                <w:sz w:val="22"/>
                <w:szCs w:val="22"/>
              </w:rPr>
            </w:pPr>
            <w:r>
              <w:rPr>
                <w:sz w:val="22"/>
                <w:szCs w:val="22"/>
              </w:rPr>
              <w:t xml:space="preserve">The proposed values for 2019 provide </w:t>
            </w:r>
            <w:r w:rsidR="0014414B">
              <w:rPr>
                <w:sz w:val="22"/>
                <w:szCs w:val="22"/>
              </w:rPr>
              <w:t xml:space="preserve">an interim step for fuel distributors who cannot control the CI of the blended fuels they pick up in Oregon, and who are unable to get accurate CI information for the biofuel portion of blended fuels from sellers at in-state fuel terminals. </w:t>
            </w:r>
          </w:p>
        </w:tc>
      </w:tr>
      <w:tr w:rsidR="00E47B8E" w:rsidRPr="00E16CB8" w14:paraId="3EDE1CAB" w14:textId="77777777" w:rsidTr="00F7387D">
        <w:trPr>
          <w:trHeight w:val="598"/>
        </w:trPr>
        <w:tc>
          <w:tcPr>
            <w:tcW w:w="4605" w:type="dxa"/>
            <w:tcMar>
              <w:top w:w="43" w:type="dxa"/>
              <w:left w:w="43" w:type="dxa"/>
              <w:bottom w:w="43" w:type="dxa"/>
              <w:right w:w="43" w:type="dxa"/>
            </w:tcMar>
            <w:vAlign w:val="center"/>
          </w:tcPr>
          <w:p w14:paraId="6E24CB23" w14:textId="3F676DB7" w:rsidR="00E47B8E" w:rsidRDefault="004F28F2" w:rsidP="004F28F2">
            <w:pPr>
              <w:ind w:left="0" w:right="0"/>
              <w:rPr>
                <w:sz w:val="22"/>
                <w:szCs w:val="22"/>
              </w:rPr>
            </w:pPr>
            <w:r>
              <w:rPr>
                <w:sz w:val="22"/>
                <w:szCs w:val="22"/>
              </w:rPr>
              <w:t>In Table 9, update the temporary pathway codes using OR-GREET 3.0.</w:t>
            </w:r>
          </w:p>
        </w:tc>
        <w:tc>
          <w:tcPr>
            <w:tcW w:w="4290" w:type="dxa"/>
            <w:vAlign w:val="center"/>
          </w:tcPr>
          <w:p w14:paraId="1491F7DA" w14:textId="4A643815" w:rsidR="00E47B8E" w:rsidRPr="0007051A" w:rsidRDefault="00AF2158" w:rsidP="00F7387D">
            <w:pPr>
              <w:ind w:left="0" w:right="0"/>
              <w:rPr>
                <w:sz w:val="22"/>
                <w:szCs w:val="22"/>
              </w:rPr>
            </w:pPr>
            <w:r>
              <w:rPr>
                <w:sz w:val="22"/>
                <w:szCs w:val="22"/>
              </w:rPr>
              <w:t>OAR 340-253-8090 have been modified to reflect the latest version of OR-GREET 3.0.</w:t>
            </w:r>
          </w:p>
        </w:tc>
      </w:tr>
    </w:tbl>
    <w:p w14:paraId="3A100A92" w14:textId="77777777" w:rsidR="00EA0F8E" w:rsidRDefault="00EA0F8E" w:rsidP="00123F77">
      <w:pPr>
        <w:ind w:left="0" w:right="630"/>
        <w:rPr>
          <w:color w:val="000000" w:themeColor="text1"/>
        </w:rPr>
      </w:pPr>
    </w:p>
    <w:p w14:paraId="03FE8EFD" w14:textId="3EB17CDD" w:rsidR="00123F77" w:rsidRDefault="00123F77" w:rsidP="00123F77">
      <w:pPr>
        <w:ind w:left="0" w:right="630"/>
        <w:rPr>
          <w:color w:val="000000" w:themeColor="text1"/>
        </w:rPr>
      </w:pPr>
      <w:r>
        <w:rPr>
          <w:color w:val="000000" w:themeColor="text1"/>
        </w:rPr>
        <w:t>Comment #6</w:t>
      </w:r>
    </w:p>
    <w:p w14:paraId="57C03017" w14:textId="7B890ACA" w:rsidR="00123F77" w:rsidRDefault="00123F77" w:rsidP="00123F77">
      <w:pPr>
        <w:ind w:left="0" w:right="630"/>
        <w:rPr>
          <w:color w:val="000000" w:themeColor="text1"/>
        </w:rPr>
      </w:pPr>
      <w:r>
        <w:rPr>
          <w:color w:val="000000" w:themeColor="text1"/>
        </w:rPr>
        <w:t>Name: Shailesh Sahay</w:t>
      </w:r>
    </w:p>
    <w:p w14:paraId="0301B455" w14:textId="1ADEE984" w:rsidR="00123F77" w:rsidRDefault="00123F77" w:rsidP="00123F77">
      <w:pPr>
        <w:ind w:left="0" w:right="630"/>
        <w:rPr>
          <w:color w:val="000000" w:themeColor="text1"/>
        </w:rPr>
      </w:pPr>
      <w:r>
        <w:rPr>
          <w:color w:val="000000" w:themeColor="text1"/>
        </w:rPr>
        <w:lastRenderedPageBreak/>
        <w:t>Organization: POET, LLC</w:t>
      </w:r>
    </w:p>
    <w:p w14:paraId="736FC96A"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F7387D" w:rsidRPr="00E16CB8" w14:paraId="70D9BAB9"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A16A9F1" w14:textId="77777777" w:rsidR="00F7387D" w:rsidRPr="005A302A" w:rsidRDefault="00F7387D"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2826E99" w14:textId="77777777" w:rsidR="00F7387D" w:rsidRPr="005A302A" w:rsidRDefault="00F7387D"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F7387D" w:rsidRPr="00E16CB8" w14:paraId="5FB8C739" w14:textId="77777777" w:rsidTr="00F7387D">
        <w:trPr>
          <w:trHeight w:val="598"/>
        </w:trPr>
        <w:tc>
          <w:tcPr>
            <w:tcW w:w="4605" w:type="dxa"/>
            <w:tcMar>
              <w:top w:w="43" w:type="dxa"/>
              <w:left w:w="43" w:type="dxa"/>
              <w:bottom w:w="43" w:type="dxa"/>
              <w:right w:w="43" w:type="dxa"/>
            </w:tcMar>
            <w:vAlign w:val="center"/>
          </w:tcPr>
          <w:p w14:paraId="6BDD2E8F" w14:textId="497AFBE4" w:rsidR="00F7387D" w:rsidRPr="0007051A" w:rsidRDefault="00A475AF" w:rsidP="008A5E8E">
            <w:pPr>
              <w:ind w:left="0" w:right="0"/>
              <w:rPr>
                <w:sz w:val="22"/>
                <w:szCs w:val="22"/>
              </w:rPr>
            </w:pPr>
            <w:r>
              <w:rPr>
                <w:sz w:val="22"/>
                <w:szCs w:val="22"/>
              </w:rPr>
              <w:t xml:space="preserve">Comments submitted by Growth Energy </w:t>
            </w:r>
            <w:r w:rsidR="00F7387D">
              <w:rPr>
                <w:sz w:val="22"/>
                <w:szCs w:val="22"/>
              </w:rPr>
              <w:t>to CARB regarding CA-GREET 3.0 also apply to OR-GREET 3.0.</w:t>
            </w:r>
            <w:r w:rsidR="008A5E8E">
              <w:rPr>
                <w:sz w:val="22"/>
                <w:szCs w:val="22"/>
              </w:rPr>
              <w:t xml:space="preserve"> </w:t>
            </w:r>
          </w:p>
        </w:tc>
        <w:tc>
          <w:tcPr>
            <w:tcW w:w="4290" w:type="dxa"/>
            <w:vAlign w:val="center"/>
          </w:tcPr>
          <w:p w14:paraId="1F501EC2" w14:textId="25E56C46" w:rsidR="00F7387D" w:rsidRPr="0007051A" w:rsidRDefault="001F7B07" w:rsidP="001F7B07">
            <w:pPr>
              <w:ind w:left="0" w:right="0"/>
              <w:rPr>
                <w:sz w:val="22"/>
                <w:szCs w:val="22"/>
              </w:rPr>
            </w:pPr>
            <w:r>
              <w:rPr>
                <w:sz w:val="22"/>
                <w:szCs w:val="22"/>
              </w:rPr>
              <w:t>See responses to Comment #</w:t>
            </w:r>
            <w:r>
              <w:rPr>
                <w:sz w:val="22"/>
                <w:szCs w:val="22"/>
              </w:rPr>
              <w:t>8</w:t>
            </w:r>
            <w:r>
              <w:rPr>
                <w:sz w:val="22"/>
                <w:szCs w:val="22"/>
              </w:rPr>
              <w:t xml:space="preserve"> submitted by </w:t>
            </w:r>
            <w:r>
              <w:rPr>
                <w:sz w:val="22"/>
                <w:szCs w:val="22"/>
              </w:rPr>
              <w:t>Growth Energy</w:t>
            </w:r>
            <w:r>
              <w:rPr>
                <w:sz w:val="22"/>
                <w:szCs w:val="22"/>
              </w:rPr>
              <w:t>.</w:t>
            </w:r>
            <w:r>
              <w:rPr>
                <w:sz w:val="22"/>
                <w:szCs w:val="22"/>
              </w:rPr>
              <w:t xml:space="preserve"> </w:t>
            </w:r>
          </w:p>
        </w:tc>
      </w:tr>
      <w:tr w:rsidR="00F7387D" w:rsidRPr="00E16CB8" w14:paraId="2AEC68BF" w14:textId="77777777" w:rsidTr="00F7387D">
        <w:trPr>
          <w:trHeight w:val="598"/>
        </w:trPr>
        <w:tc>
          <w:tcPr>
            <w:tcW w:w="4605" w:type="dxa"/>
            <w:tcMar>
              <w:top w:w="43" w:type="dxa"/>
              <w:left w:w="43" w:type="dxa"/>
              <w:bottom w:w="43" w:type="dxa"/>
              <w:right w:w="43" w:type="dxa"/>
            </w:tcMar>
            <w:vAlign w:val="center"/>
          </w:tcPr>
          <w:p w14:paraId="47818BD7" w14:textId="23F04CFB" w:rsidR="00F7387D" w:rsidRPr="0007051A" w:rsidRDefault="00F7387D" w:rsidP="00F7387D">
            <w:pPr>
              <w:ind w:left="0" w:right="0"/>
              <w:rPr>
                <w:sz w:val="22"/>
                <w:szCs w:val="22"/>
              </w:rPr>
            </w:pPr>
            <w:r>
              <w:rPr>
                <w:sz w:val="22"/>
                <w:szCs w:val="22"/>
              </w:rPr>
              <w:t>EERs proposed by DEQ are too high for electric vehicles, fuel cell vehicles, transport refrigeration units, CNG and propane.</w:t>
            </w:r>
          </w:p>
        </w:tc>
        <w:tc>
          <w:tcPr>
            <w:tcW w:w="4290" w:type="dxa"/>
            <w:vAlign w:val="center"/>
          </w:tcPr>
          <w:p w14:paraId="4FDEA1A7" w14:textId="6FF18033" w:rsidR="00F7387D" w:rsidRPr="0007051A" w:rsidRDefault="001F7B07" w:rsidP="00F7387D">
            <w:pPr>
              <w:ind w:left="0" w:right="0"/>
              <w:rPr>
                <w:sz w:val="22"/>
                <w:szCs w:val="22"/>
              </w:rPr>
            </w:pPr>
            <w:r>
              <w:rPr>
                <w:sz w:val="22"/>
                <w:szCs w:val="22"/>
              </w:rPr>
              <w:t>See responses to Comment #8 submitted by Growth Energy.</w:t>
            </w:r>
          </w:p>
        </w:tc>
      </w:tr>
      <w:tr w:rsidR="00F7387D" w:rsidRPr="00E16CB8" w14:paraId="208076FF" w14:textId="77777777" w:rsidTr="00F7387D">
        <w:trPr>
          <w:trHeight w:val="598"/>
        </w:trPr>
        <w:tc>
          <w:tcPr>
            <w:tcW w:w="4605" w:type="dxa"/>
            <w:tcMar>
              <w:top w:w="43" w:type="dxa"/>
              <w:left w:w="43" w:type="dxa"/>
              <w:bottom w:w="43" w:type="dxa"/>
              <w:right w:w="43" w:type="dxa"/>
            </w:tcMar>
            <w:vAlign w:val="center"/>
          </w:tcPr>
          <w:p w14:paraId="61F5F5DE" w14:textId="4F3F6153" w:rsidR="00F7387D" w:rsidRPr="0007051A" w:rsidRDefault="00F7387D" w:rsidP="00F7387D">
            <w:pPr>
              <w:ind w:left="0" w:right="0"/>
              <w:rPr>
                <w:sz w:val="22"/>
                <w:szCs w:val="22"/>
              </w:rPr>
            </w:pPr>
            <w:r>
              <w:rPr>
                <w:sz w:val="22"/>
                <w:szCs w:val="22"/>
              </w:rPr>
              <w:t>E15 should be included in the Clean Fuels Program.</w:t>
            </w:r>
          </w:p>
        </w:tc>
        <w:tc>
          <w:tcPr>
            <w:tcW w:w="4290" w:type="dxa"/>
            <w:vAlign w:val="center"/>
          </w:tcPr>
          <w:p w14:paraId="33E62E06" w14:textId="6D7F6101" w:rsidR="00F7387D" w:rsidRPr="0007051A" w:rsidRDefault="006916AC" w:rsidP="006916AC">
            <w:pPr>
              <w:ind w:left="0" w:right="0"/>
              <w:rPr>
                <w:sz w:val="22"/>
                <w:szCs w:val="22"/>
              </w:rPr>
            </w:pPr>
            <w:r>
              <w:rPr>
                <w:sz w:val="22"/>
                <w:szCs w:val="22"/>
              </w:rPr>
              <w:t xml:space="preserve">OAR 340-253-0200(2)(f) allows for all blends of ethanol and gasoline. </w:t>
            </w:r>
            <w:r w:rsidR="00F7387D">
              <w:rPr>
                <w:sz w:val="22"/>
                <w:szCs w:val="22"/>
              </w:rPr>
              <w:t>There is nothing in the Clean Fuels Program that prevents the use of E15 in Oregon</w:t>
            </w:r>
            <w:r>
              <w:rPr>
                <w:sz w:val="22"/>
                <w:szCs w:val="22"/>
              </w:rPr>
              <w:t>.</w:t>
            </w:r>
          </w:p>
        </w:tc>
      </w:tr>
    </w:tbl>
    <w:p w14:paraId="7AA9DB9B" w14:textId="77777777" w:rsidR="00F7387D" w:rsidRDefault="00F7387D" w:rsidP="00123F77">
      <w:pPr>
        <w:ind w:left="0" w:right="630"/>
        <w:rPr>
          <w:color w:val="000000" w:themeColor="text1"/>
        </w:rPr>
      </w:pPr>
    </w:p>
    <w:p w14:paraId="25C0FC2B" w14:textId="46670EA6" w:rsidR="00123F77" w:rsidRDefault="00123F77" w:rsidP="00123F77">
      <w:pPr>
        <w:ind w:left="0" w:right="630"/>
        <w:rPr>
          <w:color w:val="000000" w:themeColor="text1"/>
        </w:rPr>
      </w:pPr>
      <w:r>
        <w:rPr>
          <w:color w:val="000000" w:themeColor="text1"/>
        </w:rPr>
        <w:t>Comment #7</w:t>
      </w:r>
    </w:p>
    <w:p w14:paraId="7796CF97" w14:textId="6CE7A6C4" w:rsidR="00123F77" w:rsidRDefault="00123F77" w:rsidP="00123F77">
      <w:pPr>
        <w:ind w:left="0" w:right="630"/>
        <w:rPr>
          <w:color w:val="000000" w:themeColor="text1"/>
        </w:rPr>
      </w:pPr>
      <w:r>
        <w:rPr>
          <w:color w:val="000000" w:themeColor="text1"/>
        </w:rPr>
        <w:t xml:space="preserve">Name: </w:t>
      </w:r>
      <w:r>
        <w:rPr>
          <w:sz w:val="22"/>
          <w:szCs w:val="22"/>
        </w:rPr>
        <w:t>Veronica Bradley</w:t>
      </w:r>
      <w:r>
        <w:rPr>
          <w:color w:val="000000" w:themeColor="text1"/>
        </w:rPr>
        <w:t xml:space="preserve"> </w:t>
      </w:r>
    </w:p>
    <w:p w14:paraId="6C7E6813" w14:textId="43ABC340" w:rsidR="00123F77" w:rsidRPr="006B7192" w:rsidRDefault="00123F77" w:rsidP="00123F77">
      <w:pPr>
        <w:ind w:left="0" w:right="630"/>
        <w:rPr>
          <w:color w:val="000000" w:themeColor="text1"/>
        </w:rPr>
      </w:pPr>
      <w:r>
        <w:rPr>
          <w:color w:val="000000" w:themeColor="text1"/>
        </w:rPr>
        <w:t xml:space="preserve">Organization: </w:t>
      </w:r>
      <w:r>
        <w:rPr>
          <w:sz w:val="22"/>
          <w:szCs w:val="22"/>
        </w:rPr>
        <w:t>Airlines for America</w:t>
      </w:r>
      <w:r>
        <w:rPr>
          <w:color w:val="000000" w:themeColor="text1"/>
        </w:rPr>
        <w:t xml:space="preserve"> </w:t>
      </w:r>
    </w:p>
    <w:p w14:paraId="486B9B8F" w14:textId="77777777" w:rsidR="00123F77" w:rsidRPr="00377FA3" w:rsidRDefault="00123F77" w:rsidP="00123F77">
      <w:pPr>
        <w:rPr>
          <w:color w:val="32525C"/>
        </w:rPr>
      </w:pPr>
      <w:r w:rsidRPr="00377FA3">
        <w:rPr>
          <w:color w:val="32525C"/>
        </w:rPr>
        <w:t> </w:t>
      </w: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4C411312"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CA2D2D0"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5D7E2AE9"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2CBDE29" w14:textId="77777777" w:rsidTr="00F7387D">
        <w:trPr>
          <w:trHeight w:val="598"/>
        </w:trPr>
        <w:tc>
          <w:tcPr>
            <w:tcW w:w="4605" w:type="dxa"/>
            <w:tcMar>
              <w:top w:w="43" w:type="dxa"/>
              <w:left w:w="43" w:type="dxa"/>
              <w:bottom w:w="43" w:type="dxa"/>
              <w:right w:w="43" w:type="dxa"/>
            </w:tcMar>
            <w:vAlign w:val="center"/>
          </w:tcPr>
          <w:p w14:paraId="77857EFD" w14:textId="6F0EE1FA" w:rsidR="00EA0F8E" w:rsidRPr="0007051A" w:rsidRDefault="00EB4EAE" w:rsidP="00F7387D">
            <w:pPr>
              <w:ind w:left="0" w:right="0"/>
              <w:rPr>
                <w:sz w:val="22"/>
                <w:szCs w:val="22"/>
              </w:rPr>
            </w:pPr>
            <w:r>
              <w:rPr>
                <w:sz w:val="22"/>
                <w:szCs w:val="22"/>
              </w:rPr>
              <w:t>Support inclusion of alternative jet fuel as a credit-generating clean fuel.</w:t>
            </w:r>
          </w:p>
        </w:tc>
        <w:tc>
          <w:tcPr>
            <w:tcW w:w="4290" w:type="dxa"/>
            <w:vAlign w:val="center"/>
          </w:tcPr>
          <w:p w14:paraId="5765ADDD" w14:textId="3AF3C7F2" w:rsidR="00EA0F8E" w:rsidRPr="0007051A" w:rsidRDefault="00EB4EAE" w:rsidP="00F7387D">
            <w:pPr>
              <w:ind w:left="0" w:right="0"/>
              <w:rPr>
                <w:sz w:val="22"/>
                <w:szCs w:val="22"/>
              </w:rPr>
            </w:pPr>
            <w:r>
              <w:rPr>
                <w:sz w:val="22"/>
                <w:szCs w:val="22"/>
              </w:rPr>
              <w:t>Thank you for our comment.</w:t>
            </w:r>
          </w:p>
        </w:tc>
      </w:tr>
    </w:tbl>
    <w:p w14:paraId="5DBA88BE" w14:textId="77777777" w:rsidR="00EA0F8E" w:rsidRDefault="00EA0F8E" w:rsidP="00123F77">
      <w:pPr>
        <w:ind w:left="0" w:right="630"/>
        <w:rPr>
          <w:color w:val="000000" w:themeColor="text1"/>
        </w:rPr>
      </w:pPr>
    </w:p>
    <w:p w14:paraId="0A1589D6" w14:textId="2F9762EA" w:rsidR="00123F77" w:rsidRDefault="00123F77" w:rsidP="00123F77">
      <w:pPr>
        <w:ind w:left="0" w:right="630"/>
        <w:rPr>
          <w:color w:val="000000" w:themeColor="text1"/>
        </w:rPr>
      </w:pPr>
      <w:r>
        <w:rPr>
          <w:color w:val="000000" w:themeColor="text1"/>
        </w:rPr>
        <w:t>Comment #8</w:t>
      </w:r>
    </w:p>
    <w:p w14:paraId="7755887E" w14:textId="3A01A465" w:rsidR="00123F77" w:rsidRDefault="00123F77" w:rsidP="00123F77">
      <w:pPr>
        <w:ind w:left="0" w:right="630"/>
        <w:rPr>
          <w:color w:val="000000" w:themeColor="text1"/>
        </w:rPr>
      </w:pPr>
      <w:r>
        <w:rPr>
          <w:color w:val="000000" w:themeColor="text1"/>
        </w:rPr>
        <w:t>Name: Chris Bliley</w:t>
      </w:r>
    </w:p>
    <w:p w14:paraId="27623AFE" w14:textId="7EF7E950" w:rsidR="00123F77" w:rsidRDefault="00123F77" w:rsidP="00123F77">
      <w:pPr>
        <w:ind w:left="0" w:right="630"/>
        <w:rPr>
          <w:color w:val="000000" w:themeColor="text1"/>
        </w:rPr>
      </w:pPr>
      <w:r>
        <w:rPr>
          <w:color w:val="000000" w:themeColor="text1"/>
        </w:rPr>
        <w:t>Organization: Growth Energy</w:t>
      </w:r>
    </w:p>
    <w:p w14:paraId="7E7DE76E"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B4EAE" w:rsidRPr="00E16CB8" w14:paraId="7D1F22F6"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131059D2" w14:textId="77777777" w:rsidR="00EB4EAE" w:rsidRPr="005A302A" w:rsidRDefault="00EB4EA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5529B5D" w14:textId="77777777" w:rsidR="00EB4EAE" w:rsidRPr="005A302A" w:rsidRDefault="00EB4EA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B4EAE" w:rsidRPr="00E16CB8" w14:paraId="14523C79" w14:textId="77777777" w:rsidTr="00F7387D">
        <w:trPr>
          <w:trHeight w:val="598"/>
        </w:trPr>
        <w:tc>
          <w:tcPr>
            <w:tcW w:w="4605" w:type="dxa"/>
            <w:tcMar>
              <w:top w:w="43" w:type="dxa"/>
              <w:left w:w="43" w:type="dxa"/>
              <w:bottom w:w="43" w:type="dxa"/>
              <w:right w:w="43" w:type="dxa"/>
            </w:tcMar>
            <w:vAlign w:val="center"/>
          </w:tcPr>
          <w:p w14:paraId="2E8D3207" w14:textId="4909A4F8" w:rsidR="00EB4EAE" w:rsidRPr="0007051A" w:rsidRDefault="00EB4EAE" w:rsidP="008A5E8E">
            <w:pPr>
              <w:ind w:left="0" w:right="0"/>
              <w:rPr>
                <w:sz w:val="22"/>
                <w:szCs w:val="22"/>
              </w:rPr>
            </w:pPr>
            <w:r>
              <w:rPr>
                <w:sz w:val="22"/>
                <w:szCs w:val="22"/>
              </w:rPr>
              <w:t xml:space="preserve">Comments from </w:t>
            </w:r>
            <w:r w:rsidR="00A475AF">
              <w:rPr>
                <w:sz w:val="22"/>
                <w:szCs w:val="22"/>
              </w:rPr>
              <w:t>Growth Energy</w:t>
            </w:r>
            <w:r>
              <w:rPr>
                <w:sz w:val="22"/>
                <w:szCs w:val="22"/>
              </w:rPr>
              <w:t xml:space="preserve"> to CARB regarding CA-GREET 3.0 also apply to OR-GREET 3.0.</w:t>
            </w:r>
            <w:r w:rsidR="008A5E8E">
              <w:rPr>
                <w:sz w:val="22"/>
                <w:szCs w:val="22"/>
              </w:rPr>
              <w:t xml:space="preserve"> Specifically, that CA-GREET 3.0 and OR-GREET 3.0 erroneously excludes a distillers’ grains methane reduction credit, that the values for energy use per ton-mile are incorrectly lower for medium duty trucks than heavy duty trucks, and that the model overstates some transportation emissions. </w:t>
            </w:r>
          </w:p>
        </w:tc>
        <w:tc>
          <w:tcPr>
            <w:tcW w:w="4290" w:type="dxa"/>
            <w:vAlign w:val="center"/>
          </w:tcPr>
          <w:p w14:paraId="1B4A89D3" w14:textId="5AC3102C" w:rsidR="007D31C9" w:rsidRDefault="008A5E8E" w:rsidP="00AC7142">
            <w:pPr>
              <w:ind w:left="0" w:right="0"/>
              <w:rPr>
                <w:sz w:val="22"/>
                <w:szCs w:val="22"/>
              </w:rPr>
            </w:pPr>
            <w:r>
              <w:rPr>
                <w:sz w:val="22"/>
                <w:szCs w:val="22"/>
              </w:rPr>
              <w:t>OR-GREET 3.0 is consistent with the final version of CA-GREET 3.0</w:t>
            </w:r>
            <w:r w:rsidR="007D31C9">
              <w:rPr>
                <w:sz w:val="22"/>
                <w:szCs w:val="22"/>
              </w:rPr>
              <w:t>:</w:t>
            </w:r>
          </w:p>
          <w:p w14:paraId="25EC9308" w14:textId="356571E0" w:rsidR="007D31C9" w:rsidRDefault="007D31C9" w:rsidP="007D31C9">
            <w:pPr>
              <w:pStyle w:val="ListParagraph"/>
              <w:numPr>
                <w:ilvl w:val="0"/>
                <w:numId w:val="36"/>
              </w:numPr>
              <w:ind w:left="438" w:right="0" w:hanging="180"/>
              <w:rPr>
                <w:sz w:val="22"/>
                <w:szCs w:val="22"/>
              </w:rPr>
            </w:pPr>
            <w:r>
              <w:rPr>
                <w:sz w:val="22"/>
                <w:szCs w:val="22"/>
              </w:rPr>
              <w:t>T</w:t>
            </w:r>
            <w:r w:rsidR="008A5E8E" w:rsidRPr="007D31C9">
              <w:rPr>
                <w:sz w:val="22"/>
                <w:szCs w:val="22"/>
              </w:rPr>
              <w:t>he identified errors on truck and transportation emissions</w:t>
            </w:r>
            <w:r w:rsidRPr="007D31C9">
              <w:rPr>
                <w:sz w:val="22"/>
                <w:szCs w:val="22"/>
              </w:rPr>
              <w:t xml:space="preserve"> </w:t>
            </w:r>
            <w:r>
              <w:rPr>
                <w:sz w:val="22"/>
                <w:szCs w:val="22"/>
              </w:rPr>
              <w:t>have been corrected.</w:t>
            </w:r>
          </w:p>
          <w:p w14:paraId="79C4F75A" w14:textId="5D990AA5" w:rsidR="00EB4EAE" w:rsidRPr="007D31C9" w:rsidRDefault="008A5E8E" w:rsidP="007D31C9">
            <w:pPr>
              <w:pStyle w:val="ListParagraph"/>
              <w:numPr>
                <w:ilvl w:val="0"/>
                <w:numId w:val="36"/>
              </w:numPr>
              <w:ind w:left="438" w:right="0" w:hanging="180"/>
              <w:rPr>
                <w:sz w:val="22"/>
                <w:szCs w:val="22"/>
              </w:rPr>
            </w:pPr>
            <w:r w:rsidRPr="007D31C9">
              <w:rPr>
                <w:sz w:val="22"/>
                <w:szCs w:val="22"/>
              </w:rPr>
              <w:t xml:space="preserve">The </w:t>
            </w:r>
            <w:r w:rsidR="00AC7142" w:rsidRPr="007D31C9">
              <w:rPr>
                <w:sz w:val="22"/>
                <w:szCs w:val="22"/>
              </w:rPr>
              <w:t>expansion of the lifecycle analysis system boundary for corn ethanol to include livestock methane emissions is inappropriate at this time as it would add significant additional complexity to the model and require a far more detailed review and comprehensive study of the biological and market factors created by DGS entering the feed market for ruminant and non-ruminant animals.</w:t>
            </w:r>
          </w:p>
        </w:tc>
      </w:tr>
      <w:tr w:rsidR="00EB4EAE" w:rsidRPr="00E16CB8" w14:paraId="1B351F77" w14:textId="77777777" w:rsidTr="00F7387D">
        <w:trPr>
          <w:trHeight w:val="598"/>
        </w:trPr>
        <w:tc>
          <w:tcPr>
            <w:tcW w:w="4605" w:type="dxa"/>
            <w:tcMar>
              <w:top w:w="43" w:type="dxa"/>
              <w:left w:w="43" w:type="dxa"/>
              <w:bottom w:w="43" w:type="dxa"/>
              <w:right w:w="43" w:type="dxa"/>
            </w:tcMar>
            <w:vAlign w:val="center"/>
          </w:tcPr>
          <w:p w14:paraId="31E69C57" w14:textId="77777777" w:rsidR="00EB4EAE" w:rsidRDefault="00EB4EAE" w:rsidP="00F7387D">
            <w:pPr>
              <w:ind w:left="0" w:right="0"/>
              <w:rPr>
                <w:sz w:val="22"/>
                <w:szCs w:val="22"/>
              </w:rPr>
            </w:pPr>
            <w:r>
              <w:rPr>
                <w:sz w:val="22"/>
                <w:szCs w:val="22"/>
              </w:rPr>
              <w:lastRenderedPageBreak/>
              <w:t>EERs proposed by DEQ are too high for electric vehicles, fuel cell vehicles, transport refrigeration units, CNG and propane.</w:t>
            </w:r>
          </w:p>
        </w:tc>
        <w:tc>
          <w:tcPr>
            <w:tcW w:w="4290" w:type="dxa"/>
            <w:vAlign w:val="center"/>
          </w:tcPr>
          <w:p w14:paraId="770879CA" w14:textId="6BA6B359" w:rsidR="00EB4EAE" w:rsidRPr="0007051A" w:rsidRDefault="00AC7142" w:rsidP="007D31C9">
            <w:pPr>
              <w:ind w:left="0" w:right="0"/>
              <w:rPr>
                <w:sz w:val="22"/>
                <w:szCs w:val="22"/>
              </w:rPr>
            </w:pPr>
            <w:r>
              <w:rPr>
                <w:sz w:val="22"/>
                <w:szCs w:val="22"/>
              </w:rPr>
              <w:t xml:space="preserve">DEQ has reviewed the relevant analyses that </w:t>
            </w:r>
            <w:r w:rsidR="007D31C9">
              <w:rPr>
                <w:sz w:val="22"/>
                <w:szCs w:val="22"/>
              </w:rPr>
              <w:t>CARB</w:t>
            </w:r>
            <w:r>
              <w:rPr>
                <w:sz w:val="22"/>
                <w:szCs w:val="22"/>
              </w:rPr>
              <w:t xml:space="preserve"> used </w:t>
            </w:r>
            <w:r w:rsidR="007D31C9">
              <w:rPr>
                <w:sz w:val="22"/>
                <w:szCs w:val="22"/>
              </w:rPr>
              <w:t xml:space="preserve">in their calculations and agrees that </w:t>
            </w:r>
            <w:r>
              <w:rPr>
                <w:sz w:val="22"/>
                <w:szCs w:val="22"/>
              </w:rPr>
              <w:t xml:space="preserve">the best available data </w:t>
            </w:r>
            <w:r w:rsidR="007D31C9">
              <w:rPr>
                <w:sz w:val="22"/>
                <w:szCs w:val="22"/>
              </w:rPr>
              <w:t>was used</w:t>
            </w:r>
            <w:r>
              <w:rPr>
                <w:sz w:val="22"/>
                <w:szCs w:val="22"/>
              </w:rPr>
              <w:t>. DEQ will continue to review additional data on these fuel applications as it becomes available in the future</w:t>
            </w:r>
            <w:r w:rsidR="00E536C4">
              <w:rPr>
                <w:sz w:val="22"/>
                <w:szCs w:val="22"/>
              </w:rPr>
              <w:t xml:space="preserve"> and re-assess the appropriateness of the proposed and adopted EERs.</w:t>
            </w:r>
          </w:p>
        </w:tc>
      </w:tr>
      <w:tr w:rsidR="00EB4EAE" w:rsidRPr="00E16CB8" w14:paraId="09FB9106" w14:textId="77777777" w:rsidTr="00F7387D">
        <w:trPr>
          <w:trHeight w:val="598"/>
        </w:trPr>
        <w:tc>
          <w:tcPr>
            <w:tcW w:w="4605" w:type="dxa"/>
            <w:tcMar>
              <w:top w:w="43" w:type="dxa"/>
              <w:left w:w="43" w:type="dxa"/>
              <w:bottom w:w="43" w:type="dxa"/>
              <w:right w:w="43" w:type="dxa"/>
            </w:tcMar>
            <w:vAlign w:val="center"/>
          </w:tcPr>
          <w:p w14:paraId="6004CD0E" w14:textId="77777777" w:rsidR="00EB4EAE" w:rsidRDefault="00EB4EAE" w:rsidP="00F7387D">
            <w:pPr>
              <w:ind w:left="0" w:right="0"/>
              <w:rPr>
                <w:sz w:val="22"/>
                <w:szCs w:val="22"/>
              </w:rPr>
            </w:pPr>
            <w:r>
              <w:rPr>
                <w:sz w:val="22"/>
                <w:szCs w:val="22"/>
              </w:rPr>
              <w:t>E15 should be included in the Clean Fuels Program.</w:t>
            </w:r>
          </w:p>
        </w:tc>
        <w:tc>
          <w:tcPr>
            <w:tcW w:w="4290" w:type="dxa"/>
            <w:vAlign w:val="center"/>
          </w:tcPr>
          <w:p w14:paraId="333B6E19" w14:textId="14961976" w:rsidR="00EB4EAE" w:rsidRPr="0007051A" w:rsidRDefault="006916AC" w:rsidP="0014414B">
            <w:pPr>
              <w:ind w:left="0" w:right="0"/>
              <w:rPr>
                <w:sz w:val="22"/>
                <w:szCs w:val="22"/>
              </w:rPr>
            </w:pPr>
            <w:r>
              <w:rPr>
                <w:sz w:val="22"/>
                <w:szCs w:val="22"/>
              </w:rPr>
              <w:t xml:space="preserve">OAR 340-253-0200(2)(f) allows for all blends of ethanol and gasoline. There is nothing in the Clean Fuels Program that </w:t>
            </w:r>
            <w:r w:rsidR="0014414B">
              <w:rPr>
                <w:sz w:val="22"/>
                <w:szCs w:val="22"/>
              </w:rPr>
              <w:t>creates a barrier to</w:t>
            </w:r>
            <w:r>
              <w:rPr>
                <w:sz w:val="22"/>
                <w:szCs w:val="22"/>
              </w:rPr>
              <w:t xml:space="preserve"> the use of E15</w:t>
            </w:r>
            <w:r w:rsidR="0014414B">
              <w:rPr>
                <w:sz w:val="22"/>
                <w:szCs w:val="22"/>
              </w:rPr>
              <w:t xml:space="preserve"> or higher ethanol blends</w:t>
            </w:r>
            <w:r>
              <w:rPr>
                <w:sz w:val="22"/>
                <w:szCs w:val="22"/>
              </w:rPr>
              <w:t xml:space="preserve"> in Oregon.</w:t>
            </w:r>
            <w:r w:rsidR="0014414B">
              <w:rPr>
                <w:sz w:val="22"/>
                <w:szCs w:val="22"/>
              </w:rPr>
              <w:t xml:space="preserve"> </w:t>
            </w:r>
          </w:p>
        </w:tc>
      </w:tr>
    </w:tbl>
    <w:p w14:paraId="7DE131BB" w14:textId="77777777" w:rsidR="00EB4EAE" w:rsidRDefault="00EB4EAE" w:rsidP="00123F77">
      <w:pPr>
        <w:ind w:left="0" w:right="630"/>
        <w:rPr>
          <w:color w:val="000000" w:themeColor="text1"/>
        </w:rPr>
      </w:pPr>
    </w:p>
    <w:p w14:paraId="7CE2F0D1" w14:textId="4F07EB78" w:rsidR="00123F77" w:rsidRDefault="00123F77" w:rsidP="00123F77">
      <w:pPr>
        <w:ind w:left="0" w:right="630"/>
        <w:rPr>
          <w:color w:val="000000" w:themeColor="text1"/>
        </w:rPr>
      </w:pPr>
      <w:r>
        <w:rPr>
          <w:color w:val="000000" w:themeColor="text1"/>
        </w:rPr>
        <w:t>Comment #9</w:t>
      </w:r>
    </w:p>
    <w:p w14:paraId="293D75D7" w14:textId="6557BF43" w:rsidR="00123F77" w:rsidRDefault="00123F77" w:rsidP="00123F77">
      <w:pPr>
        <w:ind w:left="0" w:right="630"/>
        <w:rPr>
          <w:color w:val="000000" w:themeColor="text1"/>
        </w:rPr>
      </w:pPr>
      <w:r>
        <w:rPr>
          <w:color w:val="000000" w:themeColor="text1"/>
        </w:rPr>
        <w:t xml:space="preserve">Name: </w:t>
      </w:r>
      <w:r>
        <w:rPr>
          <w:sz w:val="22"/>
          <w:szCs w:val="22"/>
        </w:rPr>
        <w:t>Blake Wojcik</w:t>
      </w:r>
      <w:r>
        <w:rPr>
          <w:color w:val="000000" w:themeColor="text1"/>
        </w:rPr>
        <w:t xml:space="preserve"> </w:t>
      </w:r>
    </w:p>
    <w:p w14:paraId="35DE92F2" w14:textId="7D5409FC" w:rsidR="00123F77" w:rsidRDefault="00123F77" w:rsidP="00123F77">
      <w:pPr>
        <w:ind w:left="0" w:right="630"/>
        <w:rPr>
          <w:color w:val="000000" w:themeColor="text1"/>
        </w:rPr>
      </w:pPr>
      <w:r>
        <w:rPr>
          <w:color w:val="000000" w:themeColor="text1"/>
        </w:rPr>
        <w:t>Organization: RPMG</w:t>
      </w:r>
    </w:p>
    <w:p w14:paraId="36B81F96"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7194EBE5"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5E91194" w14:textId="77777777" w:rsidR="00EA0F8E" w:rsidRPr="005A302A" w:rsidRDefault="00EA0F8E"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39544983"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1685643" w14:textId="77777777" w:rsidTr="00F7387D">
        <w:trPr>
          <w:trHeight w:val="598"/>
        </w:trPr>
        <w:tc>
          <w:tcPr>
            <w:tcW w:w="4605" w:type="dxa"/>
            <w:tcMar>
              <w:top w:w="43" w:type="dxa"/>
              <w:left w:w="43" w:type="dxa"/>
              <w:bottom w:w="43" w:type="dxa"/>
              <w:right w:w="43" w:type="dxa"/>
            </w:tcMar>
            <w:vAlign w:val="center"/>
          </w:tcPr>
          <w:p w14:paraId="792AB111" w14:textId="4DD5BC4C" w:rsidR="00EA0F8E" w:rsidRPr="0007051A" w:rsidRDefault="0057619A" w:rsidP="00F7387D">
            <w:pPr>
              <w:ind w:left="0" w:right="0"/>
              <w:rPr>
                <w:sz w:val="22"/>
                <w:szCs w:val="22"/>
              </w:rPr>
            </w:pPr>
            <w:r>
              <w:rPr>
                <w:sz w:val="22"/>
                <w:szCs w:val="22"/>
              </w:rPr>
              <w:t>Stakeholders need the opportunity to comment on OR-GREET 3.0 and the simplified calculators</w:t>
            </w:r>
          </w:p>
        </w:tc>
        <w:tc>
          <w:tcPr>
            <w:tcW w:w="4290" w:type="dxa"/>
            <w:vAlign w:val="center"/>
          </w:tcPr>
          <w:p w14:paraId="75D7C332" w14:textId="13E557ED" w:rsidR="00EA0F8E" w:rsidRPr="0007051A" w:rsidRDefault="003C025D" w:rsidP="003C025D">
            <w:pPr>
              <w:ind w:left="0" w:right="0"/>
              <w:rPr>
                <w:sz w:val="22"/>
                <w:szCs w:val="22"/>
              </w:rPr>
            </w:pPr>
            <w:r>
              <w:rPr>
                <w:sz w:val="22"/>
                <w:szCs w:val="22"/>
              </w:rPr>
              <w:t>DEQ apologizes for the delayed availability of OR-GREET 3.0 and the simplified calculators. The comment period was extended to September 28, 2018 in order to accommodate this.</w:t>
            </w:r>
          </w:p>
        </w:tc>
      </w:tr>
      <w:tr w:rsidR="0057619A" w:rsidRPr="00E16CB8" w14:paraId="0DDBB34B" w14:textId="77777777" w:rsidTr="00F7387D">
        <w:trPr>
          <w:trHeight w:val="598"/>
        </w:trPr>
        <w:tc>
          <w:tcPr>
            <w:tcW w:w="4605" w:type="dxa"/>
            <w:tcMar>
              <w:top w:w="43" w:type="dxa"/>
              <w:left w:w="43" w:type="dxa"/>
              <w:bottom w:w="43" w:type="dxa"/>
              <w:right w:w="43" w:type="dxa"/>
            </w:tcMar>
            <w:vAlign w:val="center"/>
          </w:tcPr>
          <w:p w14:paraId="760E8CAA" w14:textId="675B6CC0" w:rsidR="0057619A" w:rsidRDefault="0025273C" w:rsidP="0025273C">
            <w:pPr>
              <w:ind w:left="0" w:right="0"/>
              <w:rPr>
                <w:sz w:val="22"/>
                <w:szCs w:val="22"/>
              </w:rPr>
            </w:pPr>
            <w:r>
              <w:rPr>
                <w:sz w:val="22"/>
                <w:szCs w:val="22"/>
              </w:rPr>
              <w:t xml:space="preserve">Oregon </w:t>
            </w:r>
            <w:r w:rsidR="0057619A">
              <w:rPr>
                <w:sz w:val="22"/>
                <w:szCs w:val="22"/>
              </w:rPr>
              <w:t xml:space="preserve">should </w:t>
            </w:r>
            <w:r>
              <w:rPr>
                <w:sz w:val="22"/>
                <w:szCs w:val="22"/>
              </w:rPr>
              <w:t xml:space="preserve">include </w:t>
            </w:r>
            <w:r w:rsidR="0057619A">
              <w:rPr>
                <w:sz w:val="22"/>
                <w:szCs w:val="22"/>
              </w:rPr>
              <w:t>barge transport</w:t>
            </w:r>
            <w:r>
              <w:rPr>
                <w:sz w:val="22"/>
                <w:szCs w:val="22"/>
              </w:rPr>
              <w:t xml:space="preserve"> in OR-GREET</w:t>
            </w:r>
            <w:r w:rsidR="0057619A">
              <w:rPr>
                <w:sz w:val="22"/>
                <w:szCs w:val="22"/>
              </w:rPr>
              <w:t>.</w:t>
            </w:r>
          </w:p>
        </w:tc>
        <w:tc>
          <w:tcPr>
            <w:tcW w:w="4290" w:type="dxa"/>
            <w:vAlign w:val="center"/>
          </w:tcPr>
          <w:p w14:paraId="27374195" w14:textId="215C3584" w:rsidR="0057619A" w:rsidRPr="0007051A" w:rsidRDefault="008A4520" w:rsidP="0014414B">
            <w:pPr>
              <w:ind w:left="0" w:right="0"/>
              <w:rPr>
                <w:sz w:val="22"/>
                <w:szCs w:val="22"/>
              </w:rPr>
            </w:pPr>
            <w:r>
              <w:rPr>
                <w:sz w:val="22"/>
                <w:szCs w:val="22"/>
              </w:rPr>
              <w:t>The simplified calculators</w:t>
            </w:r>
            <w:r w:rsidR="0025273C">
              <w:rPr>
                <w:sz w:val="22"/>
                <w:szCs w:val="22"/>
              </w:rPr>
              <w:t xml:space="preserve"> have been modified to account for</w:t>
            </w:r>
            <w:r w:rsidR="0014414B">
              <w:rPr>
                <w:sz w:val="22"/>
                <w:szCs w:val="22"/>
              </w:rPr>
              <w:t xml:space="preserve"> barge transport of ethanol. </w:t>
            </w:r>
          </w:p>
        </w:tc>
      </w:tr>
    </w:tbl>
    <w:p w14:paraId="0D01BDA5" w14:textId="77777777" w:rsidR="0057619A" w:rsidRDefault="0057619A" w:rsidP="00123F77">
      <w:pPr>
        <w:ind w:left="0" w:right="630"/>
        <w:rPr>
          <w:color w:val="000000" w:themeColor="text1"/>
        </w:rPr>
      </w:pPr>
    </w:p>
    <w:p w14:paraId="67C75A22" w14:textId="5B9F6565" w:rsidR="00123F77" w:rsidRDefault="00123F77" w:rsidP="00123F77">
      <w:pPr>
        <w:ind w:left="0" w:right="630"/>
        <w:rPr>
          <w:color w:val="000000" w:themeColor="text1"/>
        </w:rPr>
      </w:pPr>
      <w:r>
        <w:rPr>
          <w:color w:val="000000" w:themeColor="text1"/>
        </w:rPr>
        <w:t>Comment #1</w:t>
      </w:r>
      <w:r w:rsidR="000B0A15">
        <w:rPr>
          <w:color w:val="000000" w:themeColor="text1"/>
        </w:rPr>
        <w:t>0</w:t>
      </w:r>
    </w:p>
    <w:p w14:paraId="65D9BAF8" w14:textId="08C02DAF" w:rsidR="00123F77" w:rsidRDefault="00123F77" w:rsidP="00123F77">
      <w:pPr>
        <w:ind w:left="0" w:right="630"/>
        <w:rPr>
          <w:color w:val="000000" w:themeColor="text1"/>
        </w:rPr>
      </w:pPr>
      <w:r>
        <w:rPr>
          <w:color w:val="000000" w:themeColor="text1"/>
        </w:rPr>
        <w:t xml:space="preserve">Name: </w:t>
      </w:r>
      <w:r w:rsidR="000B0A15">
        <w:rPr>
          <w:sz w:val="22"/>
          <w:szCs w:val="22"/>
        </w:rPr>
        <w:t>John Duff</w:t>
      </w:r>
    </w:p>
    <w:p w14:paraId="6CE69628" w14:textId="5B0C43E7" w:rsidR="00123F77" w:rsidRDefault="00123F77" w:rsidP="00123F77">
      <w:pPr>
        <w:ind w:left="0" w:right="630"/>
        <w:rPr>
          <w:color w:val="000000" w:themeColor="text1"/>
        </w:rPr>
      </w:pPr>
      <w:r>
        <w:rPr>
          <w:color w:val="000000" w:themeColor="text1"/>
        </w:rPr>
        <w:t xml:space="preserve">Organization: </w:t>
      </w:r>
      <w:r w:rsidR="000B0A15">
        <w:rPr>
          <w:sz w:val="22"/>
          <w:szCs w:val="22"/>
        </w:rPr>
        <w:t>National Sorghum Producers</w:t>
      </w:r>
    </w:p>
    <w:p w14:paraId="651B631B" w14:textId="77777777" w:rsidR="00123F77" w:rsidRPr="006B7192" w:rsidRDefault="00123F77" w:rsidP="00123F77">
      <w:pPr>
        <w:ind w:left="0" w:right="630"/>
        <w:rPr>
          <w:color w:val="000000" w:themeColor="text1"/>
        </w:rPr>
      </w:pPr>
    </w:p>
    <w:tbl>
      <w:tblPr>
        <w:tblStyle w:val="TableGrid"/>
        <w:tblW w:w="889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1B08EED3" w14:textId="77777777" w:rsidTr="0057619A">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42DFEA2" w14:textId="11055175" w:rsidR="00EA0F8E" w:rsidRPr="005A302A" w:rsidRDefault="00123F77" w:rsidP="00F7387D">
            <w:pPr>
              <w:ind w:left="0" w:right="0"/>
              <w:jc w:val="center"/>
              <w:rPr>
                <w:rFonts w:ascii="Arial" w:hAnsi="Arial" w:cs="Arial"/>
                <w:b/>
                <w:color w:val="000000" w:themeColor="text1"/>
              </w:rPr>
            </w:pPr>
            <w:r w:rsidRPr="00377FA3">
              <w:rPr>
                <w:color w:val="32525C"/>
              </w:rPr>
              <w:t> </w:t>
            </w:r>
            <w:r w:rsidR="00EA0F8E" w:rsidRPr="00377FA3">
              <w:rPr>
                <w:color w:val="32525C"/>
              </w:rPr>
              <w:t> </w:t>
            </w:r>
            <w:r w:rsidR="00EA0F8E">
              <w:rPr>
                <w:rFonts w:ascii="Arial" w:hAnsi="Arial" w:cs="Arial"/>
                <w:b/>
                <w:color w:val="000000" w:themeColor="text1"/>
              </w:rPr>
              <w:t>Comment</w:t>
            </w:r>
          </w:p>
        </w:tc>
        <w:tc>
          <w:tcPr>
            <w:tcW w:w="4290" w:type="dxa"/>
            <w:shd w:val="clear" w:color="auto" w:fill="C5E0B3" w:themeFill="accent6" w:themeFillTint="66"/>
            <w:vAlign w:val="center"/>
          </w:tcPr>
          <w:p w14:paraId="538E741A"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0BFDF341" w14:textId="77777777" w:rsidTr="0057619A">
        <w:trPr>
          <w:trHeight w:val="598"/>
        </w:trPr>
        <w:tc>
          <w:tcPr>
            <w:tcW w:w="4605" w:type="dxa"/>
            <w:tcMar>
              <w:top w:w="43" w:type="dxa"/>
              <w:left w:w="43" w:type="dxa"/>
              <w:bottom w:w="43" w:type="dxa"/>
              <w:right w:w="43" w:type="dxa"/>
            </w:tcMar>
            <w:vAlign w:val="center"/>
          </w:tcPr>
          <w:p w14:paraId="40BEE547" w14:textId="43D50EA2" w:rsidR="00EA0F8E" w:rsidRPr="0007051A" w:rsidRDefault="0057619A" w:rsidP="0057619A">
            <w:pPr>
              <w:ind w:left="0" w:right="0"/>
              <w:rPr>
                <w:sz w:val="22"/>
                <w:szCs w:val="22"/>
              </w:rPr>
            </w:pPr>
            <w:r>
              <w:rPr>
                <w:sz w:val="22"/>
                <w:szCs w:val="22"/>
              </w:rPr>
              <w:t>Consider updating the indirect land use change value for sorghum.</w:t>
            </w:r>
          </w:p>
        </w:tc>
        <w:tc>
          <w:tcPr>
            <w:tcW w:w="4290" w:type="dxa"/>
            <w:vAlign w:val="center"/>
          </w:tcPr>
          <w:p w14:paraId="766E9959" w14:textId="3BB4C786" w:rsidR="00EA0F8E" w:rsidRPr="0007051A" w:rsidRDefault="008A4520" w:rsidP="00F7387D">
            <w:pPr>
              <w:ind w:left="0" w:right="0"/>
              <w:rPr>
                <w:sz w:val="22"/>
                <w:szCs w:val="22"/>
              </w:rPr>
            </w:pPr>
            <w:r>
              <w:rPr>
                <w:sz w:val="22"/>
                <w:szCs w:val="22"/>
              </w:rPr>
              <w:t xml:space="preserve">Thank you for your comment. Changes to indirect land use change </w:t>
            </w:r>
            <w:r w:rsidR="0014414B">
              <w:rPr>
                <w:sz w:val="22"/>
                <w:szCs w:val="22"/>
              </w:rPr>
              <w:t xml:space="preserve">values </w:t>
            </w:r>
            <w:r>
              <w:rPr>
                <w:sz w:val="22"/>
                <w:szCs w:val="22"/>
              </w:rPr>
              <w:t>were not in scope for this rulemaking. DEQ will keep your comment in mind for the future.</w:t>
            </w:r>
          </w:p>
        </w:tc>
      </w:tr>
    </w:tbl>
    <w:p w14:paraId="46F1C187" w14:textId="77777777" w:rsidR="00EA0F8E" w:rsidRDefault="00EA0F8E" w:rsidP="00123F77">
      <w:pPr>
        <w:ind w:left="0" w:right="630"/>
        <w:rPr>
          <w:color w:val="000000" w:themeColor="text1"/>
        </w:rPr>
      </w:pPr>
    </w:p>
    <w:p w14:paraId="059514FB" w14:textId="7C9A4FBB" w:rsidR="00123F77" w:rsidRDefault="00123F77" w:rsidP="00123F77">
      <w:pPr>
        <w:ind w:left="0" w:right="630"/>
        <w:rPr>
          <w:color w:val="000000" w:themeColor="text1"/>
        </w:rPr>
      </w:pPr>
      <w:r>
        <w:rPr>
          <w:color w:val="000000" w:themeColor="text1"/>
        </w:rPr>
        <w:t>Comment #1</w:t>
      </w:r>
      <w:r w:rsidR="00EA0F8E">
        <w:rPr>
          <w:color w:val="000000" w:themeColor="text1"/>
        </w:rPr>
        <w:t>1</w:t>
      </w:r>
    </w:p>
    <w:p w14:paraId="43528B85" w14:textId="52BE13F3" w:rsidR="00123F77" w:rsidRDefault="00123F77" w:rsidP="00123F77">
      <w:pPr>
        <w:ind w:left="0" w:right="630"/>
        <w:rPr>
          <w:color w:val="000000" w:themeColor="text1"/>
        </w:rPr>
      </w:pPr>
      <w:r>
        <w:rPr>
          <w:color w:val="000000" w:themeColor="text1"/>
        </w:rPr>
        <w:t xml:space="preserve">Name: </w:t>
      </w:r>
      <w:r w:rsidR="00EA0F8E">
        <w:rPr>
          <w:sz w:val="22"/>
          <w:szCs w:val="22"/>
        </w:rPr>
        <w:t>John Thornton</w:t>
      </w:r>
    </w:p>
    <w:p w14:paraId="50BF38D8" w14:textId="4ADE23FE" w:rsidR="00123F77" w:rsidRDefault="00123F77" w:rsidP="00123F77">
      <w:pPr>
        <w:ind w:left="0" w:right="630"/>
        <w:rPr>
          <w:color w:val="000000" w:themeColor="text1"/>
        </w:rPr>
      </w:pPr>
      <w:r>
        <w:rPr>
          <w:color w:val="000000" w:themeColor="text1"/>
        </w:rPr>
        <w:t xml:space="preserve">Organization: </w:t>
      </w:r>
      <w:r w:rsidR="00EA0F8E">
        <w:rPr>
          <w:sz w:val="22"/>
          <w:szCs w:val="22"/>
        </w:rPr>
        <w:t>CleanFuture, Inc.</w:t>
      </w:r>
    </w:p>
    <w:p w14:paraId="52F493E7"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05A43B1C"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C8C5DA2" w14:textId="77777777" w:rsidR="00EA0F8E" w:rsidRPr="005A302A" w:rsidRDefault="00EA0F8E" w:rsidP="00F7387D">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6FF0D83B" w14:textId="77777777" w:rsidR="00EA0F8E" w:rsidRPr="005A302A" w:rsidRDefault="00EA0F8E"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7E8BB41D" w14:textId="77777777" w:rsidTr="00F7387D">
        <w:trPr>
          <w:trHeight w:val="598"/>
        </w:trPr>
        <w:tc>
          <w:tcPr>
            <w:tcW w:w="4605" w:type="dxa"/>
            <w:tcMar>
              <w:top w:w="43" w:type="dxa"/>
              <w:left w:w="43" w:type="dxa"/>
              <w:bottom w:w="43" w:type="dxa"/>
              <w:right w:w="43" w:type="dxa"/>
            </w:tcMar>
            <w:vAlign w:val="center"/>
          </w:tcPr>
          <w:p w14:paraId="087C5567" w14:textId="11E13CDF" w:rsidR="00EA0F8E" w:rsidRPr="0007051A" w:rsidRDefault="0057619A" w:rsidP="00F7387D">
            <w:pPr>
              <w:ind w:left="0" w:right="0"/>
              <w:rPr>
                <w:sz w:val="22"/>
                <w:szCs w:val="22"/>
              </w:rPr>
            </w:pPr>
            <w:r>
              <w:rPr>
                <w:sz w:val="22"/>
                <w:szCs w:val="22"/>
              </w:rPr>
              <w:t>Supports the addition of new fuel applications including forklifts and transport refrigeration units.</w:t>
            </w:r>
          </w:p>
        </w:tc>
        <w:tc>
          <w:tcPr>
            <w:tcW w:w="4290" w:type="dxa"/>
            <w:vAlign w:val="center"/>
          </w:tcPr>
          <w:p w14:paraId="24E4F4AF" w14:textId="6900D5CE" w:rsidR="00EA0F8E" w:rsidRPr="0007051A" w:rsidRDefault="007909D2" w:rsidP="00F7387D">
            <w:pPr>
              <w:ind w:left="0" w:right="0"/>
              <w:rPr>
                <w:sz w:val="22"/>
                <w:szCs w:val="22"/>
              </w:rPr>
            </w:pPr>
            <w:r>
              <w:rPr>
                <w:sz w:val="22"/>
                <w:szCs w:val="22"/>
              </w:rPr>
              <w:t>Thank you for your comment.</w:t>
            </w:r>
          </w:p>
        </w:tc>
      </w:tr>
    </w:tbl>
    <w:p w14:paraId="7C11D74D" w14:textId="77777777" w:rsidR="00EA0F8E" w:rsidRDefault="00EA0F8E" w:rsidP="00123F77">
      <w:pPr>
        <w:ind w:left="0" w:right="630"/>
        <w:rPr>
          <w:color w:val="000000" w:themeColor="text1"/>
        </w:rPr>
      </w:pPr>
    </w:p>
    <w:p w14:paraId="6C5511AA" w14:textId="7C203EB0" w:rsidR="00123F77" w:rsidRDefault="00123F77" w:rsidP="00123F77">
      <w:pPr>
        <w:ind w:left="0" w:right="630"/>
        <w:rPr>
          <w:color w:val="000000" w:themeColor="text1"/>
        </w:rPr>
      </w:pPr>
      <w:r>
        <w:rPr>
          <w:color w:val="000000" w:themeColor="text1"/>
        </w:rPr>
        <w:t>Comment #1</w:t>
      </w:r>
      <w:r w:rsidR="00EA0F8E">
        <w:rPr>
          <w:color w:val="000000" w:themeColor="text1"/>
        </w:rPr>
        <w:t>2</w:t>
      </w:r>
    </w:p>
    <w:p w14:paraId="16938B17" w14:textId="66931954" w:rsidR="00123F77" w:rsidRDefault="00123F77" w:rsidP="00123F77">
      <w:pPr>
        <w:ind w:left="0" w:right="630"/>
        <w:rPr>
          <w:color w:val="000000" w:themeColor="text1"/>
        </w:rPr>
      </w:pPr>
      <w:r>
        <w:rPr>
          <w:color w:val="000000" w:themeColor="text1"/>
        </w:rPr>
        <w:t xml:space="preserve">Name: </w:t>
      </w:r>
      <w:r w:rsidR="00EA0F8E">
        <w:rPr>
          <w:sz w:val="22"/>
          <w:szCs w:val="22"/>
        </w:rPr>
        <w:t>Jana Gastellum</w:t>
      </w:r>
    </w:p>
    <w:p w14:paraId="354BAD39" w14:textId="09329213" w:rsidR="00123F77" w:rsidRDefault="00123F77" w:rsidP="00123F77">
      <w:pPr>
        <w:ind w:left="0" w:right="630"/>
        <w:rPr>
          <w:color w:val="000000" w:themeColor="text1"/>
        </w:rPr>
      </w:pPr>
      <w:r>
        <w:rPr>
          <w:color w:val="000000" w:themeColor="text1"/>
        </w:rPr>
        <w:t xml:space="preserve">Organization: </w:t>
      </w:r>
      <w:r w:rsidR="00EA0F8E">
        <w:rPr>
          <w:color w:val="000000" w:themeColor="text1"/>
        </w:rPr>
        <w:t>Oregon Environmental Council</w:t>
      </w:r>
    </w:p>
    <w:p w14:paraId="33414291" w14:textId="77777777" w:rsidR="00123F77" w:rsidRPr="006B7192" w:rsidRDefault="00123F77" w:rsidP="00123F77">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EA0F8E" w:rsidRPr="00E16CB8" w14:paraId="65507D9D"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1A564CC" w14:textId="58CD9904"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Comment</w:t>
            </w:r>
          </w:p>
        </w:tc>
        <w:tc>
          <w:tcPr>
            <w:tcW w:w="4290" w:type="dxa"/>
            <w:shd w:val="clear" w:color="auto" w:fill="C5E0B3" w:themeFill="accent6" w:themeFillTint="66"/>
            <w:vAlign w:val="center"/>
          </w:tcPr>
          <w:p w14:paraId="4118891A" w14:textId="6FE28D23" w:rsidR="00EA0F8E" w:rsidRPr="005A302A" w:rsidRDefault="0057619A"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EA0F8E" w:rsidRPr="00E16CB8" w14:paraId="6ED14040" w14:textId="77777777" w:rsidTr="00F7387D">
        <w:trPr>
          <w:trHeight w:val="598"/>
        </w:trPr>
        <w:tc>
          <w:tcPr>
            <w:tcW w:w="4605" w:type="dxa"/>
            <w:tcMar>
              <w:top w:w="43" w:type="dxa"/>
              <w:left w:w="43" w:type="dxa"/>
              <w:bottom w:w="43" w:type="dxa"/>
              <w:right w:w="43" w:type="dxa"/>
            </w:tcMar>
            <w:vAlign w:val="center"/>
          </w:tcPr>
          <w:p w14:paraId="5BEFED2A" w14:textId="4136C6CE" w:rsidR="00EA0F8E" w:rsidRPr="0007051A" w:rsidRDefault="0057619A" w:rsidP="003936CF">
            <w:pPr>
              <w:ind w:left="0" w:right="0"/>
              <w:rPr>
                <w:sz w:val="22"/>
                <w:szCs w:val="22"/>
              </w:rPr>
            </w:pPr>
            <w:r>
              <w:rPr>
                <w:sz w:val="22"/>
                <w:szCs w:val="22"/>
              </w:rPr>
              <w:t>Support updates to OR-GREET</w:t>
            </w:r>
            <w:r w:rsidR="003936CF">
              <w:rPr>
                <w:sz w:val="22"/>
                <w:szCs w:val="22"/>
              </w:rPr>
              <w:t>,</w:t>
            </w:r>
            <w:r>
              <w:rPr>
                <w:sz w:val="22"/>
                <w:szCs w:val="22"/>
              </w:rPr>
              <w:t xml:space="preserve"> baseline calculation</w:t>
            </w:r>
            <w:r w:rsidR="003936CF">
              <w:rPr>
                <w:sz w:val="22"/>
                <w:szCs w:val="22"/>
              </w:rPr>
              <w:t>, and carbon intensities.</w:t>
            </w:r>
          </w:p>
        </w:tc>
        <w:tc>
          <w:tcPr>
            <w:tcW w:w="4290" w:type="dxa"/>
            <w:vAlign w:val="center"/>
          </w:tcPr>
          <w:p w14:paraId="1E6A4B23" w14:textId="2388BA3E" w:rsidR="00EA0F8E" w:rsidRPr="0007051A" w:rsidRDefault="007909D2" w:rsidP="00F7387D">
            <w:pPr>
              <w:ind w:left="0" w:right="0"/>
              <w:rPr>
                <w:sz w:val="22"/>
                <w:szCs w:val="22"/>
              </w:rPr>
            </w:pPr>
            <w:r>
              <w:rPr>
                <w:sz w:val="22"/>
                <w:szCs w:val="22"/>
              </w:rPr>
              <w:t>Thank you for your comment.</w:t>
            </w:r>
          </w:p>
        </w:tc>
      </w:tr>
      <w:tr w:rsidR="003936CF" w:rsidRPr="00E16CB8" w14:paraId="06154AF1" w14:textId="77777777" w:rsidTr="00F7387D">
        <w:trPr>
          <w:trHeight w:val="598"/>
        </w:trPr>
        <w:tc>
          <w:tcPr>
            <w:tcW w:w="4605" w:type="dxa"/>
            <w:tcMar>
              <w:top w:w="43" w:type="dxa"/>
              <w:left w:w="43" w:type="dxa"/>
              <w:bottom w:w="43" w:type="dxa"/>
              <w:right w:w="43" w:type="dxa"/>
            </w:tcMar>
            <w:vAlign w:val="center"/>
          </w:tcPr>
          <w:p w14:paraId="2B9A5547" w14:textId="20FFBBC7" w:rsidR="003936CF" w:rsidRDefault="003936CF" w:rsidP="00F7387D">
            <w:pPr>
              <w:ind w:left="0" w:right="0"/>
              <w:rPr>
                <w:sz w:val="22"/>
                <w:szCs w:val="22"/>
              </w:rPr>
            </w:pPr>
            <w:r>
              <w:rPr>
                <w:sz w:val="22"/>
                <w:szCs w:val="22"/>
              </w:rPr>
              <w:t>Support additional fuel segments including forklifts and transport refrigeration units and additional fuels including renewable propane and jet fuel.</w:t>
            </w:r>
          </w:p>
        </w:tc>
        <w:tc>
          <w:tcPr>
            <w:tcW w:w="4290" w:type="dxa"/>
            <w:vAlign w:val="center"/>
          </w:tcPr>
          <w:p w14:paraId="5AC65770" w14:textId="545FBBBF" w:rsidR="003936CF" w:rsidRPr="0007051A" w:rsidRDefault="007909D2" w:rsidP="00F7387D">
            <w:pPr>
              <w:ind w:left="0" w:right="0"/>
              <w:rPr>
                <w:sz w:val="22"/>
                <w:szCs w:val="22"/>
              </w:rPr>
            </w:pPr>
            <w:r>
              <w:rPr>
                <w:sz w:val="22"/>
                <w:szCs w:val="22"/>
              </w:rPr>
              <w:t>Thank you for your comment.</w:t>
            </w:r>
          </w:p>
        </w:tc>
      </w:tr>
      <w:tr w:rsidR="003936CF" w:rsidRPr="00E16CB8" w14:paraId="69CE30C8" w14:textId="77777777" w:rsidTr="00F7387D">
        <w:trPr>
          <w:trHeight w:val="598"/>
        </w:trPr>
        <w:tc>
          <w:tcPr>
            <w:tcW w:w="4605" w:type="dxa"/>
            <w:tcMar>
              <w:top w:w="43" w:type="dxa"/>
              <w:left w:w="43" w:type="dxa"/>
              <w:bottom w:w="43" w:type="dxa"/>
              <w:right w:w="43" w:type="dxa"/>
            </w:tcMar>
            <w:vAlign w:val="center"/>
          </w:tcPr>
          <w:p w14:paraId="33EE08E3" w14:textId="158122BB" w:rsidR="003936CF" w:rsidRDefault="003936CF" w:rsidP="00F7387D">
            <w:pPr>
              <w:ind w:left="0" w:right="0"/>
              <w:rPr>
                <w:sz w:val="22"/>
                <w:szCs w:val="22"/>
              </w:rPr>
            </w:pPr>
            <w:r>
              <w:rPr>
                <w:sz w:val="22"/>
                <w:szCs w:val="22"/>
              </w:rPr>
              <w:t>Support updates to enforcement provisions.</w:t>
            </w:r>
          </w:p>
        </w:tc>
        <w:tc>
          <w:tcPr>
            <w:tcW w:w="4290" w:type="dxa"/>
            <w:vAlign w:val="center"/>
          </w:tcPr>
          <w:p w14:paraId="4DD7C5DB" w14:textId="4911295A" w:rsidR="003936CF" w:rsidRPr="0007051A" w:rsidRDefault="007909D2" w:rsidP="00F7387D">
            <w:pPr>
              <w:ind w:left="0" w:right="0"/>
              <w:rPr>
                <w:sz w:val="22"/>
                <w:szCs w:val="22"/>
              </w:rPr>
            </w:pPr>
            <w:r>
              <w:rPr>
                <w:sz w:val="22"/>
                <w:szCs w:val="22"/>
              </w:rPr>
              <w:t>Thank you for your comment.</w:t>
            </w:r>
          </w:p>
        </w:tc>
      </w:tr>
    </w:tbl>
    <w:p w14:paraId="65A685A2" w14:textId="7A85D85F" w:rsidR="00123F77" w:rsidRDefault="00123F77" w:rsidP="00C961E7">
      <w:pPr>
        <w:ind w:right="1008"/>
        <w:rPr>
          <w:color w:val="32525C"/>
        </w:rPr>
      </w:pPr>
    </w:p>
    <w:p w14:paraId="283F1CFC" w14:textId="44ACDE51" w:rsidR="003936CF" w:rsidRDefault="003936CF" w:rsidP="003936CF">
      <w:pPr>
        <w:ind w:left="0" w:right="630"/>
        <w:rPr>
          <w:color w:val="000000" w:themeColor="text1"/>
        </w:rPr>
      </w:pPr>
      <w:r>
        <w:rPr>
          <w:color w:val="000000" w:themeColor="text1"/>
        </w:rPr>
        <w:t>Comment #13</w:t>
      </w:r>
    </w:p>
    <w:p w14:paraId="1847AA12" w14:textId="77777777" w:rsidR="003936CF" w:rsidRDefault="003936CF" w:rsidP="003936CF">
      <w:pPr>
        <w:ind w:left="0" w:right="630"/>
        <w:rPr>
          <w:color w:val="000000" w:themeColor="text1"/>
        </w:rPr>
      </w:pPr>
      <w:r>
        <w:rPr>
          <w:color w:val="000000" w:themeColor="text1"/>
        </w:rPr>
        <w:t>Name: Graham Noyes</w:t>
      </w:r>
    </w:p>
    <w:p w14:paraId="105422B3" w14:textId="25F07C75" w:rsidR="003936CF" w:rsidRDefault="003936CF" w:rsidP="003936CF">
      <w:pPr>
        <w:ind w:left="0" w:right="630"/>
        <w:rPr>
          <w:color w:val="000000" w:themeColor="text1"/>
        </w:rPr>
      </w:pPr>
      <w:r>
        <w:rPr>
          <w:color w:val="000000" w:themeColor="text1"/>
        </w:rPr>
        <w:t>Organization: Noyes Law Corporation, representing alternative jet fuel producers (W</w:t>
      </w:r>
      <w:r w:rsidR="0014414B">
        <w:rPr>
          <w:color w:val="000000" w:themeColor="text1"/>
        </w:rPr>
        <w:t>orld Energy Paramount, Fulcrum B</w:t>
      </w:r>
      <w:r>
        <w:rPr>
          <w:color w:val="000000" w:themeColor="text1"/>
        </w:rPr>
        <w:t>ioenergy, Gevo, Neste, Red Rock Biofuels, and Velocys)</w:t>
      </w:r>
    </w:p>
    <w:p w14:paraId="06C3DC50" w14:textId="77777777" w:rsidR="003936CF" w:rsidRPr="006B7192" w:rsidRDefault="003936CF" w:rsidP="003936CF">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3936CF" w:rsidRPr="00E16CB8" w14:paraId="5D06DAC3" w14:textId="77777777" w:rsidTr="00F7387D">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2E78DC8" w14:textId="77777777" w:rsidR="003936CF" w:rsidRPr="005A302A" w:rsidRDefault="003936CF" w:rsidP="00F7387D">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836E549" w14:textId="77777777" w:rsidR="003936CF" w:rsidRPr="005A302A" w:rsidRDefault="003936CF" w:rsidP="00F7387D">
            <w:pPr>
              <w:ind w:left="0" w:right="0"/>
              <w:jc w:val="center"/>
              <w:rPr>
                <w:rFonts w:ascii="Arial" w:hAnsi="Arial" w:cs="Arial"/>
                <w:b/>
                <w:color w:val="000000" w:themeColor="text1"/>
              </w:rPr>
            </w:pPr>
            <w:r>
              <w:rPr>
                <w:rFonts w:ascii="Arial" w:hAnsi="Arial" w:cs="Arial"/>
                <w:b/>
                <w:color w:val="000000" w:themeColor="text1"/>
              </w:rPr>
              <w:t>Response</w:t>
            </w:r>
          </w:p>
        </w:tc>
      </w:tr>
      <w:tr w:rsidR="003936CF" w:rsidRPr="00E16CB8" w14:paraId="7DD7BC57" w14:textId="77777777" w:rsidTr="00F7387D">
        <w:trPr>
          <w:trHeight w:val="598"/>
        </w:trPr>
        <w:tc>
          <w:tcPr>
            <w:tcW w:w="4605" w:type="dxa"/>
            <w:tcMar>
              <w:top w:w="43" w:type="dxa"/>
              <w:left w:w="43" w:type="dxa"/>
              <w:bottom w:w="43" w:type="dxa"/>
              <w:right w:w="43" w:type="dxa"/>
            </w:tcMar>
            <w:vAlign w:val="center"/>
          </w:tcPr>
          <w:p w14:paraId="6B036259" w14:textId="31967AED" w:rsidR="003936CF" w:rsidRPr="0007051A" w:rsidRDefault="003936CF" w:rsidP="0014414B">
            <w:pPr>
              <w:ind w:left="0" w:right="0"/>
              <w:rPr>
                <w:sz w:val="22"/>
                <w:szCs w:val="22"/>
              </w:rPr>
            </w:pPr>
            <w:r>
              <w:rPr>
                <w:sz w:val="22"/>
                <w:szCs w:val="22"/>
              </w:rPr>
              <w:t xml:space="preserve">Support </w:t>
            </w:r>
            <w:r w:rsidR="0014414B">
              <w:rPr>
                <w:sz w:val="22"/>
                <w:szCs w:val="22"/>
              </w:rPr>
              <w:t>the inclusion of</w:t>
            </w:r>
            <w:r>
              <w:rPr>
                <w:sz w:val="22"/>
                <w:szCs w:val="22"/>
              </w:rPr>
              <w:t xml:space="preserve"> alternative jet fuel.</w:t>
            </w:r>
          </w:p>
        </w:tc>
        <w:tc>
          <w:tcPr>
            <w:tcW w:w="4290" w:type="dxa"/>
            <w:vAlign w:val="center"/>
          </w:tcPr>
          <w:p w14:paraId="7BE0E5AB" w14:textId="0BC1CBDC" w:rsidR="003936CF" w:rsidRPr="0007051A" w:rsidRDefault="008A4520" w:rsidP="00F7387D">
            <w:pPr>
              <w:ind w:left="0" w:right="0"/>
              <w:rPr>
                <w:sz w:val="22"/>
                <w:szCs w:val="22"/>
              </w:rPr>
            </w:pPr>
            <w:r>
              <w:rPr>
                <w:sz w:val="22"/>
                <w:szCs w:val="22"/>
              </w:rPr>
              <w:t>Thank you for your comment.</w:t>
            </w:r>
          </w:p>
        </w:tc>
      </w:tr>
      <w:tr w:rsidR="003936CF" w:rsidRPr="00E16CB8" w14:paraId="2527BB36" w14:textId="77777777" w:rsidTr="00F7387D">
        <w:trPr>
          <w:trHeight w:val="598"/>
        </w:trPr>
        <w:tc>
          <w:tcPr>
            <w:tcW w:w="4605" w:type="dxa"/>
            <w:tcMar>
              <w:top w:w="43" w:type="dxa"/>
              <w:left w:w="43" w:type="dxa"/>
              <w:bottom w:w="43" w:type="dxa"/>
              <w:right w:w="43" w:type="dxa"/>
            </w:tcMar>
            <w:vAlign w:val="center"/>
          </w:tcPr>
          <w:p w14:paraId="5861531C" w14:textId="77777777" w:rsidR="003936CF" w:rsidRDefault="003936CF" w:rsidP="00F7387D">
            <w:pPr>
              <w:ind w:left="0" w:right="0"/>
              <w:rPr>
                <w:sz w:val="22"/>
                <w:szCs w:val="22"/>
              </w:rPr>
            </w:pPr>
            <w:r>
              <w:rPr>
                <w:sz w:val="22"/>
                <w:szCs w:val="22"/>
              </w:rPr>
              <w:t>Modify OAR 340-253-0200(3) to include a reference to the carbon intensity standard for alternative jet fuel for credit generation purposes.</w:t>
            </w:r>
          </w:p>
        </w:tc>
        <w:tc>
          <w:tcPr>
            <w:tcW w:w="4290" w:type="dxa"/>
            <w:vAlign w:val="center"/>
          </w:tcPr>
          <w:p w14:paraId="28BE3C9A" w14:textId="77474113" w:rsidR="003936CF" w:rsidRPr="0007051A" w:rsidRDefault="006916AC" w:rsidP="006916AC">
            <w:pPr>
              <w:ind w:left="0" w:right="0"/>
              <w:rPr>
                <w:sz w:val="22"/>
                <w:szCs w:val="22"/>
              </w:rPr>
            </w:pPr>
            <w:r>
              <w:rPr>
                <w:sz w:val="22"/>
                <w:szCs w:val="22"/>
              </w:rPr>
              <w:t>OAR 340-253-0200(3) has been modified to reflect this comment.</w:t>
            </w:r>
          </w:p>
        </w:tc>
      </w:tr>
      <w:tr w:rsidR="003936CF" w:rsidRPr="00E16CB8" w14:paraId="646DD861" w14:textId="77777777" w:rsidTr="00F7387D">
        <w:trPr>
          <w:trHeight w:val="598"/>
        </w:trPr>
        <w:tc>
          <w:tcPr>
            <w:tcW w:w="4605" w:type="dxa"/>
            <w:tcMar>
              <w:top w:w="43" w:type="dxa"/>
              <w:left w:w="43" w:type="dxa"/>
              <w:bottom w:w="43" w:type="dxa"/>
              <w:right w:w="43" w:type="dxa"/>
            </w:tcMar>
            <w:vAlign w:val="center"/>
          </w:tcPr>
          <w:p w14:paraId="0045C33D" w14:textId="77777777" w:rsidR="003936CF" w:rsidRDefault="003936CF" w:rsidP="00F7387D">
            <w:pPr>
              <w:ind w:left="0" w:right="0"/>
              <w:rPr>
                <w:sz w:val="22"/>
                <w:szCs w:val="22"/>
              </w:rPr>
            </w:pPr>
            <w:r>
              <w:rPr>
                <w:sz w:val="22"/>
                <w:szCs w:val="22"/>
              </w:rPr>
              <w:t>Modify OAR 340-253-1010 to confirm the eligibility of alternative jet fuel to be included in the credit calculation despite the general exemption for fuels used in aircraft under OAR 340-253-0250(2)(a)(A).</w:t>
            </w:r>
          </w:p>
        </w:tc>
        <w:tc>
          <w:tcPr>
            <w:tcW w:w="4290" w:type="dxa"/>
            <w:vAlign w:val="center"/>
          </w:tcPr>
          <w:p w14:paraId="0F5FAC9E" w14:textId="62738B84" w:rsidR="003936CF" w:rsidRPr="0007051A" w:rsidRDefault="006916AC" w:rsidP="00F7387D">
            <w:pPr>
              <w:ind w:left="0" w:right="0"/>
              <w:rPr>
                <w:sz w:val="22"/>
                <w:szCs w:val="22"/>
              </w:rPr>
            </w:pPr>
            <w:r>
              <w:rPr>
                <w:sz w:val="22"/>
                <w:szCs w:val="22"/>
              </w:rPr>
              <w:t>OAR 340-253-1010 has been modified to reflect this comment.</w:t>
            </w:r>
          </w:p>
        </w:tc>
      </w:tr>
    </w:tbl>
    <w:p w14:paraId="6512E52C" w14:textId="77777777" w:rsidR="003936CF" w:rsidRDefault="003936CF" w:rsidP="003936CF">
      <w:pPr>
        <w:ind w:right="1008"/>
        <w:rPr>
          <w:color w:val="32525C"/>
        </w:rPr>
      </w:pPr>
    </w:p>
    <w:p w14:paraId="7BCAB83B" w14:textId="222C96DA" w:rsidR="00EA0F8E" w:rsidRDefault="00EA0F8E" w:rsidP="00C961E7">
      <w:pPr>
        <w:ind w:right="1008"/>
        <w:rPr>
          <w:color w:val="32525C"/>
        </w:rPr>
      </w:pPr>
    </w:p>
    <w:p w14:paraId="23A3F77F" w14:textId="77777777" w:rsidR="00EA0F8E" w:rsidRPr="00377FA3" w:rsidRDefault="00EA0F8E" w:rsidP="00C961E7">
      <w:pPr>
        <w:ind w:right="1008"/>
        <w:rPr>
          <w:color w:val="32525C"/>
        </w:rPr>
        <w:sectPr w:rsidR="00EA0F8E" w:rsidRPr="00377FA3" w:rsidSect="005F45A9">
          <w:headerReference w:type="default" r:id="rId36"/>
          <w:footerReference w:type="default" r:id="rId37"/>
          <w:headerReference w:type="first" r:id="rId38"/>
          <w:footerReference w:type="first" r:id="rId3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C961E7" w:rsidRPr="00377FA3" w14:paraId="6E22ABAF" w14:textId="77777777" w:rsidTr="00F30730">
        <w:trPr>
          <w:trHeight w:val="501"/>
          <w:jc w:val="center"/>
        </w:trPr>
        <w:tc>
          <w:tcPr>
            <w:tcW w:w="9044" w:type="dxa"/>
            <w:tcBorders>
              <w:top w:val="nil"/>
              <w:left w:val="nil"/>
              <w:bottom w:val="double" w:sz="6" w:space="0" w:color="7F7F7F"/>
              <w:right w:val="nil"/>
            </w:tcBorders>
            <w:shd w:val="clear" w:color="auto" w:fill="D0CECE" w:themeFill="background2" w:themeFillShade="E6"/>
            <w:noWrap/>
            <w:vAlign w:val="bottom"/>
            <w:hideMark/>
          </w:tcPr>
          <w:p w14:paraId="6E22ABAD" w14:textId="77777777" w:rsidR="00C961E7" w:rsidRPr="00377FA3" w:rsidRDefault="00C961E7" w:rsidP="005F45A9">
            <w:pPr>
              <w:ind w:left="0"/>
              <w:rPr>
                <w:b/>
                <w:bCs/>
                <w:color w:val="32525C"/>
                <w:sz w:val="28"/>
                <w:szCs w:val="28"/>
              </w:rPr>
            </w:pPr>
            <w:r w:rsidRPr="00377FA3">
              <w:br w:type="page"/>
            </w:r>
          </w:p>
          <w:p w14:paraId="6E22ABAE" w14:textId="14D4E838" w:rsidR="00C961E7" w:rsidRPr="00377FA3" w:rsidRDefault="00C961E7" w:rsidP="00123F77">
            <w:pPr>
              <w:pStyle w:val="Heading1"/>
            </w:pPr>
            <w:bookmarkStart w:id="15" w:name="_Toc527534944"/>
            <w:r w:rsidRPr="00377FA3">
              <w:t>Imp</w:t>
            </w:r>
            <w:r w:rsidR="00123F77">
              <w:t>l</w:t>
            </w:r>
            <w:r w:rsidRPr="00377FA3">
              <w:t>ementation</w:t>
            </w:r>
            <w:bookmarkEnd w:id="15"/>
            <w:r w:rsidRPr="00377FA3">
              <w:t xml:space="preserve"> </w:t>
            </w:r>
          </w:p>
        </w:tc>
      </w:tr>
    </w:tbl>
    <w:p w14:paraId="6E22ABB0" w14:textId="77777777" w:rsidR="00C961E7" w:rsidRPr="00377FA3" w:rsidRDefault="00C961E7" w:rsidP="00C961E7">
      <w:r w:rsidRPr="00377FA3">
        <w:t>  </w:t>
      </w:r>
    </w:p>
    <w:p w14:paraId="7684FD75" w14:textId="4EB090C1" w:rsidR="00C5098B" w:rsidRPr="009A06A3" w:rsidRDefault="00C5098B" w:rsidP="00C5098B">
      <w:pPr>
        <w:ind w:left="0" w:right="1008"/>
        <w:rPr>
          <w:color w:val="000000" w:themeColor="text1"/>
        </w:rPr>
      </w:pPr>
      <w:r w:rsidRPr="009A06A3">
        <w:rPr>
          <w:color w:val="000000" w:themeColor="text1"/>
        </w:rPr>
        <w:lastRenderedPageBreak/>
        <w:t xml:space="preserve">The proposed rules would become effective </w:t>
      </w:r>
      <w:r>
        <w:rPr>
          <w:color w:val="000000" w:themeColor="text1"/>
        </w:rPr>
        <w:t>on January 1, 2019</w:t>
      </w:r>
      <w:r w:rsidR="0014414B">
        <w:rPr>
          <w:rStyle w:val="Emphasis"/>
          <w:color w:val="000000" w:themeColor="text1"/>
          <w:sz w:val="24"/>
        </w:rPr>
        <w:t>.</w:t>
      </w:r>
    </w:p>
    <w:p w14:paraId="6E22ABB1"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D56AB58" w14:textId="77777777" w:rsidR="000A5311" w:rsidRDefault="000A5311" w:rsidP="000A5311">
      <w:pPr>
        <w:pStyle w:val="ListParagraph"/>
        <w:numPr>
          <w:ilvl w:val="0"/>
          <w:numId w:val="5"/>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40F81A6C" w14:textId="77777777" w:rsidR="000A5311" w:rsidRDefault="000A5311" w:rsidP="000A5311">
      <w:pPr>
        <w:pStyle w:val="ListParagraph"/>
        <w:numPr>
          <w:ilvl w:val="0"/>
          <w:numId w:val="5"/>
        </w:numPr>
        <w:ind w:left="1080" w:right="1008"/>
        <w:rPr>
          <w:color w:val="000000" w:themeColor="text1"/>
        </w:rPr>
      </w:pPr>
      <w:r w:rsidRPr="0050067C">
        <w:rPr>
          <w:color w:val="000000" w:themeColor="text1"/>
        </w:rPr>
        <w:t xml:space="preserve">DEQ will update its webpage to reflect the current information. </w:t>
      </w:r>
    </w:p>
    <w:p w14:paraId="091A77B5" w14:textId="77777777" w:rsidR="000A5311" w:rsidRPr="0050067C" w:rsidRDefault="000A5311" w:rsidP="000A5311">
      <w:pPr>
        <w:pStyle w:val="ListParagraph"/>
        <w:numPr>
          <w:ilvl w:val="0"/>
          <w:numId w:val="5"/>
        </w:numPr>
        <w:ind w:left="1080" w:right="1008"/>
        <w:rPr>
          <w:color w:val="000000" w:themeColor="text1"/>
        </w:rPr>
      </w:pPr>
      <w:r w:rsidRPr="0050067C">
        <w:rPr>
          <w:color w:val="000000" w:themeColor="text1"/>
        </w:rPr>
        <w:t>DEQ will publish the adopted rules in the Oregon Bulletin.</w:t>
      </w:r>
    </w:p>
    <w:p w14:paraId="7EBD1D53" w14:textId="77777777" w:rsidR="007D31C9" w:rsidRDefault="007D31C9" w:rsidP="00BB682F">
      <w:pPr>
        <w:pStyle w:val="Heading2"/>
        <w:ind w:left="0"/>
        <w:rPr>
          <w:rFonts w:ascii="Times New Roman" w:hAnsi="Times New Roman" w:cs="Times New Roman"/>
          <w:sz w:val="24"/>
          <w:szCs w:val="24"/>
        </w:rPr>
      </w:pPr>
    </w:p>
    <w:p w14:paraId="6E22ABB5" w14:textId="451CD8FC"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6EFA8FA1" w14:textId="77777777" w:rsidR="00C5098B" w:rsidRDefault="00C5098B" w:rsidP="00C5098B">
      <w:pPr>
        <w:pStyle w:val="ListParagraph"/>
        <w:numPr>
          <w:ilvl w:val="0"/>
          <w:numId w:val="5"/>
        </w:numPr>
        <w:ind w:left="1080" w:right="1008"/>
        <w:rPr>
          <w:color w:val="000000" w:themeColor="text1"/>
        </w:rPr>
      </w:pPr>
      <w:r w:rsidRPr="0050067C">
        <w:rPr>
          <w:color w:val="000000" w:themeColor="text1"/>
        </w:rPr>
        <w:t xml:space="preserve">DEQ would notify affected parties via email using the Clean Fuels Program GovDelivery list. </w:t>
      </w:r>
    </w:p>
    <w:p w14:paraId="6E22ABB8" w14:textId="77777777" w:rsidR="00C961E7" w:rsidRPr="009A06A3" w:rsidRDefault="00C961E7" w:rsidP="00C961E7">
      <w:pPr>
        <w:spacing w:after="120"/>
        <w:ind w:left="0" w:right="1008"/>
        <w:rPr>
          <w:bCs/>
          <w:color w:val="000000" w:themeColor="text1"/>
        </w:rPr>
      </w:pPr>
    </w:p>
    <w:p w14:paraId="6E22ABB9" w14:textId="4BD6A7B7" w:rsidR="00C961E7" w:rsidRPr="009A06A3" w:rsidRDefault="00C5098B" w:rsidP="00BB682F">
      <w:pPr>
        <w:pStyle w:val="Heading2"/>
        <w:ind w:left="0"/>
        <w:rPr>
          <w:rFonts w:ascii="Times New Roman" w:hAnsi="Times New Roman" w:cs="Times New Roman"/>
          <w:b w:val="0"/>
          <w:sz w:val="24"/>
          <w:szCs w:val="24"/>
        </w:rPr>
      </w:pPr>
      <w:r>
        <w:rPr>
          <w:rFonts w:ascii="Times New Roman" w:hAnsi="Times New Roman" w:cs="Times New Roman"/>
          <w:sz w:val="24"/>
          <w:szCs w:val="24"/>
        </w:rPr>
        <w:t>R</w:t>
      </w:r>
      <w:r w:rsidR="00C961E7" w:rsidRPr="009A06A3">
        <w:rPr>
          <w:rFonts w:ascii="Times New Roman" w:hAnsi="Times New Roman" w:cs="Times New Roman"/>
          <w:sz w:val="24"/>
          <w:szCs w:val="24"/>
        </w:rPr>
        <w:t>eporting</w:t>
      </w:r>
    </w:p>
    <w:p w14:paraId="0CBA0078" w14:textId="77777777" w:rsidR="00C5098B" w:rsidRPr="001063A5" w:rsidRDefault="00C5098B" w:rsidP="00C5098B">
      <w:pPr>
        <w:pStyle w:val="ListParagraph"/>
        <w:numPr>
          <w:ilvl w:val="0"/>
          <w:numId w:val="27"/>
        </w:numPr>
        <w:spacing w:after="120"/>
        <w:ind w:left="1080" w:right="1008"/>
        <w:contextualSpacing w:val="0"/>
        <w:rPr>
          <w:color w:val="000000" w:themeColor="text1"/>
        </w:rPr>
      </w:pPr>
      <w:r w:rsidRPr="001063A5">
        <w:rPr>
          <w:color w:val="000000"/>
        </w:rPr>
        <w:t>DEQ will modify the CFP Online System to incorporate these rule changes.</w:t>
      </w:r>
    </w:p>
    <w:p w14:paraId="6E22ABBC" w14:textId="77777777" w:rsidR="00C961E7" w:rsidRPr="009A06A3" w:rsidRDefault="00C961E7" w:rsidP="00C961E7">
      <w:pPr>
        <w:ind w:left="0" w:right="1008"/>
        <w:rPr>
          <w:color w:val="000000" w:themeColor="text1"/>
        </w:rPr>
      </w:pPr>
    </w:p>
    <w:p w14:paraId="6E22ABC2"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1963E9F6" w14:textId="7164C2B3" w:rsidR="00C5098B" w:rsidRPr="001063A5" w:rsidRDefault="00C5098B" w:rsidP="00C5098B">
      <w:pPr>
        <w:pStyle w:val="ListParagraph"/>
        <w:numPr>
          <w:ilvl w:val="0"/>
          <w:numId w:val="27"/>
        </w:numPr>
        <w:spacing w:after="120"/>
        <w:ind w:left="1080"/>
        <w:contextualSpacing w:val="0"/>
        <w:rPr>
          <w:color w:val="000000"/>
        </w:rPr>
      </w:pPr>
      <w:r w:rsidRPr="001063A5">
        <w:rPr>
          <w:color w:val="000000"/>
        </w:rPr>
        <w:t xml:space="preserve">DEQ will provide technical assistance about program requirements to regulated parties, credit generators and </w:t>
      </w:r>
      <w:r w:rsidR="0014414B">
        <w:rPr>
          <w:color w:val="000000"/>
        </w:rPr>
        <w:t>aggregators</w:t>
      </w:r>
      <w:r w:rsidRPr="001063A5">
        <w:rPr>
          <w:color w:val="000000"/>
        </w:rPr>
        <w:t>.</w:t>
      </w:r>
    </w:p>
    <w:p w14:paraId="29134308" w14:textId="77777777" w:rsidR="00C5098B" w:rsidRPr="0050067C" w:rsidRDefault="00C5098B" w:rsidP="00C5098B">
      <w:pPr>
        <w:pStyle w:val="ListParagraph"/>
        <w:numPr>
          <w:ilvl w:val="0"/>
          <w:numId w:val="27"/>
        </w:numPr>
        <w:spacing w:after="120"/>
        <w:ind w:left="1080" w:right="1008"/>
        <w:contextualSpacing w:val="0"/>
        <w:rPr>
          <w:color w:val="000000" w:themeColor="text1"/>
        </w:rPr>
      </w:pPr>
      <w:r w:rsidRPr="0050067C">
        <w:rPr>
          <w:color w:val="000000"/>
        </w:rPr>
        <w:t>DEQ will provide general education to decision makers, interested stakeholders and the general public about changes to the program.</w:t>
      </w:r>
    </w:p>
    <w:p w14:paraId="6E22ABC5"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6E22ABC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C6" w14:textId="77777777" w:rsidR="0033279B" w:rsidRDefault="00C961E7" w:rsidP="005F45A9">
            <w:pPr>
              <w:pStyle w:val="Heading1"/>
              <w:tabs>
                <w:tab w:val="left" w:pos="8622"/>
              </w:tabs>
            </w:pPr>
            <w:bookmarkStart w:id="16" w:name="_Toc527534945"/>
            <w:r w:rsidRPr="001D0308">
              <w:lastRenderedPageBreak/>
              <w:t>Five-year review</w:t>
            </w:r>
            <w:bookmarkEnd w:id="16"/>
          </w:p>
          <w:p w14:paraId="6E22ABC7" w14:textId="77777777" w:rsidR="00C961E7" w:rsidRPr="00377FA3" w:rsidRDefault="00C961E7" w:rsidP="0033279B">
            <w:pPr>
              <w:ind w:left="0"/>
            </w:pPr>
            <w:r>
              <w:rPr>
                <w:color w:val="385623" w:themeColor="accent6" w:themeShade="80"/>
              </w:rPr>
              <w:t xml:space="preserve">   </w:t>
            </w:r>
            <w:r w:rsidRPr="00377FA3">
              <w:t>ORS 183.405</w:t>
            </w:r>
          </w:p>
        </w:tc>
      </w:tr>
    </w:tbl>
    <w:p w14:paraId="6E22ABC9" w14:textId="77777777" w:rsidR="00C961E7" w:rsidRPr="00377FA3" w:rsidRDefault="00C961E7" w:rsidP="00C961E7">
      <w:pPr>
        <w:rPr>
          <w:color w:val="32525C"/>
        </w:rPr>
      </w:pPr>
    </w:p>
    <w:p w14:paraId="6E22ABCA" w14:textId="77777777" w:rsidR="00C961E7" w:rsidRPr="00A353A6" w:rsidRDefault="00C961E7" w:rsidP="00C961E7">
      <w:pPr>
        <w:spacing w:after="120"/>
        <w:ind w:left="0" w:right="1008"/>
        <w:rPr>
          <w:bCs/>
          <w:color w:val="504938"/>
        </w:rPr>
      </w:pPr>
      <w:r w:rsidRPr="00A353A6">
        <w:rPr>
          <w:rStyle w:val="Heading2Char"/>
          <w:rFonts w:ascii="Times New Roman" w:hAnsi="Times New Roman" w:cs="Times New Roman"/>
          <w:sz w:val="24"/>
        </w:rPr>
        <w:t xml:space="preserve">Requirement </w:t>
      </w:r>
      <w:r w:rsidRPr="00A353A6">
        <w:rPr>
          <w:color w:val="0331F8"/>
        </w:rPr>
        <w:tab/>
        <w:t xml:space="preserve"> </w:t>
      </w:r>
    </w:p>
    <w:p w14:paraId="6E22ABCB"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CA4B29D" w14:textId="77777777" w:rsidR="004E22B2" w:rsidRDefault="004E22B2" w:rsidP="00BB682F">
      <w:pPr>
        <w:pStyle w:val="Heading2"/>
        <w:ind w:left="0"/>
        <w:rPr>
          <w:rFonts w:cs="Arial"/>
          <w:b w:val="0"/>
          <w:sz w:val="24"/>
          <w:szCs w:val="24"/>
        </w:rPr>
      </w:pPr>
    </w:p>
    <w:p w14:paraId="6E22ABCC" w14:textId="400EA38A" w:rsidR="00C961E7" w:rsidRPr="00A353A6" w:rsidRDefault="00C961E7" w:rsidP="00BB682F">
      <w:pPr>
        <w:pStyle w:val="Heading2"/>
        <w:ind w:left="0"/>
        <w:rPr>
          <w:rFonts w:ascii="Times New Roman" w:hAnsi="Times New Roman" w:cs="Times New Roman"/>
          <w:sz w:val="24"/>
          <w:szCs w:val="24"/>
        </w:rPr>
      </w:pPr>
      <w:r w:rsidRPr="00A353A6">
        <w:rPr>
          <w:rFonts w:ascii="Times New Roman" w:hAnsi="Times New Roman" w:cs="Times New Roman"/>
          <w:sz w:val="24"/>
          <w:szCs w:val="24"/>
        </w:rPr>
        <w:t xml:space="preserve">Exemption from five-year rule review </w:t>
      </w:r>
    </w:p>
    <w:p w14:paraId="6E22ABD4" w14:textId="327ACFFB" w:rsidR="00C961E7" w:rsidRDefault="00C961E7" w:rsidP="004E22B2">
      <w:pPr>
        <w:autoSpaceDE w:val="0"/>
        <w:autoSpaceDN w:val="0"/>
        <w:adjustRightInd w:val="0"/>
        <w:ind w:left="0" w:right="1008"/>
      </w:pPr>
      <w:r w:rsidRPr="00377FA3">
        <w:t xml:space="preserve">The Administrative Procedures Act exempts the </w:t>
      </w:r>
      <w:r w:rsidR="00A353A6">
        <w:t xml:space="preserve">following </w:t>
      </w:r>
      <w:r w:rsidRPr="00377FA3">
        <w:t xml:space="preserve">proposed rules from the five-year review because the proposed rules would </w:t>
      </w:r>
      <w:r w:rsidR="004E22B2">
        <w:t>a</w:t>
      </w:r>
      <w:r w:rsidRPr="00377FA3">
        <w:t>mend or repeal an existing rule</w:t>
      </w:r>
      <w:r w:rsidR="00A353A6">
        <w:t xml:space="preserve"> or correct errors or omissions in the existing rules:</w:t>
      </w:r>
      <w:r w:rsidRPr="00377FA3">
        <w:t xml:space="preserve"> </w:t>
      </w:r>
    </w:p>
    <w:p w14:paraId="326195D8" w14:textId="77777777" w:rsidR="00FD08BB" w:rsidRDefault="00FD08BB" w:rsidP="004E22B2">
      <w:pPr>
        <w:autoSpaceDE w:val="0"/>
        <w:autoSpaceDN w:val="0"/>
        <w:adjustRightInd w:val="0"/>
        <w:ind w:left="0" w:right="1008"/>
      </w:pPr>
    </w:p>
    <w:p w14:paraId="2C898EE6" w14:textId="77D51E5A" w:rsidR="00A353A6" w:rsidRDefault="00061811" w:rsidP="004E22B2">
      <w:pPr>
        <w:autoSpaceDE w:val="0"/>
        <w:autoSpaceDN w:val="0"/>
        <w:adjustRightInd w:val="0"/>
        <w:ind w:left="0" w:right="1008"/>
      </w:pPr>
      <w:r>
        <w:t xml:space="preserve">OAR </w:t>
      </w:r>
      <w:r w:rsidR="00A353A6">
        <w:t xml:space="preserve">340-012-0054, </w:t>
      </w:r>
      <w:r>
        <w:t xml:space="preserve">OAR </w:t>
      </w:r>
      <w:r w:rsidR="00A353A6">
        <w:t xml:space="preserve">340-012-0135, </w:t>
      </w:r>
      <w:r>
        <w:t xml:space="preserve">OAR </w:t>
      </w:r>
      <w:r w:rsidR="00A353A6">
        <w:t xml:space="preserve">340-012-0140, </w:t>
      </w:r>
      <w:r>
        <w:t xml:space="preserve">OAR </w:t>
      </w:r>
      <w:r w:rsidR="00A353A6">
        <w:t xml:space="preserve">340-012-0150, </w:t>
      </w:r>
      <w:r>
        <w:t xml:space="preserve">OAR </w:t>
      </w:r>
      <w:r w:rsidR="00A353A6">
        <w:t>340-253</w:t>
      </w:r>
      <w:r w:rsidR="00A353A6" w:rsidRPr="00F24484">
        <w:t>-0000</w:t>
      </w:r>
      <w:r w:rsidR="00A353A6">
        <w:t xml:space="preserve">, </w:t>
      </w:r>
      <w:r>
        <w:t xml:space="preserve">OAR </w:t>
      </w:r>
      <w:r w:rsidR="00A353A6">
        <w:t>340-253</w:t>
      </w:r>
      <w:r w:rsidR="00A353A6" w:rsidRPr="00F24484">
        <w:t>-0040</w:t>
      </w:r>
      <w:r w:rsidR="00A353A6">
        <w:t xml:space="preserve">, </w:t>
      </w:r>
      <w:r>
        <w:t>OAR</w:t>
      </w:r>
      <w:r w:rsidRPr="00F24484">
        <w:t xml:space="preserve"> </w:t>
      </w:r>
      <w:r w:rsidR="00A353A6" w:rsidRPr="00F24484">
        <w:t>34</w:t>
      </w:r>
      <w:r w:rsidR="00A353A6">
        <w:t>0-253</w:t>
      </w:r>
      <w:r w:rsidR="00A353A6" w:rsidRPr="00F24484">
        <w:t>-0060</w:t>
      </w:r>
      <w:r w:rsidR="00A353A6">
        <w:t xml:space="preserve">, </w:t>
      </w:r>
      <w:r>
        <w:t xml:space="preserve">OAR </w:t>
      </w:r>
      <w:r w:rsidR="00A353A6">
        <w:t>340-253</w:t>
      </w:r>
      <w:r w:rsidR="00A353A6" w:rsidRPr="00F24484">
        <w:t>-0100</w:t>
      </w:r>
      <w:r w:rsidR="00A353A6">
        <w:t xml:space="preserve">, </w:t>
      </w:r>
      <w:r>
        <w:t xml:space="preserve">OAR </w:t>
      </w:r>
      <w:r w:rsidR="00A353A6">
        <w:t>340-253</w:t>
      </w:r>
      <w:r w:rsidR="00A353A6" w:rsidRPr="00F24484">
        <w:t>-0200</w:t>
      </w:r>
      <w:r w:rsidR="00A353A6">
        <w:t xml:space="preserve">, </w:t>
      </w:r>
      <w:r>
        <w:t xml:space="preserve">OAR </w:t>
      </w:r>
      <w:r w:rsidR="00A353A6">
        <w:t>340-253</w:t>
      </w:r>
      <w:r w:rsidR="00A353A6" w:rsidRPr="00F24484">
        <w:t>-0250</w:t>
      </w:r>
      <w:r w:rsidR="00A353A6">
        <w:t xml:space="preserve">, </w:t>
      </w:r>
      <w:r>
        <w:t xml:space="preserve">OAR </w:t>
      </w:r>
      <w:r w:rsidR="00A353A6">
        <w:t>340-253</w:t>
      </w:r>
      <w:r w:rsidR="00A353A6" w:rsidRPr="00F24484">
        <w:t>-0310</w:t>
      </w:r>
      <w:r w:rsidR="00A353A6">
        <w:t xml:space="preserve">, </w:t>
      </w:r>
      <w:r>
        <w:t xml:space="preserve">OAR </w:t>
      </w:r>
      <w:r w:rsidR="00A353A6">
        <w:t>340-253</w:t>
      </w:r>
      <w:r w:rsidR="00A353A6" w:rsidRPr="00F24484">
        <w:t>-0320</w:t>
      </w:r>
      <w:r w:rsidR="00A353A6">
        <w:t xml:space="preserve">, </w:t>
      </w:r>
      <w:r>
        <w:t xml:space="preserve">OAR </w:t>
      </w:r>
      <w:r w:rsidR="00A353A6">
        <w:t>340-253</w:t>
      </w:r>
      <w:r w:rsidR="00A353A6" w:rsidRPr="00F24484">
        <w:t>-0330</w:t>
      </w:r>
      <w:r w:rsidR="00A353A6">
        <w:t xml:space="preserve">, </w:t>
      </w:r>
      <w:r>
        <w:t xml:space="preserve">OAR </w:t>
      </w:r>
      <w:r w:rsidR="00A353A6">
        <w:t xml:space="preserve">340-253-0340, </w:t>
      </w:r>
      <w:r>
        <w:t>OAR</w:t>
      </w:r>
      <w:r w:rsidRPr="00F24484">
        <w:t xml:space="preserve"> </w:t>
      </w:r>
      <w:r w:rsidR="00A353A6" w:rsidRPr="00F24484">
        <w:t>340-253-0400</w:t>
      </w:r>
      <w:r w:rsidR="00A353A6">
        <w:t xml:space="preserve">, </w:t>
      </w:r>
      <w:r>
        <w:t>OAR</w:t>
      </w:r>
      <w:r w:rsidRPr="00F24484">
        <w:t xml:space="preserve"> </w:t>
      </w:r>
      <w:r w:rsidR="00A353A6" w:rsidRPr="00F24484">
        <w:t>340-253-0450</w:t>
      </w:r>
      <w:r w:rsidR="00A353A6">
        <w:t xml:space="preserve">, </w:t>
      </w:r>
      <w:r>
        <w:t xml:space="preserve">OAR </w:t>
      </w:r>
      <w:r w:rsidR="00A353A6">
        <w:t>340-2</w:t>
      </w:r>
      <w:r w:rsidR="00A353A6" w:rsidRPr="00F24484">
        <w:t>5</w:t>
      </w:r>
      <w:r w:rsidR="00A353A6">
        <w:t>3</w:t>
      </w:r>
      <w:r w:rsidR="00A353A6" w:rsidRPr="00F24484">
        <w:t>-0470</w:t>
      </w:r>
      <w:r w:rsidR="00A353A6">
        <w:t xml:space="preserve">, </w:t>
      </w:r>
      <w:r>
        <w:t xml:space="preserve">OAR </w:t>
      </w:r>
      <w:r w:rsidR="00A353A6">
        <w:t>340-253</w:t>
      </w:r>
      <w:r w:rsidR="00A353A6" w:rsidRPr="00F24484">
        <w:t>-0500</w:t>
      </w:r>
      <w:r w:rsidR="00A353A6">
        <w:t xml:space="preserve">, </w:t>
      </w:r>
      <w:r>
        <w:t>OAR</w:t>
      </w:r>
      <w:r w:rsidRPr="00F24484">
        <w:t xml:space="preserve"> </w:t>
      </w:r>
      <w:r w:rsidR="00A353A6" w:rsidRPr="00F24484">
        <w:t>340-253-0600</w:t>
      </w:r>
      <w:r w:rsidR="00A353A6">
        <w:t xml:space="preserve">, </w:t>
      </w:r>
      <w:r>
        <w:t>OAR</w:t>
      </w:r>
      <w:r w:rsidRPr="00F24484">
        <w:t xml:space="preserve"> </w:t>
      </w:r>
      <w:r w:rsidR="00A353A6" w:rsidRPr="00F24484">
        <w:t>340-253-0620</w:t>
      </w:r>
      <w:r w:rsidR="00A353A6">
        <w:t xml:space="preserve">, </w:t>
      </w:r>
      <w:r>
        <w:t>OAR</w:t>
      </w:r>
      <w:r w:rsidRPr="00F24484">
        <w:t xml:space="preserve"> </w:t>
      </w:r>
      <w:r w:rsidR="00A353A6" w:rsidRPr="00F24484">
        <w:t>340-253-0630</w:t>
      </w:r>
      <w:r w:rsidR="00A353A6">
        <w:t xml:space="preserve">, </w:t>
      </w:r>
      <w:r>
        <w:t>OAR</w:t>
      </w:r>
      <w:r w:rsidRPr="00F24484">
        <w:t xml:space="preserve"> </w:t>
      </w:r>
      <w:r w:rsidR="00A353A6" w:rsidRPr="00F24484">
        <w:t>340-253-0640</w:t>
      </w:r>
      <w:r w:rsidR="00A353A6">
        <w:t xml:space="preserve">, </w:t>
      </w:r>
      <w:r>
        <w:t>OAR</w:t>
      </w:r>
      <w:r w:rsidRPr="00F24484">
        <w:t xml:space="preserve"> </w:t>
      </w:r>
      <w:r w:rsidR="00A353A6" w:rsidRPr="00F24484">
        <w:t>340-253-0650</w:t>
      </w:r>
      <w:r w:rsidR="00A353A6">
        <w:t xml:space="preserve">, </w:t>
      </w:r>
      <w:r>
        <w:t>OAR</w:t>
      </w:r>
      <w:r w:rsidRPr="00F24484">
        <w:t xml:space="preserve"> </w:t>
      </w:r>
      <w:r w:rsidR="00A353A6" w:rsidRPr="00F24484">
        <w:t>340-253-0670</w:t>
      </w:r>
      <w:r w:rsidR="00A353A6">
        <w:t xml:space="preserve">, </w:t>
      </w:r>
      <w:r>
        <w:t>OAR</w:t>
      </w:r>
      <w:r w:rsidRPr="00F24484">
        <w:t xml:space="preserve"> </w:t>
      </w:r>
      <w:r w:rsidR="00A353A6" w:rsidRPr="00F24484">
        <w:t>340-253-1000</w:t>
      </w:r>
      <w:r w:rsidR="00A353A6">
        <w:t xml:space="preserve">, </w:t>
      </w:r>
      <w:r>
        <w:t>OAR</w:t>
      </w:r>
      <w:r w:rsidRPr="00F24484">
        <w:t xml:space="preserve"> </w:t>
      </w:r>
      <w:r w:rsidR="00A353A6" w:rsidRPr="00F24484">
        <w:t>340-253-1005</w:t>
      </w:r>
      <w:r w:rsidR="00A353A6">
        <w:t xml:space="preserve">, </w:t>
      </w:r>
      <w:r>
        <w:t>OAR</w:t>
      </w:r>
      <w:r w:rsidRPr="00F24484">
        <w:t xml:space="preserve"> </w:t>
      </w:r>
      <w:r w:rsidR="00A353A6" w:rsidRPr="00F24484">
        <w:t>340-253-1010</w:t>
      </w:r>
      <w:r w:rsidR="00A353A6">
        <w:t xml:space="preserve">, </w:t>
      </w:r>
      <w:r>
        <w:t>OAR</w:t>
      </w:r>
      <w:r w:rsidRPr="00F24484">
        <w:t xml:space="preserve"> </w:t>
      </w:r>
      <w:r w:rsidR="00A353A6" w:rsidRPr="00F24484">
        <w:t>340-253-1020</w:t>
      </w:r>
      <w:r w:rsidR="00A353A6">
        <w:t xml:space="preserve">, </w:t>
      </w:r>
      <w:r>
        <w:t>OAR</w:t>
      </w:r>
      <w:r w:rsidRPr="00F24484">
        <w:t xml:space="preserve"> </w:t>
      </w:r>
      <w:r w:rsidR="00A353A6" w:rsidRPr="00F24484">
        <w:t>340-253-1030</w:t>
      </w:r>
      <w:r w:rsidR="00A353A6">
        <w:t xml:space="preserve">, </w:t>
      </w:r>
      <w:r>
        <w:t>OAR</w:t>
      </w:r>
      <w:r w:rsidRPr="00F24484">
        <w:t xml:space="preserve"> </w:t>
      </w:r>
      <w:r w:rsidR="00A353A6" w:rsidRPr="00F24484">
        <w:t>340-253-1040</w:t>
      </w:r>
      <w:r w:rsidR="00A353A6">
        <w:t xml:space="preserve">, </w:t>
      </w:r>
      <w:r>
        <w:t xml:space="preserve">OAR </w:t>
      </w:r>
      <w:r w:rsidR="00A353A6">
        <w:t xml:space="preserve">340-253-1055, </w:t>
      </w:r>
      <w:r>
        <w:t>OAR</w:t>
      </w:r>
      <w:r w:rsidRPr="00F24484">
        <w:t xml:space="preserve"> </w:t>
      </w:r>
      <w:r w:rsidR="00A353A6" w:rsidRPr="00F24484">
        <w:t>340-253-2000</w:t>
      </w:r>
      <w:r w:rsidR="00A353A6">
        <w:t xml:space="preserve">, </w:t>
      </w:r>
      <w:r>
        <w:t>OAR</w:t>
      </w:r>
      <w:r w:rsidRPr="00F24484">
        <w:t xml:space="preserve"> </w:t>
      </w:r>
      <w:r w:rsidR="00A353A6" w:rsidRPr="00F24484">
        <w:t>340-253-2100</w:t>
      </w:r>
      <w:r w:rsidR="00A353A6">
        <w:t xml:space="preserve">, </w:t>
      </w:r>
      <w:r>
        <w:t>OAR</w:t>
      </w:r>
      <w:r w:rsidRPr="00F24484">
        <w:t xml:space="preserve"> </w:t>
      </w:r>
      <w:r w:rsidR="00A353A6" w:rsidRPr="00F24484">
        <w:t>340-253-8010</w:t>
      </w:r>
      <w:r w:rsidR="00A353A6">
        <w:t xml:space="preserve">, </w:t>
      </w:r>
      <w:r>
        <w:t>OAR</w:t>
      </w:r>
      <w:r w:rsidRPr="00F24484">
        <w:t xml:space="preserve"> </w:t>
      </w:r>
      <w:r w:rsidR="00A353A6" w:rsidRPr="00F24484">
        <w:t>340-253-8020</w:t>
      </w:r>
      <w:r w:rsidR="00A353A6">
        <w:t xml:space="preserve">, </w:t>
      </w:r>
      <w:r>
        <w:t>OAR</w:t>
      </w:r>
      <w:r w:rsidRPr="00F24484">
        <w:t xml:space="preserve"> </w:t>
      </w:r>
      <w:r w:rsidR="00A353A6" w:rsidRPr="00F24484">
        <w:t>340-253-8030</w:t>
      </w:r>
      <w:r w:rsidR="00A353A6">
        <w:t xml:space="preserve">, </w:t>
      </w:r>
      <w:r>
        <w:t>OAR</w:t>
      </w:r>
      <w:r w:rsidRPr="00F24484">
        <w:t xml:space="preserve"> </w:t>
      </w:r>
      <w:r w:rsidR="00A353A6" w:rsidRPr="00F24484">
        <w:t>340-253-8040</w:t>
      </w:r>
      <w:r w:rsidR="00A353A6">
        <w:t xml:space="preserve">, </w:t>
      </w:r>
      <w:r>
        <w:t>OAR</w:t>
      </w:r>
      <w:r w:rsidRPr="00F24484">
        <w:t xml:space="preserve"> </w:t>
      </w:r>
      <w:r w:rsidR="00A353A6" w:rsidRPr="00F24484">
        <w:t>340-253-8050</w:t>
      </w:r>
      <w:r w:rsidR="00A353A6">
        <w:t xml:space="preserve">, </w:t>
      </w:r>
      <w:r>
        <w:t>OAR</w:t>
      </w:r>
      <w:r w:rsidRPr="00F24484">
        <w:t xml:space="preserve"> </w:t>
      </w:r>
      <w:r w:rsidR="00A353A6" w:rsidRPr="00F24484">
        <w:t>340-253-8060</w:t>
      </w:r>
      <w:r w:rsidR="00A353A6">
        <w:t xml:space="preserve">, </w:t>
      </w:r>
      <w:r>
        <w:t xml:space="preserve">OAR </w:t>
      </w:r>
      <w:r w:rsidR="00A353A6">
        <w:t xml:space="preserve">340-253-8070, </w:t>
      </w:r>
      <w:r>
        <w:t>OAR</w:t>
      </w:r>
      <w:r w:rsidRPr="00F24484">
        <w:t xml:space="preserve"> </w:t>
      </w:r>
      <w:r w:rsidR="00A353A6" w:rsidRPr="00F24484">
        <w:t>340-253-8080</w:t>
      </w:r>
      <w:r w:rsidR="00A353A6">
        <w:t xml:space="preserve">, </w:t>
      </w:r>
      <w:r>
        <w:t>OAR</w:t>
      </w:r>
      <w:r w:rsidRPr="00F24484">
        <w:t xml:space="preserve"> </w:t>
      </w:r>
      <w:r w:rsidR="00A353A6" w:rsidRPr="00F24484">
        <w:t>340-253-8090</w:t>
      </w:r>
      <w:r w:rsidR="00A353A6">
        <w:t xml:space="preserve">, </w:t>
      </w:r>
      <w:r>
        <w:t>OAR</w:t>
      </w:r>
      <w:r w:rsidRPr="00F24484">
        <w:t xml:space="preserve"> </w:t>
      </w:r>
      <w:r w:rsidR="00A353A6" w:rsidRPr="00F24484">
        <w:t>340-253-8100</w:t>
      </w:r>
    </w:p>
    <w:p w14:paraId="546FFC2B" w14:textId="40039BA1" w:rsidR="00A353A6" w:rsidRPr="00377FA3" w:rsidRDefault="00A353A6" w:rsidP="004E22B2">
      <w:pPr>
        <w:autoSpaceDE w:val="0"/>
        <w:autoSpaceDN w:val="0"/>
        <w:adjustRightInd w:val="0"/>
        <w:ind w:left="0" w:right="1008"/>
      </w:pPr>
    </w:p>
    <w:p w14:paraId="6E22ABDF" w14:textId="77777777" w:rsidR="00C961E7" w:rsidRPr="004E22B2" w:rsidRDefault="00C961E7" w:rsidP="00BB682F">
      <w:pPr>
        <w:pStyle w:val="Heading2"/>
        <w:ind w:left="0"/>
        <w:rPr>
          <w:rFonts w:cs="Arial"/>
          <w:b w:val="0"/>
          <w:sz w:val="24"/>
          <w:szCs w:val="24"/>
        </w:rPr>
      </w:pPr>
      <w:r w:rsidRPr="004E22B2">
        <w:rPr>
          <w:rFonts w:cs="Arial"/>
          <w:b w:val="0"/>
          <w:sz w:val="24"/>
          <w:szCs w:val="24"/>
        </w:rPr>
        <w:t xml:space="preserve">Five-year rule review required  </w:t>
      </w:r>
    </w:p>
    <w:p w14:paraId="6E22ABE0" w14:textId="32EBE2C1" w:rsidR="00C961E7" w:rsidRPr="00377FA3" w:rsidRDefault="00C961E7" w:rsidP="00C961E7">
      <w:pPr>
        <w:autoSpaceDE w:val="0"/>
        <w:autoSpaceDN w:val="0"/>
        <w:adjustRightInd w:val="0"/>
        <w:spacing w:after="120"/>
        <w:ind w:left="0" w:right="1008"/>
        <w:rPr>
          <w:sz w:val="20"/>
          <w:szCs w:val="20"/>
        </w:rPr>
      </w:pPr>
      <w:r w:rsidRPr="00377FA3">
        <w:t>No later than</w:t>
      </w:r>
      <w:r w:rsidR="004E22B2">
        <w:t xml:space="preserve"> November 15, 2023,</w:t>
      </w:r>
      <w:r w:rsidRPr="00377FA3">
        <w:t xml:space="preserve"> DEQ will review the newly adopted rules for which ORS 183.405(1) requires review to determine whether:</w:t>
      </w:r>
    </w:p>
    <w:p w14:paraId="6E22ABE1"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6E22ABE2"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6E22ABE3"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6E22ABE4"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056611AE" w14:textId="77777777" w:rsidR="00061811" w:rsidRPr="0050067C" w:rsidRDefault="00061811" w:rsidP="00061811">
      <w:pPr>
        <w:spacing w:after="120"/>
        <w:ind w:left="0"/>
      </w:pPr>
      <w:r>
        <w:t xml:space="preserve">The review will apply to OAR 340-253-0350. </w:t>
      </w:r>
      <w:r w:rsidR="00C961E7" w:rsidRPr="00377FA3">
        <w:t>DEQ will use “available information” to comply with the review requirement allowed under ORS 183.405(2).</w:t>
      </w:r>
      <w:r>
        <w:t xml:space="preserve"> </w:t>
      </w:r>
      <w:r w:rsidRPr="0050067C">
        <w:t>DEQ will provide the five-year rule review report to the advisory committee to comply with ORS 183.405 (3).</w:t>
      </w:r>
    </w:p>
    <w:p w14:paraId="6E22ABE5" w14:textId="1902AEC4" w:rsidR="00C961E7" w:rsidRPr="00377FA3" w:rsidRDefault="00C961E7" w:rsidP="00C961E7">
      <w:pPr>
        <w:autoSpaceDE w:val="0"/>
        <w:autoSpaceDN w:val="0"/>
        <w:adjustRightInd w:val="0"/>
        <w:spacing w:after="120"/>
        <w:ind w:left="0" w:right="1008"/>
        <w:outlineLvl w:val="9"/>
      </w:pPr>
    </w:p>
    <w:p w14:paraId="6E22ABE6" w14:textId="2018D7A0"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6E22ABE8"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7" w14:textId="77777777" w:rsidR="00C961E7" w:rsidRPr="00377FA3" w:rsidRDefault="00C961E7" w:rsidP="005F45A9">
            <w:pPr>
              <w:pStyle w:val="Heading1"/>
              <w:tabs>
                <w:tab w:val="left" w:pos="8622"/>
              </w:tabs>
              <w:rPr>
                <w:rFonts w:ascii="Times New Roman" w:hAnsi="Times New Roman"/>
              </w:rPr>
            </w:pPr>
            <w:bookmarkStart w:id="17" w:name="_Toc527534946"/>
            <w:r>
              <w:lastRenderedPageBreak/>
              <w:t>Draft Rules – With Edits Highlighted</w:t>
            </w:r>
            <w:bookmarkEnd w:id="17"/>
          </w:p>
        </w:tc>
      </w:tr>
    </w:tbl>
    <w:p w14:paraId="6E22ABE9" w14:textId="77777777" w:rsidR="00C961E7" w:rsidRDefault="00C961E7" w:rsidP="00C961E7">
      <w:pPr>
        <w:autoSpaceDE w:val="0"/>
        <w:autoSpaceDN w:val="0"/>
        <w:adjustRightInd w:val="0"/>
        <w:spacing w:after="120"/>
        <w:ind w:left="0" w:right="1008"/>
        <w:jc w:val="both"/>
        <w:rPr>
          <w:color w:val="806000" w:themeColor="accent4" w:themeShade="80"/>
        </w:rPr>
      </w:pPr>
    </w:p>
    <w:p w14:paraId="6E22ABEA" w14:textId="77777777" w:rsidR="00C961E7" w:rsidRDefault="00C961E7" w:rsidP="00C961E7">
      <w:pPr>
        <w:autoSpaceDE w:val="0"/>
        <w:autoSpaceDN w:val="0"/>
        <w:adjustRightInd w:val="0"/>
        <w:spacing w:after="120"/>
        <w:ind w:left="0" w:right="1008"/>
        <w:jc w:val="both"/>
        <w:rPr>
          <w:color w:val="806000" w:themeColor="accent4" w:themeShade="80"/>
        </w:rPr>
      </w:pPr>
    </w:p>
    <w:p w14:paraId="6E22ABEB"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6E22ABED" w14:textId="77777777" w:rsidTr="00F30730">
        <w:trPr>
          <w:trHeight w:val="865"/>
          <w:jc w:val="center"/>
        </w:trPr>
        <w:tc>
          <w:tcPr>
            <w:tcW w:w="9082" w:type="dxa"/>
            <w:tcBorders>
              <w:top w:val="nil"/>
              <w:left w:val="nil"/>
              <w:bottom w:val="double" w:sz="6" w:space="0" w:color="7F7F7F"/>
              <w:right w:val="nil"/>
            </w:tcBorders>
            <w:shd w:val="clear" w:color="auto" w:fill="D0CECE" w:themeFill="background2" w:themeFillShade="E6"/>
            <w:noWrap/>
            <w:vAlign w:val="bottom"/>
            <w:hideMark/>
          </w:tcPr>
          <w:p w14:paraId="6E22ABEC" w14:textId="77777777" w:rsidR="00C961E7" w:rsidRPr="00377FA3" w:rsidRDefault="00C961E7" w:rsidP="005F45A9">
            <w:pPr>
              <w:pStyle w:val="Heading1"/>
              <w:tabs>
                <w:tab w:val="left" w:pos="8622"/>
              </w:tabs>
              <w:rPr>
                <w:rFonts w:ascii="Times New Roman" w:hAnsi="Times New Roman"/>
              </w:rPr>
            </w:pPr>
            <w:bookmarkStart w:id="18" w:name="_Toc527534947"/>
            <w:r>
              <w:lastRenderedPageBreak/>
              <w:t>Draft Rules – With Edits Included</w:t>
            </w:r>
            <w:bookmarkEnd w:id="18"/>
          </w:p>
        </w:tc>
      </w:tr>
    </w:tbl>
    <w:p w14:paraId="6E22ABEE" w14:textId="77777777" w:rsidR="00C961E7" w:rsidRDefault="00C961E7" w:rsidP="00C961E7">
      <w:pPr>
        <w:autoSpaceDE w:val="0"/>
        <w:autoSpaceDN w:val="0"/>
        <w:adjustRightInd w:val="0"/>
        <w:spacing w:after="120"/>
        <w:ind w:left="0" w:right="1008"/>
        <w:jc w:val="both"/>
        <w:rPr>
          <w:color w:val="806000" w:themeColor="accent4" w:themeShade="80"/>
        </w:rPr>
      </w:pPr>
    </w:p>
    <w:p w14:paraId="6E22ABEF" w14:textId="77777777" w:rsidR="00C961E7" w:rsidRDefault="00C961E7" w:rsidP="00C961E7">
      <w:pPr>
        <w:autoSpaceDE w:val="0"/>
        <w:autoSpaceDN w:val="0"/>
        <w:adjustRightInd w:val="0"/>
        <w:spacing w:after="120"/>
        <w:ind w:left="0" w:right="1008"/>
        <w:jc w:val="both"/>
        <w:rPr>
          <w:color w:val="806000" w:themeColor="accent4" w:themeShade="80"/>
        </w:rPr>
      </w:pPr>
    </w:p>
    <w:p w14:paraId="6E22ABF6" w14:textId="46B6AABC" w:rsidR="00447098" w:rsidRPr="00447098" w:rsidRDefault="00447098" w:rsidP="00F30730">
      <w:pPr>
        <w:autoSpaceDE w:val="0"/>
        <w:autoSpaceDN w:val="0"/>
        <w:adjustRightInd w:val="0"/>
        <w:spacing w:after="120"/>
        <w:ind w:left="0" w:right="1008"/>
        <w:jc w:val="both"/>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E3875" w14:textId="77777777" w:rsidR="00F631C4" w:rsidRDefault="00F631C4" w:rsidP="002D6C99">
      <w:r>
        <w:separator/>
      </w:r>
    </w:p>
  </w:endnote>
  <w:endnote w:type="continuationSeparator" w:id="0">
    <w:p w14:paraId="5D8064F8" w14:textId="77777777" w:rsidR="00F631C4" w:rsidRDefault="00F631C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AC0B" w14:textId="77777777" w:rsidR="00F631C4" w:rsidRDefault="00F631C4" w:rsidP="002D6C99">
    <w:pPr>
      <w:pStyle w:val="Footer"/>
    </w:pPr>
  </w:p>
  <w:p w14:paraId="6E22AC0C" w14:textId="2C48F3FB" w:rsidR="00F631C4" w:rsidRPr="002B4E71" w:rsidRDefault="00F631C4" w:rsidP="002D6C99">
    <w:pPr>
      <w:pStyle w:val="Footer"/>
    </w:pPr>
    <w:r>
      <w:t>Staff Report</w:t>
    </w:r>
    <w:r w:rsidRPr="002B4E71">
      <w:t xml:space="preserve"> page | </w:t>
    </w:r>
    <w:r>
      <w:fldChar w:fldCharType="begin"/>
    </w:r>
    <w:r>
      <w:instrText xml:space="preserve"> PAGE   \* MERGEFORMAT </w:instrText>
    </w:r>
    <w:r>
      <w:fldChar w:fldCharType="separate"/>
    </w:r>
    <w:r w:rsidR="007D31C9">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5CD0592" w14:textId="23A8028E" w:rsidR="00F631C4" w:rsidRDefault="00F631C4">
        <w:pPr>
          <w:pStyle w:val="Footer"/>
          <w:jc w:val="right"/>
        </w:pPr>
        <w:r>
          <w:fldChar w:fldCharType="begin"/>
        </w:r>
        <w:r>
          <w:instrText xml:space="preserve"> PAGE   \* MERGEFORMAT </w:instrText>
        </w:r>
        <w:r>
          <w:fldChar w:fldCharType="separate"/>
        </w:r>
        <w:r w:rsidR="007D31C9">
          <w:rPr>
            <w:noProof/>
          </w:rPr>
          <w:t>17</w:t>
        </w:r>
        <w:r>
          <w:rPr>
            <w:noProof/>
          </w:rPr>
          <w:fldChar w:fldCharType="end"/>
        </w:r>
      </w:p>
    </w:sdtContent>
  </w:sdt>
  <w:p w14:paraId="655B7C97" w14:textId="77777777" w:rsidR="00F631C4" w:rsidRDefault="00F63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71CD801D" w14:textId="77777777" w:rsidR="00F631C4" w:rsidRDefault="00F63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8D7B0" w14:textId="77777777" w:rsidR="00F631C4" w:rsidRDefault="00F631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435685"/>
      <w:docPartObj>
        <w:docPartGallery w:val="Page Numbers (Bottom of Page)"/>
        <w:docPartUnique/>
      </w:docPartObj>
    </w:sdtPr>
    <w:sdtEndPr>
      <w:rPr>
        <w:noProof/>
      </w:rPr>
    </w:sdtEndPr>
    <w:sdtContent>
      <w:p w14:paraId="7543567F" w14:textId="18AAD519" w:rsidR="00F631C4" w:rsidRDefault="00F631C4">
        <w:pPr>
          <w:pStyle w:val="Footer"/>
          <w:jc w:val="right"/>
        </w:pPr>
        <w:r>
          <w:fldChar w:fldCharType="begin"/>
        </w:r>
        <w:r>
          <w:instrText xml:space="preserve"> PAGE   \* MERGEFORMAT </w:instrText>
        </w:r>
        <w:r>
          <w:fldChar w:fldCharType="separate"/>
        </w:r>
        <w:r w:rsidR="007D31C9">
          <w:rPr>
            <w:noProof/>
          </w:rPr>
          <w:t>21</w:t>
        </w:r>
        <w:r>
          <w:rPr>
            <w:noProof/>
          </w:rPr>
          <w:fldChar w:fldCharType="end"/>
        </w:r>
      </w:p>
    </w:sdtContent>
  </w:sdt>
  <w:p w14:paraId="335A45BE" w14:textId="77777777" w:rsidR="00F631C4" w:rsidRDefault="00F631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43708"/>
      <w:docPartObj>
        <w:docPartGallery w:val="Page Numbers (Bottom of Page)"/>
        <w:docPartUnique/>
      </w:docPartObj>
    </w:sdtPr>
    <w:sdtEndPr>
      <w:rPr>
        <w:noProof/>
      </w:rPr>
    </w:sdtEndPr>
    <w:sdtContent>
      <w:p w14:paraId="4BFA51FA" w14:textId="77777777" w:rsidR="00F631C4" w:rsidRDefault="00F63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7B7AA" w14:textId="77777777" w:rsidR="00F631C4" w:rsidRDefault="00F63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BF4B8" w14:textId="77777777" w:rsidR="00F631C4" w:rsidRDefault="00F631C4" w:rsidP="002D6C99">
      <w:r>
        <w:separator/>
      </w:r>
    </w:p>
  </w:footnote>
  <w:footnote w:type="continuationSeparator" w:id="0">
    <w:p w14:paraId="2B8C1020" w14:textId="77777777" w:rsidR="00F631C4" w:rsidRDefault="00F631C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21EA" w14:textId="77777777" w:rsidR="00F631C4" w:rsidRPr="00F72D05" w:rsidRDefault="00F631C4" w:rsidP="00DF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BD6" w14:textId="77777777" w:rsidR="00F631C4" w:rsidRDefault="00F631C4" w:rsidP="00DF1BAE">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7A0E" w14:textId="77777777" w:rsidR="00F631C4" w:rsidRPr="00F72D05" w:rsidRDefault="00F631C4" w:rsidP="00522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92EE" w14:textId="77777777" w:rsidR="00F631C4" w:rsidRDefault="00F631C4" w:rsidP="0052230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E486469"/>
    <w:multiLevelType w:val="hybridMultilevel"/>
    <w:tmpl w:val="55D89A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4"/>
  </w:num>
  <w:num w:numId="3">
    <w:abstractNumId w:val="30"/>
  </w:num>
  <w:num w:numId="4">
    <w:abstractNumId w:val="23"/>
  </w:num>
  <w:num w:numId="5">
    <w:abstractNumId w:val="22"/>
  </w:num>
  <w:num w:numId="6">
    <w:abstractNumId w:val="26"/>
  </w:num>
  <w:num w:numId="7">
    <w:abstractNumId w:val="29"/>
  </w:num>
  <w:num w:numId="8">
    <w:abstractNumId w:val="14"/>
  </w:num>
  <w:num w:numId="9">
    <w:abstractNumId w:val="19"/>
  </w:num>
  <w:num w:numId="10">
    <w:abstractNumId w:val="12"/>
  </w:num>
  <w:num w:numId="11">
    <w:abstractNumId w:val="13"/>
  </w:num>
  <w:num w:numId="12">
    <w:abstractNumId w:val="27"/>
  </w:num>
  <w:num w:numId="13">
    <w:abstractNumId w:val="24"/>
  </w:num>
  <w:num w:numId="14">
    <w:abstractNumId w:val="10"/>
  </w:num>
  <w:num w:numId="15">
    <w:abstractNumId w:val="36"/>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16"/>
  </w:num>
  <w:num w:numId="29">
    <w:abstractNumId w:val="25"/>
  </w:num>
  <w:num w:numId="30">
    <w:abstractNumId w:val="31"/>
  </w:num>
  <w:num w:numId="31">
    <w:abstractNumId w:val="21"/>
  </w:num>
  <w:num w:numId="32">
    <w:abstractNumId w:val="18"/>
  </w:num>
  <w:num w:numId="33">
    <w:abstractNumId w:val="32"/>
  </w:num>
  <w:num w:numId="34">
    <w:abstractNumId w:val="17"/>
  </w:num>
  <w:num w:numId="35">
    <w:abstractNumId w:val="35"/>
  </w:num>
  <w:num w:numId="36">
    <w:abstractNumId w:val="15"/>
  </w:num>
  <w:num w:numId="3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811"/>
    <w:rsid w:val="00061C88"/>
    <w:rsid w:val="00062456"/>
    <w:rsid w:val="0006277C"/>
    <w:rsid w:val="00064299"/>
    <w:rsid w:val="0006798B"/>
    <w:rsid w:val="0007051A"/>
    <w:rsid w:val="00070CB4"/>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311"/>
    <w:rsid w:val="000A5647"/>
    <w:rsid w:val="000A759C"/>
    <w:rsid w:val="000A7DC1"/>
    <w:rsid w:val="000B0A15"/>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A9"/>
    <w:rsid w:val="001171C5"/>
    <w:rsid w:val="00123F77"/>
    <w:rsid w:val="0012491C"/>
    <w:rsid w:val="00125DA7"/>
    <w:rsid w:val="001307E8"/>
    <w:rsid w:val="001329E5"/>
    <w:rsid w:val="00132A89"/>
    <w:rsid w:val="001340B3"/>
    <w:rsid w:val="001379AA"/>
    <w:rsid w:val="0014414B"/>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1F7B07"/>
    <w:rsid w:val="002023EE"/>
    <w:rsid w:val="002048F4"/>
    <w:rsid w:val="0020568C"/>
    <w:rsid w:val="002069EC"/>
    <w:rsid w:val="002118BD"/>
    <w:rsid w:val="00211B6B"/>
    <w:rsid w:val="00212A60"/>
    <w:rsid w:val="00216917"/>
    <w:rsid w:val="00221910"/>
    <w:rsid w:val="00225AE8"/>
    <w:rsid w:val="00225B8E"/>
    <w:rsid w:val="002318ED"/>
    <w:rsid w:val="002319FD"/>
    <w:rsid w:val="00231FB8"/>
    <w:rsid w:val="00232062"/>
    <w:rsid w:val="00233537"/>
    <w:rsid w:val="00235585"/>
    <w:rsid w:val="00236519"/>
    <w:rsid w:val="00237104"/>
    <w:rsid w:val="002405F8"/>
    <w:rsid w:val="00240DC5"/>
    <w:rsid w:val="0024501F"/>
    <w:rsid w:val="0024580A"/>
    <w:rsid w:val="00246954"/>
    <w:rsid w:val="00250E7E"/>
    <w:rsid w:val="002518FC"/>
    <w:rsid w:val="0025273C"/>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035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6CF"/>
    <w:rsid w:val="00393E3C"/>
    <w:rsid w:val="00394372"/>
    <w:rsid w:val="003957A7"/>
    <w:rsid w:val="003970AB"/>
    <w:rsid w:val="00397D49"/>
    <w:rsid w:val="003A039C"/>
    <w:rsid w:val="003A1573"/>
    <w:rsid w:val="003A2B26"/>
    <w:rsid w:val="003A2F55"/>
    <w:rsid w:val="003B28BE"/>
    <w:rsid w:val="003B467D"/>
    <w:rsid w:val="003B4CCB"/>
    <w:rsid w:val="003B628A"/>
    <w:rsid w:val="003B7078"/>
    <w:rsid w:val="003C025D"/>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22B2"/>
    <w:rsid w:val="004F22E4"/>
    <w:rsid w:val="004F28F2"/>
    <w:rsid w:val="004F2D22"/>
    <w:rsid w:val="004F4493"/>
    <w:rsid w:val="004F4B6D"/>
    <w:rsid w:val="004F673A"/>
    <w:rsid w:val="00501ABB"/>
    <w:rsid w:val="00504F15"/>
    <w:rsid w:val="005102CA"/>
    <w:rsid w:val="005115F8"/>
    <w:rsid w:val="0051405A"/>
    <w:rsid w:val="00516FBC"/>
    <w:rsid w:val="0052145B"/>
    <w:rsid w:val="0052167E"/>
    <w:rsid w:val="0052230F"/>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619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125F2"/>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3347"/>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16AC"/>
    <w:rsid w:val="00693196"/>
    <w:rsid w:val="0069484A"/>
    <w:rsid w:val="00694E52"/>
    <w:rsid w:val="0069603F"/>
    <w:rsid w:val="00696716"/>
    <w:rsid w:val="00697C07"/>
    <w:rsid w:val="006A0E65"/>
    <w:rsid w:val="006A2188"/>
    <w:rsid w:val="006A23A3"/>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52FA"/>
    <w:rsid w:val="007667BF"/>
    <w:rsid w:val="007677D5"/>
    <w:rsid w:val="007704BF"/>
    <w:rsid w:val="00772447"/>
    <w:rsid w:val="007729B2"/>
    <w:rsid w:val="00772D5F"/>
    <w:rsid w:val="00773184"/>
    <w:rsid w:val="00775068"/>
    <w:rsid w:val="00775239"/>
    <w:rsid w:val="0078154A"/>
    <w:rsid w:val="0078370D"/>
    <w:rsid w:val="0079043C"/>
    <w:rsid w:val="007909D2"/>
    <w:rsid w:val="00797FC9"/>
    <w:rsid w:val="007A24BE"/>
    <w:rsid w:val="007A6681"/>
    <w:rsid w:val="007B080C"/>
    <w:rsid w:val="007B7B80"/>
    <w:rsid w:val="007C0ACD"/>
    <w:rsid w:val="007C1C2D"/>
    <w:rsid w:val="007C1C74"/>
    <w:rsid w:val="007C591D"/>
    <w:rsid w:val="007C77AA"/>
    <w:rsid w:val="007D1A36"/>
    <w:rsid w:val="007D31C9"/>
    <w:rsid w:val="007D369A"/>
    <w:rsid w:val="007D3B78"/>
    <w:rsid w:val="007D3EB6"/>
    <w:rsid w:val="007D439B"/>
    <w:rsid w:val="007D6004"/>
    <w:rsid w:val="007D60EA"/>
    <w:rsid w:val="007D61F4"/>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068E1"/>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34BC"/>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87465"/>
    <w:rsid w:val="00891607"/>
    <w:rsid w:val="00894FEB"/>
    <w:rsid w:val="008971A4"/>
    <w:rsid w:val="008A154D"/>
    <w:rsid w:val="008A4520"/>
    <w:rsid w:val="008A4E47"/>
    <w:rsid w:val="008A4FB1"/>
    <w:rsid w:val="008A5343"/>
    <w:rsid w:val="008A5348"/>
    <w:rsid w:val="008A5C06"/>
    <w:rsid w:val="008A5E8E"/>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E6FCF"/>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4458E"/>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66F5"/>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4D38"/>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25F9"/>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53A6"/>
    <w:rsid w:val="00A365AF"/>
    <w:rsid w:val="00A401AA"/>
    <w:rsid w:val="00A46142"/>
    <w:rsid w:val="00A46DC7"/>
    <w:rsid w:val="00A46F33"/>
    <w:rsid w:val="00A475AF"/>
    <w:rsid w:val="00A50464"/>
    <w:rsid w:val="00A53440"/>
    <w:rsid w:val="00A53488"/>
    <w:rsid w:val="00A56241"/>
    <w:rsid w:val="00A61B18"/>
    <w:rsid w:val="00A64282"/>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142"/>
    <w:rsid w:val="00AC7AF2"/>
    <w:rsid w:val="00AD0243"/>
    <w:rsid w:val="00AD1BBA"/>
    <w:rsid w:val="00AD33B5"/>
    <w:rsid w:val="00AD357E"/>
    <w:rsid w:val="00AD7DB9"/>
    <w:rsid w:val="00AE1EB7"/>
    <w:rsid w:val="00AE3390"/>
    <w:rsid w:val="00AE67D5"/>
    <w:rsid w:val="00AF15AD"/>
    <w:rsid w:val="00AF2158"/>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28DD"/>
    <w:rsid w:val="00B96F38"/>
    <w:rsid w:val="00BA1CF2"/>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7C"/>
    <w:rsid w:val="00C32274"/>
    <w:rsid w:val="00C348B1"/>
    <w:rsid w:val="00C35520"/>
    <w:rsid w:val="00C35797"/>
    <w:rsid w:val="00C363DB"/>
    <w:rsid w:val="00C4047C"/>
    <w:rsid w:val="00C413C9"/>
    <w:rsid w:val="00C450A5"/>
    <w:rsid w:val="00C507DE"/>
    <w:rsid w:val="00C5098B"/>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A7315"/>
    <w:rsid w:val="00CB06BC"/>
    <w:rsid w:val="00CB188A"/>
    <w:rsid w:val="00CB207F"/>
    <w:rsid w:val="00CB2EED"/>
    <w:rsid w:val="00CB4C68"/>
    <w:rsid w:val="00CB5339"/>
    <w:rsid w:val="00CB54E6"/>
    <w:rsid w:val="00CB7D27"/>
    <w:rsid w:val="00CC74F4"/>
    <w:rsid w:val="00CD2E4D"/>
    <w:rsid w:val="00CD3A93"/>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0CFB"/>
    <w:rsid w:val="00D9108B"/>
    <w:rsid w:val="00D917CC"/>
    <w:rsid w:val="00D936A0"/>
    <w:rsid w:val="00D9472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1BAE"/>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47B8E"/>
    <w:rsid w:val="00E51F15"/>
    <w:rsid w:val="00E536C4"/>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0F8E"/>
    <w:rsid w:val="00EA4362"/>
    <w:rsid w:val="00EA4AC5"/>
    <w:rsid w:val="00EA4AE2"/>
    <w:rsid w:val="00EA7ABC"/>
    <w:rsid w:val="00EA7F6B"/>
    <w:rsid w:val="00EB0EE9"/>
    <w:rsid w:val="00EB2CFC"/>
    <w:rsid w:val="00EB34DD"/>
    <w:rsid w:val="00EB4EAE"/>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481A"/>
    <w:rsid w:val="00EF7D3A"/>
    <w:rsid w:val="00F0078E"/>
    <w:rsid w:val="00F00F86"/>
    <w:rsid w:val="00F01B9B"/>
    <w:rsid w:val="00F01CF7"/>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0730"/>
    <w:rsid w:val="00F32478"/>
    <w:rsid w:val="00F3457A"/>
    <w:rsid w:val="00F35879"/>
    <w:rsid w:val="00F42724"/>
    <w:rsid w:val="00F44E4D"/>
    <w:rsid w:val="00F516F6"/>
    <w:rsid w:val="00F52576"/>
    <w:rsid w:val="00F546AA"/>
    <w:rsid w:val="00F60382"/>
    <w:rsid w:val="00F60A14"/>
    <w:rsid w:val="00F631C4"/>
    <w:rsid w:val="00F650B7"/>
    <w:rsid w:val="00F66EDE"/>
    <w:rsid w:val="00F70A18"/>
    <w:rsid w:val="00F7119B"/>
    <w:rsid w:val="00F72368"/>
    <w:rsid w:val="00F7387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08BB"/>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E22AA4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DF1B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greet.es.anl.gov/" TargetMode="External"/><Relationship Id="rId26" Type="http://schemas.openxmlformats.org/officeDocument/2006/relationships/hyperlink" Target="https://www.oregon.gov/deq/Regulations/rulemaking/Pages/rCFP2018.aspx"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arb.ca.gov/fuels/lcfs/lcfs.htm"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25" Type="http://schemas.openxmlformats.org/officeDocument/2006/relationships/hyperlink" Target="https://www.oregon.gov/deq/Regulations/rulemaking/Pages/rCFP2018.aspx"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rb.ca.gov/regact/2018/lcfs18/lcfs18.htm" TargetMode="External"/><Relationship Id="rId29" Type="http://schemas.openxmlformats.org/officeDocument/2006/relationships/hyperlink" Target="http://www.oregon.gov/deq/RulesandRegulations/Pages/Advisory/A2CFPPh2.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CFP2018.aspx" TargetMode="External"/><Relationship Id="rId32" Type="http://schemas.openxmlformats.org/officeDocument/2006/relationships/hyperlink" Target="https://www.oregon.gov/deq/Regulations/rulemaking/Pages/rCFP2018.aspx"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pangea.stanford.edu/researchgroups/eao/research/opgee-oil-production-greenhouse-gas-emissions-estimator" TargetMode="External"/><Relationship Id="rId28" Type="http://schemas.openxmlformats.org/officeDocument/2006/relationships/hyperlink" Target="http://www.oregon.gov/deq/RulesandRegulations/Pages/Advisory/acleanfuelsupdate.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angea.stanford.edu/researchgroups/eao/research/opgee-oil-production-greenhouse-gas-emissions-estimator" TargetMode="External"/><Relationship Id="rId31" Type="http://schemas.openxmlformats.org/officeDocument/2006/relationships/hyperlink" Target="http://www.deq.state.or.us/aq/committees/advcomLowCarbonFue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greet.es.anl.gov/" TargetMode="External"/><Relationship Id="rId27" Type="http://schemas.openxmlformats.org/officeDocument/2006/relationships/hyperlink" Target="http://www.oregon.gov/deq/Regulations/rulemaking/Pages/cfp2017.aspx" TargetMode="External"/><Relationship Id="rId30" Type="http://schemas.openxmlformats.org/officeDocument/2006/relationships/hyperlink" Target="http://www.deq.state.or.us/aq/cleanFuel/meetings.htm" TargetMode="External"/><Relationship Id="rId35"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04C94EDD-E9CF-489F-BC0F-9F5718A49D2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38501EEC-AD5B-4F11-A67A-24AF307DB3D2}"/>
</file>

<file path=docProps/app.xml><?xml version="1.0" encoding="utf-8"?>
<Properties xmlns="http://schemas.openxmlformats.org/officeDocument/2006/extended-properties" xmlns:vt="http://schemas.openxmlformats.org/officeDocument/2006/docPropsVTypes">
  <Template>Normal.dotm</Template>
  <TotalTime>10</TotalTime>
  <Pages>29</Pages>
  <Words>6792</Words>
  <Characters>38717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Staff Report</dc:title>
  <dc:creator>Maggie</dc:creator>
  <cp:lastModifiedBy>GIBSON Lynda</cp:lastModifiedBy>
  <cp:revision>3</cp:revision>
  <cp:lastPrinted>2013-02-28T21:12:00Z</cp:lastPrinted>
  <dcterms:created xsi:type="dcterms:W3CDTF">2018-10-17T17:10:00Z</dcterms:created>
  <dcterms:modified xsi:type="dcterms:W3CDTF">2018-10-17T17:20:00Z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