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lang w:val="en-ZW" w:eastAsia="en-ZW"/>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C131871"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proofErr w:type="gramStart"/>
      <w:ins w:id="0" w:author="ACOMB Jeannette" w:date="2018-09-27T06:01:00Z">
        <w:r>
          <w:rPr>
            <w:rFonts w:ascii="Arial" w:hAnsi="Arial" w:cs="Arial"/>
            <w:color w:val="806000" w:themeColor="accent4" w:themeShade="80"/>
            <w:sz w:val="28"/>
            <w:szCs w:val="28"/>
          </w:rPr>
          <w:t>November  XX</w:t>
        </w:r>
        <w:proofErr w:type="gramEnd"/>
        <w:r>
          <w:rPr>
            <w:rFonts w:ascii="Arial" w:hAnsi="Arial" w:cs="Arial"/>
            <w:color w:val="806000" w:themeColor="accent4" w:themeShade="80"/>
            <w:sz w:val="28"/>
            <w:szCs w:val="28"/>
          </w:rPr>
          <w:t>, 2018</w:t>
        </w:r>
      </w:ins>
      <w:commentRangeStart w:id="1"/>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commentRangeEnd w:id="1"/>
      <w:r w:rsidR="00890FD8">
        <w:rPr>
          <w:rStyle w:val="CommentReference"/>
        </w:rPr>
        <w:commentReference w:id="1"/>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commentRangeStart w:id="2"/>
      <w:r w:rsidRPr="003C489B">
        <w:rPr>
          <w:rFonts w:ascii="Arial" w:hAnsi="Arial" w:cs="Arial"/>
          <w:caps/>
          <w:color w:val="806000" w:themeColor="accent4" w:themeShade="80"/>
          <w:sz w:val="28"/>
          <w:szCs w:val="28"/>
        </w:rPr>
        <w:t>No. XX</w:t>
      </w:r>
      <w:commentRangeEnd w:id="2"/>
      <w:r w:rsidR="00890FD8">
        <w:rPr>
          <w:rStyle w:val="CommentReference"/>
        </w:rPr>
        <w:commentReference w:id="2"/>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proofErr w:type="spellStart"/>
      <w:r>
        <w:rPr>
          <w:rStyle w:val="Strong"/>
          <w:rFonts w:ascii="Arial" w:hAnsi="Arial" w:cs="Arial"/>
          <w:color w:val="806000" w:themeColor="accent4" w:themeShade="80"/>
        </w:rPr>
        <w:t>Selmet</w:t>
      </w:r>
      <w:proofErr w:type="spellEnd"/>
      <w:r>
        <w:rPr>
          <w:rStyle w:val="Strong"/>
          <w:rFonts w:ascii="Arial" w:hAnsi="Arial" w:cs="Arial"/>
          <w:color w:val="806000" w:themeColor="accent4" w:themeShade="80"/>
        </w:rPr>
        <w:t xml:space="preserve">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r>
        <w:t>Table of Contents</w:t>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64316E" w:rsidRPr="00116ABB">
          <w:rPr>
            <w:rStyle w:val="Hyperlink"/>
            <w:noProof/>
          </w:rPr>
          <w:t>Overview</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6"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44" w:history="1">
        <w:r w:rsidR="0064316E" w:rsidRPr="00116ABB">
          <w:rPr>
            <w:rStyle w:val="Hyperlink"/>
            <w:noProof/>
          </w:rPr>
          <w:t>Optional Additional Topic from Notice</w:t>
        </w:r>
        <w:r w:rsidR="0064316E">
          <w:rPr>
            <w:noProof/>
            <w:webHidden/>
          </w:rPr>
          <w:tab/>
        </w:r>
        <w:r w:rsidR="0064316E">
          <w:rPr>
            <w:noProof/>
            <w:webHidden/>
          </w:rPr>
          <w:fldChar w:fldCharType="begin"/>
        </w:r>
        <w:r w:rsidR="0064316E">
          <w:rPr>
            <w:noProof/>
            <w:webHidden/>
          </w:rPr>
          <w:instrText xml:space="preserve"> PAGEREF _Toc490121544 \h </w:instrText>
        </w:r>
        <w:r w:rsidR="0064316E">
          <w:rPr>
            <w:noProof/>
            <w:webHidden/>
          </w:rPr>
        </w:r>
        <w:r w:rsidR="0064316E">
          <w:rPr>
            <w:noProof/>
            <w:webHidden/>
          </w:rPr>
          <w:fldChar w:fldCharType="separate"/>
        </w:r>
        <w:r w:rsidR="0064316E">
          <w:rPr>
            <w:noProof/>
            <w:webHidden/>
          </w:rPr>
          <w:t>5</w:t>
        </w:r>
        <w:r w:rsidR="0064316E">
          <w:rPr>
            <w:noProof/>
            <w:webHidden/>
          </w:rPr>
          <w:fldChar w:fldCharType="end"/>
        </w:r>
      </w:hyperlink>
    </w:p>
    <w:p w14:paraId="6E47D207"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9C1891">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fldChar w:fldCharType="end"/>
      </w:r>
      <w:r>
        <w:br w:type="page"/>
      </w:r>
    </w:p>
    <w:tbl>
      <w:tblPr>
        <w:tblW w:w="9109" w:type="dxa"/>
        <w:jc w:val="center"/>
        <w:tblLook w:val="04A0" w:firstRow="1" w:lastRow="0" w:firstColumn="1" w:lastColumn="0" w:noHBand="0" w:noVBand="1"/>
      </w:tblPr>
      <w:tblGrid>
        <w:gridCol w:w="9109"/>
      </w:tblGrid>
      <w:tr w:rsidR="00C961E7" w:rsidRPr="00377FA3" w14:paraId="6E47D21C" w14:textId="77777777" w:rsidTr="00EE1A30">
        <w:trPr>
          <w:trHeight w:val="630"/>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3" w:name="_Toc490121542"/>
            <w:commentRangeStart w:id="4"/>
            <w:r w:rsidRPr="00377FA3">
              <w:lastRenderedPageBreak/>
              <w:t xml:space="preserve">DEQ recommendation </w:t>
            </w:r>
            <w:commentRangeEnd w:id="4"/>
            <w:r w:rsidR="006C6917">
              <w:rPr>
                <w:rStyle w:val="CommentReference"/>
                <w:rFonts w:ascii="Times New Roman" w:hAnsi="Times New Roman"/>
                <w:b w:val="0"/>
                <w:color w:val="auto"/>
              </w:rPr>
              <w:commentReference w:id="4"/>
            </w:r>
            <w:r w:rsidRPr="00377FA3">
              <w:t>to the EQC</w:t>
            </w:r>
            <w:bookmarkEnd w:id="3"/>
            <w:r w:rsidRPr="00377FA3">
              <w:t xml:space="preserve"> </w:t>
            </w:r>
          </w:p>
        </w:tc>
      </w:tr>
    </w:tbl>
    <w:p w14:paraId="2A7BCBB8" w14:textId="076C9462" w:rsidR="000A1DB4" w:rsidRDefault="000A1DB4" w:rsidP="000A1DB4">
      <w:pPr>
        <w:autoSpaceDE w:val="0"/>
        <w:autoSpaceDN w:val="0"/>
        <w:adjustRightInd w:val="0"/>
        <w:ind w:left="0" w:right="0"/>
        <w:outlineLvl w:val="9"/>
        <w:rPr>
          <w:ins w:id="5" w:author="GOLDSTEIN Meyer" w:date="2018-09-25T08:23:00Z"/>
          <w:rFonts w:eastAsiaTheme="minorHAnsi"/>
          <w:lang w:val="en-ZW"/>
        </w:rPr>
      </w:pPr>
    </w:p>
    <w:p w14:paraId="6E47D22D" w14:textId="13EA7AA1" w:rsidR="00127796" w:rsidRDefault="00340672" w:rsidP="00BF2213">
      <w:pPr>
        <w:spacing w:after="120"/>
        <w:ind w:left="0"/>
        <w:rPr>
          <w:ins w:id="6" w:author="Eileen Naples" w:date="2018-09-26T15:44:00Z"/>
          <w:color w:val="000000" w:themeColor="text1"/>
        </w:rPr>
      </w:pPr>
      <w:ins w:id="7" w:author="GOLDSTEIN Meyer" w:date="2018-09-25T08:25:00Z">
        <w:r w:rsidRPr="009C3D5E">
          <w:rPr>
            <w:color w:val="000000" w:themeColor="text1"/>
          </w:rPr>
          <w:t xml:space="preserve">DEQ recommends </w:t>
        </w:r>
        <w:del w:id="8" w:author="ACOMB Jeannette" w:date="2018-09-27T06:01:00Z">
          <w:r w:rsidRPr="009C3D5E" w:rsidDel="00DC57AF">
            <w:rPr>
              <w:color w:val="000000" w:themeColor="text1"/>
            </w:rPr>
            <w:delText xml:space="preserve">that </w:delText>
          </w:r>
        </w:del>
        <w:r w:rsidRPr="009C3D5E">
          <w:rPr>
            <w:color w:val="000000" w:themeColor="text1"/>
          </w:rPr>
          <w:t>the Environmental Quality Commission adopt the proposed rule</w:t>
        </w:r>
        <w:del w:id="9" w:author="Eileen Naples" w:date="2018-09-26T14:09:00Z">
          <w:r w:rsidRPr="009C3D5E" w:rsidDel="00BB55B5">
            <w:rPr>
              <w:color w:val="000000" w:themeColor="text1"/>
            </w:rPr>
            <w:delText>s</w:delText>
          </w:r>
          <w:commentRangeStart w:id="10"/>
          <w:r w:rsidRPr="009C3D5E" w:rsidDel="00BB55B5">
            <w:rPr>
              <w:color w:val="000000" w:themeColor="text1"/>
            </w:rPr>
            <w:delText xml:space="preserve"> in Attachment A</w:delText>
          </w:r>
        </w:del>
        <w:r w:rsidRPr="009C3D5E">
          <w:rPr>
            <w:color w:val="000000" w:themeColor="text1"/>
          </w:rPr>
          <w:t xml:space="preserve"> as </w:t>
        </w:r>
      </w:ins>
      <w:commentRangeEnd w:id="10"/>
      <w:r w:rsidR="00F1120B">
        <w:rPr>
          <w:rStyle w:val="CommentReference"/>
        </w:rPr>
        <w:commentReference w:id="10"/>
      </w:r>
      <w:ins w:id="11" w:author="GOLDSTEIN Meyer" w:date="2018-09-25T08:25:00Z">
        <w:r w:rsidRPr="009C3D5E">
          <w:rPr>
            <w:color w:val="000000" w:themeColor="text1"/>
          </w:rPr>
          <w:t>part of Chapter 340</w:t>
        </w:r>
      </w:ins>
      <w:ins w:id="12" w:author="Eileen Naples" w:date="2018-09-26T14:10:00Z">
        <w:r w:rsidR="00BB55B5">
          <w:rPr>
            <w:color w:val="000000" w:themeColor="text1"/>
          </w:rPr>
          <w:t xml:space="preserve">, </w:t>
        </w:r>
      </w:ins>
      <w:ins w:id="13" w:author="ACOMB Jeannette" w:date="2018-09-27T06:01:00Z">
        <w:r w:rsidR="00DC57AF">
          <w:rPr>
            <w:color w:val="000000" w:themeColor="text1"/>
          </w:rPr>
          <w:t>D</w:t>
        </w:r>
      </w:ins>
      <w:ins w:id="14" w:author="Eileen Naples" w:date="2018-09-26T14:10:00Z">
        <w:del w:id="15" w:author="ACOMB Jeannette" w:date="2018-09-27T06:01:00Z">
          <w:r w:rsidR="00BB55B5" w:rsidDel="00DC57AF">
            <w:rPr>
              <w:color w:val="000000" w:themeColor="text1"/>
            </w:rPr>
            <w:delText>d</w:delText>
          </w:r>
        </w:del>
        <w:r w:rsidR="00BB55B5">
          <w:rPr>
            <w:color w:val="000000" w:themeColor="text1"/>
          </w:rPr>
          <w:t>ivision 101</w:t>
        </w:r>
      </w:ins>
      <w:ins w:id="16" w:author="GOLDSTEIN Meyer" w:date="2018-09-25T08:25:00Z">
        <w:r w:rsidRPr="009C3D5E">
          <w:rPr>
            <w:color w:val="000000" w:themeColor="text1"/>
          </w:rPr>
          <w:t xml:space="preserve"> of the Oregon Administrative Rules</w:t>
        </w:r>
      </w:ins>
      <w:r w:rsidR="00BF2213">
        <w:rPr>
          <w:color w:val="000000" w:themeColor="text1"/>
        </w:rPr>
        <w:t>.</w:t>
      </w:r>
    </w:p>
    <w:p w14:paraId="05A5E0CF" w14:textId="77777777" w:rsidR="00127796" w:rsidRPr="00EE1A30" w:rsidRDefault="00127796" w:rsidP="00EE1A30">
      <w:pPr>
        <w:rPr>
          <w:ins w:id="17" w:author="Eileen Naples" w:date="2018-09-26T15:44:00Z"/>
        </w:rPr>
      </w:pPr>
    </w:p>
    <w:p w14:paraId="7D8AEFCB" w14:textId="7CFD1528" w:rsidR="00127796" w:rsidRPr="00EE1A30" w:rsidDel="00DC57AF" w:rsidRDefault="00127796" w:rsidP="00EE1A30">
      <w:pPr>
        <w:rPr>
          <w:ins w:id="18" w:author="Eileen Naples" w:date="2018-09-26T15:44:00Z"/>
          <w:del w:id="19" w:author="ACOMB Jeannette" w:date="2018-09-27T06:02:00Z"/>
        </w:rPr>
      </w:pPr>
    </w:p>
    <w:p w14:paraId="5DF22999" w14:textId="5E6B7F38" w:rsidR="00127796" w:rsidRPr="00EE1A30" w:rsidDel="00DC57AF" w:rsidRDefault="00127796" w:rsidP="00EE1A30">
      <w:pPr>
        <w:rPr>
          <w:ins w:id="20" w:author="Eileen Naples" w:date="2018-09-26T15:44:00Z"/>
          <w:del w:id="21" w:author="ACOMB Jeannette" w:date="2018-09-27T06:02:00Z"/>
        </w:rPr>
      </w:pPr>
    </w:p>
    <w:p w14:paraId="6949DA30" w14:textId="262E1265" w:rsidR="00127796" w:rsidRPr="00EE1A30" w:rsidDel="00DC57AF" w:rsidRDefault="00127796" w:rsidP="00EE1A30">
      <w:pPr>
        <w:rPr>
          <w:ins w:id="22" w:author="Eileen Naples" w:date="2018-09-26T15:44:00Z"/>
          <w:del w:id="23" w:author="ACOMB Jeannette" w:date="2018-09-27T06:02:00Z"/>
        </w:rPr>
      </w:pPr>
    </w:p>
    <w:p w14:paraId="46258DF8" w14:textId="482BB731" w:rsidR="00127796" w:rsidRPr="00EE1A30" w:rsidDel="00DC57AF" w:rsidRDefault="00127796" w:rsidP="00EE1A30">
      <w:pPr>
        <w:rPr>
          <w:ins w:id="24" w:author="Eileen Naples" w:date="2018-09-26T15:44:00Z"/>
          <w:del w:id="25" w:author="ACOMB Jeannette" w:date="2018-09-27T06:02:00Z"/>
        </w:rPr>
      </w:pPr>
    </w:p>
    <w:p w14:paraId="66B06206" w14:textId="3CF0E640" w:rsidR="00127796" w:rsidRPr="00EE1A30" w:rsidDel="00DC57AF" w:rsidRDefault="00127796" w:rsidP="00EE1A30">
      <w:pPr>
        <w:rPr>
          <w:ins w:id="26" w:author="Eileen Naples" w:date="2018-09-26T15:44:00Z"/>
          <w:del w:id="27" w:author="ACOMB Jeannette" w:date="2018-09-27T06:02:00Z"/>
        </w:rPr>
      </w:pPr>
    </w:p>
    <w:p w14:paraId="7196D5A6" w14:textId="5746BB21" w:rsidR="00127796" w:rsidRPr="00EE1A30" w:rsidDel="00DC57AF" w:rsidRDefault="00127796" w:rsidP="00EE1A30">
      <w:pPr>
        <w:rPr>
          <w:ins w:id="28" w:author="Eileen Naples" w:date="2018-09-26T15:44:00Z"/>
          <w:del w:id="29" w:author="ACOMB Jeannette" w:date="2018-09-27T06:02:00Z"/>
        </w:rPr>
      </w:pPr>
    </w:p>
    <w:p w14:paraId="09E86B66" w14:textId="51880DC5" w:rsidR="00127796" w:rsidRPr="00EE1A30" w:rsidDel="00DC57AF" w:rsidRDefault="00127796" w:rsidP="00EE1A30">
      <w:pPr>
        <w:rPr>
          <w:ins w:id="30" w:author="Eileen Naples" w:date="2018-09-26T15:44:00Z"/>
          <w:del w:id="31" w:author="ACOMB Jeannette" w:date="2018-09-27T06:02:00Z"/>
        </w:rPr>
      </w:pPr>
    </w:p>
    <w:p w14:paraId="4E17EE9F" w14:textId="0A1B0EA4" w:rsidR="00127796" w:rsidRPr="00EE1A30" w:rsidDel="00DC57AF" w:rsidRDefault="00127796" w:rsidP="00EE1A30">
      <w:pPr>
        <w:rPr>
          <w:ins w:id="32" w:author="Eileen Naples" w:date="2018-09-26T15:44:00Z"/>
          <w:del w:id="33" w:author="ACOMB Jeannette" w:date="2018-09-27T06:02:00Z"/>
        </w:rPr>
      </w:pPr>
    </w:p>
    <w:p w14:paraId="78FD6196" w14:textId="6358C353" w:rsidR="00127796" w:rsidRPr="00EE1A30" w:rsidDel="00DC57AF" w:rsidRDefault="00127796" w:rsidP="00EE1A30">
      <w:pPr>
        <w:rPr>
          <w:ins w:id="34" w:author="Eileen Naples" w:date="2018-09-26T15:44:00Z"/>
          <w:del w:id="35" w:author="ACOMB Jeannette" w:date="2018-09-27T06:02:00Z"/>
        </w:rPr>
      </w:pPr>
    </w:p>
    <w:p w14:paraId="5D6BCD8A" w14:textId="1ABACC80" w:rsidR="00127796" w:rsidDel="00DC57AF" w:rsidRDefault="00127796" w:rsidP="00127796">
      <w:pPr>
        <w:rPr>
          <w:ins w:id="36" w:author="Eileen Naples" w:date="2018-09-26T15:44:00Z"/>
          <w:del w:id="37" w:author="ACOMB Jeannette" w:date="2018-09-27T06:02:00Z"/>
        </w:rPr>
      </w:pPr>
    </w:p>
    <w:p w14:paraId="363975CE" w14:textId="7F0B5354" w:rsidR="00127796" w:rsidDel="00DC57AF" w:rsidRDefault="00127796" w:rsidP="00127796">
      <w:pPr>
        <w:rPr>
          <w:ins w:id="38" w:author="Eileen Naples" w:date="2018-09-26T15:44:00Z"/>
          <w:del w:id="39" w:author="ACOMB Jeannette" w:date="2018-09-27T06:02:00Z"/>
        </w:rPr>
      </w:pPr>
    </w:p>
    <w:p w14:paraId="748E968A" w14:textId="543374ED" w:rsidR="00127796" w:rsidDel="00DC57AF" w:rsidRDefault="00127796" w:rsidP="00EE1A30">
      <w:pPr>
        <w:ind w:firstLine="360"/>
        <w:rPr>
          <w:ins w:id="40" w:author="Eileen Naples" w:date="2018-09-26T15:44:00Z"/>
          <w:del w:id="41" w:author="ACOMB Jeannette" w:date="2018-09-27T06:02:00Z"/>
        </w:rPr>
      </w:pPr>
    </w:p>
    <w:p w14:paraId="79E359FD" w14:textId="0D62DE95" w:rsidR="00127796" w:rsidDel="00DC57AF" w:rsidRDefault="00127796" w:rsidP="00127796">
      <w:pPr>
        <w:rPr>
          <w:ins w:id="42" w:author="Eileen Naples" w:date="2018-09-26T15:44:00Z"/>
          <w:del w:id="43" w:author="ACOMB Jeannette" w:date="2018-09-27T06:02:00Z"/>
        </w:rPr>
      </w:pPr>
    </w:p>
    <w:p w14:paraId="5419723B" w14:textId="2BE17229" w:rsidR="009C1891" w:rsidRDefault="009C1891">
      <w:pPr>
        <w:rPr>
          <w:del w:id="44" w:author="ACOMB Jeannette" w:date="2018-09-27T06:02:00Z"/>
          <w:rPrChange w:id="45" w:author="Eileen Naples" w:date="2018-09-26T15:44:00Z">
            <w:rPr>
              <w:del w:id="46" w:author="ACOMB Jeannette" w:date="2018-09-27T06:02:00Z"/>
              <w:color w:val="000000" w:themeColor="text1"/>
            </w:rPr>
          </w:rPrChange>
        </w:rPr>
        <w:sectPr w:rsidR="009C1891" w:rsidSect="005F45A9">
          <w:pgSz w:w="12240" w:h="15840"/>
          <w:pgMar w:top="1440" w:right="1440" w:bottom="1440" w:left="1440" w:header="720" w:footer="720" w:gutter="432"/>
          <w:cols w:space="720"/>
          <w:docGrid w:linePitch="360"/>
        </w:sectPr>
        <w:pPrChange w:id="47" w:author="Eileen Naples" w:date="2018-09-26T15:44:00Z">
          <w:pPr>
            <w:spacing w:after="120"/>
            <w:ind w:left="0"/>
          </w:pPr>
        </w:pPrChange>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5DEC6E66" w:rsidR="00C961E7" w:rsidRPr="00377FA3" w:rsidRDefault="00D041C6" w:rsidP="005F45A9">
            <w:pPr>
              <w:pStyle w:val="Heading1"/>
            </w:pPr>
            <w:r>
              <w:t>Introduction</w:t>
            </w:r>
          </w:p>
        </w:tc>
      </w:tr>
    </w:tbl>
    <w:p w14:paraId="6E47D230" w14:textId="77777777" w:rsidR="001171C5" w:rsidRDefault="001171C5" w:rsidP="001171C5">
      <w:pPr>
        <w:rPr>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Default="00123B84" w:rsidP="00F72860">
      <w:pPr>
        <w:ind w:left="0"/>
        <w:rPr>
          <w:rFonts w:ascii="Arial" w:hAnsi="Arial" w:cs="Arial"/>
          <w:b/>
          <w:sz w:val="28"/>
          <w:szCs w:val="28"/>
        </w:rPr>
      </w:pPr>
    </w:p>
    <w:p w14:paraId="566E0C44" w14:textId="01B24F5E" w:rsidR="00123B84" w:rsidRDefault="00123B84" w:rsidP="00123B84">
      <w:pPr>
        <w:ind w:left="0"/>
      </w:pPr>
      <w:r>
        <w:t xml:space="preserve">DEQ proposes amending Oregon’s hazardous waste regulations in chapter 340, division 101, of the Oregon Administrative Rules. The change will incorporate the delisting of </w:t>
      </w:r>
      <w:proofErr w:type="spellStart"/>
      <w:r>
        <w:t>Selmet’s</w:t>
      </w:r>
      <w:proofErr w:type="spellEnd"/>
      <w:r>
        <w:t xml:space="preserve"> F006 hazardous waste. </w:t>
      </w:r>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48" w:author="Eileen Naples" w:date="2018-09-25T15:53:00Z"/>
          <w:rFonts w:ascii="Arial" w:hAnsi="Arial" w:cs="Arial"/>
          <w:b/>
          <w:sz w:val="28"/>
          <w:szCs w:val="28"/>
        </w:rPr>
      </w:pPr>
      <w:ins w:id="49" w:author="Eileen Naples" w:date="2018-09-26T14:06:00Z">
        <w:r w:rsidRPr="00377FA3">
          <w:rPr>
            <w:noProof/>
            <w:lang w:val="en-ZW" w:eastAsia="en-ZW"/>
          </w:rPr>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9C1891" w:rsidRPr="001A4DE1" w:rsidRDefault="009C1891"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9C1891" w:rsidRDefault="009C1891"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9C1891" w:rsidRPr="001A4DE1" w:rsidRDefault="009C1891"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9C1891" w:rsidRDefault="009C1891"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77777777" w:rsidR="00BF2213" w:rsidRPr="00F035D7" w:rsidRDefault="00BF2213" w:rsidP="00BF2213">
      <w:pPr>
        <w:pStyle w:val="Heading2"/>
        <w:ind w:left="0"/>
      </w:pPr>
      <w:r>
        <w:t>Background</w:t>
      </w:r>
    </w:p>
    <w:p w14:paraId="0C2EC16A" w14:textId="77777777" w:rsidR="00BF2213" w:rsidRDefault="00BF2213" w:rsidP="00BF2213">
      <w:pPr>
        <w:autoSpaceDE w:val="0"/>
        <w:autoSpaceDN w:val="0"/>
        <w:adjustRightInd w:val="0"/>
        <w:ind w:left="0"/>
        <w:rPr>
          <w:rFonts w:eastAsiaTheme="minorHAnsi"/>
          <w:lang w:val="en-ZW"/>
        </w:rPr>
      </w:pPr>
      <w:proofErr w:type="spellStart"/>
      <w:r>
        <w:rPr>
          <w:lang w:val="en-ZW"/>
        </w:rPr>
        <w:t>Selmet</w:t>
      </w:r>
      <w:proofErr w:type="spellEnd"/>
      <w:r>
        <w:rPr>
          <w:lang w:val="en-ZW"/>
        </w:rPr>
        <w:t xml:space="preserve">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The U.S. Environmental Protection Agency defines chemical etching and milling as an electroplating process such that waste from the process is within the scope of the F006 hazardous waste listing.</w:t>
      </w:r>
      <w:r w:rsidRPr="001A2FFE">
        <w:rPr>
          <w:rFonts w:eastAsiaTheme="minorHAnsi"/>
          <w:lang w:val="en-ZW"/>
        </w:rPr>
        <w:t xml:space="preserve"> Historically, </w:t>
      </w:r>
      <w:proofErr w:type="spellStart"/>
      <w:r>
        <w:rPr>
          <w:rFonts w:eastAsiaTheme="minorHAnsi"/>
          <w:lang w:val="en-ZW"/>
        </w:rPr>
        <w:t>Selmet</w:t>
      </w:r>
      <w:proofErr w:type="spellEnd"/>
      <w:r>
        <w:rPr>
          <w:rFonts w:eastAsiaTheme="minorHAnsi"/>
          <w:lang w:val="en-ZW"/>
        </w:rPr>
        <w:t xml:space="preserve">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xml:space="preserve">. However, in 2017, due to an updated review of chemical etching and milling operations at titanium-casting facilities in Oregon, DEQ notified </w:t>
      </w:r>
      <w:proofErr w:type="spellStart"/>
      <w:r>
        <w:rPr>
          <w:rFonts w:eastAsiaTheme="minorHAnsi"/>
          <w:lang w:val="en-ZW"/>
        </w:rPr>
        <w:t>Selmet</w:t>
      </w:r>
      <w:proofErr w:type="spellEnd"/>
      <w:r>
        <w:rPr>
          <w:rFonts w:eastAsiaTheme="minorHAnsi"/>
          <w:lang w:val="en-ZW"/>
        </w:rPr>
        <w:t xml:space="preserve">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77777777" w:rsidR="00BF2213" w:rsidRDefault="00BF2213" w:rsidP="00BF2213">
      <w:pPr>
        <w:autoSpaceDE w:val="0"/>
        <w:autoSpaceDN w:val="0"/>
        <w:adjustRightInd w:val="0"/>
        <w:ind w:left="0"/>
        <w:rPr>
          <w:rFonts w:eastAsiaTheme="minorHAnsi"/>
          <w:lang w:val="en-ZW"/>
        </w:rPr>
      </w:pPr>
      <w:r>
        <w:rPr>
          <w:rFonts w:eastAsiaTheme="minorHAnsi"/>
          <w:lang w:val="en-ZW"/>
        </w:rPr>
        <w:t xml:space="preserve">EPA authorizes the state of Oregon to manage its hazardous waste, or Resource Conservation and Recovery Act, program. EPA also authorizes Oregon to stop categorizing specific substances as hazardous waste in Oregon when specified conditions </w:t>
      </w:r>
      <w:proofErr w:type="gramStart"/>
      <w:r>
        <w:rPr>
          <w:rFonts w:eastAsiaTheme="minorHAnsi"/>
          <w:lang w:val="en-ZW"/>
        </w:rPr>
        <w:t>are met</w:t>
      </w:r>
      <w:proofErr w:type="gramEnd"/>
      <w:r>
        <w:rPr>
          <w:rFonts w:eastAsiaTheme="minorHAnsi"/>
          <w:lang w:val="en-ZW"/>
        </w:rPr>
        <w:t xml:space="preserve">. This process </w:t>
      </w:r>
      <w:proofErr w:type="gramStart"/>
      <w:r>
        <w:rPr>
          <w:rFonts w:eastAsiaTheme="minorHAnsi"/>
          <w:lang w:val="en-ZW"/>
        </w:rPr>
        <w:t>is called</w:t>
      </w:r>
      <w:proofErr w:type="gramEnd"/>
      <w:r>
        <w:rPr>
          <w:rFonts w:eastAsiaTheme="minorHAnsi"/>
          <w:lang w:val="en-ZW"/>
        </w:rPr>
        <w:t xml:space="preserve"> “delisting.” Under </w:t>
      </w:r>
      <w:r w:rsidRPr="00F035D7">
        <w:t>Oregon Administrative Rule</w:t>
      </w:r>
      <w:r>
        <w:t>s</w:t>
      </w:r>
      <w:r>
        <w:rPr>
          <w:rFonts w:eastAsiaTheme="minorHAnsi"/>
          <w:lang w:val="en-ZW"/>
        </w:rPr>
        <w:t xml:space="preserve"> 340-100-0020 and 340-100-0022, </w:t>
      </w:r>
      <w:proofErr w:type="spellStart"/>
      <w:r>
        <w:rPr>
          <w:rFonts w:eastAsiaTheme="minorHAnsi"/>
          <w:lang w:val="en-ZW"/>
        </w:rPr>
        <w:t>Selmet</w:t>
      </w:r>
      <w:proofErr w:type="spellEnd"/>
      <w:r>
        <w:rPr>
          <w:rFonts w:eastAsiaTheme="minorHAnsi"/>
          <w:lang w:val="en-ZW"/>
        </w:rPr>
        <w:t xml:space="preserve"> has petitioned DEQ to exempt the etching and milling sludge from </w:t>
      </w:r>
      <w:proofErr w:type="gramStart"/>
      <w:r>
        <w:rPr>
          <w:rFonts w:eastAsiaTheme="minorHAnsi"/>
          <w:lang w:val="en-ZW"/>
        </w:rPr>
        <w:t>being classified</w:t>
      </w:r>
      <w:proofErr w:type="gramEnd"/>
      <w:r>
        <w:rPr>
          <w:rFonts w:eastAsiaTheme="minorHAnsi"/>
          <w:lang w:val="en-ZW"/>
        </w:rPr>
        <w:t xml:space="preserve">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t>DEQ proposal</w:t>
      </w:r>
    </w:p>
    <w:p w14:paraId="40B62D10" w14:textId="77777777" w:rsidR="00BF2213" w:rsidRDefault="00BF2213" w:rsidP="00BF2213">
      <w:pPr>
        <w:ind w:left="0"/>
      </w:pPr>
      <w:r>
        <w:t xml:space="preserve">DEQ proposes amending Oregon’s hazardous waste regulations in chapter 340, division 101, of the Oregon Administrative Rules. The change will incorporate the delisting of </w:t>
      </w:r>
      <w:proofErr w:type="spellStart"/>
      <w:r>
        <w:t>Selmet’s</w:t>
      </w:r>
      <w:proofErr w:type="spellEnd"/>
      <w:r>
        <w:t xml:space="preserve"> F006 hazardous waste. 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77777777" w:rsidR="00BF2213" w:rsidRDefault="00BF2213" w:rsidP="00BF2213">
      <w:pPr>
        <w:pStyle w:val="ListParagraph"/>
        <w:numPr>
          <w:ilvl w:val="0"/>
          <w:numId w:val="33"/>
        </w:numPr>
        <w:ind w:left="720"/>
      </w:pPr>
      <w:r>
        <w:t xml:space="preserve">40 C.F.R. sections 260.20 and 260.22 (authority for petitions to delist a substance), </w:t>
      </w:r>
      <w:r>
        <w:rPr>
          <w:rFonts w:eastAsiaTheme="minorHAnsi"/>
          <w:lang w:val="en-ZW"/>
        </w:rPr>
        <w:t>incorporated by reference in OAR 340-100-0020, -0022</w:t>
      </w:r>
    </w:p>
    <w:p w14:paraId="41BC1E9B" w14:textId="77777777" w:rsidR="00BF2213" w:rsidRDefault="00BF2213" w:rsidP="00BF2213">
      <w:pPr>
        <w:pStyle w:val="ListParagraph"/>
        <w:numPr>
          <w:ilvl w:val="0"/>
          <w:numId w:val="33"/>
        </w:numPr>
        <w:ind w:left="720"/>
      </w:pPr>
      <w:r>
        <w:t>Oregon Revised Statute 466.075(3) (authority to exempt substances from hazardous waste requirements)</w:t>
      </w:r>
    </w:p>
    <w:p w14:paraId="68EEE637" w14:textId="77777777" w:rsidR="00BF2213" w:rsidRDefault="00BF2213" w:rsidP="00BF2213">
      <w:pPr>
        <w:pStyle w:val="ListParagraph"/>
        <w:numPr>
          <w:ilvl w:val="0"/>
          <w:numId w:val="33"/>
        </w:numPr>
        <w:ind w:left="720"/>
      </w:pPr>
      <w:r>
        <w:t>OAR  340-100-0020, -0022 (authority to petition for exclusion)</w:t>
      </w:r>
    </w:p>
    <w:p w14:paraId="3002B7E1" w14:textId="77777777" w:rsidR="00BF2213" w:rsidRDefault="00BF2213" w:rsidP="00BF2213">
      <w:pPr>
        <w:ind w:left="0"/>
      </w:pPr>
    </w:p>
    <w:p w14:paraId="7354FBCA" w14:textId="77777777"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 in concentrations above risk-based standards</w:t>
      </w:r>
      <w:r>
        <w:rPr>
          <w:rFonts w:eastAsiaTheme="minorHAnsi"/>
          <w:lang w:val="en-ZW"/>
        </w:rPr>
        <w:t xml:space="preserve">. This </w:t>
      </w:r>
      <w:proofErr w:type="gramStart"/>
      <w:r>
        <w:rPr>
          <w:rFonts w:eastAsiaTheme="minorHAnsi"/>
          <w:lang w:val="en-ZW"/>
        </w:rPr>
        <w:t>is done</w:t>
      </w:r>
      <w:proofErr w:type="gramEnd"/>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t>
      </w:r>
      <w:proofErr w:type="gramStart"/>
      <w:r>
        <w:rPr>
          <w:rFonts w:eastAsiaTheme="minorHAnsi"/>
          <w:lang w:val="en-ZW"/>
        </w:rPr>
        <w:t>was listed</w:t>
      </w:r>
      <w:proofErr w:type="gramEnd"/>
      <w:r>
        <w:rPr>
          <w:rFonts w:eastAsiaTheme="minorHAnsi"/>
          <w:lang w:val="en-ZW"/>
        </w:rPr>
        <w:t xml:space="preserve">,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In May 2018, </w:t>
      </w:r>
      <w:proofErr w:type="spellStart"/>
      <w:r>
        <w:rPr>
          <w:rFonts w:eastAsiaTheme="minorHAnsi"/>
          <w:lang w:val="en-ZW"/>
        </w:rPr>
        <w:t>Selmet</w:t>
      </w:r>
      <w:proofErr w:type="spellEnd"/>
      <w:r>
        <w:rPr>
          <w:rFonts w:eastAsiaTheme="minorHAnsi"/>
          <w:lang w:val="en-ZW"/>
        </w:rPr>
        <w:t xml:space="preserve">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 xml:space="preserve">chemical-etching and milling sludge generated by </w:t>
      </w:r>
      <w:proofErr w:type="spellStart"/>
      <w:r>
        <w:rPr>
          <w:rFonts w:eastAsiaTheme="minorHAnsi"/>
          <w:lang w:val="en-ZW"/>
        </w:rPr>
        <w:t>Selmet’s</w:t>
      </w:r>
      <w:proofErr w:type="spellEnd"/>
      <w:r>
        <w:rPr>
          <w:rFonts w:eastAsiaTheme="minorHAnsi"/>
          <w:lang w:val="en-ZW"/>
        </w:rPr>
        <w:t xml:space="preserve"> current process, as well as sludge that </w:t>
      </w:r>
      <w:proofErr w:type="spellStart"/>
      <w:r>
        <w:rPr>
          <w:rFonts w:eastAsiaTheme="minorHAnsi"/>
          <w:lang w:val="en-ZW"/>
        </w:rPr>
        <w:t>Selmet</w:t>
      </w:r>
      <w:proofErr w:type="spellEnd"/>
      <w:r>
        <w:rPr>
          <w:rFonts w:eastAsiaTheme="minorHAnsi"/>
          <w:lang w:val="en-ZW"/>
        </w:rPr>
        <w:t xml:space="preserve">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 xml:space="preserve">Before submitting the delisting petition, </w:t>
      </w:r>
      <w:proofErr w:type="spellStart"/>
      <w:r>
        <w:rPr>
          <w:rFonts w:eastAsiaTheme="minorHAnsi"/>
          <w:lang w:val="en-ZW"/>
        </w:rPr>
        <w:t>Selmet</w:t>
      </w:r>
      <w:proofErr w:type="spellEnd"/>
      <w:r>
        <w:rPr>
          <w:rFonts w:eastAsiaTheme="minorHAnsi"/>
          <w:lang w:val="en-ZW"/>
        </w:rPr>
        <w:t xml:space="preserve"> worked with DEQ to develop a sampling and analysis plan </w:t>
      </w:r>
      <w:proofErr w:type="gramStart"/>
      <w:r>
        <w:rPr>
          <w:rFonts w:eastAsiaTheme="minorHAnsi"/>
          <w:lang w:val="en-ZW"/>
        </w:rPr>
        <w:t>to accurately characterize</w:t>
      </w:r>
      <w:proofErr w:type="gramEnd"/>
      <w:r>
        <w:rPr>
          <w:rFonts w:eastAsiaTheme="minorHAnsi"/>
          <w:lang w:val="en-ZW"/>
        </w:rPr>
        <w:t xml:space="preserve"> </w:t>
      </w:r>
      <w:proofErr w:type="spellStart"/>
      <w:r>
        <w:rPr>
          <w:rFonts w:eastAsiaTheme="minorHAnsi"/>
          <w:lang w:val="en-ZW"/>
        </w:rPr>
        <w:t>Selmet’s</w:t>
      </w:r>
      <w:proofErr w:type="spellEnd"/>
      <w:r>
        <w:rPr>
          <w:rFonts w:eastAsiaTheme="minorHAnsi"/>
          <w:lang w:val="en-ZW"/>
        </w:rPr>
        <w:t xml:space="preserve"> chemical-etching and milling operations and historically accumulated sludge. DEQ provides additional details about </w:t>
      </w:r>
      <w:proofErr w:type="spellStart"/>
      <w:r>
        <w:rPr>
          <w:rFonts w:eastAsiaTheme="minorHAnsi"/>
          <w:lang w:val="en-ZW"/>
        </w:rPr>
        <w:t>Selmet’s</w:t>
      </w:r>
      <w:proofErr w:type="spellEnd"/>
      <w:r>
        <w:rPr>
          <w:rFonts w:eastAsiaTheme="minorHAnsi"/>
          <w:lang w:val="en-ZW"/>
        </w:rPr>
        <w:t xml:space="preserve">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A7A7F58" w:rsidR="00BF2213" w:rsidRDefault="00BF2213" w:rsidP="00BF2213">
      <w:pPr>
        <w:autoSpaceDE w:val="0"/>
        <w:autoSpaceDN w:val="0"/>
        <w:adjustRightInd w:val="0"/>
        <w:ind w:left="0" w:right="0"/>
        <w:outlineLvl w:val="9"/>
        <w:rPr>
          <w:ins w:id="50" w:author="Eileen Naples" w:date="2018-09-26T13:49:00Z"/>
        </w:rPr>
      </w:pPr>
      <w:r>
        <w:rPr>
          <w:rFonts w:eastAsiaTheme="minorHAnsi"/>
          <w:lang w:val="en-ZW"/>
        </w:rPr>
        <w:t xml:space="preserve">After reviewing </w:t>
      </w:r>
      <w:proofErr w:type="spellStart"/>
      <w:r>
        <w:rPr>
          <w:rFonts w:eastAsiaTheme="minorHAnsi"/>
          <w:lang w:val="en-ZW"/>
        </w:rPr>
        <w:t>Selmet’s</w:t>
      </w:r>
      <w:proofErr w:type="spellEnd"/>
      <w:r>
        <w:rPr>
          <w:rFonts w:eastAsiaTheme="minorHAnsi"/>
          <w:lang w:val="en-ZW"/>
        </w:rPr>
        <w:t xml:space="preserve"> sampling and analysis results </w:t>
      </w:r>
      <w:r w:rsidRPr="00D00DE9">
        <w:rPr>
          <w:rFonts w:eastAsiaTheme="minorHAnsi"/>
          <w:lang w:val="en-ZW"/>
        </w:rPr>
        <w:t xml:space="preserve">and </w:t>
      </w:r>
      <w:proofErr w:type="gramStart"/>
      <w:r w:rsidRPr="00D00DE9">
        <w:rPr>
          <w:rFonts w:eastAsiaTheme="minorHAnsi"/>
          <w:lang w:val="en-ZW"/>
        </w:rPr>
        <w:t>taking the above analysis into consideration</w:t>
      </w:r>
      <w:proofErr w:type="gramEnd"/>
      <w:r w:rsidRPr="00D00DE9">
        <w:rPr>
          <w:rFonts w:eastAsiaTheme="minorHAnsi"/>
          <w:lang w:val="en-ZW"/>
        </w:rPr>
        <w:t>,</w:t>
      </w:r>
      <w:r>
        <w:rPr>
          <w:rFonts w:eastAsiaTheme="minorHAnsi"/>
          <w:lang w:val="en-ZW"/>
        </w:rPr>
        <w:t xml:space="preserve"> DEQ determined it is not necessary for </w:t>
      </w:r>
      <w:proofErr w:type="spellStart"/>
      <w:r>
        <w:rPr>
          <w:rFonts w:eastAsiaTheme="minorHAnsi"/>
          <w:lang w:val="en-ZW"/>
        </w:rPr>
        <w:t>Selmet</w:t>
      </w:r>
      <w:proofErr w:type="spellEnd"/>
      <w:r>
        <w:rPr>
          <w:rFonts w:eastAsiaTheme="minorHAnsi"/>
          <w:lang w:val="en-ZW"/>
        </w:rPr>
        <w:t xml:space="preserve"> to manage its chemical-etching and milling sludge as hazardous waste. </w:t>
      </w:r>
    </w:p>
    <w:p w14:paraId="56C82385" w14:textId="77777777" w:rsidR="00016A46" w:rsidRDefault="00016A46" w:rsidP="00F72860">
      <w:pPr>
        <w:ind w:left="0"/>
        <w:rPr>
          <w:ins w:id="51"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52" w:author="ACOMB Jeannette" w:date="2018-09-27T06:10:00Z"/>
        </w:rPr>
      </w:pPr>
      <w:r>
        <w:t xml:space="preserve">This proposal affects only </w:t>
      </w:r>
      <w:proofErr w:type="spellStart"/>
      <w:r>
        <w:t>Selmet</w:t>
      </w:r>
      <w:proofErr w:type="spellEnd"/>
      <w:r>
        <w:t xml:space="preserve"> and is specific to the waste generated by </w:t>
      </w:r>
      <w:proofErr w:type="spellStart"/>
      <w:r>
        <w:t>Selmet’s</w:t>
      </w:r>
      <w:proofErr w:type="spellEnd"/>
      <w:r>
        <w:t xml:space="preserve"> Albany facility. </w:t>
      </w:r>
    </w:p>
    <w:p w14:paraId="3C90D8DC" w14:textId="77777777" w:rsidR="00DC57AF" w:rsidRDefault="00DC57AF" w:rsidP="00F72860">
      <w:pPr>
        <w:ind w:left="0"/>
        <w:rPr>
          <w:ins w:id="53" w:author="ACOMB Jeannette" w:date="2018-09-27T06:10:00Z"/>
        </w:rPr>
      </w:pPr>
    </w:p>
    <w:p w14:paraId="6CB61321" w14:textId="77777777" w:rsidR="00DC57AF" w:rsidRDefault="00DC57AF">
      <w:pPr>
        <w:spacing w:after="120"/>
        <w:ind w:left="2880" w:right="0"/>
        <w:outlineLvl w:val="9"/>
        <w:rPr>
          <w:ins w:id="54" w:author="ACOMB Jeannette" w:date="2018-09-27T06:10:00Z"/>
        </w:rPr>
      </w:pPr>
      <w:ins w:id="55" w:author="ACOMB Jeannette" w:date="2018-09-27T06:10:00Z">
        <w:r>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56"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57" w:name="_Toc490121545"/>
            <w:r w:rsidRPr="00377FA3">
              <w:t>Statement of Need</w:t>
            </w:r>
            <w:bookmarkEnd w:id="57"/>
          </w:p>
        </w:tc>
      </w:tr>
    </w:tbl>
    <w:p w14:paraId="6E47D244" w14:textId="77777777" w:rsidR="00C961E7" w:rsidRPr="00377FA3" w:rsidRDefault="00C961E7" w:rsidP="00C961E7"/>
    <w:p w14:paraId="40C64E72" w14:textId="69F26534" w:rsidR="003C0A36" w:rsidRDefault="003C0A36" w:rsidP="00EF573A">
      <w:pPr>
        <w:pStyle w:val="Heading4"/>
        <w:ind w:right="-360"/>
        <w:rPr>
          <w:ins w:id="58" w:author="Eileen Naples" w:date="2018-09-26T08:13:00Z"/>
        </w:rPr>
      </w:pPr>
      <w:ins w:id="59" w:author="Eileen Naples" w:date="2018-09-26T08:13:00Z">
        <w:r w:rsidRPr="00377FA3">
          <w:rPr>
            <w:noProof/>
            <w:lang w:val="en-ZW" w:eastAsia="en-ZW"/>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8BB0411" w:rsidR="00EF573A" w:rsidRDefault="00EF573A" w:rsidP="00EF573A">
      <w:pPr>
        <w:ind w:left="0" w:right="-360"/>
      </w:pPr>
      <w:proofErr w:type="spellStart"/>
      <w:r>
        <w:t>Selmet</w:t>
      </w:r>
      <w:proofErr w:type="spellEnd"/>
      <w:r>
        <w:t xml:space="preserve"> is currently managing its chemical</w:t>
      </w:r>
      <w:del w:id="60" w:author="LIVENGOOD David" w:date="2018-09-27T14:08:00Z">
        <w:r w:rsidDel="009C1891">
          <w:delText>-</w:delText>
        </w:r>
      </w:del>
      <w:ins w:id="61" w:author="LIVENGOOD David" w:date="2018-09-27T14:08:00Z">
        <w:r w:rsidR="009C1891">
          <w:t xml:space="preserve"> </w:t>
        </w:r>
      </w:ins>
      <w:r>
        <w:t xml:space="preserve">etching and milling sludge as F006 listed hazardous waste. It is very costly for </w:t>
      </w:r>
      <w:proofErr w:type="spellStart"/>
      <w:r>
        <w:t>Selmet</w:t>
      </w:r>
      <w:proofErr w:type="spellEnd"/>
      <w:r>
        <w:t xml:space="preserve">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proofErr w:type="spellStart"/>
      <w:r>
        <w:t>Selmet</w:t>
      </w:r>
      <w:proofErr w:type="spellEnd"/>
      <w:r>
        <w:t xml:space="preserve"> would be able to manage chemical etching and milling sludge as non-hazardous industrial waste, significantly reducing their management and disposal costs. The waste </w:t>
      </w:r>
      <w:proofErr w:type="gramStart"/>
      <w:r>
        <w:t>can be safely managed</w:t>
      </w:r>
      <w:proofErr w:type="gramEnd"/>
      <w:r>
        <w:t xml:space="preserve">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w:t>
      </w:r>
      <w:proofErr w:type="spellStart"/>
      <w:r>
        <w:t>Selmet</w:t>
      </w:r>
      <w:proofErr w:type="spellEnd"/>
      <w:r>
        <w:t xml:space="preserve">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62"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63"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64" w:name="_Toc490121546"/>
            <w:r>
              <w:t>Rules affected, authorities, supporting documents</w:t>
            </w:r>
            <w:bookmarkEnd w:id="64"/>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rsidP="00C961E7"/>
    <w:p w14:paraId="6E47D24E" w14:textId="1F1E1BAC" w:rsidR="00C961E7" w:rsidRDefault="00C961E7" w:rsidP="000E4AAB">
      <w:pPr>
        <w:ind w:left="0"/>
      </w:pPr>
    </w:p>
    <w:p w14:paraId="6118546C" w14:textId="40A22A21" w:rsidR="00ED28BC" w:rsidRDefault="003C0A36" w:rsidP="000E4AAB">
      <w:pPr>
        <w:ind w:left="0"/>
        <w:rPr>
          <w:ins w:id="65" w:author="Eileen Naples" w:date="2018-09-26T09:57:00Z"/>
        </w:rPr>
      </w:pPr>
      <w:ins w:id="66" w:author="Eileen Naples" w:date="2018-09-26T08:13:00Z">
        <w:r w:rsidRPr="00377FA3">
          <w:rPr>
            <w:noProof/>
            <w:lang w:val="en-ZW" w:eastAsia="en-ZW"/>
          </w:rPr>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67"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lastRenderedPageBreak/>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4D637160" w:rsidR="00ED28BC" w:rsidDel="009C1891" w:rsidRDefault="00ED28BC" w:rsidP="00ED28BC">
      <w:pPr>
        <w:pStyle w:val="Heading3"/>
        <w:ind w:right="-360"/>
        <w:rPr>
          <w:del w:id="68" w:author="LIVENGOOD David" w:date="2018-09-27T14:09: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69"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70"/>
          </w:p>
          <w:p w14:paraId="2059CF1D" w14:textId="77777777" w:rsidR="00ED28BC" w:rsidRPr="004571A3" w:rsidRDefault="00ED28BC" w:rsidP="00D041C6">
            <w:pPr>
              <w:ind w:left="0" w:right="-360"/>
              <w:rPr>
                <w:sz w:val="22"/>
                <w:szCs w:val="22"/>
              </w:rPr>
            </w:pPr>
            <w:r>
              <w:rPr>
                <w:sz w:val="22"/>
                <w:szCs w:val="22"/>
              </w:rPr>
              <w:t>Attached to this report.</w:t>
            </w:r>
            <w:commentRangeEnd w:id="70"/>
            <w:r w:rsidR="008D560B">
              <w:rPr>
                <w:rStyle w:val="CommentReference"/>
              </w:rPr>
              <w:commentReference w:id="70"/>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RDefault="00ED28BC" w:rsidP="008D560B">
      <w:pPr>
        <w:ind w:left="0"/>
      </w:pPr>
    </w:p>
    <w:p w14:paraId="02031B21" w14:textId="191A454B" w:rsidR="00ED28BC" w:rsidRDefault="00ED28BC" w:rsidP="00ED28BC"/>
    <w:p w14:paraId="1FE10672" w14:textId="0DDA94E7" w:rsidR="00D041C6" w:rsidDel="00D30860" w:rsidRDefault="00D041C6">
      <w:pPr>
        <w:rPr>
          <w:del w:id="71" w:author="ACOMB Jeannette" w:date="2018-09-27T06:11:00Z"/>
        </w:rPr>
        <w:sectPr w:rsidR="00D041C6" w:rsidDel="00D30860" w:rsidSect="005F45A9">
          <w:pgSz w:w="12240" w:h="15840"/>
          <w:pgMar w:top="1440" w:right="1440" w:bottom="1440" w:left="1440" w:header="720" w:footer="720" w:gutter="432"/>
          <w:cols w:space="720"/>
          <w:docGrid w:linePitch="360"/>
        </w:sectPr>
        <w:pPrChange w:id="72"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73" w:name="_Toc490121547"/>
            <w:r w:rsidRPr="00377FA3">
              <w:t>Fee Analysis</w:t>
            </w:r>
            <w:bookmarkEnd w:id="73"/>
          </w:p>
        </w:tc>
      </w:tr>
    </w:tbl>
    <w:p w14:paraId="6E47D253" w14:textId="5EE42D13" w:rsidR="00C961E7" w:rsidRPr="00377FA3" w:rsidRDefault="00C961E7" w:rsidP="000E4AAB">
      <w:pPr>
        <w:ind w:left="0"/>
      </w:pPr>
    </w:p>
    <w:p w14:paraId="6E47D254" w14:textId="5A2E4195" w:rsidR="00C961E7" w:rsidRDefault="003C0A36" w:rsidP="000D0C82">
      <w:pPr>
        <w:ind w:left="0"/>
      </w:pPr>
      <w:ins w:id="74" w:author="Eileen Naples" w:date="2018-09-26T08:14:00Z">
        <w:r w:rsidRPr="00377FA3">
          <w:rPr>
            <w:noProof/>
            <w:lang w:val="en-ZW" w:eastAsia="en-ZW"/>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75"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76" w:name="_Toc490121548"/>
            <w:r w:rsidRPr="00ED28BC">
              <w:rPr>
                <w:rStyle w:val="Heading1Char"/>
                <w:b/>
                <w:bCs/>
              </w:rPr>
              <w:lastRenderedPageBreak/>
              <w:t>Statement of fiscal and economic impact</w:t>
            </w:r>
            <w:bookmarkEnd w:id="76"/>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77" w:author="Eileen Naples" w:date="2018-09-26T08:14:00Z"/>
        </w:rPr>
      </w:pPr>
      <w:ins w:id="78" w:author="Eileen Naples" w:date="2018-09-26T08:14:00Z">
        <w:r w:rsidRPr="00377FA3">
          <w:rPr>
            <w:noProof/>
            <w:lang w:val="en-ZW" w:eastAsia="en-ZW"/>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4BBB137D" w:rsidR="000D0C82" w:rsidRDefault="000D0C82" w:rsidP="000D0C82">
      <w:pPr>
        <w:ind w:left="0" w:right="-432"/>
      </w:pPr>
      <w:r>
        <w:t>The only negative fiscal impact</w:t>
      </w:r>
      <w:del w:id="79" w:author="LIVENGOOD David" w:date="2018-09-27T14:10:00Z">
        <w:r w:rsidDel="009C1891">
          <w:delText>s</w:delText>
        </w:r>
      </w:del>
      <w:r>
        <w:t xml:space="preserve"> from this rulemaking will affect DEQ. Following delisting, </w:t>
      </w:r>
      <w:proofErr w:type="spellStart"/>
      <w:r>
        <w:t>Selmet</w:t>
      </w:r>
      <w:proofErr w:type="spellEnd"/>
      <w:r>
        <w:t xml:space="preserve"> will no longer be required to pay hazardous waste management fees to DEQ in association with the F006 listed hazardous waste. However, DEQ will continue </w:t>
      </w:r>
      <w:commentRangeStart w:id="80"/>
      <w:r>
        <w:t xml:space="preserve">inspection </w:t>
      </w:r>
      <w:commentRangeEnd w:id="80"/>
      <w:r w:rsidR="009C1891">
        <w:rPr>
          <w:rStyle w:val="CommentReference"/>
        </w:rPr>
        <w:commentReference w:id="80"/>
      </w:r>
      <w:r>
        <w:t xml:space="preserve">and provide compliance assistance. </w:t>
      </w:r>
    </w:p>
    <w:p w14:paraId="5F30E8A6" w14:textId="77777777" w:rsidR="000D0C82" w:rsidRDefault="000D0C82" w:rsidP="000D0C82">
      <w:pPr>
        <w:ind w:left="0" w:right="-432"/>
      </w:pPr>
    </w:p>
    <w:p w14:paraId="725A0656" w14:textId="24A9F977" w:rsidR="000D0C82" w:rsidRDefault="000D0C82" w:rsidP="000D0C82">
      <w:pPr>
        <w:ind w:left="0" w:right="-432"/>
      </w:pPr>
      <w:proofErr w:type="spellStart"/>
      <w:r>
        <w:t>Selmet</w:t>
      </w:r>
      <w:proofErr w:type="spellEnd"/>
      <w:r>
        <w:t xml:space="preserve"> will receive positive fiscal benefits. </w:t>
      </w:r>
      <w:r>
        <w:rPr>
          <w:lang w:val="en-ZW"/>
        </w:rPr>
        <w:t xml:space="preserve">Since November 2017, </w:t>
      </w:r>
      <w:proofErr w:type="spellStart"/>
      <w:r>
        <w:rPr>
          <w:lang w:val="en-ZW"/>
        </w:rPr>
        <w:t>Selmet</w:t>
      </w:r>
      <w:proofErr w:type="spellEnd"/>
      <w:r>
        <w:rPr>
          <w:lang w:val="en-ZW"/>
        </w:rPr>
        <w:t xml:space="preserve"> has managed its </w:t>
      </w:r>
      <w:commentRangeStart w:id="81"/>
      <w:r>
        <w:rPr>
          <w:lang w:val="en-ZW"/>
        </w:rPr>
        <w:t>chemical</w:t>
      </w:r>
      <w:del w:id="82" w:author="LIVENGOOD David" w:date="2018-09-27T14:13:00Z">
        <w:r w:rsidDel="009C1891">
          <w:rPr>
            <w:lang w:val="en-ZW"/>
          </w:rPr>
          <w:delText>-</w:delText>
        </w:r>
      </w:del>
      <w:ins w:id="83" w:author="LIVENGOOD David" w:date="2018-09-27T14:13:00Z">
        <w:r w:rsidR="009C1891">
          <w:rPr>
            <w:lang w:val="en-ZW"/>
          </w:rPr>
          <w:t xml:space="preserve"> </w:t>
        </w:r>
      </w:ins>
      <w:r>
        <w:rPr>
          <w:lang w:val="en-ZW"/>
        </w:rPr>
        <w:t xml:space="preserve">etching </w:t>
      </w:r>
      <w:commentRangeEnd w:id="81"/>
      <w:r w:rsidR="009C1891">
        <w:rPr>
          <w:rStyle w:val="CommentReference"/>
        </w:rPr>
        <w:commentReference w:id="81"/>
      </w:r>
      <w:r>
        <w:rPr>
          <w:lang w:val="en-ZW"/>
        </w:rPr>
        <w:t xml:space="preserve">and milling sludge as a F006 hazardous waste at an approximate monthly cost of $25,000. </w:t>
      </w:r>
      <w:r>
        <w:t xml:space="preserve">If the EQC adopts the proposed rule amendments, </w:t>
      </w:r>
      <w:proofErr w:type="spellStart"/>
      <w:r>
        <w:t>Selmet</w:t>
      </w:r>
      <w:proofErr w:type="spellEnd"/>
      <w:r>
        <w:t xml:space="preserve"> will reduce its costs in handling and disposal of the materials </w:t>
      </w:r>
      <w:del w:id="84" w:author="LIVENGOOD David" w:date="2018-09-27T14:13:00Z">
        <w:r w:rsidDel="009C1891">
          <w:delText xml:space="preserve">that are the </w:delText>
        </w:r>
      </w:del>
      <w:r>
        <w:t xml:space="preserve">subject </w:t>
      </w:r>
      <w:commentRangeStart w:id="85"/>
      <w:r>
        <w:t xml:space="preserve">of </w:t>
      </w:r>
      <w:commentRangeEnd w:id="85"/>
      <w:r w:rsidR="009C1891">
        <w:rPr>
          <w:rStyle w:val="CommentReference"/>
        </w:rPr>
        <w:commentReference w:id="85"/>
      </w:r>
      <w:r>
        <w:t>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4CB4AB10" w:rsidR="000D0C82" w:rsidRDefault="000D0C82" w:rsidP="000D0C82">
      <w:pPr>
        <w:ind w:left="0" w:right="-432"/>
      </w:pPr>
      <w:r>
        <w:t xml:space="preserve">The proposed rule will reduce </w:t>
      </w:r>
      <w:del w:id="86" w:author="LIVENGOOD David" w:date="2018-09-27T14:14:00Z">
        <w:r w:rsidDel="009C1891">
          <w:delText xml:space="preserve">revenue for </w:delText>
        </w:r>
      </w:del>
      <w:r>
        <w:t xml:space="preserve">DEQ’s </w:t>
      </w:r>
      <w:del w:id="87" w:author="LIVENGOOD David" w:date="2018-09-27T14:14:00Z">
        <w:r w:rsidDel="009C1891">
          <w:delText>h</w:delText>
        </w:r>
      </w:del>
      <w:ins w:id="88" w:author="LIVENGOOD David" w:date="2018-09-27T14:14:00Z">
        <w:r w:rsidR="009C1891">
          <w:t>H</w:t>
        </w:r>
      </w:ins>
      <w:r>
        <w:t xml:space="preserve">azardous </w:t>
      </w:r>
      <w:del w:id="89" w:author="LIVENGOOD David" w:date="2018-09-27T14:14:00Z">
        <w:r w:rsidDel="009C1891">
          <w:delText>w</w:delText>
        </w:r>
      </w:del>
      <w:ins w:id="90" w:author="LIVENGOOD David" w:date="2018-09-27T14:14:00Z">
        <w:r w:rsidR="009C1891">
          <w:t>W</w:t>
        </w:r>
      </w:ins>
      <w:r>
        <w:t>aste program</w:t>
      </w:r>
      <w:ins w:id="91" w:author="LIVENGOOD David" w:date="2018-09-27T14:14:00Z">
        <w:r w:rsidR="009C1891">
          <w:t xml:space="preserve"> revenue</w:t>
        </w:r>
      </w:ins>
      <w:r>
        <w:t>.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0A0FB613" w:rsidR="000D0C82" w:rsidRDefault="000D0C82" w:rsidP="000D0C82">
      <w:pPr>
        <w:ind w:left="0" w:right="-432"/>
      </w:pPr>
      <w:r>
        <w:t>DEQ anticipates there will be no fiscal or economic impact</w:t>
      </w:r>
      <w:ins w:id="92" w:author="LIVENGOOD David" w:date="2018-09-27T14:15:00Z">
        <w:r w:rsidR="009C1891">
          <w:t>s</w:t>
        </w:r>
      </w:ins>
      <w:r>
        <w:t xml:space="preserve"> to local governments, as the rule impacts only one</w:t>
      </w:r>
      <w:ins w:id="93" w:author="LIVENGOOD David" w:date="2018-09-27T14:16:00Z">
        <w:r w:rsidR="009C1891">
          <w:t>,</w:t>
        </w:r>
      </w:ins>
      <w:r>
        <w:t xml:space="preserv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4F28AEB5" w:rsidR="000D0C82" w:rsidRDefault="000D0C82" w:rsidP="000D0C82">
      <w:pPr>
        <w:ind w:left="0" w:right="-432"/>
      </w:pPr>
      <w:r>
        <w:t>DEQ anticipates there will be no fiscal or economic impact</w:t>
      </w:r>
      <w:ins w:id="94" w:author="LIVENGOOD David" w:date="2018-09-27T14:16:00Z">
        <w:r w:rsidR="009C1891">
          <w:t>s</w:t>
        </w:r>
      </w:ins>
      <w:r>
        <w:t xml:space="preserve"> to the </w:t>
      </w:r>
      <w:proofErr w:type="gramStart"/>
      <w:r>
        <w:t>general public</w:t>
      </w:r>
      <w:proofErr w:type="gramEnd"/>
      <w:r>
        <w:t>.</w:t>
      </w:r>
    </w:p>
    <w:p w14:paraId="43B9D77C" w14:textId="77777777" w:rsidR="000D0C82" w:rsidRDefault="000D0C82" w:rsidP="000D0C82">
      <w:pPr>
        <w:ind w:left="0" w:right="-432"/>
      </w:pPr>
    </w:p>
    <w:p w14:paraId="4B8C768E" w14:textId="77777777" w:rsidR="000D0C82" w:rsidRPr="007F0170" w:rsidDel="00EE1A30" w:rsidRDefault="000D0C82" w:rsidP="000D0C82">
      <w:pPr>
        <w:pStyle w:val="Heading3"/>
        <w:ind w:right="-432"/>
        <w:rPr>
          <w:del w:id="95" w:author="Eileen Naples" w:date="2018-09-27T08:31:00Z"/>
          <w:color w:val="504938"/>
        </w:rPr>
      </w:pPr>
      <w:r w:rsidRPr="007F0170">
        <w:rPr>
          <w:iCs/>
        </w:rPr>
        <w:t>Large businesses</w:t>
      </w:r>
      <w:r w:rsidRPr="007F0170">
        <w:t xml:space="preserve"> - businesses with more than 50 employees</w:t>
      </w:r>
    </w:p>
    <w:p w14:paraId="66ACFC80" w14:textId="77777777" w:rsidR="000D0C82" w:rsidRDefault="000D0C82" w:rsidP="00EE1A30">
      <w:pPr>
        <w:pStyle w:val="Heading3"/>
        <w:ind w:right="-432"/>
      </w:pPr>
    </w:p>
    <w:p w14:paraId="155FAF51" w14:textId="77777777" w:rsidR="000D0C82" w:rsidRDefault="000D0C82" w:rsidP="000D0C82">
      <w:pPr>
        <w:ind w:left="0" w:right="-432"/>
      </w:pPr>
      <w:r>
        <w:t xml:space="preserve">DEQ anticipates there will be a </w:t>
      </w:r>
      <w:commentRangeStart w:id="96"/>
      <w:r>
        <w:t xml:space="preserve">fiscal or economic </w:t>
      </w:r>
      <w:commentRangeEnd w:id="96"/>
      <w:r w:rsidR="004A284A">
        <w:rPr>
          <w:rStyle w:val="CommentReference"/>
        </w:rPr>
        <w:commentReference w:id="96"/>
      </w:r>
      <w:r>
        <w:t xml:space="preserve">impact to one large business that currently receives the F006 hazardous waste for disposal. DEQ is unable to quantify this impact. </w:t>
      </w:r>
      <w:commentRangeStart w:id="97"/>
      <w:r>
        <w:t xml:space="preserve">DEQ has not finalized the 2017 annual hazardous waste generation reporting. </w:t>
      </w:r>
      <w:commentRangeEnd w:id="97"/>
      <w:r w:rsidR="004A284A">
        <w:rPr>
          <w:rStyle w:val="CommentReference"/>
        </w:rPr>
        <w:commentReference w:id="97"/>
      </w:r>
      <w:r>
        <w:t xml:space="preserve">DEQ anticipates this will be </w:t>
      </w:r>
      <w:proofErr w:type="gramStart"/>
      <w:r>
        <w:t>almost</w:t>
      </w:r>
      <w:proofErr w:type="gramEnd"/>
      <w:r>
        <w:t xml:space="preserve"> complete by end of October 2018. If EQC adopts the proposed rule amendments, </w:t>
      </w:r>
      <w:proofErr w:type="spellStart"/>
      <w:r>
        <w:t>Selmet</w:t>
      </w:r>
      <w:proofErr w:type="spellEnd"/>
      <w:r>
        <w:t xml:space="preserve"> </w:t>
      </w:r>
      <w:r>
        <w:lastRenderedPageBreak/>
        <w:t>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 xml:space="preserve">b. Projected reporting, recordkeeping and other administrative activities, including costs of professional services, required </w:t>
      </w:r>
      <w:proofErr w:type="gramStart"/>
      <w:r w:rsidRPr="005656D8">
        <w:rPr>
          <w:rStyle w:val="Heading2Char"/>
          <w:rFonts w:eastAsiaTheme="majorEastAsia"/>
          <w:b/>
          <w:bCs w:val="0"/>
          <w:sz w:val="24"/>
          <w:szCs w:val="24"/>
        </w:rPr>
        <w:t>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w:t>
      </w:r>
      <w:proofErr w:type="gramEnd"/>
      <w:r w:rsidRPr="005656D8">
        <w:rPr>
          <w:rStyle w:val="Heading2Char"/>
          <w:rFonts w:eastAsiaTheme="majorEastAsia"/>
          <w:b/>
          <w:bCs w:val="0"/>
          <w:sz w:val="24"/>
          <w:szCs w:val="24"/>
        </w:rPr>
        <w:t xml:space="preserve">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 xml:space="preserve">c. Projected equipment, supplies, labor and increased administration required </w:t>
      </w:r>
      <w:proofErr w:type="gramStart"/>
      <w:r w:rsidRPr="0007684B">
        <w:t>for small</w:t>
      </w:r>
      <w:proofErr w:type="gramEnd"/>
      <w:r w:rsidRPr="0007684B">
        <w:t xml:space="preserve">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98" w:author="Eileen Naples" w:date="2018-09-26T14:05:00Z"/>
        </w:rPr>
      </w:pPr>
    </w:p>
    <w:p w14:paraId="4569565A" w14:textId="77777777" w:rsidR="000D0C82" w:rsidDel="00ED28BC" w:rsidRDefault="000D0C82" w:rsidP="000D0C82">
      <w:pPr>
        <w:ind w:left="0" w:right="-432"/>
        <w:rPr>
          <w:del w:id="99"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77777777"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 xml:space="preserve">DEQ did not convene an advisory committee. The proposed rulemaking affects only one specific facility, does not affect any small businesses or the </w:t>
      </w:r>
      <w:proofErr w:type="gramStart"/>
      <w:r w:rsidRPr="00ED28BC">
        <w:rPr>
          <w:rFonts w:ascii="Times New Roman" w:hAnsi="Times New Roman" w:cs="Times New Roman"/>
          <w:b w:val="0"/>
          <w:sz w:val="23"/>
          <w:szCs w:val="23"/>
        </w:rPr>
        <w:t>general public</w:t>
      </w:r>
      <w:proofErr w:type="gramEnd"/>
      <w:r w:rsidRPr="00ED28BC">
        <w:rPr>
          <w:rFonts w:ascii="Times New Roman" w:hAnsi="Times New Roman" w:cs="Times New Roman"/>
          <w:b w:val="0"/>
          <w:sz w:val="23"/>
          <w:szCs w:val="23"/>
        </w:rPr>
        <w:t xml:space="preserve">, and only has a </w:t>
      </w:r>
      <w:commentRangeStart w:id="100"/>
      <w:r w:rsidRPr="00ED28BC">
        <w:rPr>
          <w:rFonts w:ascii="Times New Roman" w:hAnsi="Times New Roman" w:cs="Times New Roman"/>
          <w:b w:val="0"/>
          <w:sz w:val="23"/>
          <w:szCs w:val="23"/>
        </w:rPr>
        <w:t xml:space="preserve">fiscal impact </w:t>
      </w:r>
      <w:commentRangeEnd w:id="100"/>
      <w:r w:rsidR="004A284A">
        <w:rPr>
          <w:rStyle w:val="CommentReference"/>
          <w:rFonts w:ascii="Times New Roman" w:hAnsi="Times New Roman" w:cs="Times New Roman"/>
          <w:b w:val="0"/>
          <w:color w:val="auto"/>
        </w:rPr>
        <w:commentReference w:id="100"/>
      </w:r>
      <w:r w:rsidRPr="00ED28BC">
        <w:rPr>
          <w:rFonts w:ascii="Times New Roman" w:hAnsi="Times New Roman" w:cs="Times New Roman"/>
          <w:b w:val="0"/>
          <w:sz w:val="23"/>
          <w:szCs w:val="23"/>
        </w:rPr>
        <w:t>on DEQ and the petitioner. There will be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lastRenderedPageBreak/>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101"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102" w:author="Eileen Naples" w:date="2018-09-26T14:05:00Z"/>
          <w:del w:id="103" w:author="ACOMB Jeannette" w:date="2018-09-27T06:48:00Z"/>
          <w:sz w:val="23"/>
          <w:szCs w:val="23"/>
          <w:rPrChange w:id="104" w:author="Eileen Naples" w:date="2018-09-26T14:05:00Z">
            <w:rPr>
              <w:ins w:id="105" w:author="Eileen Naples" w:date="2018-09-26T14:05:00Z"/>
              <w:del w:id="106"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107" w:author="ACOMB Jeannette" w:date="2018-09-27T06:49:00Z"/>
        </w:rPr>
      </w:pPr>
    </w:p>
    <w:p w14:paraId="458D7925" w14:textId="1F0EC76A" w:rsidR="006C6917" w:rsidRDefault="006C6917" w:rsidP="003B0A50">
      <w:pPr>
        <w:ind w:left="0"/>
        <w:rPr>
          <w:ins w:id="108" w:author="ACOMB Jeannette" w:date="2018-09-27T06:4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109" w:name="_Toc490121549"/>
            <w:r w:rsidRPr="00377FA3">
              <w:t>Federal relationship</w:t>
            </w:r>
            <w:bookmarkEnd w:id="109"/>
          </w:p>
        </w:tc>
      </w:tr>
    </w:tbl>
    <w:p w14:paraId="6E47D260" w14:textId="2F79FB52" w:rsidR="00C961E7" w:rsidRPr="00377FA3" w:rsidRDefault="00C961E7" w:rsidP="000E4AAB">
      <w:pPr>
        <w:ind w:left="0"/>
      </w:pPr>
    </w:p>
    <w:p w14:paraId="6E47D261" w14:textId="6586B223" w:rsidR="00C961E7" w:rsidRDefault="003C0A36" w:rsidP="000D0C82">
      <w:pPr>
        <w:ind w:left="0"/>
      </w:pPr>
      <w:ins w:id="110" w:author="Eileen Naples" w:date="2018-09-26T08:14:00Z">
        <w:r w:rsidRPr="00377FA3">
          <w:rPr>
            <w:noProof/>
            <w:lang w:val="en-ZW" w:eastAsia="en-ZW"/>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C641B88" w14:textId="77777777" w:rsidR="003C0A36" w:rsidRDefault="003C0A36" w:rsidP="000D0C82">
      <w:pPr>
        <w:pStyle w:val="Heading3"/>
        <w:spacing w:after="120"/>
        <w:ind w:right="-432"/>
        <w:rPr>
          <w:ins w:id="111" w:author="Eileen Naples" w:date="2018-09-26T08:14:00Z"/>
        </w:rPr>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5D91F978" w:rsidR="000D0C82" w:rsidDel="00BB55B5" w:rsidRDefault="000D0C82" w:rsidP="000D0C82">
      <w:pPr>
        <w:ind w:left="0" w:right="-432"/>
        <w:rPr>
          <w:del w:id="112" w:author="Eileen Naples" w:date="2018-09-26T14:03:00Z"/>
        </w:rPr>
      </w:pPr>
      <w:r>
        <w:t xml:space="preserve">Under the state and federal rules cited above, the EPA authorizes DEQ to operate Oregon’s hazardous waste program. The EPA also authorizes Oregon to exempt substances from </w:t>
      </w:r>
      <w:proofErr w:type="gramStart"/>
      <w:r>
        <w:t>being classified</w:t>
      </w:r>
      <w:proofErr w:type="gramEnd"/>
      <w:r>
        <w:t xml:space="preserve"> as F006 listed hazardous substances in Oregon if a petitioner meets the requirements stated in the state and federal rules listed above. This action is consistent with, and DEQ is taking </w:t>
      </w:r>
      <w:commentRangeStart w:id="113"/>
      <w:r>
        <w:t>it</w:t>
      </w:r>
      <w:del w:id="114" w:author="LIVENGOOD David" w:date="2018-09-27T14:22:00Z">
        <w:r w:rsidDel="004A284A">
          <w:delText>,</w:delText>
        </w:r>
      </w:del>
      <w:r>
        <w:t xml:space="preserve"> under the authority of, </w:t>
      </w:r>
      <w:commentRangeEnd w:id="113"/>
      <w:r w:rsidR="004A284A">
        <w:rPr>
          <w:rStyle w:val="CommentReference"/>
        </w:rPr>
        <w:commentReference w:id="113"/>
      </w:r>
      <w:r>
        <w:t>federal rules.</w:t>
      </w:r>
    </w:p>
    <w:p w14:paraId="6E47D262" w14:textId="77777777"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115" w:author="Eileen Naples" w:date="2018-09-26T14:03:00Z">
          <w:pPr/>
        </w:pPrChange>
      </w:pPr>
    </w:p>
    <w:p w14:paraId="6E47D263" w14:textId="19F2A194" w:rsidR="00C961E7" w:rsidRPr="00377FA3" w:rsidDel="006C6917" w:rsidRDefault="00C961E7">
      <w:pPr>
        <w:ind w:left="0"/>
        <w:rPr>
          <w:del w:id="116" w:author="ACOMB Jeannette" w:date="2018-09-27T06:50:00Z"/>
        </w:rPr>
        <w:pPrChange w:id="117"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118" w:name="_Toc490121550"/>
            <w:r w:rsidRPr="00377FA3">
              <w:t>Land Use</w:t>
            </w:r>
            <w:bookmarkEnd w:id="118"/>
          </w:p>
        </w:tc>
      </w:tr>
    </w:tbl>
    <w:p w14:paraId="7DDF2753" w14:textId="765237EC" w:rsidR="000D0C82" w:rsidRDefault="000D0C82" w:rsidP="000D0C82">
      <w:pPr>
        <w:ind w:left="0"/>
      </w:pPr>
    </w:p>
    <w:p w14:paraId="7A459DF6" w14:textId="5B2FE80F" w:rsidR="003C0A36" w:rsidRDefault="003C0A36" w:rsidP="000D0C82">
      <w:pPr>
        <w:pStyle w:val="Heading3"/>
        <w:ind w:right="-432"/>
        <w:rPr>
          <w:ins w:id="119" w:author="Eileen Naples" w:date="2018-09-26T08:14:00Z"/>
        </w:rPr>
      </w:pPr>
      <w:ins w:id="120" w:author="Eileen Naples" w:date="2018-09-26T08:14:00Z">
        <w:r w:rsidRPr="00377FA3">
          <w:rPr>
            <w:noProof/>
            <w:lang w:val="en-ZW" w:eastAsia="en-ZW"/>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09C6F8B0" w14:textId="77777777" w:rsidR="006C6917" w:rsidRDefault="006C6917" w:rsidP="000D0C82">
      <w:pPr>
        <w:pStyle w:val="Heading3"/>
        <w:ind w:right="-432"/>
        <w:rPr>
          <w:ins w:id="121" w:author="ACOMB Jeannette" w:date="2018-09-27T06:49:00Z"/>
        </w:rPr>
      </w:pPr>
    </w:p>
    <w:p w14:paraId="22C35E9B" w14:textId="1CD746E1"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5D50FA98" w14:textId="77777777" w:rsidR="000D0C82" w:rsidRDefault="000D0C82" w:rsidP="00EF0787">
            <w:pPr>
              <w:pStyle w:val="ListParagraph"/>
              <w:ind w:left="0" w:right="-432"/>
            </w:pPr>
            <w:r w:rsidRPr="00680EF2">
              <w:t>Estuarial</w:t>
            </w:r>
            <w:r>
              <w:t xml:space="preserve"> R</w:t>
            </w:r>
            <w:r w:rsidRPr="00680EF2">
              <w:t>esources</w:t>
            </w: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RDefault="000D0C82" w:rsidP="000D0C82">
      <w:pPr>
        <w:pStyle w:val="ListParagraph"/>
        <w:numPr>
          <w:ilvl w:val="0"/>
          <w:numId w:val="35"/>
        </w:numPr>
        <w:spacing w:after="120"/>
        <w:ind w:right="0"/>
        <w:outlineLvl w:val="9"/>
      </w:pPr>
      <w:r w:rsidRPr="0006277C">
        <w:t>Water quality permits and oil spill regulations – Goal 19</w:t>
      </w:r>
    </w:p>
    <w:p w14:paraId="7B0204B8" w14:textId="601ED305" w:rsidR="00ED28BC" w:rsidDel="006C6917" w:rsidRDefault="00ED28BC" w:rsidP="000D0C82">
      <w:pPr>
        <w:pStyle w:val="Heading3"/>
        <w:jc w:val="both"/>
        <w:rPr>
          <w:ins w:id="122" w:author="Eileen Naples" w:date="2018-09-26T10:06:00Z"/>
          <w:del w:id="123" w:author="ACOMB Jeannette" w:date="2018-09-27T06:50:00Z"/>
        </w:rPr>
      </w:pPr>
    </w:p>
    <w:p w14:paraId="1790BAC1" w14:textId="6E9DD198" w:rsidR="006C6917" w:rsidRDefault="006C6917">
      <w:pPr>
        <w:spacing w:after="120"/>
        <w:ind w:left="2880" w:right="0"/>
        <w:outlineLvl w:val="9"/>
        <w:rPr>
          <w:ins w:id="124" w:author="ACOMB Jeannette" w:date="2018-09-27T06:50:00Z"/>
          <w:rFonts w:ascii="Arial" w:eastAsiaTheme="majorEastAsia" w:hAnsi="Arial" w:cstheme="majorBidi"/>
          <w:b/>
          <w:color w:val="000000" w:themeColor="text1"/>
          <w:sz w:val="28"/>
        </w:rPr>
      </w:pPr>
    </w:p>
    <w:p w14:paraId="280ECBB3" w14:textId="0C9A53E2" w:rsidR="000D0C82" w:rsidRDefault="000D0C82" w:rsidP="000D0C82">
      <w:pPr>
        <w:pStyle w:val="Heading3"/>
        <w:jc w:val="both"/>
      </w:pPr>
      <w:r w:rsidRPr="00476D38">
        <w:t>Determination</w:t>
      </w:r>
    </w:p>
    <w:p w14:paraId="5AA95ADB" w14:textId="77777777" w:rsidR="000D0C82" w:rsidRPr="007B2A72" w:rsidRDefault="000D0C82" w:rsidP="000D0C82"/>
    <w:p w14:paraId="2E0F72AE" w14:textId="77777777" w:rsidR="000D0C82" w:rsidRPr="00D01042" w:rsidRDefault="000D0C82" w:rsidP="000D0C82">
      <w:pPr>
        <w:ind w:left="0" w:right="-432"/>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0287CD9D" w14:textId="77777777" w:rsidR="000D0C82" w:rsidRPr="00377FA3" w:rsidRDefault="000D0C82" w:rsidP="000D0C82">
      <w:pPr>
        <w:ind w:left="0"/>
        <w:sectPr w:rsidR="000D0C82" w:rsidRPr="00377FA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rsidP="00C961E7">
      <w:pPr>
        <w:rPr>
          <w:del w:id="125" w:author="ACOMB Jeannette" w:date="2018-09-27T07:05:00Z"/>
        </w:rPr>
      </w:pPr>
    </w:p>
    <w:tbl>
      <w:tblPr>
        <w:tblW w:w="9209" w:type="dxa"/>
        <w:jc w:val="center"/>
        <w:tblBorders>
          <w:bottom w:val="double" w:sz="6" w:space="0" w:color="7F7F7F"/>
        </w:tblBorders>
        <w:shd w:val="clear" w:color="000000" w:fill="D5DCE4" w:themeFill="text2" w:themeFillTint="33"/>
        <w:tblLook w:val="04A0" w:firstRow="1" w:lastRow="0" w:firstColumn="1" w:lastColumn="0" w:noHBand="0" w:noVBand="1"/>
        <w:tblPrChange w:id="126" w:author="Eileen Naples" w:date="2018-09-27T08:36:00Z">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209"/>
        <w:tblGridChange w:id="127">
          <w:tblGrid>
            <w:gridCol w:w="9044"/>
          </w:tblGrid>
        </w:tblGridChange>
      </w:tblGrid>
      <w:tr w:rsidR="00C961E7" w:rsidRPr="00377FA3" w14:paraId="6E47D26D" w14:textId="77777777" w:rsidTr="00EE1A30">
        <w:trPr>
          <w:trHeight w:val="376"/>
          <w:jc w:val="center"/>
          <w:trPrChange w:id="128" w:author="Eileen Naples" w:date="2018-09-27T08:36:00Z">
            <w:trPr>
              <w:trHeight w:val="711"/>
              <w:jc w:val="center"/>
            </w:trPr>
          </w:trPrChange>
        </w:trPr>
        <w:tc>
          <w:tcPr>
            <w:tcW w:w="9209" w:type="dxa"/>
            <w:shd w:val="clear" w:color="auto" w:fill="D0CECE" w:themeFill="background2" w:themeFillShade="E6"/>
            <w:noWrap/>
            <w:vAlign w:val="bottom"/>
            <w:hideMark/>
            <w:tcPrChange w:id="129" w:author="Eileen Naples" w:date="2018-09-27T08:36:00Z">
              <w:tcPr>
                <w:tcW w:w="9044" w:type="dxa"/>
                <w:shd w:val="clear" w:color="auto" w:fill="D0CECE" w:themeFill="background2" w:themeFillShade="E6"/>
                <w:noWrap/>
                <w:vAlign w:val="bottom"/>
                <w:hideMark/>
              </w:tcPr>
            </w:tcPrChange>
          </w:tcPr>
          <w:p w14:paraId="6E47D26B" w14:textId="7829D0B0" w:rsidR="00C961E7" w:rsidRPr="00A9649A" w:rsidRDefault="00C961E7" w:rsidP="00EE1A30">
            <w:pPr>
              <w:ind w:left="0"/>
              <w:rPr>
                <w:color w:val="32525C"/>
                <w:sz w:val="16"/>
                <w:szCs w:val="16"/>
              </w:rPr>
            </w:pPr>
            <w:r w:rsidRPr="00377FA3">
              <w:t> </w:t>
            </w:r>
          </w:p>
          <w:p w14:paraId="6E47D26C" w14:textId="30E2F1A1" w:rsidR="00C961E7" w:rsidRPr="00377FA3" w:rsidRDefault="00E1798C" w:rsidP="005F45A9">
            <w:pPr>
              <w:pStyle w:val="Heading1"/>
            </w:pPr>
            <w:bookmarkStart w:id="130" w:name="_Toc490121551"/>
            <w:r>
              <w:t>Advisory Committee</w:t>
            </w:r>
            <w:bookmarkEnd w:id="130"/>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31" w:name="AdvisoryCommittee"/>
      <w:r w:rsidRPr="00476D38">
        <w:t>Advisory committee</w:t>
      </w:r>
      <w:bookmarkEnd w:id="131"/>
    </w:p>
    <w:p w14:paraId="2B786A55" w14:textId="77777777" w:rsidR="000D0C82" w:rsidRPr="007B2A72" w:rsidRDefault="000D0C82" w:rsidP="000D0C82"/>
    <w:p w14:paraId="4593FDE5" w14:textId="77777777" w:rsidR="000D0C82" w:rsidRDefault="000D0C82" w:rsidP="000D0C82">
      <w:pPr>
        <w:ind w:left="0" w:right="-432"/>
        <w:rPr>
          <w:color w:val="000000"/>
        </w:rPr>
      </w:pPr>
      <w:r w:rsidRPr="007546FD">
        <w:rPr>
          <w:color w:val="000000"/>
        </w:rPr>
        <w:t>DEQ did not convene an advisory committee</w:t>
      </w:r>
      <w:r>
        <w:rPr>
          <w:color w:val="000000"/>
        </w:rPr>
        <w:t xml:space="preserve">. The proposed rulemaking affects only one specific facility, does not affect any small businesses or the </w:t>
      </w:r>
      <w:proofErr w:type="gramStart"/>
      <w:r>
        <w:rPr>
          <w:color w:val="000000"/>
        </w:rPr>
        <w:t>general public</w:t>
      </w:r>
      <w:proofErr w:type="gramEnd"/>
      <w:r>
        <w:rPr>
          <w:color w:val="000000"/>
        </w:rPr>
        <w:t>, and only has a fiscal impact on DEQ and the petitioner. There will be a public hearing to gather public comments on the rulemaking.</w:t>
      </w:r>
    </w:p>
    <w:p w14:paraId="6E47D285" w14:textId="1AB16EE6" w:rsidR="005F45A9" w:rsidRDefault="005F45A9" w:rsidP="000D0C82">
      <w:pPr>
        <w:ind w:left="0"/>
      </w:pPr>
    </w:p>
    <w:p w14:paraId="4CD63D01" w14:textId="77777777" w:rsidR="00C32751" w:rsidRDefault="00C32751" w:rsidP="00C32751">
      <w:pPr>
        <w:pStyle w:val="Heading3"/>
        <w:rPr>
          <w:ins w:id="132" w:author="Eileen Naples" w:date="2018-09-26T10:31:00Z"/>
          <w:rStyle w:val="SubtitleChar"/>
          <w:rFonts w:ascii="Arial" w:eastAsiaTheme="majorEastAsia" w:hAnsi="Arial" w:cstheme="majorBidi"/>
        </w:rPr>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EE1A30">
        <w:trPr>
          <w:trHeight w:val="729"/>
          <w:jc w:val="center"/>
        </w:trPr>
        <w:tc>
          <w:tcPr>
            <w:tcW w:w="9044" w:type="dxa"/>
            <w:shd w:val="clear" w:color="auto" w:fill="D0CECE" w:themeFill="background2" w:themeFillShade="E6"/>
            <w:noWrap/>
            <w:vAlign w:val="bottom"/>
            <w:hideMark/>
          </w:tcPr>
          <w:p w14:paraId="6E47D2AA" w14:textId="77777777" w:rsidR="00E1798C" w:rsidRPr="00EE1A30" w:rsidRDefault="00E1798C" w:rsidP="00EE1A30">
            <w:pPr>
              <w:ind w:left="0"/>
              <w:rPr>
                <w:color w:val="32525C"/>
                <w:sz w:val="16"/>
                <w:szCs w:val="16"/>
              </w:rPr>
            </w:pPr>
            <w:del w:id="133" w:author="ACOMB Jeannette" w:date="2018-09-27T07:11:00Z">
              <w:r w:rsidRPr="00377FA3" w:rsidDel="00A9649A">
                <w:delText> </w:delText>
              </w:r>
            </w:del>
          </w:p>
          <w:p w14:paraId="6E47D2AB" w14:textId="072F02DB" w:rsidR="00E1798C" w:rsidRPr="00377FA3" w:rsidRDefault="00E1798C" w:rsidP="006C45FD">
            <w:pPr>
              <w:pStyle w:val="Heading1"/>
            </w:pPr>
            <w:bookmarkStart w:id="134" w:name="_Toc490121552"/>
            <w:r>
              <w:t>Public Hearings</w:t>
            </w:r>
            <w:bookmarkEnd w:id="134"/>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1C2D997B" w:rsidR="001C0744" w:rsidRPr="00E026AC" w:rsidRDefault="001C0744" w:rsidP="001C0744">
      <w:pPr>
        <w:rPr>
          <w:rFonts w:eastAsiaTheme="majorEastAsia"/>
        </w:rPr>
      </w:pPr>
    </w:p>
    <w:p w14:paraId="07F70055" w14:textId="7AA01723" w:rsidR="001C0744" w:rsidRDefault="001C0744" w:rsidP="001C0744">
      <w:pPr>
        <w:ind w:left="0" w:right="-432"/>
      </w:pPr>
      <w:r>
        <w:t>DEQ provided notice of the proposed rulemaking and rulemaking hearing on Aug</w:t>
      </w:r>
      <w:ins w:id="135" w:author="Eileen Naples" w:date="2018-09-26T14:57:00Z">
        <w:r w:rsidR="003B0A50">
          <w:t>ust</w:t>
        </w:r>
      </w:ins>
      <w:del w:id="136" w:author="Eileen Naples" w:date="2018-09-26T14:57:00Z">
        <w:r w:rsidDel="003B0A50">
          <w:delText>.</w:delText>
        </w:r>
      </w:del>
      <w:r>
        <w:t xml:space="preserve"> 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2BF003BB" w:rsidR="001C0744" w:rsidRDefault="001C0744" w:rsidP="001C0744">
      <w:pPr>
        <w:pStyle w:val="ListParagraph"/>
        <w:numPr>
          <w:ilvl w:val="0"/>
          <w:numId w:val="36"/>
        </w:numPr>
        <w:ind w:right="-702"/>
      </w:pPr>
      <w:r>
        <w:t xml:space="preserve">Posting the Notice on the web 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 xml:space="preserve">Senator Michael </w:t>
      </w:r>
      <w:proofErr w:type="spellStart"/>
      <w:r>
        <w:t>Dembrow</w:t>
      </w:r>
      <w:proofErr w:type="spellEnd"/>
      <w:r>
        <w:t>,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 xml:space="preserve">Senator Sara </w:t>
      </w:r>
      <w:proofErr w:type="spellStart"/>
      <w:r>
        <w:t>Gelser</w:t>
      </w:r>
      <w:proofErr w:type="spellEnd"/>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RDefault="001C0744" w:rsidP="005F45A9">
      <w:pPr>
        <w:ind w:left="0"/>
        <w:rPr>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t>Request for other options</w:t>
      </w:r>
    </w:p>
    <w:p w14:paraId="79085D29" w14:textId="77777777" w:rsidR="00D041C6" w:rsidRPr="00A72D66" w:rsidRDefault="00D041C6" w:rsidP="00D041C6">
      <w:pPr>
        <w:ind w:left="0"/>
      </w:pPr>
    </w:p>
    <w:p w14:paraId="50EAD718" w14:textId="77777777" w:rsidR="00D041C6" w:rsidRDefault="00D041C6" w:rsidP="00D041C6">
      <w:pPr>
        <w:ind w:left="0"/>
        <w:rPr>
          <w:color w:val="000000" w:themeColor="text1"/>
        </w:rPr>
      </w:pPr>
      <w:r w:rsidRPr="00F51795">
        <w:rPr>
          <w:color w:val="000000" w:themeColor="text1"/>
        </w:rPr>
        <w:lastRenderedPageBreak/>
        <w:t xml:space="preserve">During the public comment period, DEQ requested public comment on whether to consider other options for achieving the rules’ substantive goals while reducing the rules’ negative </w:t>
      </w:r>
      <w:commentRangeStart w:id="137"/>
      <w:r w:rsidRPr="00F51795">
        <w:rPr>
          <w:color w:val="000000" w:themeColor="text1"/>
        </w:rPr>
        <w:t xml:space="preserve">economic </w:t>
      </w:r>
      <w:commentRangeEnd w:id="137"/>
      <w:r w:rsidR="004A284A">
        <w:rPr>
          <w:rStyle w:val="CommentReference"/>
        </w:rPr>
        <w:commentReference w:id="137"/>
      </w:r>
      <w:r w:rsidRPr="00F51795">
        <w:rPr>
          <w:color w:val="000000" w:themeColor="text1"/>
        </w:rPr>
        <w:t>impact on business. 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0BA7F01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r w:rsidR="00016A46">
        <w:rPr>
          <w:bCs/>
          <w:color w:val="000000" w:themeColor="text1"/>
        </w:rPr>
        <w:t>two</w:t>
      </w:r>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38" w:author="ACOMB Jeannette" w:date="2018-09-27T07:07:00Z"/>
          <w:rFonts w:cs="Arial"/>
        </w:rPr>
      </w:pPr>
    </w:p>
    <w:p w14:paraId="4C7F3780" w14:textId="6C4F8BA4" w:rsidR="003B0A50" w:rsidDel="00A9649A" w:rsidRDefault="003B0A50" w:rsidP="003B0A50">
      <w:pPr>
        <w:rPr>
          <w:del w:id="139"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2775"/>
        <w:gridCol w:w="6300"/>
      </w:tblGrid>
      <w:tr w:rsidR="003B0A50" w:rsidRPr="005656D8" w14:paraId="7607B0E2" w14:textId="77777777" w:rsidTr="00EE1A30">
        <w:trPr>
          <w:trHeight w:val="296"/>
          <w:jc w:val="center"/>
        </w:trPr>
        <w:tc>
          <w:tcPr>
            <w:tcW w:w="9075" w:type="dxa"/>
            <w:gridSpan w:val="2"/>
            <w:shd w:val="clear" w:color="auto" w:fill="D9D9D9" w:themeFill="background1" w:themeFillShade="D9"/>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6A6ADC2E" w:rsidR="003B0A50" w:rsidRPr="004571A3" w:rsidRDefault="003B0A50" w:rsidP="00DC57AF">
            <w:pPr>
              <w:ind w:left="0" w:right="-360"/>
              <w:rPr>
                <w:sz w:val="22"/>
                <w:szCs w:val="22"/>
              </w:rPr>
            </w:pPr>
            <w:r>
              <w:rPr>
                <w:sz w:val="22"/>
                <w:szCs w:val="22"/>
              </w:rPr>
              <w:t>September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t>Start Time</w:t>
            </w:r>
          </w:p>
        </w:tc>
        <w:tc>
          <w:tcPr>
            <w:tcW w:w="6300" w:type="dxa"/>
          </w:tcPr>
          <w:p w14:paraId="26916EC5" w14:textId="135727A6" w:rsidR="003B0A50" w:rsidRPr="004571A3" w:rsidRDefault="003B0A50" w:rsidP="00DC57AF">
            <w:pPr>
              <w:ind w:left="0" w:right="-360"/>
              <w:rPr>
                <w:sz w:val="22"/>
                <w:szCs w:val="22"/>
              </w:rPr>
            </w:pPr>
            <w:r>
              <w:rPr>
                <w:sz w:val="22"/>
                <w:szCs w:val="22"/>
              </w:rPr>
              <w:t>6:00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56A50723" w:rsidR="003B0A50" w:rsidRPr="004571A3" w:rsidRDefault="003B0A50" w:rsidP="00DC57AF">
            <w:pPr>
              <w:ind w:left="0" w:right="-360"/>
              <w:rPr>
                <w:sz w:val="22"/>
                <w:szCs w:val="22"/>
              </w:rPr>
            </w:pPr>
            <w:r>
              <w:rPr>
                <w:sz w:val="22"/>
                <w:szCs w:val="22"/>
              </w:rPr>
              <w:t>7:00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 xml:space="preserve">Dan </w:t>
            </w:r>
            <w:proofErr w:type="spellStart"/>
            <w:r>
              <w:rPr>
                <w:sz w:val="22"/>
                <w:szCs w:val="22"/>
              </w:rPr>
              <w:t>Lobato</w:t>
            </w:r>
            <w:proofErr w:type="spellEnd"/>
            <w:r>
              <w:rPr>
                <w:sz w:val="22"/>
                <w:szCs w:val="22"/>
              </w:rPr>
              <w:t xml:space="preserve">, Seth </w:t>
            </w:r>
            <w:proofErr w:type="spellStart"/>
            <w:r>
              <w:rPr>
                <w:sz w:val="22"/>
                <w:szCs w:val="22"/>
              </w:rPr>
              <w:t>Sadofsky</w:t>
            </w:r>
            <w:proofErr w:type="spellEnd"/>
          </w:p>
        </w:tc>
      </w:tr>
    </w:tbl>
    <w:p w14:paraId="083BF46D" w14:textId="77777777" w:rsidR="003B0A50" w:rsidRPr="003B0A50" w:rsidDel="003B0A50" w:rsidRDefault="003B0A50" w:rsidP="003B0A50">
      <w:pPr>
        <w:rPr>
          <w:del w:id="140" w:author="Eileen Naples" w:date="2018-09-26T15:03:00Z"/>
        </w:rPr>
      </w:pPr>
    </w:p>
    <w:p w14:paraId="6E47D2B6" w14:textId="4E4573B5" w:rsidR="005F45A9" w:rsidRPr="00A72D66" w:rsidDel="003B0A50" w:rsidRDefault="005F45A9" w:rsidP="00EE1A30">
      <w:pPr>
        <w:ind w:left="0"/>
        <w:rPr>
          <w:del w:id="141" w:author="Eileen Naples" w:date="2018-09-26T15:03:00Z"/>
        </w:rPr>
      </w:pPr>
    </w:p>
    <w:p w14:paraId="2B984F9C" w14:textId="32A83A2C" w:rsidR="00AC02C5" w:rsidRPr="00F51795" w:rsidDel="003B0A50" w:rsidRDefault="00AC02C5" w:rsidP="003B0A50">
      <w:pPr>
        <w:ind w:left="0"/>
        <w:rPr>
          <w:del w:id="142"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6E47D2CA"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rsidP="005F45A9">
      <w:pPr>
        <w:ind w:left="0"/>
        <w:rPr>
          <w:szCs w:val="22"/>
        </w:rPr>
      </w:pPr>
    </w:p>
    <w:p w14:paraId="6E47D2CC" w14:textId="7DEC55FD" w:rsidR="005F45A9" w:rsidRPr="00A11C0D" w:rsidRDefault="00A11C0D" w:rsidP="005F45A9">
      <w:pPr>
        <w:pStyle w:val="Heading2"/>
        <w:ind w:left="0"/>
        <w:rPr>
          <w:rFonts w:ascii="Times New Roman" w:hAnsi="Times New Roman" w:cs="Times New Roman"/>
          <w:b w:val="0"/>
          <w:sz w:val="24"/>
          <w:szCs w:val="24"/>
        </w:rPr>
      </w:pPr>
      <w:r>
        <w:rPr>
          <w:rFonts w:ascii="Times New Roman" w:hAnsi="Times New Roman" w:cs="Times New Roman"/>
          <w:b w:val="0"/>
          <w:sz w:val="24"/>
          <w:szCs w:val="24"/>
        </w:rPr>
        <w:lastRenderedPageBreak/>
        <w:t xml:space="preserve">DEQ accepted public comment </w:t>
      </w:r>
      <w:proofErr w:type="gramStart"/>
      <w:r>
        <w:rPr>
          <w:rFonts w:ascii="Times New Roman" w:hAnsi="Times New Roman" w:cs="Times New Roman"/>
          <w:b w:val="0"/>
          <w:sz w:val="24"/>
          <w:szCs w:val="24"/>
        </w:rPr>
        <w:t xml:space="preserve">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proofErr w:type="gramEnd"/>
      <w:r w:rsidRPr="00AC02C5">
        <w:rPr>
          <w:rFonts w:ascii="Times New Roman" w:hAnsi="Times New Roman" w:cs="Times New Roman"/>
          <w:b w:val="0"/>
          <w:color w:val="auto"/>
          <w:sz w:val="24"/>
          <w:szCs w:val="24"/>
        </w:rPr>
        <w:t>.</w:t>
      </w: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EE1A30">
        <w:trPr>
          <w:trHeight w:val="639"/>
          <w:jc w:val="center"/>
        </w:trPr>
        <w:tc>
          <w:tcPr>
            <w:tcW w:w="8972" w:type="dxa"/>
            <w:tcBorders>
              <w:top w:val="nil"/>
              <w:left w:val="nil"/>
              <w:bottom w:val="double" w:sz="6" w:space="0" w:color="7F7F7F"/>
              <w:right w:val="nil"/>
            </w:tcBorders>
            <w:shd w:val="clear" w:color="auto" w:fill="D9D9D9" w:themeFill="background1" w:themeFillShade="D9"/>
            <w:noWrap/>
            <w:vAlign w:val="bottom"/>
            <w:hideMark/>
          </w:tcPr>
          <w:p w14:paraId="6E47D2CE" w14:textId="6FDC4CB2" w:rsidR="00C961E7" w:rsidRPr="00377FA3" w:rsidDel="00A9649A" w:rsidRDefault="00C961E7" w:rsidP="005F45A9">
            <w:pPr>
              <w:pStyle w:val="Heading1"/>
              <w:rPr>
                <w:del w:id="143" w:author="ACOMB Jeannette" w:date="2018-09-27T07:10:00Z"/>
              </w:rPr>
            </w:pPr>
          </w:p>
          <w:p w14:paraId="6E47D2CF" w14:textId="77777777" w:rsidR="00C961E7" w:rsidRPr="00377FA3" w:rsidRDefault="00C961E7" w:rsidP="005F45A9">
            <w:pPr>
              <w:pStyle w:val="Heading1"/>
            </w:pPr>
            <w:bookmarkStart w:id="144" w:name="_Toc490121553"/>
            <w:r w:rsidRPr="00377FA3">
              <w:t>Summary of comments and DEQ responses</w:t>
            </w:r>
            <w:bookmarkEnd w:id="144"/>
          </w:p>
        </w:tc>
      </w:tr>
    </w:tbl>
    <w:p w14:paraId="6E47D2D1" w14:textId="77777777" w:rsidR="00C961E7" w:rsidRPr="00377FA3" w:rsidRDefault="00C961E7" w:rsidP="00C961E7">
      <w:pPr>
        <w:pStyle w:val="Heading1"/>
        <w:rPr>
          <w:color w:val="32525C"/>
        </w:rPr>
      </w:pPr>
      <w:r w:rsidRPr="00377FA3">
        <w:rPr>
          <w:color w:val="32525C"/>
        </w:rPr>
        <w:t>  </w:t>
      </w:r>
    </w:p>
    <w:p w14:paraId="6E47D2D2" w14:textId="1CD331FD" w:rsidR="00C961E7" w:rsidRDefault="00455102" w:rsidP="00C961E7">
      <w:pPr>
        <w:ind w:left="0" w:right="630"/>
        <w:rPr>
          <w:bCs/>
          <w:color w:val="000000" w:themeColor="text1"/>
        </w:rPr>
      </w:pPr>
      <w:r>
        <w:rPr>
          <w:bCs/>
          <w:color w:val="000000" w:themeColor="text1"/>
        </w:rPr>
        <w:t xml:space="preserve">DEQ received two public comments during the August 15 </w:t>
      </w:r>
      <w:del w:id="145" w:author="LIVENGOOD David" w:date="2018-09-27T14:50:00Z">
        <w:r w:rsidDel="0052309E">
          <w:rPr>
            <w:bCs/>
            <w:color w:val="000000" w:themeColor="text1"/>
          </w:rPr>
          <w:delText xml:space="preserve">– </w:delText>
        </w:r>
      </w:del>
      <w:ins w:id="146" w:author="LIVENGOOD David" w:date="2018-09-27T14:50:00Z">
        <w:r w:rsidR="0052309E">
          <w:rPr>
            <w:bCs/>
            <w:color w:val="000000" w:themeColor="text1"/>
          </w:rPr>
          <w:t>to</w:t>
        </w:r>
        <w:bookmarkStart w:id="147" w:name="_GoBack"/>
        <w:bookmarkEnd w:id="147"/>
        <w:r w:rsidR="0052309E">
          <w:rPr>
            <w:bCs/>
            <w:color w:val="000000" w:themeColor="text1"/>
          </w:rPr>
          <w:t xml:space="preserve"> </w:t>
        </w:r>
      </w:ins>
      <w:r>
        <w:rPr>
          <w:bCs/>
          <w:color w:val="000000" w:themeColor="text1"/>
        </w:rPr>
        <w:t>September 21 public comment period. Both comments are included below and DEQ’s response follows the comments.</w:t>
      </w:r>
      <w:r w:rsidR="00C961E7" w:rsidRPr="00377FA3">
        <w:rPr>
          <w:bCs/>
          <w:color w:val="000000" w:themeColor="text1"/>
        </w:rPr>
        <w:t xml:space="preserve"> </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pPr>
        <w:ind w:left="0" w:right="828"/>
        <w:rPr>
          <w:del w:id="148" w:author="ACOMB Jeannette" w:date="2018-09-27T07:12:00Z"/>
          <w:rStyle w:val="Emphasis"/>
          <w:bCs w:val="0"/>
          <w:vanish w:val="0"/>
          <w:color w:val="000000" w:themeColor="text1"/>
          <w:sz w:val="24"/>
        </w:rPr>
      </w:pPr>
      <w:r w:rsidRPr="001D0308">
        <w:rPr>
          <w:color w:val="000000" w:themeColor="text1"/>
        </w:rPr>
        <w:t>DEQ did not change the proposed rules in response to comments.</w:t>
      </w:r>
      <w:ins w:id="149" w:author="ACOMB Jeannette" w:date="2018-09-27T07:12:00Z">
        <w:r w:rsidR="00A9649A" w:rsidDel="00A9649A">
          <w:rPr>
            <w:rStyle w:val="Emphasis"/>
            <w:color w:val="806000" w:themeColor="accent4" w:themeShade="80"/>
            <w:sz w:val="32"/>
            <w:szCs w:val="32"/>
          </w:rPr>
          <w:t xml:space="preserve"> </w:t>
        </w:r>
      </w:ins>
      <w:del w:id="150"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455102">
      <w:pPr>
        <w:ind w:left="0" w:right="828"/>
        <w:rPr>
          <w:del w:id="151" w:author="ACOMB Jeannette" w:date="2018-09-27T07:12:00Z"/>
          <w:rStyle w:val="Emphasis"/>
          <w:vanish w:val="0"/>
          <w:color w:val="806000" w:themeColor="accent4" w:themeShade="80"/>
          <w:sz w:val="32"/>
          <w:szCs w:val="32"/>
        </w:rPr>
      </w:pPr>
    </w:p>
    <w:p w14:paraId="6E47D2DF" w14:textId="6D46D1E1" w:rsidR="00C961E7" w:rsidRPr="00377FA3" w:rsidDel="00A9649A" w:rsidRDefault="00C961E7" w:rsidP="00455102">
      <w:pPr>
        <w:ind w:left="0" w:right="828"/>
        <w:rPr>
          <w:del w:id="152" w:author="ACOMB Jeannette" w:date="2018-09-27T07:12:00Z"/>
          <w:rStyle w:val="Emphasis"/>
          <w:caps/>
          <w:vanish w:val="0"/>
          <w:color w:val="806000" w:themeColor="accent4" w:themeShade="80"/>
          <w:sz w:val="24"/>
        </w:rPr>
      </w:pPr>
      <w:del w:id="153"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455102">
      <w:pPr>
        <w:ind w:left="0" w:right="828"/>
        <w:rPr>
          <w:del w:id="154" w:author="ACOMB Jeannette" w:date="2018-09-27T07:12:00Z"/>
          <w:rStyle w:val="Emphasis"/>
          <w:caps/>
          <w:vanish w:val="0"/>
          <w:color w:val="806000" w:themeColor="accent4" w:themeShade="80"/>
          <w:sz w:val="24"/>
        </w:rPr>
      </w:pPr>
      <w:del w:id="155"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455102">
      <w:pPr>
        <w:ind w:left="0" w:right="828"/>
        <w:rPr>
          <w:del w:id="156" w:author="ACOMB Jeannette" w:date="2018-09-27T07:12:00Z"/>
          <w:rStyle w:val="Emphasis"/>
          <w:caps/>
          <w:vanish w:val="0"/>
          <w:color w:val="806000" w:themeColor="accent4" w:themeShade="80"/>
          <w:sz w:val="24"/>
        </w:rPr>
      </w:pPr>
    </w:p>
    <w:p w14:paraId="6E47D2F4" w14:textId="57308A73" w:rsidR="00C961E7" w:rsidDel="00A9649A" w:rsidRDefault="00C961E7" w:rsidP="00455102">
      <w:pPr>
        <w:ind w:left="0" w:right="828"/>
        <w:rPr>
          <w:del w:id="157" w:author="ACOMB Jeannette" w:date="2018-09-27T07:12:00Z"/>
          <w:rStyle w:val="Emphasis"/>
          <w:vanish w:val="0"/>
          <w:color w:val="806000" w:themeColor="accent4" w:themeShade="80"/>
          <w:sz w:val="32"/>
          <w:szCs w:val="32"/>
        </w:rPr>
      </w:pPr>
      <w:del w:id="158"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455102">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E47D2F7" w14:textId="77777777" w:rsidR="00C961E7" w:rsidRPr="00377FA3" w:rsidDel="00455102" w:rsidRDefault="00C961E7" w:rsidP="00C961E7">
      <w:pPr>
        <w:tabs>
          <w:tab w:val="left" w:pos="1080"/>
        </w:tabs>
        <w:ind w:left="0" w:right="634"/>
        <w:rPr>
          <w:del w:id="159" w:author="Eileen Naples" w:date="2018-09-27T08:40:00Z"/>
        </w:rPr>
      </w:pPr>
      <w:r>
        <w:rPr>
          <w:b/>
          <w:bCs/>
        </w:rPr>
        <w:t>Comment 1</w:t>
      </w:r>
      <w:del w:id="160" w:author="Eileen Naples" w:date="2018-09-27T08:40:00Z">
        <w:r w:rsidDel="00455102">
          <w:rPr>
            <w:b/>
            <w:bCs/>
          </w:rPr>
          <w:delText xml:space="preserve"> </w:delText>
        </w:r>
      </w:del>
    </w:p>
    <w:p w14:paraId="26771575" w14:textId="77777777" w:rsidR="00E120A7" w:rsidRDefault="00E120A7" w:rsidP="00455102">
      <w:pPr>
        <w:tabs>
          <w:tab w:val="left" w:pos="1080"/>
        </w:tabs>
        <w:ind w:left="0" w:right="634"/>
      </w:pPr>
    </w:p>
    <w:p w14:paraId="6E47D2F9" w14:textId="60541AE1" w:rsidR="00C961E7" w:rsidRPr="00E120A7" w:rsidRDefault="00E120A7" w:rsidP="00C961E7">
      <w:pPr>
        <w:pStyle w:val="ListParagraph"/>
        <w:ind w:left="0" w:right="634"/>
        <w:contextualSpacing w:val="0"/>
        <w:rPr>
          <w:rStyle w:val="Emphasis"/>
          <w:vanish w:val="0"/>
          <w:color w:val="806000" w:themeColor="accent4" w:themeShade="80"/>
          <w:sz w:val="24"/>
        </w:rPr>
      </w:pPr>
      <w:r>
        <w:rPr>
          <w:bCs/>
          <w:color w:val="000000" w:themeColor="text1"/>
        </w:rPr>
        <w:t xml:space="preserve">This delisting proposal is not in the public interest, nor is it justified under RCRA. DEQ was correct in its 2017 determination that </w:t>
      </w:r>
      <w:proofErr w:type="spellStart"/>
      <w:r>
        <w:rPr>
          <w:bCs/>
          <w:color w:val="000000" w:themeColor="text1"/>
        </w:rPr>
        <w:t>Selmet</w:t>
      </w:r>
      <w:proofErr w:type="spellEnd"/>
      <w:r>
        <w:rPr>
          <w:bCs/>
          <w:color w:val="000000" w:themeColor="text1"/>
        </w:rPr>
        <w:t xml:space="preserve">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w:t>
      </w:r>
      <w:proofErr w:type="gramStart"/>
      <w:r w:rsidR="004C0B9F">
        <w:rPr>
          <w:bCs/>
          <w:color w:val="000000" w:themeColor="text1"/>
        </w:rPr>
        <w:t>should be treated</w:t>
      </w:r>
      <w:proofErr w:type="gramEnd"/>
      <w:r w:rsidR="004C0B9F">
        <w:rPr>
          <w:bCs/>
          <w:color w:val="000000" w:themeColor="text1"/>
        </w:rPr>
        <w:t xml:space="preserve"> as such to protect public health and the environment. This delisting would be a dangerous precedent, likely to </w:t>
      </w:r>
      <w:proofErr w:type="gramStart"/>
      <w:r w:rsidR="004C0B9F">
        <w:rPr>
          <w:bCs/>
          <w:color w:val="000000" w:themeColor="text1"/>
        </w:rPr>
        <w:t>be employed</w:t>
      </w:r>
      <w:proofErr w:type="gramEnd"/>
      <w:r w:rsidR="004C0B9F">
        <w:rPr>
          <w:bCs/>
          <w:color w:val="000000" w:themeColor="text1"/>
        </w:rPr>
        <w:t xml:space="preserve"> by other generators of hazardous waste. The proposed rule change cites the only this single “need”: shielding </w:t>
      </w:r>
      <w:proofErr w:type="spellStart"/>
      <w:r w:rsidR="004C0B9F">
        <w:rPr>
          <w:bCs/>
          <w:color w:val="000000" w:themeColor="text1"/>
        </w:rPr>
        <w:t>Selmet</w:t>
      </w:r>
      <w:proofErr w:type="spellEnd"/>
      <w:r w:rsidR="004C0B9F">
        <w:rPr>
          <w:bCs/>
          <w:color w:val="000000" w:themeColor="text1"/>
        </w:rPr>
        <w:t xml:space="preserve">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34CF1B5C" w14:textId="7EC4AC61" w:rsidR="00455102" w:rsidRDefault="00455102" w:rsidP="00C961E7">
      <w:pPr>
        <w:ind w:left="0" w:right="630"/>
        <w:rPr>
          <w:ins w:id="161" w:author="Eileen Naples" w:date="2018-09-27T10:19:00Z"/>
          <w:b/>
          <w:bCs/>
          <w:color w:val="000000" w:themeColor="text1"/>
        </w:rPr>
      </w:pPr>
      <w:r>
        <w:rPr>
          <w:b/>
          <w:bCs/>
          <w:color w:val="000000" w:themeColor="text1"/>
        </w:rPr>
        <w:t>Comment 2</w:t>
      </w:r>
    </w:p>
    <w:p w14:paraId="5A16043E" w14:textId="77777777" w:rsidR="00057D49" w:rsidRPr="00455102" w:rsidRDefault="00057D49" w:rsidP="00C961E7">
      <w:pPr>
        <w:ind w:left="0" w:right="630"/>
        <w:rPr>
          <w:b/>
          <w:bCs/>
          <w:color w:val="000000" w:themeColor="text1"/>
        </w:rPr>
      </w:pPr>
    </w:p>
    <w:p w14:paraId="7CE596D1" w14:textId="2D5F1C58" w:rsidR="00107369" w:rsidRDefault="00107369" w:rsidP="00C961E7">
      <w:pPr>
        <w:ind w:left="0" w:right="630"/>
        <w:rPr>
          <w:bCs/>
          <w:color w:val="000000" w:themeColor="text1"/>
        </w:rPr>
      </w:pPr>
      <w:proofErr w:type="spellStart"/>
      <w:r>
        <w:rPr>
          <w:bCs/>
          <w:color w:val="000000" w:themeColor="text1"/>
        </w:rPr>
        <w:t>Selmet’s</w:t>
      </w:r>
      <w:proofErr w:type="spellEnd"/>
      <w:r>
        <w:rPr>
          <w:bCs/>
          <w:color w:val="000000" w:themeColor="text1"/>
        </w:rPr>
        <w:t xml:space="preserve">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w:t>
      </w:r>
      <w:proofErr w:type="gramStart"/>
      <w:r>
        <w:rPr>
          <w:bCs/>
          <w:color w:val="000000" w:themeColor="text1"/>
        </w:rPr>
        <w:t>on the basis of</w:t>
      </w:r>
      <w:proofErr w:type="gramEnd"/>
      <w:r>
        <w:rPr>
          <w:bCs/>
          <w:color w:val="000000" w:themeColor="text1"/>
        </w:rPr>
        <w:t xml:space="preserve">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w:t>
      </w:r>
      <w:proofErr w:type="spellStart"/>
      <w:r>
        <w:rPr>
          <w:bCs/>
          <w:color w:val="000000" w:themeColor="text1"/>
        </w:rPr>
        <w:t>Selmet</w:t>
      </w:r>
      <w:proofErr w:type="spellEnd"/>
      <w:r>
        <w:rPr>
          <w:bCs/>
          <w:color w:val="000000" w:themeColor="text1"/>
        </w:rPr>
        <w:t xml:space="preserve"> </w:t>
      </w:r>
      <w:proofErr w:type="gramStart"/>
      <w:r>
        <w:rPr>
          <w:bCs/>
          <w:color w:val="000000" w:themeColor="text1"/>
        </w:rPr>
        <w:t>should be denied</w:t>
      </w:r>
      <w:proofErr w:type="gramEnd"/>
      <w:r>
        <w:rPr>
          <w:bCs/>
          <w:color w:val="000000" w:themeColor="text1"/>
        </w:rPr>
        <w:t xml:space="preserve"> an easy out. Thank you for the opportunity to comment. </w:t>
      </w:r>
    </w:p>
    <w:p w14:paraId="79F1A028" w14:textId="310712D0" w:rsidR="00107369" w:rsidRPr="00107369" w:rsidRDefault="00107369" w:rsidP="00C961E7">
      <w:pPr>
        <w:ind w:left="0" w:right="630"/>
        <w:rPr>
          <w:bCs/>
          <w:color w:val="000000" w:themeColor="text1"/>
        </w:rPr>
      </w:pPr>
    </w:p>
    <w:p w14:paraId="6E47D2FD" w14:textId="589B6215"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rsidP="00455102">
      <w:pPr>
        <w:ind w:left="0" w:right="630"/>
        <w:rPr>
          <w:bCs/>
          <w:color w:val="806000" w:themeColor="accent4" w:themeShade="80"/>
          <w:u w:val="single"/>
        </w:rPr>
      </w:pPr>
    </w:p>
    <w:p w14:paraId="6E47D2FE" w14:textId="037EF461" w:rsidR="00C961E7" w:rsidRPr="005E57EA" w:rsidDel="00511B41" w:rsidRDefault="00511B41" w:rsidP="00455102">
      <w:pPr>
        <w:ind w:left="0" w:right="630"/>
        <w:rPr>
          <w:del w:id="162" w:author="Eileen Naples" w:date="2018-09-26T15:24:00Z"/>
          <w:b/>
          <w:bCs/>
          <w:color w:val="806000" w:themeColor="accent4" w:themeShade="80"/>
        </w:rPr>
      </w:pPr>
      <w:r w:rsidRPr="005E57EA">
        <w:rPr>
          <w:bCs/>
          <w:color w:val="806000" w:themeColor="accent4" w:themeShade="80"/>
        </w:rPr>
        <w:t>The following response addresses both comment 1 and comment 2:</w:t>
      </w:r>
      <w:r w:rsidR="00C961E7" w:rsidRPr="005E57EA">
        <w:rPr>
          <w:b/>
          <w:bCs/>
          <w:color w:val="806000" w:themeColor="accent4" w:themeShade="80"/>
        </w:rPr>
        <w:tab/>
      </w:r>
    </w:p>
    <w:p w14:paraId="760859C8" w14:textId="04C9A8E5" w:rsidR="00F612EB" w:rsidRPr="00F612EB" w:rsidRDefault="00C961E7" w:rsidP="00455102">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695F6DDF" w:rsidR="00E572E1" w:rsidRDefault="009E0208" w:rsidP="00C961E7">
      <w:pPr>
        <w:ind w:left="0" w:right="630"/>
        <w:rPr>
          <w:bCs/>
          <w:color w:val="000000" w:themeColor="text1"/>
        </w:rPr>
      </w:pPr>
      <w:r>
        <w:rPr>
          <w:bCs/>
          <w:color w:val="000000" w:themeColor="text1"/>
        </w:rPr>
        <w:t xml:space="preserve">The subject of this delisting, </w:t>
      </w:r>
      <w:r w:rsidR="004828FB">
        <w:rPr>
          <w:bCs/>
          <w:color w:val="000000" w:themeColor="text1"/>
        </w:rPr>
        <w:t>F006</w:t>
      </w:r>
      <w:r w:rsidR="004E6EBA">
        <w:rPr>
          <w:bCs/>
          <w:color w:val="000000" w:themeColor="text1"/>
        </w:rPr>
        <w:t>,</w:t>
      </w:r>
      <w:r w:rsidR="004828FB">
        <w:rPr>
          <w:bCs/>
          <w:color w:val="000000" w:themeColor="text1"/>
        </w:rPr>
        <w:t xml:space="preserve"> is a</w:t>
      </w:r>
      <w:r w:rsidR="00E572E1">
        <w:rPr>
          <w:bCs/>
          <w:color w:val="000000" w:themeColor="text1"/>
        </w:rPr>
        <w:t xml:space="preserve"> hazardous waste derived from a variety of industrial operations and, specific to the </w:t>
      </w:r>
      <w:proofErr w:type="spellStart"/>
      <w:r w:rsidR="00E572E1">
        <w:rPr>
          <w:bCs/>
          <w:color w:val="000000" w:themeColor="text1"/>
        </w:rPr>
        <w:t>Selmet</w:t>
      </w:r>
      <w:proofErr w:type="spellEnd"/>
      <w:r w:rsidR="00E572E1">
        <w:rPr>
          <w:bCs/>
          <w:color w:val="000000" w:themeColor="text1"/>
        </w:rPr>
        <w:t xml:space="preserve">, Inc. </w:t>
      </w:r>
      <w:r>
        <w:rPr>
          <w:bCs/>
          <w:color w:val="000000" w:themeColor="text1"/>
        </w:rPr>
        <w:t>petition</w:t>
      </w:r>
      <w:r w:rsidR="00E572E1">
        <w:rPr>
          <w:bCs/>
          <w:color w:val="000000" w:themeColor="text1"/>
        </w:rPr>
        <w:t>, includes wastewater treatment sludge from</w:t>
      </w:r>
      <w:ins w:id="163" w:author="Eileen Naples" w:date="2018-09-27T10:35:00Z">
        <w:r w:rsidR="00906780">
          <w:rPr>
            <w:bCs/>
            <w:color w:val="000000" w:themeColor="text1"/>
          </w:rPr>
          <w:t xml:space="preserve"> current and historic</w:t>
        </w:r>
      </w:ins>
      <w:r w:rsidR="00E572E1">
        <w:rPr>
          <w:bCs/>
          <w:color w:val="000000" w:themeColor="text1"/>
        </w:rPr>
        <w:t xml:space="preserve"> chemical etching and milling operations.</w:t>
      </w:r>
    </w:p>
    <w:p w14:paraId="14BCB474" w14:textId="77777777" w:rsidR="00E572E1" w:rsidRDefault="00E572E1" w:rsidP="00C961E7">
      <w:pPr>
        <w:ind w:left="0" w:right="630"/>
        <w:rPr>
          <w:bCs/>
          <w:color w:val="000000" w:themeColor="text1"/>
        </w:rPr>
      </w:pPr>
    </w:p>
    <w:p w14:paraId="65D2B7E9" w14:textId="1372429A"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xml:space="preserve">, including </w:t>
      </w:r>
      <w:proofErr w:type="spellStart"/>
      <w:r w:rsidR="00F612EB">
        <w:rPr>
          <w:bCs/>
          <w:color w:val="000000" w:themeColor="text1"/>
        </w:rPr>
        <w:t>Selmet</w:t>
      </w:r>
      <w:proofErr w:type="spellEnd"/>
      <w:r w:rsidR="00F612EB">
        <w:rPr>
          <w:bCs/>
          <w:color w:val="000000" w:themeColor="text1"/>
        </w:rPr>
        <w:t>, have the option to petition the Department of Environmental Quality to exclude</w:t>
      </w:r>
      <w:del w:id="164" w:author="LIVENGOOD David" w:date="2018-09-27T14:29:00Z">
        <w:r w:rsidR="00F612EB" w:rsidDel="0017497A">
          <w:rPr>
            <w:bCs/>
            <w:color w:val="000000" w:themeColor="text1"/>
          </w:rPr>
          <w:delText>,</w:delText>
        </w:r>
      </w:del>
      <w:r w:rsidR="00F612EB">
        <w:rPr>
          <w:bCs/>
          <w:color w:val="000000" w:themeColor="text1"/>
        </w:rPr>
        <w:t xml:space="preserve"> </w:t>
      </w:r>
      <w:del w:id="165" w:author="LIVENGOOD David" w:date="2018-09-27T14:29:00Z">
        <w:r w:rsidR="00F612EB" w:rsidDel="0017497A">
          <w:rPr>
            <w:bCs/>
            <w:color w:val="000000" w:themeColor="text1"/>
          </w:rPr>
          <w:delText>“</w:delText>
        </w:r>
      </w:del>
      <w:r w:rsidR="00F612EB">
        <w:rPr>
          <w:bCs/>
          <w:color w:val="000000" w:themeColor="text1"/>
        </w:rPr>
        <w:t xml:space="preserve">or </w:t>
      </w:r>
      <w:ins w:id="166" w:author="LIVENGOOD David" w:date="2018-09-27T14:29:00Z">
        <w:r w:rsidR="0017497A">
          <w:rPr>
            <w:bCs/>
            <w:color w:val="000000" w:themeColor="text1"/>
          </w:rPr>
          <w:t>“</w:t>
        </w:r>
      </w:ins>
      <w:r w:rsidR="00F612EB">
        <w:rPr>
          <w:bCs/>
          <w:color w:val="000000" w:themeColor="text1"/>
        </w:rPr>
        <w:t>delist”</w:t>
      </w:r>
      <w:r>
        <w:rPr>
          <w:bCs/>
          <w:color w:val="000000" w:themeColor="text1"/>
        </w:rPr>
        <w:t xml:space="preserve"> </w:t>
      </w:r>
      <w:del w:id="167" w:author="LIVENGOOD David" w:date="2018-09-27T14:29:00Z">
        <w:r w:rsidDel="0017497A">
          <w:rPr>
            <w:bCs/>
            <w:color w:val="000000" w:themeColor="text1"/>
          </w:rPr>
          <w:delText>their</w:delText>
        </w:r>
      </w:del>
      <w:ins w:id="168" w:author="LIVENGOOD David" w:date="2018-09-27T14:29:00Z">
        <w:r w:rsidR="0017497A">
          <w:rPr>
            <w:bCs/>
            <w:color w:val="000000" w:themeColor="text1"/>
          </w:rPr>
          <w:t>a</w:t>
        </w:r>
      </w:ins>
      <w:r w:rsidR="00F612EB">
        <w:rPr>
          <w:bCs/>
          <w:color w:val="000000" w:themeColor="text1"/>
        </w:rPr>
        <w:t xml:space="preserve"> facility’s waste from </w:t>
      </w:r>
      <w:ins w:id="169" w:author="LIVENGOOD David" w:date="2018-09-27T14:30:00Z">
        <w:r w:rsidR="0017497A">
          <w:rPr>
            <w:bCs/>
            <w:color w:val="000000" w:themeColor="text1"/>
          </w:rPr>
          <w:t xml:space="preserve">being a </w:t>
        </w:r>
        <w:proofErr w:type="gramStart"/>
        <w:r w:rsidR="0017497A">
          <w:rPr>
            <w:bCs/>
            <w:color w:val="000000" w:themeColor="text1"/>
          </w:rPr>
          <w:t>federally-listed</w:t>
        </w:r>
        <w:proofErr w:type="gramEnd"/>
        <w:r w:rsidR="0017497A">
          <w:rPr>
            <w:bCs/>
            <w:color w:val="000000" w:themeColor="text1"/>
          </w:rPr>
          <w:t xml:space="preserve"> </w:t>
        </w:r>
      </w:ins>
      <w:del w:id="170" w:author="LIVENGOOD David" w:date="2018-09-27T14:30:00Z">
        <w:r w:rsidR="00F612EB" w:rsidDel="0017497A">
          <w:rPr>
            <w:bCs/>
            <w:color w:val="000000" w:themeColor="text1"/>
          </w:rPr>
          <w:delText xml:space="preserve">the list of </w:delText>
        </w:r>
      </w:del>
      <w:r w:rsidR="00F612EB">
        <w:rPr>
          <w:bCs/>
          <w:color w:val="000000" w:themeColor="text1"/>
        </w:rPr>
        <w:t>hazardous waste</w:t>
      </w:r>
      <w:r>
        <w:rPr>
          <w:bCs/>
          <w:color w:val="000000" w:themeColor="text1"/>
        </w:rPr>
        <w:t xml:space="preserve"> </w:t>
      </w:r>
      <w:del w:id="171" w:author="LIVENGOOD David" w:date="2018-09-27T14:27:00Z">
        <w:r w:rsidDel="0017497A">
          <w:rPr>
            <w:bCs/>
            <w:color w:val="000000" w:themeColor="text1"/>
          </w:rPr>
          <w:delText xml:space="preserve">in </w:delText>
        </w:r>
      </w:del>
      <w:ins w:id="172" w:author="LIVENGOOD David" w:date="2018-09-27T14:27:00Z">
        <w:r w:rsidR="0017497A">
          <w:rPr>
            <w:bCs/>
            <w:color w:val="000000" w:themeColor="text1"/>
          </w:rPr>
          <w:t>by</w:t>
        </w:r>
        <w:r w:rsidR="0017497A">
          <w:rPr>
            <w:bCs/>
            <w:color w:val="000000" w:themeColor="text1"/>
          </w:rPr>
          <w:t xml:space="preserve"> </w:t>
        </w:r>
      </w:ins>
      <w:r>
        <w:rPr>
          <w:bCs/>
          <w:color w:val="000000" w:themeColor="text1"/>
        </w:rPr>
        <w:t>Oregon</w:t>
      </w:r>
      <w:del w:id="173" w:author="LIVENGOOD David" w:date="2018-09-27T14:27:00Z">
        <w:r w:rsidDel="0017497A">
          <w:rPr>
            <w:bCs/>
            <w:color w:val="000000" w:themeColor="text1"/>
          </w:rPr>
          <w:delText>’s</w:delText>
        </w:r>
      </w:del>
      <w:r>
        <w:rPr>
          <w:bCs/>
          <w:color w:val="000000" w:themeColor="text1"/>
        </w:rPr>
        <w:t xml:space="preserve"> </w:t>
      </w:r>
      <w:del w:id="174" w:author="LIVENGOOD David" w:date="2018-09-27T14:28:00Z">
        <w:r w:rsidDel="0017497A">
          <w:rPr>
            <w:bCs/>
            <w:color w:val="000000" w:themeColor="text1"/>
          </w:rPr>
          <w:delText>A</w:delText>
        </w:r>
      </w:del>
      <w:ins w:id="175" w:author="LIVENGOOD David" w:date="2018-09-27T14:28:00Z">
        <w:r w:rsidR="0017497A">
          <w:rPr>
            <w:bCs/>
            <w:color w:val="000000" w:themeColor="text1"/>
          </w:rPr>
          <w:t>a</w:t>
        </w:r>
      </w:ins>
      <w:r>
        <w:rPr>
          <w:bCs/>
          <w:color w:val="000000" w:themeColor="text1"/>
        </w:rPr>
        <w:t xml:space="preserve">dministrative </w:t>
      </w:r>
      <w:del w:id="176" w:author="LIVENGOOD David" w:date="2018-09-27T14:28:00Z">
        <w:r w:rsidDel="0017497A">
          <w:rPr>
            <w:bCs/>
            <w:color w:val="000000" w:themeColor="text1"/>
          </w:rPr>
          <w:delText>R</w:delText>
        </w:r>
      </w:del>
      <w:ins w:id="177" w:author="LIVENGOOD David" w:date="2018-09-27T14:28:00Z">
        <w:r w:rsidR="0017497A">
          <w:rPr>
            <w:bCs/>
            <w:color w:val="000000" w:themeColor="text1"/>
          </w:rPr>
          <w:t>r</w:t>
        </w:r>
      </w:ins>
      <w:r>
        <w:rPr>
          <w:bCs/>
          <w:color w:val="000000" w:themeColor="text1"/>
        </w:rPr>
        <w:t>ule</w:t>
      </w:r>
      <w:del w:id="178" w:author="LIVENGOOD David" w:date="2018-09-27T14:27:00Z">
        <w:r w:rsidDel="0017497A">
          <w:rPr>
            <w:bCs/>
            <w:color w:val="000000" w:themeColor="text1"/>
          </w:rPr>
          <w:delText>s</w:delText>
        </w:r>
      </w:del>
      <w:r w:rsidR="00F612EB">
        <w:rPr>
          <w:bCs/>
          <w:color w:val="000000" w:themeColor="text1"/>
        </w:rPr>
        <w:t xml:space="preserve"> if </w:t>
      </w:r>
      <w:ins w:id="179" w:author="ACOMB Jeannette" w:date="2018-09-27T07:24:00Z">
        <w:del w:id="180" w:author="Eileen Naples" w:date="2018-09-27T09:14:00Z">
          <w:r w:rsidR="009E0208" w:rsidDel="005341E1">
            <w:rPr>
              <w:bCs/>
              <w:color w:val="000000" w:themeColor="text1"/>
            </w:rPr>
            <w:delText xml:space="preserve"> </w:delText>
          </w:r>
        </w:del>
      </w:ins>
      <w:r w:rsidR="00F612EB">
        <w:rPr>
          <w:bCs/>
          <w:color w:val="000000" w:themeColor="text1"/>
        </w:rPr>
        <w:t xml:space="preserve">they demonstrate the waste can be safely </w:t>
      </w:r>
      <w:r w:rsidR="009E0208">
        <w:rPr>
          <w:bCs/>
          <w:color w:val="000000" w:themeColor="text1"/>
        </w:rPr>
        <w:t xml:space="preserve">managed </w:t>
      </w:r>
      <w:r w:rsidR="00F612EB">
        <w:rPr>
          <w:bCs/>
          <w:color w:val="000000" w:themeColor="text1"/>
        </w:rPr>
        <w:t>in a non-hazardous</w:t>
      </w:r>
      <w:ins w:id="181" w:author="LIVENGOOD David" w:date="2018-09-27T14:29:00Z">
        <w:r w:rsidR="0017497A">
          <w:rPr>
            <w:bCs/>
            <w:color w:val="000000" w:themeColor="text1"/>
          </w:rPr>
          <w:t xml:space="preserve"> waste</w:t>
        </w:r>
      </w:ins>
      <w:r w:rsidR="00F612EB">
        <w:rPr>
          <w:bCs/>
          <w:color w:val="000000" w:themeColor="text1"/>
        </w:rPr>
        <w:t xml:space="preserve"> </w:t>
      </w:r>
      <w:r w:rsidR="009F1CA5">
        <w:rPr>
          <w:bCs/>
          <w:color w:val="000000" w:themeColor="text1"/>
        </w:rPr>
        <w:t xml:space="preserve">permitted </w:t>
      </w:r>
      <w:r w:rsidR="00F612EB">
        <w:rPr>
          <w:bCs/>
          <w:color w:val="000000" w:themeColor="text1"/>
        </w:rPr>
        <w:t xml:space="preserve">landfill. </w:t>
      </w:r>
    </w:p>
    <w:p w14:paraId="2AC61634" w14:textId="77777777" w:rsidR="00013996" w:rsidRDefault="00013996" w:rsidP="00C961E7">
      <w:pPr>
        <w:ind w:left="0" w:right="630"/>
        <w:rPr>
          <w:bCs/>
          <w:color w:val="000000" w:themeColor="text1"/>
        </w:rPr>
      </w:pPr>
    </w:p>
    <w:p w14:paraId="2AC766A0" w14:textId="3D2A110E" w:rsidR="00906780" w:rsidRDefault="00906780" w:rsidP="00906780">
      <w:pPr>
        <w:ind w:left="0" w:right="630"/>
        <w:rPr>
          <w:ins w:id="182" w:author="Eileen Naples" w:date="2018-09-27T10:55:00Z"/>
          <w:bCs/>
          <w:color w:val="000000" w:themeColor="text1"/>
        </w:rPr>
      </w:pPr>
      <w:del w:id="183" w:author="SADOFSKY Seth" w:date="2018-09-27T11:57:00Z">
        <w:r w:rsidDel="001F2393">
          <w:rPr>
            <w:bCs/>
            <w:color w:val="000000" w:themeColor="text1"/>
          </w:rPr>
          <w:delText xml:space="preserve"> </w:delText>
        </w:r>
      </w:del>
      <w:ins w:id="184" w:author="Eileen Naples" w:date="2018-09-27T10:53:00Z">
        <w:r w:rsidR="00F37931">
          <w:rPr>
            <w:bCs/>
            <w:color w:val="000000" w:themeColor="text1"/>
          </w:rPr>
          <w:t xml:space="preserve">Prior to sampling and analysis, </w:t>
        </w:r>
        <w:proofErr w:type="spellStart"/>
        <w:r w:rsidR="00F37931">
          <w:rPr>
            <w:bCs/>
            <w:color w:val="000000" w:themeColor="text1"/>
          </w:rPr>
          <w:t>Selmet</w:t>
        </w:r>
        <w:proofErr w:type="spellEnd"/>
        <w:r w:rsidR="00F37931">
          <w:rPr>
            <w:bCs/>
            <w:color w:val="000000" w:themeColor="text1"/>
          </w:rPr>
          <w:t xml:space="preserve"> consulted with DEQ to review the materials that are currently used in all stages of the facility’s chemical etching and milling process, as well as any</w:t>
        </w:r>
      </w:ins>
      <w:ins w:id="185" w:author="Eileen Naples" w:date="2018-09-27T10:55:00Z">
        <w:r w:rsidR="00F37931">
          <w:rPr>
            <w:bCs/>
            <w:color w:val="000000" w:themeColor="text1"/>
          </w:rPr>
          <w:t xml:space="preserve"> historic</w:t>
        </w:r>
      </w:ins>
      <w:ins w:id="186" w:author="Eileen Naples" w:date="2018-09-27T10:53:00Z">
        <w:r w:rsidR="00F37931">
          <w:rPr>
            <w:bCs/>
            <w:color w:val="000000" w:themeColor="text1"/>
          </w:rPr>
          <w:t xml:space="preserve"> processes resulting in wastes that </w:t>
        </w:r>
        <w:proofErr w:type="spellStart"/>
        <w:r w:rsidR="00F37931">
          <w:rPr>
            <w:bCs/>
            <w:color w:val="000000" w:themeColor="text1"/>
          </w:rPr>
          <w:t>Selmet</w:t>
        </w:r>
        <w:proofErr w:type="spellEnd"/>
        <w:r w:rsidR="00F37931">
          <w:rPr>
            <w:bCs/>
            <w:color w:val="000000" w:themeColor="text1"/>
          </w:rPr>
          <w:t xml:space="preserve"> deposited in its evaporatio</w:t>
        </w:r>
      </w:ins>
      <w:ins w:id="187" w:author="Eileen Naples" w:date="2018-09-27T10:55:00Z">
        <w:r w:rsidR="00F37931">
          <w:rPr>
            <w:bCs/>
            <w:color w:val="000000" w:themeColor="text1"/>
          </w:rPr>
          <w:t xml:space="preserve">n pond. </w:t>
        </w:r>
      </w:ins>
    </w:p>
    <w:p w14:paraId="50097745" w14:textId="10CA6F6B" w:rsidR="00F37931" w:rsidRDefault="00F37931" w:rsidP="00906780">
      <w:pPr>
        <w:ind w:left="0" w:right="630"/>
        <w:rPr>
          <w:ins w:id="188" w:author="Eileen Naples" w:date="2018-09-27T10:55:00Z"/>
          <w:bCs/>
          <w:color w:val="000000" w:themeColor="text1"/>
        </w:rPr>
      </w:pPr>
    </w:p>
    <w:p w14:paraId="4121198A" w14:textId="03BC113B" w:rsidR="00F37931" w:rsidRDefault="00F37931" w:rsidP="00906780">
      <w:pPr>
        <w:ind w:left="0" w:right="630"/>
        <w:rPr>
          <w:bCs/>
          <w:color w:val="000000" w:themeColor="text1"/>
        </w:rPr>
      </w:pPr>
      <w:ins w:id="189" w:author="Eileen Naples" w:date="2018-09-27T10:56:00Z">
        <w:r>
          <w:rPr>
            <w:bCs/>
            <w:color w:val="000000" w:themeColor="text1"/>
          </w:rPr>
          <w:t xml:space="preserve">Based on DEQ’s review of </w:t>
        </w:r>
        <w:proofErr w:type="spellStart"/>
        <w:r>
          <w:rPr>
            <w:bCs/>
            <w:color w:val="000000" w:themeColor="text1"/>
          </w:rPr>
          <w:t>Selmet’s</w:t>
        </w:r>
        <w:proofErr w:type="spellEnd"/>
        <w:r>
          <w:rPr>
            <w:bCs/>
            <w:color w:val="000000" w:themeColor="text1"/>
          </w:rPr>
          <w:t xml:space="preserve"> current</w:t>
        </w:r>
      </w:ins>
      <w:ins w:id="190" w:author="Eileen Naples" w:date="2018-09-27T10:57:00Z">
        <w:r>
          <w:rPr>
            <w:bCs/>
            <w:color w:val="000000" w:themeColor="text1"/>
          </w:rPr>
          <w:t xml:space="preserve"> process, </w:t>
        </w:r>
      </w:ins>
      <w:ins w:id="191" w:author="Eileen Naples" w:date="2018-09-27T11:00:00Z">
        <w:r>
          <w:rPr>
            <w:bCs/>
            <w:color w:val="000000" w:themeColor="text1"/>
          </w:rPr>
          <w:t xml:space="preserve">third party laboratories certified by the Oregon Environmental Laboratory Accreditation Program analyzed samples of the resulting </w:t>
        </w:r>
      </w:ins>
      <w:ins w:id="192" w:author="Eileen Naples" w:date="2018-09-27T11:01:00Z">
        <w:r>
          <w:rPr>
            <w:bCs/>
            <w:color w:val="000000" w:themeColor="text1"/>
          </w:rPr>
          <w:t>c</w:t>
        </w:r>
      </w:ins>
      <w:ins w:id="193" w:author="Eileen Naples" w:date="2018-09-27T10:57:00Z">
        <w:r>
          <w:rPr>
            <w:bCs/>
            <w:color w:val="000000" w:themeColor="text1"/>
          </w:rPr>
          <w:t>hemical etching and milling sludge</w:t>
        </w:r>
      </w:ins>
      <w:ins w:id="194" w:author="Eileen Naples" w:date="2018-09-27T11:01:00Z">
        <w:r>
          <w:rPr>
            <w:bCs/>
            <w:color w:val="000000" w:themeColor="text1"/>
          </w:rPr>
          <w:t xml:space="preserve"> for</w:t>
        </w:r>
      </w:ins>
      <w:ins w:id="195" w:author="Eileen Naples" w:date="2018-09-27T10:57:00Z">
        <w:r>
          <w:rPr>
            <w:bCs/>
            <w:color w:val="000000" w:themeColor="text1"/>
          </w:rPr>
          <w:t>: cadmium, manganese, molybdenum, nickel, silver, vanadium,</w:t>
        </w:r>
      </w:ins>
      <w:ins w:id="196" w:author="Eileen Naples" w:date="2018-09-27T11:11:00Z">
        <w:r w:rsidR="002D5A95">
          <w:rPr>
            <w:bCs/>
            <w:color w:val="000000" w:themeColor="text1"/>
          </w:rPr>
          <w:t xml:space="preserve"> </w:t>
        </w:r>
        <w:commentRangeStart w:id="197"/>
        <w:r w:rsidR="002D5A95">
          <w:rPr>
            <w:bCs/>
            <w:color w:val="000000" w:themeColor="text1"/>
          </w:rPr>
          <w:t>zirconium</w:t>
        </w:r>
        <w:proofErr w:type="gramStart"/>
        <w:r w:rsidR="002D5A95">
          <w:rPr>
            <w:bCs/>
            <w:color w:val="000000" w:themeColor="text1"/>
          </w:rPr>
          <w:t xml:space="preserve">, </w:t>
        </w:r>
      </w:ins>
      <w:ins w:id="198" w:author="Eileen Naples" w:date="2018-09-27T10:57:00Z">
        <w:r>
          <w:rPr>
            <w:bCs/>
            <w:color w:val="000000" w:themeColor="text1"/>
          </w:rPr>
          <w:t xml:space="preserve"> </w:t>
        </w:r>
      </w:ins>
      <w:commentRangeEnd w:id="197"/>
      <w:proofErr w:type="gramEnd"/>
      <w:ins w:id="199" w:author="Eileen Naples" w:date="2018-09-27T11:11:00Z">
        <w:r w:rsidR="002D5A95">
          <w:rPr>
            <w:rStyle w:val="CommentReference"/>
          </w:rPr>
          <w:commentReference w:id="197"/>
        </w:r>
      </w:ins>
      <w:ins w:id="200" w:author="Eileen Naples" w:date="2018-09-27T10:57:00Z">
        <w:r>
          <w:rPr>
            <w:bCs/>
            <w:color w:val="000000" w:themeColor="text1"/>
          </w:rPr>
          <w:t xml:space="preserve">total chromium, hexavalent chromium, cyanide and fluoride. </w:t>
        </w:r>
      </w:ins>
      <w:ins w:id="201" w:author="Eileen Naples" w:date="2018-09-27T11:01:00Z">
        <w:r>
          <w:rPr>
            <w:bCs/>
            <w:color w:val="000000" w:themeColor="text1"/>
          </w:rPr>
          <w:t xml:space="preserve">The laboratories </w:t>
        </w:r>
      </w:ins>
      <w:ins w:id="202" w:author="Eileen Naples" w:date="2018-09-27T11:09:00Z">
        <w:r w:rsidR="002D5A95">
          <w:rPr>
            <w:bCs/>
            <w:color w:val="000000" w:themeColor="text1"/>
          </w:rPr>
          <w:t xml:space="preserve">also analyzed sludge from </w:t>
        </w:r>
      </w:ins>
      <w:proofErr w:type="spellStart"/>
      <w:ins w:id="203" w:author="Eileen Naples" w:date="2018-09-27T11:12:00Z">
        <w:r w:rsidR="002D5A95">
          <w:rPr>
            <w:bCs/>
            <w:color w:val="000000" w:themeColor="text1"/>
          </w:rPr>
          <w:t>Selmet’s</w:t>
        </w:r>
        <w:proofErr w:type="spellEnd"/>
        <w:r w:rsidR="002D5A95">
          <w:rPr>
            <w:bCs/>
            <w:color w:val="000000" w:themeColor="text1"/>
          </w:rPr>
          <w:t xml:space="preserve"> evaporatio</w:t>
        </w:r>
        <w:r w:rsidR="00F73CC6">
          <w:rPr>
            <w:bCs/>
            <w:color w:val="000000" w:themeColor="text1"/>
          </w:rPr>
          <w:t>n pond for those chemicals and</w:t>
        </w:r>
      </w:ins>
      <w:ins w:id="204" w:author="Eileen Naples" w:date="2018-09-27T11:13:00Z">
        <w:r w:rsidR="00F73CC6">
          <w:rPr>
            <w:bCs/>
            <w:color w:val="000000" w:themeColor="text1"/>
          </w:rPr>
          <w:t>—</w:t>
        </w:r>
      </w:ins>
      <w:ins w:id="205" w:author="Eileen Naples" w:date="2018-09-27T11:12:00Z">
        <w:r w:rsidR="002D5A95">
          <w:rPr>
            <w:bCs/>
            <w:color w:val="000000" w:themeColor="text1"/>
          </w:rPr>
          <w:t>based on historic</w:t>
        </w:r>
      </w:ins>
      <w:ins w:id="206" w:author="Eileen Naples" w:date="2018-09-27T11:13:00Z">
        <w:r w:rsidR="002D5A95">
          <w:rPr>
            <w:bCs/>
            <w:color w:val="000000" w:themeColor="text1"/>
          </w:rPr>
          <w:t xml:space="preserve"> variations in </w:t>
        </w:r>
        <w:proofErr w:type="spellStart"/>
        <w:r w:rsidR="002D5A95">
          <w:rPr>
            <w:bCs/>
            <w:color w:val="000000" w:themeColor="text1"/>
          </w:rPr>
          <w:t>Selmet’s</w:t>
        </w:r>
        <w:proofErr w:type="spellEnd"/>
        <w:r w:rsidR="002D5A95">
          <w:rPr>
            <w:bCs/>
            <w:color w:val="000000" w:themeColor="text1"/>
          </w:rPr>
          <w:t xml:space="preserve"> chemical etching and milling process as well as past unknown practices</w:t>
        </w:r>
      </w:ins>
      <w:ins w:id="207" w:author="Eileen Naples" w:date="2018-09-27T11:14:00Z">
        <w:r w:rsidR="00F73CC6">
          <w:rPr>
            <w:bCs/>
            <w:color w:val="000000" w:themeColor="text1"/>
          </w:rPr>
          <w:t>—</w:t>
        </w:r>
      </w:ins>
      <w:ins w:id="208" w:author="Eileen Naples" w:date="2018-09-27T11:13:00Z">
        <w:r w:rsidR="00F73CC6">
          <w:rPr>
            <w:bCs/>
            <w:color w:val="000000" w:themeColor="text1"/>
          </w:rPr>
          <w:t xml:space="preserve">additionally </w:t>
        </w:r>
      </w:ins>
      <w:ins w:id="209" w:author="Eileen Naples" w:date="2018-09-27T11:14:00Z">
        <w:r w:rsidR="00F73CC6">
          <w:rPr>
            <w:bCs/>
            <w:color w:val="000000" w:themeColor="text1"/>
          </w:rPr>
          <w:t xml:space="preserve">tested the evaporation pond sludge for the following chemicals: fluoride, cyanide, antimony, arsenic, beryllium, </w:t>
        </w:r>
      </w:ins>
      <w:ins w:id="210" w:author="Eileen Naples" w:date="2018-09-27T11:15:00Z">
        <w:r w:rsidR="00F73CC6">
          <w:rPr>
            <w:bCs/>
            <w:color w:val="000000" w:themeColor="text1"/>
          </w:rPr>
          <w:t xml:space="preserve">cobalt, copper, lead, mercury, selenium, zinc, </w:t>
        </w:r>
      </w:ins>
      <w:ins w:id="211" w:author="Eileen Naples" w:date="2018-09-27T11:16:00Z">
        <w:r w:rsidR="00F73CC6">
          <w:rPr>
            <w:bCs/>
            <w:color w:val="000000" w:themeColor="text1"/>
          </w:rPr>
          <w:t xml:space="preserve">and </w:t>
        </w:r>
      </w:ins>
      <w:ins w:id="212" w:author="Eileen Naples" w:date="2018-09-27T11:15:00Z">
        <w:r w:rsidR="00F73CC6">
          <w:rPr>
            <w:bCs/>
            <w:color w:val="000000" w:themeColor="text1"/>
          </w:rPr>
          <w:t>polychlorinated biphenyls</w:t>
        </w:r>
      </w:ins>
      <w:ins w:id="213" w:author="Eileen Naples" w:date="2018-09-27T11:16:00Z">
        <w:r w:rsidR="00F73CC6">
          <w:rPr>
            <w:bCs/>
            <w:color w:val="000000" w:themeColor="text1"/>
          </w:rPr>
          <w:t xml:space="preserve">. The laboratories also performed a scan for volatile organic compounds and semi-volatile organic compounds. </w:t>
        </w:r>
      </w:ins>
    </w:p>
    <w:p w14:paraId="4DB4B022" w14:textId="77777777" w:rsidR="00F73CC6" w:rsidRDefault="00F73CC6" w:rsidP="00C961E7">
      <w:pPr>
        <w:ind w:left="0" w:right="630"/>
        <w:rPr>
          <w:ins w:id="214" w:author="Eileen Naples" w:date="2018-09-27T11:21:00Z"/>
          <w:bCs/>
          <w:color w:val="000000" w:themeColor="text1"/>
        </w:rPr>
      </w:pPr>
    </w:p>
    <w:p w14:paraId="65C41EB4" w14:textId="0345F1D7" w:rsidR="002452FA" w:rsidRDefault="003C6D53" w:rsidP="00C961E7">
      <w:pPr>
        <w:ind w:left="0" w:right="630"/>
        <w:rPr>
          <w:bCs/>
          <w:color w:val="000000" w:themeColor="text1"/>
        </w:rPr>
      </w:pPr>
      <w:ins w:id="215" w:author="Eileen Naples" w:date="2018-09-27T11:26:00Z">
        <w:del w:id="216" w:author="SADOFSKY Seth" w:date="2018-09-27T11:57:00Z">
          <w:r w:rsidDel="001F2393">
            <w:rPr>
              <w:bCs/>
              <w:color w:val="000000" w:themeColor="text1"/>
            </w:rPr>
            <w:delText>Laboratories</w:delText>
          </w:r>
        </w:del>
      </w:ins>
      <w:ins w:id="217" w:author="SADOFSKY Seth" w:date="2018-09-27T11:57:00Z">
        <w:r w:rsidR="001F2393">
          <w:rPr>
            <w:bCs/>
            <w:color w:val="000000" w:themeColor="text1"/>
          </w:rPr>
          <w:t>DEQ</w:t>
        </w:r>
      </w:ins>
      <w:ins w:id="218" w:author="Eileen Naples" w:date="2018-09-27T11:26:00Z">
        <w:r>
          <w:rPr>
            <w:bCs/>
            <w:color w:val="000000" w:themeColor="text1"/>
          </w:rPr>
          <w:t xml:space="preserve"> screened </w:t>
        </w:r>
      </w:ins>
      <w:ins w:id="219" w:author="SADOFSKY Seth" w:date="2018-09-27T11:58:00Z">
        <w:r w:rsidR="001F2393">
          <w:rPr>
            <w:bCs/>
            <w:color w:val="000000" w:themeColor="text1"/>
          </w:rPr>
          <w:t>the analytical results</w:t>
        </w:r>
      </w:ins>
      <w:ins w:id="220" w:author="Eileen Naples" w:date="2018-09-27T11:26:00Z">
        <w:del w:id="221" w:author="SADOFSKY Seth" w:date="2018-09-27T11:58:00Z">
          <w:r w:rsidDel="001F2393">
            <w:rPr>
              <w:bCs/>
              <w:color w:val="000000" w:themeColor="text1"/>
            </w:rPr>
            <w:delText>samples</w:delText>
          </w:r>
        </w:del>
        <w:r>
          <w:rPr>
            <w:bCs/>
            <w:color w:val="000000" w:themeColor="text1"/>
          </w:rPr>
          <w:t xml:space="preserve"> from </w:t>
        </w:r>
        <w:proofErr w:type="spellStart"/>
        <w:r>
          <w:rPr>
            <w:bCs/>
            <w:color w:val="000000" w:themeColor="text1"/>
          </w:rPr>
          <w:t>Selmet</w:t>
        </w:r>
      </w:ins>
      <w:ins w:id="222" w:author="Eileen Naples" w:date="2018-09-27T11:29:00Z">
        <w:r>
          <w:rPr>
            <w:bCs/>
            <w:color w:val="000000" w:themeColor="text1"/>
          </w:rPr>
          <w:t>’s</w:t>
        </w:r>
        <w:proofErr w:type="spellEnd"/>
        <w:r>
          <w:rPr>
            <w:bCs/>
            <w:color w:val="000000" w:themeColor="text1"/>
          </w:rPr>
          <w:t xml:space="preserve"> current chemical etching and milling process and evaporation pond</w:t>
        </w:r>
      </w:ins>
      <w:ins w:id="223" w:author="Eileen Naples" w:date="2018-09-27T11:32:00Z">
        <w:r>
          <w:rPr>
            <w:bCs/>
            <w:color w:val="000000" w:themeColor="text1"/>
          </w:rPr>
          <w:t xml:space="preserve"> against </w:t>
        </w:r>
      </w:ins>
      <w:ins w:id="224" w:author="Eileen Naples" w:date="2018-09-27T11:36:00Z">
        <w:r w:rsidR="00433E13">
          <w:rPr>
            <w:bCs/>
            <w:color w:val="000000" w:themeColor="text1"/>
          </w:rPr>
          <w:t xml:space="preserve">concentrations from the United States Environmental Protection Agency Delisting Risk Assessment Software. The software uses knowledge of the volume of wastes and final management along with toxicity information to determine an acceptable concentration for the waste to </w:t>
        </w:r>
        <w:proofErr w:type="gramStart"/>
        <w:r w:rsidR="00433E13">
          <w:rPr>
            <w:bCs/>
            <w:color w:val="000000" w:themeColor="text1"/>
          </w:rPr>
          <w:t>be placed</w:t>
        </w:r>
        <w:proofErr w:type="gramEnd"/>
        <w:r w:rsidR="00433E13">
          <w:rPr>
            <w:bCs/>
            <w:color w:val="000000" w:themeColor="text1"/>
          </w:rPr>
          <w:t xml:space="preserve"> in a non-hazardous permitted landfill. </w:t>
        </w:r>
      </w:ins>
      <w:ins w:id="225" w:author="Eileen Naples" w:date="2018-09-27T11:29:00Z">
        <w:r>
          <w:rPr>
            <w:bCs/>
            <w:color w:val="000000" w:themeColor="text1"/>
          </w:rPr>
          <w:t xml:space="preserve"> </w:t>
        </w:r>
      </w:ins>
      <w:ins w:id="226" w:author="SADOFSKY Seth" w:date="2018-09-27T11:58:00Z">
        <w:r w:rsidR="001F2393">
          <w:rPr>
            <w:bCs/>
            <w:color w:val="000000" w:themeColor="text1"/>
          </w:rPr>
          <w:t xml:space="preserve">This screening showed that this sample </w:t>
        </w:r>
        <w:proofErr w:type="gramStart"/>
        <w:r w:rsidR="001F2393">
          <w:rPr>
            <w:bCs/>
            <w:color w:val="000000" w:themeColor="text1"/>
          </w:rPr>
          <w:t>will</w:t>
        </w:r>
        <w:proofErr w:type="gramEnd"/>
        <w:r w:rsidR="001F2393">
          <w:rPr>
            <w:bCs/>
            <w:color w:val="000000" w:themeColor="text1"/>
          </w:rPr>
          <w:t xml:space="preserve"> not exceed one-in</w:t>
        </w:r>
      </w:ins>
      <w:ins w:id="227" w:author="SADOFSKY Seth" w:date="2018-09-27T11:59:00Z">
        <w:r w:rsidR="001F2393">
          <w:rPr>
            <w:bCs/>
            <w:color w:val="000000" w:themeColor="text1"/>
          </w:rPr>
          <w:t>-</w:t>
        </w:r>
      </w:ins>
      <w:ins w:id="228" w:author="SADOFSKY Seth" w:date="2018-09-27T11:58:00Z">
        <w:r w:rsidR="001F2393">
          <w:rPr>
            <w:bCs/>
            <w:color w:val="000000" w:themeColor="text1"/>
          </w:rPr>
          <w:t>a</w:t>
        </w:r>
      </w:ins>
      <w:ins w:id="229" w:author="SADOFSKY Seth" w:date="2018-09-27T11:59:00Z">
        <w:r w:rsidR="001F2393">
          <w:rPr>
            <w:bCs/>
            <w:color w:val="000000" w:themeColor="text1"/>
          </w:rPr>
          <w:t>-</w:t>
        </w:r>
      </w:ins>
      <w:ins w:id="230" w:author="SADOFSKY Seth" w:date="2018-09-27T11:58:00Z">
        <w:r w:rsidR="001F2393">
          <w:rPr>
            <w:bCs/>
            <w:color w:val="000000" w:themeColor="text1"/>
          </w:rPr>
          <w:t xml:space="preserve">million excess cancer risk or </w:t>
        </w:r>
      </w:ins>
      <w:ins w:id="231" w:author="SADOFSKY Seth" w:date="2018-09-27T11:59:00Z">
        <w:r w:rsidR="001F2393">
          <w:rPr>
            <w:bCs/>
            <w:color w:val="000000" w:themeColor="text1"/>
          </w:rPr>
          <w:t xml:space="preserve">a hazard index of one for human health receptors or ecological risk screening levels. </w:t>
        </w:r>
        <w:commentRangeStart w:id="232"/>
        <w:r w:rsidR="001F2393">
          <w:rPr>
            <w:bCs/>
            <w:color w:val="000000" w:themeColor="text1"/>
          </w:rPr>
          <w:t xml:space="preserve">DEQ also screened the results against concentrations considered </w:t>
        </w:r>
      </w:ins>
      <w:proofErr w:type="gramStart"/>
      <w:ins w:id="233" w:author="SADOFSKY Seth" w:date="2018-09-27T12:02:00Z">
        <w:r w:rsidR="001F2393">
          <w:rPr>
            <w:bCs/>
            <w:color w:val="000000" w:themeColor="text1"/>
          </w:rPr>
          <w:t xml:space="preserve">to be </w:t>
        </w:r>
      </w:ins>
      <w:ins w:id="234" w:author="SADOFSKY Seth" w:date="2018-09-27T12:01:00Z">
        <w:r w:rsidR="001F2393">
          <w:rPr>
            <w:bCs/>
            <w:color w:val="000000" w:themeColor="text1"/>
          </w:rPr>
          <w:t>characteristic</w:t>
        </w:r>
      </w:ins>
      <w:proofErr w:type="gramEnd"/>
      <w:ins w:id="235" w:author="SADOFSKY Seth" w:date="2018-09-27T11:59:00Z">
        <w:r w:rsidR="001F2393">
          <w:rPr>
            <w:bCs/>
            <w:color w:val="000000" w:themeColor="text1"/>
          </w:rPr>
          <w:t xml:space="preserve"> hazardous waste and they do not ex</w:t>
        </w:r>
      </w:ins>
      <w:ins w:id="236" w:author="SADOFSKY Seth" w:date="2018-09-27T12:00:00Z">
        <w:r w:rsidR="001F2393">
          <w:rPr>
            <w:bCs/>
            <w:color w:val="000000" w:themeColor="text1"/>
          </w:rPr>
          <w:t>ceed these concentrations.</w:t>
        </w:r>
      </w:ins>
      <w:ins w:id="237" w:author="Eileen Naples" w:date="2018-09-27T11:26:00Z">
        <w:del w:id="238" w:author="SADOFSKY Seth" w:date="2018-09-27T11:59:00Z">
          <w:r w:rsidDel="001F2393">
            <w:rPr>
              <w:bCs/>
              <w:color w:val="000000" w:themeColor="text1"/>
            </w:rPr>
            <w:delText xml:space="preserve"> </w:delText>
          </w:r>
        </w:del>
      </w:ins>
      <w:del w:id="239" w:author="Eileen Naples" w:date="2018-09-27T11:26:00Z">
        <w:r w:rsidR="004828FB" w:rsidDel="003C6D53">
          <w:rPr>
            <w:bCs/>
            <w:color w:val="000000" w:themeColor="text1"/>
          </w:rPr>
          <w:delText xml:space="preserve"> </w:delText>
        </w:r>
      </w:del>
      <w:commentRangeEnd w:id="232"/>
      <w:r w:rsidR="00020DA3">
        <w:rPr>
          <w:rStyle w:val="CommentReference"/>
        </w:rPr>
        <w:commentReference w:id="232"/>
      </w:r>
    </w:p>
    <w:p w14:paraId="50F279D0" w14:textId="77777777" w:rsidR="00F73CC6" w:rsidRDefault="00F73CC6" w:rsidP="00020DA3">
      <w:pPr>
        <w:ind w:left="0" w:right="630"/>
        <w:rPr>
          <w:ins w:id="240" w:author="Eileen Naples" w:date="2018-09-27T11:21:00Z"/>
          <w:bCs/>
          <w:color w:val="000000" w:themeColor="text1"/>
        </w:rPr>
      </w:pPr>
    </w:p>
    <w:p w14:paraId="5890DB55" w14:textId="0A73FE22" w:rsidR="00906780" w:rsidDel="001F2393" w:rsidRDefault="00906780" w:rsidP="00906780">
      <w:pPr>
        <w:ind w:left="0" w:right="630"/>
        <w:rPr>
          <w:del w:id="241" w:author="SADOFSKY Seth" w:date="2018-09-27T12:01:00Z"/>
          <w:bCs/>
          <w:color w:val="000000" w:themeColor="text1"/>
        </w:rPr>
      </w:pPr>
      <w:del w:id="242" w:author="SADOFSKY Seth" w:date="2018-09-27T12:01:00Z">
        <w:r w:rsidDel="001F2393">
          <w:rPr>
            <w:bCs/>
            <w:color w:val="000000" w:themeColor="text1"/>
          </w:rPr>
          <w:delText xml:space="preserve">Through careful analysis of Selmet’s F006 chemical etching and milling wastewater treatment sludge sampling analysis plan and analytical results, DEQ determined Selmet’s Albany, OR facility’s waste meets risk-based criteria designed to protect human health and the environment. Selmet can therefore safely dispose the chemical etching and milling waste in a DEQ approved non-hazardous, permitted landfill. </w:delText>
        </w:r>
      </w:del>
    </w:p>
    <w:p w14:paraId="6EECFC5B" w14:textId="77777777" w:rsidR="00906780" w:rsidRDefault="00906780" w:rsidP="00C961E7">
      <w:pPr>
        <w:ind w:left="0" w:right="630"/>
        <w:rPr>
          <w:bCs/>
          <w:color w:val="000000" w:themeColor="text1"/>
        </w:rPr>
      </w:pPr>
    </w:p>
    <w:p w14:paraId="1ABF59DB" w14:textId="06651540" w:rsidR="002452FA" w:rsidRDefault="002452FA" w:rsidP="00C961E7">
      <w:pPr>
        <w:ind w:left="0" w:right="630"/>
        <w:rPr>
          <w:bCs/>
          <w:color w:val="000000" w:themeColor="text1"/>
        </w:rPr>
      </w:pPr>
      <w:r>
        <w:rPr>
          <w:bCs/>
          <w:color w:val="000000" w:themeColor="text1"/>
        </w:rPr>
        <w:t xml:space="preserve">The </w:t>
      </w:r>
      <w:proofErr w:type="spellStart"/>
      <w:r>
        <w:rPr>
          <w:bCs/>
          <w:color w:val="000000" w:themeColor="text1"/>
        </w:rPr>
        <w:t>Selmet</w:t>
      </w:r>
      <w:proofErr w:type="spellEnd"/>
      <w:r>
        <w:rPr>
          <w:bCs/>
          <w:color w:val="000000" w:themeColor="text1"/>
        </w:rPr>
        <w:t xml:space="preserve"> F006 delisting petition applies only to the </w:t>
      </w:r>
      <w:r w:rsidR="00FC2809">
        <w:rPr>
          <w:bCs/>
          <w:color w:val="000000" w:themeColor="text1"/>
        </w:rPr>
        <w:t>specific</w:t>
      </w:r>
      <w:r>
        <w:rPr>
          <w:bCs/>
          <w:color w:val="000000" w:themeColor="text1"/>
        </w:rPr>
        <w:t xml:space="preserve"> waste streams </w:t>
      </w:r>
      <w:r w:rsidR="001879FD">
        <w:rPr>
          <w:bCs/>
          <w:color w:val="000000" w:themeColor="text1"/>
        </w:rPr>
        <w:t xml:space="preserve">identified in </w:t>
      </w:r>
      <w:proofErr w:type="spellStart"/>
      <w:r>
        <w:rPr>
          <w:bCs/>
          <w:color w:val="000000" w:themeColor="text1"/>
        </w:rPr>
        <w:t>Selmet’s</w:t>
      </w:r>
      <w:proofErr w:type="spellEnd"/>
      <w:r>
        <w:rPr>
          <w:bCs/>
          <w:color w:val="000000" w:themeColor="text1"/>
        </w:rPr>
        <w:t xml:space="preserve"> 2018 delisting petition. This delisting does not apply to other facilities </w:t>
      </w:r>
      <w:r w:rsidR="004828FB">
        <w:rPr>
          <w:bCs/>
          <w:color w:val="000000" w:themeColor="text1"/>
        </w:rPr>
        <w:t xml:space="preserve">in Oregon. </w:t>
      </w:r>
      <w:proofErr w:type="spellStart"/>
      <w:r>
        <w:rPr>
          <w:bCs/>
          <w:color w:val="000000" w:themeColor="text1"/>
        </w:rPr>
        <w:t>Selmet’s</w:t>
      </w:r>
      <w:proofErr w:type="spellEnd"/>
      <w:r>
        <w:rPr>
          <w:bCs/>
          <w:color w:val="000000" w:themeColor="text1"/>
        </w:rPr>
        <w:t xml:space="preserve"> wastewater treatment sludge delisting </w:t>
      </w:r>
      <w:r w:rsidR="001879FD">
        <w:rPr>
          <w:bCs/>
          <w:color w:val="000000" w:themeColor="text1"/>
        </w:rPr>
        <w:t xml:space="preserve">will </w:t>
      </w:r>
      <w:r>
        <w:rPr>
          <w:bCs/>
          <w:color w:val="000000" w:themeColor="text1"/>
        </w:rPr>
        <w:t xml:space="preserve">remain in effect only as long as </w:t>
      </w:r>
      <w:proofErr w:type="spellStart"/>
      <w:r>
        <w:rPr>
          <w:bCs/>
          <w:color w:val="000000" w:themeColor="text1"/>
        </w:rPr>
        <w:t>Selmet</w:t>
      </w:r>
      <w:proofErr w:type="spellEnd"/>
      <w:r>
        <w:rPr>
          <w:bCs/>
          <w:color w:val="000000" w:themeColor="text1"/>
        </w:rPr>
        <w:t xml:space="preserve"> maintains the same operating conditions </w:t>
      </w:r>
      <w:r w:rsidR="001879FD">
        <w:rPr>
          <w:bCs/>
          <w:color w:val="000000" w:themeColor="text1"/>
        </w:rPr>
        <w:t xml:space="preserve">generating the identified waste </w:t>
      </w:r>
      <w:r>
        <w:rPr>
          <w:bCs/>
          <w:color w:val="000000" w:themeColor="text1"/>
        </w:rPr>
        <w:t>s</w:t>
      </w:r>
      <w:r w:rsidR="001879FD">
        <w:rPr>
          <w:bCs/>
          <w:color w:val="000000" w:themeColor="text1"/>
        </w:rPr>
        <w:t>treams</w:t>
      </w:r>
      <w:r>
        <w:rPr>
          <w:bCs/>
          <w:color w:val="000000" w:themeColor="text1"/>
        </w:rPr>
        <w:t xml:space="preserve"> desc</w:t>
      </w:r>
      <w:r w:rsidR="004828FB">
        <w:rPr>
          <w:bCs/>
          <w:color w:val="000000" w:themeColor="text1"/>
        </w:rPr>
        <w:t>ribed in the delisting petition</w:t>
      </w:r>
      <w:r>
        <w:rPr>
          <w:bCs/>
          <w:color w:val="000000" w:themeColor="text1"/>
        </w:rPr>
        <w:t xml:space="preserve">. </w:t>
      </w:r>
    </w:p>
    <w:p w14:paraId="2434187E" w14:textId="21102B75" w:rsidR="002452FA" w:rsidRDefault="002452FA" w:rsidP="00C961E7">
      <w:pPr>
        <w:ind w:left="0" w:right="630"/>
        <w:rPr>
          <w:bCs/>
          <w:color w:val="000000" w:themeColor="text1"/>
        </w:rPr>
      </w:pPr>
    </w:p>
    <w:p w14:paraId="045FEEEA" w14:textId="73845FF0" w:rsidR="002452FA" w:rsidRDefault="002452FA" w:rsidP="00C961E7">
      <w:pPr>
        <w:ind w:left="0" w:right="630"/>
        <w:rPr>
          <w:bCs/>
          <w:color w:val="000000" w:themeColor="text1"/>
        </w:rPr>
      </w:pPr>
      <w:r>
        <w:rPr>
          <w:bCs/>
          <w:color w:val="000000" w:themeColor="text1"/>
        </w:rPr>
        <w:t xml:space="preserve">DEQ encourages </w:t>
      </w:r>
      <w:r w:rsidR="00013996">
        <w:rPr>
          <w:bCs/>
          <w:color w:val="000000" w:themeColor="text1"/>
        </w:rPr>
        <w:t xml:space="preserve">all Oregon businesses </w:t>
      </w:r>
      <w:proofErr w:type="gramStart"/>
      <w:r>
        <w:rPr>
          <w:bCs/>
          <w:color w:val="000000" w:themeColor="text1"/>
        </w:rPr>
        <w:t>to respon</w:t>
      </w:r>
      <w:r w:rsidR="00013996">
        <w:rPr>
          <w:bCs/>
          <w:color w:val="000000" w:themeColor="text1"/>
        </w:rPr>
        <w:t>sibly manage</w:t>
      </w:r>
      <w:proofErr w:type="gramEnd"/>
      <w:r w:rsidR="00013996">
        <w:rPr>
          <w:bCs/>
          <w:color w:val="000000" w:themeColor="text1"/>
        </w:rPr>
        <w:t xml:space="preserve"> hazardous waste by </w:t>
      </w:r>
      <w:hyperlink r:id="rId18" w:history="1">
        <w:r w:rsidR="00013996" w:rsidRPr="00184EA7">
          <w:rPr>
            <w:rStyle w:val="Hyperlink"/>
            <w:bCs/>
          </w:rPr>
          <w:t>eliminating toxic waste and preventing pollution</w:t>
        </w:r>
      </w:hyperlink>
      <w:r w:rsidR="00013996">
        <w:rPr>
          <w:bCs/>
          <w:color w:val="000000" w:themeColor="text1"/>
        </w:rPr>
        <w:t xml:space="preserve">. </w:t>
      </w:r>
      <w:r w:rsidR="00184EA7">
        <w:rPr>
          <w:bCs/>
          <w:color w:val="000000" w:themeColor="text1"/>
        </w:rPr>
        <w:t xml:space="preserve">Preventing waste and </w:t>
      </w:r>
      <w:r w:rsidR="005E57EA">
        <w:rPr>
          <w:bCs/>
          <w:color w:val="000000" w:themeColor="text1"/>
        </w:rPr>
        <w:t>pollution makes</w:t>
      </w:r>
      <w:r w:rsidR="00184EA7">
        <w:rPr>
          <w:bCs/>
          <w:color w:val="000000" w:themeColor="text1"/>
        </w:rPr>
        <w:t xml:space="preserve"> sense for the economy and the environment. </w:t>
      </w:r>
    </w:p>
    <w:p w14:paraId="0CC9D3C8" w14:textId="77777777" w:rsidR="002452FA" w:rsidRDefault="002452FA" w:rsidP="00C961E7">
      <w:pPr>
        <w:ind w:left="0" w:right="630"/>
        <w:rPr>
          <w:bCs/>
          <w:color w:val="000000" w:themeColor="text1"/>
        </w:rPr>
      </w:pPr>
    </w:p>
    <w:p w14:paraId="6E47D312" w14:textId="77777777"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6E47D313" w14:textId="77777777" w:rsidR="00C961E7" w:rsidRPr="00573943" w:rsidRDefault="00C961E7" w:rsidP="00C961E7">
      <w:pPr>
        <w:ind w:left="0" w:right="630"/>
        <w:rPr>
          <w:caps/>
          <w:color w:val="806000" w:themeColor="accent4" w:themeShade="80"/>
        </w:rPr>
      </w:pPr>
      <w:r w:rsidRPr="00573943">
        <w:rPr>
          <w:rStyle w:val="Emphasis"/>
          <w:caps/>
          <w:color w:val="806000" w:themeColor="accent4" w:themeShade="80"/>
          <w:sz w:val="24"/>
        </w:rPr>
        <w:t>Enter DEQ’s response to this category of comments.</w:t>
      </w:r>
    </w:p>
    <w:p w14:paraId="6E47D314" w14:textId="77777777" w:rsidR="00C961E7" w:rsidRPr="00377FA3" w:rsidRDefault="00C961E7" w:rsidP="00C961E7">
      <w:pPr>
        <w:pStyle w:val="ListParagraph"/>
        <w:spacing w:after="120"/>
        <w:ind w:left="2160" w:right="630"/>
        <w:rPr>
          <w:bCs/>
          <w:color w:val="000000" w:themeColor="text1"/>
        </w:rPr>
      </w:pPr>
    </w:p>
    <w:p w14:paraId="6E47D315" w14:textId="77777777" w:rsidR="00C961E7" w:rsidRPr="00377FA3" w:rsidRDefault="00C961E7" w:rsidP="00C961E7">
      <w:pPr>
        <w:pStyle w:val="ListParagraph"/>
        <w:spacing w:after="120"/>
        <w:ind w:right="630" w:hanging="360"/>
        <w:rPr>
          <w:bCs/>
          <w:color w:val="000000" w:themeColor="text1"/>
        </w:rPr>
        <w:sectPr w:rsidR="00C961E7" w:rsidRPr="00377FA3" w:rsidSect="005F45A9">
          <w:pgSz w:w="12240" w:h="15840"/>
          <w:pgMar w:top="1440" w:right="1440" w:bottom="1440" w:left="1440" w:header="720" w:footer="720" w:gutter="432"/>
          <w:cols w:space="720"/>
          <w:docGrid w:linePitch="360"/>
        </w:sectPr>
      </w:pPr>
    </w:p>
    <w:p w14:paraId="6E47D34B" w14:textId="77777777" w:rsidR="00C961E7" w:rsidRPr="00D8597B" w:rsidRDefault="00C961E7" w:rsidP="00C961E7">
      <w:pPr>
        <w:pStyle w:val="ListParagraph"/>
        <w:spacing w:after="120"/>
        <w:ind w:left="2880" w:right="630"/>
        <w:contextualSpacing w:val="0"/>
        <w:rPr>
          <w:b/>
          <w:bCs/>
          <w:color w:val="000000" w:themeColor="text1"/>
        </w:rPr>
      </w:pPr>
    </w:p>
    <w:p w14:paraId="6E47D34C" w14:textId="77777777" w:rsidR="00C961E7" w:rsidRPr="00377FA3" w:rsidRDefault="00C961E7" w:rsidP="00C961E7">
      <w:pPr>
        <w:tabs>
          <w:tab w:val="left" w:pos="2700"/>
        </w:tabs>
        <w:spacing w:after="120"/>
        <w:ind w:right="634"/>
        <w:rPr>
          <w:caps/>
          <w:color w:val="806000" w:themeColor="accent4" w:themeShade="80"/>
        </w:rPr>
      </w:pPr>
      <w:r w:rsidRPr="00377FA3">
        <w:rPr>
          <w:rStyle w:val="Emphasis"/>
          <w:caps/>
          <w:color w:val="806000" w:themeColor="accent4" w:themeShade="80"/>
        </w:rPr>
        <w:t>Add more commenters by copying and pasting additional commenter sections here.</w:t>
      </w:r>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9044" w:type="dxa"/>
        <w:jc w:val="center"/>
        <w:tblLook w:val="04A0" w:firstRow="1" w:lastRow="0" w:firstColumn="1" w:lastColumn="0" w:noHBand="0" w:noVBand="1"/>
      </w:tblPr>
      <w:tblGrid>
        <w:gridCol w:w="9044"/>
      </w:tblGrid>
      <w:tr w:rsidR="00C961E7" w:rsidRPr="00377FA3" w14:paraId="6E47D350" w14:textId="77777777" w:rsidTr="005F45A9">
        <w:trPr>
          <w:trHeight w:val="501"/>
          <w:jc w:val="center"/>
        </w:trPr>
        <w:tc>
          <w:tcPr>
            <w:tcW w:w="9044" w:type="dxa"/>
            <w:tcBorders>
              <w:top w:val="nil"/>
              <w:left w:val="nil"/>
              <w:bottom w:val="double" w:sz="6" w:space="0" w:color="7F7F7F"/>
              <w:right w:val="nil"/>
            </w:tcBorders>
            <w:shd w:val="clear" w:color="000000" w:fill="D8D3C6"/>
            <w:noWrap/>
            <w:vAlign w:val="bottom"/>
            <w:hideMark/>
          </w:tcPr>
          <w:p w14:paraId="6E47D34E" w14:textId="77777777" w:rsidR="00C961E7" w:rsidRPr="00377FA3" w:rsidRDefault="00C961E7" w:rsidP="005F45A9">
            <w:pPr>
              <w:ind w:left="0"/>
              <w:rPr>
                <w:b/>
                <w:bCs/>
                <w:color w:val="32525C"/>
                <w:sz w:val="28"/>
                <w:szCs w:val="28"/>
              </w:rPr>
            </w:pPr>
            <w:r w:rsidRPr="00377FA3">
              <w:br w:type="page"/>
            </w:r>
          </w:p>
          <w:p w14:paraId="6E47D34F" w14:textId="77777777" w:rsidR="00C961E7" w:rsidRPr="00377FA3" w:rsidRDefault="00C961E7" w:rsidP="005F45A9">
            <w:pPr>
              <w:pStyle w:val="Heading1"/>
            </w:pPr>
            <w:bookmarkStart w:id="243" w:name="_Toc490121555"/>
            <w:r w:rsidRPr="00377FA3">
              <w:t>Implementation</w:t>
            </w:r>
            <w:bookmarkEnd w:id="243"/>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79AA61F2"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del w:id="244" w:author="ACOMB Jeannette" w:date="2018-09-27T07:54:00Z">
        <w:r w:rsidRPr="009A06A3" w:rsidDel="001879FD">
          <w:rPr>
            <w:rStyle w:val="Emphasis"/>
            <w:color w:val="000000" w:themeColor="text1"/>
            <w:sz w:val="24"/>
          </w:rPr>
          <w:delText>mmm, dd, yyyy</w:delText>
        </w:r>
      </w:del>
      <w:r w:rsidRPr="009A06A3">
        <w:rPr>
          <w:color w:val="000000" w:themeColor="text1"/>
        </w:rPr>
        <w:t>. DEQ w</w:t>
      </w:r>
      <w:r w:rsidR="001879FD">
        <w:rPr>
          <w:color w:val="000000" w:themeColor="text1"/>
        </w:rPr>
        <w:t>ill</w:t>
      </w:r>
      <w:r w:rsidRPr="009A06A3">
        <w:rPr>
          <w:color w:val="000000" w:themeColor="text1"/>
        </w:rPr>
        <w:t xml:space="preserve"> notify </w:t>
      </w:r>
      <w:proofErr w:type="spellStart"/>
      <w:r w:rsidR="00511B41">
        <w:rPr>
          <w:color w:val="000000" w:themeColor="text1"/>
        </w:rPr>
        <w:t>Selmet</w:t>
      </w:r>
      <w:proofErr w:type="spellEnd"/>
      <w:r w:rsidR="00511B41">
        <w:rPr>
          <w:color w:val="000000" w:themeColor="text1"/>
        </w:rPr>
        <w:t xml:space="preserve"> via email </w:t>
      </w:r>
      <w:r w:rsidR="001879FD">
        <w:rPr>
          <w:color w:val="000000" w:themeColor="text1"/>
        </w:rPr>
        <w:t xml:space="preserve">if </w:t>
      </w:r>
      <w:r w:rsidR="00511B41">
        <w:rPr>
          <w:color w:val="000000" w:themeColor="text1"/>
        </w:rPr>
        <w:t>the EQC approve</w:t>
      </w:r>
      <w:r w:rsidR="001879FD">
        <w:rPr>
          <w:color w:val="000000" w:themeColor="text1"/>
        </w:rPr>
        <w:t>s</w:t>
      </w:r>
      <w:r w:rsidR="00511B41">
        <w:rPr>
          <w:color w:val="000000" w:themeColor="text1"/>
        </w:rPr>
        <w:t xml:space="preserve"> of th</w:t>
      </w:r>
      <w:r w:rsidR="001879FD">
        <w:rPr>
          <w:color w:val="000000" w:themeColor="text1"/>
        </w:rPr>
        <w:t>is</w:t>
      </w:r>
      <w:r w:rsidR="00511B41">
        <w:rPr>
          <w:color w:val="000000" w:themeColor="text1"/>
        </w:rPr>
        <w:t xml:space="preserve"> proposed F006 wastewater treatment sludge delisting</w:t>
      </w:r>
      <w:r w:rsidR="005A72B6">
        <w:rPr>
          <w:color w:val="000000" w:themeColor="text1"/>
        </w:rPr>
        <w:t xml:space="preserve"> and agrees with DEQ’s recommendation that</w:t>
      </w:r>
      <w:r w:rsidR="00511B41">
        <w:rPr>
          <w:color w:val="000000" w:themeColor="text1"/>
        </w:rPr>
        <w:t xml:space="preserve"> it is </w:t>
      </w:r>
      <w:r w:rsidR="005A72B6">
        <w:rPr>
          <w:color w:val="000000" w:themeColor="text1"/>
        </w:rPr>
        <w:t xml:space="preserve">safe </w:t>
      </w:r>
      <w:r w:rsidR="00511B41">
        <w:rPr>
          <w:color w:val="000000" w:themeColor="text1"/>
        </w:rPr>
        <w:t xml:space="preserve">to </w:t>
      </w:r>
      <w:r w:rsidR="005A72B6">
        <w:rPr>
          <w:color w:val="000000" w:themeColor="text1"/>
        </w:rPr>
        <w:t>manage</w:t>
      </w:r>
      <w:r w:rsidR="00511B41">
        <w:rPr>
          <w:color w:val="000000" w:themeColor="text1"/>
        </w:rPr>
        <w:t xml:space="preserve"> the material in a </w:t>
      </w:r>
      <w:r w:rsidR="001879FD">
        <w:rPr>
          <w:color w:val="000000" w:themeColor="text1"/>
        </w:rPr>
        <w:t>DEQ</w:t>
      </w:r>
      <w:ins w:id="245" w:author="Eileen Naples" w:date="2018-09-27T10:00:00Z">
        <w:r w:rsidR="005A72B6">
          <w:rPr>
            <w:color w:val="000000" w:themeColor="text1"/>
          </w:rPr>
          <w:t>-</w:t>
        </w:r>
      </w:ins>
      <w:del w:id="246" w:author="Eileen Naples" w:date="2018-09-27T10:00:00Z">
        <w:r w:rsidR="001879FD" w:rsidDel="005A72B6">
          <w:rPr>
            <w:color w:val="000000" w:themeColor="text1"/>
          </w:rPr>
          <w:delText xml:space="preserve"> </w:delText>
        </w:r>
      </w:del>
      <w:r w:rsidR="001879FD">
        <w:rPr>
          <w:color w:val="000000" w:themeColor="text1"/>
        </w:rPr>
        <w:t xml:space="preserve">approved </w:t>
      </w:r>
      <w:r w:rsidR="00511B41">
        <w:rPr>
          <w:color w:val="000000" w:themeColor="text1"/>
        </w:rPr>
        <w:t xml:space="preserve">permitted solid waste landfill. </w:t>
      </w:r>
    </w:p>
    <w:p w14:paraId="7C65C02B" w14:textId="77777777" w:rsidR="00127796" w:rsidRDefault="00127796" w:rsidP="00C961E7">
      <w:pPr>
        <w:ind w:left="0" w:right="1008"/>
        <w:rPr>
          <w:color w:val="000000" w:themeColor="text1"/>
        </w:rPr>
      </w:pPr>
    </w:p>
    <w:p w14:paraId="6E47D353" w14:textId="098E9843" w:rsidR="00C961E7" w:rsidRPr="009A06A3" w:rsidRDefault="00127796" w:rsidP="00C961E7">
      <w:pPr>
        <w:ind w:left="0" w:right="1008"/>
        <w:rPr>
          <w:color w:val="000000" w:themeColor="text1"/>
        </w:rPr>
      </w:pPr>
      <w:proofErr w:type="spellStart"/>
      <w:r>
        <w:rPr>
          <w:color w:val="000000" w:themeColor="text1"/>
        </w:rPr>
        <w:t>Selmet’s</w:t>
      </w:r>
      <w:proofErr w:type="spellEnd"/>
      <w:r>
        <w:rPr>
          <w:color w:val="000000" w:themeColor="text1"/>
        </w:rPr>
        <w:t xml:space="preserve"> F006 wastewater treatment sludge delisting will remain in effect only as long as </w:t>
      </w:r>
      <w:proofErr w:type="spellStart"/>
      <w:r>
        <w:rPr>
          <w:color w:val="000000" w:themeColor="text1"/>
        </w:rPr>
        <w:t>Selmet</w:t>
      </w:r>
      <w:proofErr w:type="spellEnd"/>
      <w:r>
        <w:rPr>
          <w:color w:val="000000" w:themeColor="text1"/>
        </w:rPr>
        <w:t xml:space="preserve"> maintains the same operating conditions </w:t>
      </w:r>
      <w:r w:rsidR="00A16907">
        <w:rPr>
          <w:color w:val="000000" w:themeColor="text1"/>
        </w:rPr>
        <w:t xml:space="preserve">generating the identified waste streams </w:t>
      </w:r>
      <w:r>
        <w:rPr>
          <w:color w:val="000000" w:themeColor="text1"/>
        </w:rPr>
        <w:t xml:space="preserve">described in the delisting petition. If </w:t>
      </w:r>
      <w:proofErr w:type="spellStart"/>
      <w:r>
        <w:rPr>
          <w:color w:val="000000" w:themeColor="text1"/>
        </w:rPr>
        <w:t>Selmet</w:t>
      </w:r>
      <w:proofErr w:type="spellEnd"/>
      <w:r>
        <w:rPr>
          <w:color w:val="000000" w:themeColor="text1"/>
        </w:rPr>
        <w:t xml:space="preserve"> makes any changes to the process, they must handle the waste generated after the process change as hazardous waste until DEQ is able to confirm in writing that the wastewater treatment sludge continues to meet the conditions described in the 2018 delisting.</w:t>
      </w:r>
      <w:r w:rsidR="00A16907">
        <w:rPr>
          <w:color w:val="000000" w:themeColor="text1"/>
        </w:rPr>
        <w:t xml:space="preserve"> </w:t>
      </w:r>
      <w:proofErr w:type="spellStart"/>
      <w:r w:rsidR="00A16907">
        <w:rPr>
          <w:color w:val="000000" w:themeColor="text1"/>
        </w:rPr>
        <w:t>Selmet</w:t>
      </w:r>
      <w:proofErr w:type="spellEnd"/>
      <w:r w:rsidR="00A16907">
        <w:rPr>
          <w:color w:val="000000" w:themeColor="text1"/>
        </w:rPr>
        <w:t xml:space="preserve"> must also notify DEQ of this change within 30 days.</w:t>
      </w:r>
      <w:r>
        <w:rPr>
          <w:color w:val="000000" w:themeColor="text1"/>
        </w:rPr>
        <w:t xml:space="preserve"> </w:t>
      </w:r>
      <w:del w:id="247" w:author="Eileen Naples" w:date="2018-09-26T15:40:00Z">
        <w:r w:rsidR="000170EE" w:rsidDel="00127796">
          <w:rPr>
            <w:color w:val="000000" w:themeColor="text1"/>
          </w:rPr>
          <w:delText xml:space="preserve"> </w:delText>
        </w:r>
      </w:del>
    </w:p>
    <w:p w14:paraId="6E47D366" w14:textId="4876D436" w:rsidR="00C961E7" w:rsidRDefault="00C961E7" w:rsidP="00C961E7">
      <w:pPr>
        <w:spacing w:after="120"/>
        <w:ind w:left="-720"/>
        <w:rPr>
          <w:ins w:id="248" w:author="Eileen Naples" w:date="2018-09-26T15:40:00Z"/>
          <w:color w:val="000000"/>
        </w:rPr>
      </w:pPr>
    </w:p>
    <w:p w14:paraId="11B80412" w14:textId="5D5C9CB1" w:rsidR="00127796" w:rsidRDefault="00127796" w:rsidP="00C961E7">
      <w:pPr>
        <w:spacing w:after="120"/>
        <w:ind w:left="-720"/>
        <w:rPr>
          <w:ins w:id="249" w:author="Eileen Naples" w:date="2018-09-26T15:40:00Z"/>
          <w:color w:val="000000"/>
        </w:rPr>
      </w:pPr>
    </w:p>
    <w:p w14:paraId="44F42D7C" w14:textId="77777777" w:rsidR="00127796" w:rsidRPr="00377FA3" w:rsidRDefault="00127796" w:rsidP="00C961E7">
      <w:pPr>
        <w:spacing w:after="120"/>
        <w:ind w:left="-720"/>
        <w:rPr>
          <w:color w:val="000000"/>
        </w:rPr>
        <w:sectPr w:rsidR="00127796" w:rsidRPr="00377FA3" w:rsidSect="005F45A9">
          <w:type w:val="continuous"/>
          <w:pgSz w:w="12240" w:h="15840"/>
          <w:pgMar w:top="1440" w:right="1440" w:bottom="1440" w:left="1440" w:header="720" w:footer="720" w:gutter="432"/>
          <w:cols w:space="720"/>
          <w:docGrid w:linePitch="360"/>
        </w:sectPr>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250" w:name="_Toc490121556"/>
            <w:r w:rsidRPr="001D0308">
              <w:lastRenderedPageBreak/>
              <w:t>Five-year review</w:t>
            </w:r>
            <w:bookmarkEnd w:id="250"/>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251" w:author="Eileen Naples" w:date="2018-09-26T13:50:00Z"/>
          <w:rStyle w:val="Heading2Char"/>
          <w:b w:val="0"/>
          <w:sz w:val="24"/>
        </w:rPr>
      </w:pPr>
      <w:ins w:id="252" w:author="Eileen Naples" w:date="2018-09-26T13:50:00Z">
        <w:r w:rsidRPr="00377FA3">
          <w:rPr>
            <w:noProof/>
            <w:lang w:val="en-ZW" w:eastAsia="en-ZW"/>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9C1891" w:rsidRPr="001A4DE1" w:rsidRDefault="009C1891"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9C1891" w:rsidRDefault="009C1891" w:rsidP="00BF2213">
                              <w:pPr>
                                <w:ind w:left="0"/>
                              </w:pPr>
                              <w:r w:rsidRPr="001A4DE1">
                                <w:rPr>
                                  <w:rFonts w:asciiTheme="minorHAnsi" w:hAnsiTheme="minorHAnsi" w:cstheme="minorHAnsi"/>
                                </w:rPr>
                                <w:t xml:space="preserve"> </w:t>
                              </w:r>
                              <w:ins w:id="253"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9C1891" w:rsidRPr="001A4DE1" w:rsidRDefault="009C1891"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9C1891" w:rsidRDefault="009C1891" w:rsidP="00BF2213">
                        <w:pPr>
                          <w:ind w:left="0"/>
                        </w:pPr>
                        <w:r w:rsidRPr="001A4DE1">
                          <w:rPr>
                            <w:rFonts w:asciiTheme="minorHAnsi" w:hAnsiTheme="minorHAnsi" w:cstheme="minorHAnsi"/>
                          </w:rPr>
                          <w:t xml:space="preserve"> </w:t>
                        </w:r>
                        <w:ins w:id="254"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 xml:space="preserve">CHOOSE </w:t>
      </w:r>
      <w:proofErr w:type="gramStart"/>
      <w:r w:rsidRPr="00377FA3">
        <w:rPr>
          <w:color w:val="806000" w:themeColor="accent4" w:themeShade="80"/>
        </w:rPr>
        <w:t>ONE</w:t>
      </w:r>
      <w:proofErr w:type="gramEnd"/>
      <w:r w:rsidRPr="00377FA3">
        <w:rPr>
          <w:color w:val="806000" w:themeColor="accent4" w:themeShade="80"/>
        </w:rPr>
        <w:t>: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 xml:space="preserve">DELETE ANY THAT </w:t>
      </w:r>
      <w:proofErr w:type="gramStart"/>
      <w:r w:rsidRPr="00377FA3">
        <w:rPr>
          <w:color w:val="806000" w:themeColor="accent4" w:themeShade="80"/>
        </w:rPr>
        <w:t>DON’T</w:t>
      </w:r>
      <w:proofErr w:type="gramEnd"/>
      <w:r w:rsidRPr="00377FA3">
        <w:rPr>
          <w:color w:val="806000" w:themeColor="accent4" w:themeShade="80"/>
        </w:rPr>
        <w:t xml:space="preserve">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Amend or repeal an existing rule. 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55" w:author="Eileen Naples" w:date="2018-09-26T11:15:00Z"/>
        </w:rPr>
      </w:pPr>
      <w:del w:id="256"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57" w:author="Eileen Naples" w:date="2018-09-26T11:15:00Z"/>
        </w:rPr>
      </w:pPr>
      <w:del w:id="258"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59" w:author="Eileen Naples" w:date="2018-09-26T11:15:00Z"/>
        </w:rPr>
      </w:pPr>
      <w:del w:id="260"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61" w:author="Eileen Naples" w:date="2018-09-26T11:15:00Z"/>
        </w:rPr>
      </w:pPr>
      <w:del w:id="262"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RDefault="00C961E7" w:rsidP="00C961E7">
      <w:pPr>
        <w:pStyle w:val="ListParagraph"/>
        <w:autoSpaceDE w:val="0"/>
        <w:autoSpaceDN w:val="0"/>
        <w:adjustRightInd w:val="0"/>
        <w:ind w:left="0" w:right="1008"/>
        <w:rPr>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RDefault="00C961E7" w:rsidP="00C961E7">
      <w:pPr>
        <w:pStyle w:val="ListParagraph"/>
        <w:ind w:left="0"/>
        <w:rPr>
          <w:rStyle w:val="Emphasis"/>
          <w:vanish w:val="0"/>
          <w:color w:val="806000" w:themeColor="accent4" w:themeShade="80"/>
        </w:rPr>
      </w:pPr>
    </w:p>
    <w:p w14:paraId="6E47D37F" w14:textId="77777777" w:rsidR="00C961E7" w:rsidRPr="00377FA3" w:rsidRDefault="00C961E7" w:rsidP="00C961E7">
      <w:pPr>
        <w:pStyle w:val="ListParagraph"/>
        <w:ind w:left="0"/>
        <w:rPr>
          <w:rStyle w:val="Emphasis"/>
          <w:vanish w:val="0"/>
          <w:color w:val="806000" w:themeColor="accent4" w:themeShade="80"/>
        </w:rPr>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lastRenderedPageBreak/>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263" w:name="_Toc490121557"/>
            <w:r>
              <w:lastRenderedPageBreak/>
              <w:t>Draft Rules – With Edits Highlighted</w:t>
            </w:r>
            <w:bookmarkEnd w:id="263"/>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77777777" w:rsidR="00C961E7" w:rsidRDefault="00C961E7" w:rsidP="00C961E7">
      <w:pPr>
        <w:autoSpaceDE w:val="0"/>
        <w:autoSpaceDN w:val="0"/>
        <w:adjustRightInd w:val="0"/>
        <w:spacing w:after="120"/>
        <w:ind w:left="0" w:right="1008"/>
        <w:jc w:val="both"/>
        <w:rPr>
          <w:color w:val="806000" w:themeColor="accent4" w:themeShade="80"/>
        </w:rPr>
      </w:pPr>
    </w:p>
    <w:p w14:paraId="734B12B0"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2218D95C"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w:t>
      </w:r>
      <w:proofErr w:type="gramStart"/>
      <w:r w:rsidRPr="001B0614">
        <w:t>)(</w:t>
      </w:r>
      <w:proofErr w:type="gramEnd"/>
      <w:r w:rsidRPr="001B0614">
        <w:t>9) is exempted from divisions 100-106 and 109.</w:t>
      </w:r>
    </w:p>
    <w:p w14:paraId="2E5755CC"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w:t>
      </w:r>
      <w:proofErr w:type="spellStart"/>
      <w:r w:rsidRPr="001B0614">
        <w:t>i</w:t>
      </w:r>
      <w:proofErr w:type="spellEnd"/>
      <w:r w:rsidRPr="001B0614">
        <w:t>) and (ii).</w:t>
      </w:r>
    </w:p>
    <w:p w14:paraId="67832F80"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26)(</w:t>
      </w:r>
      <w:proofErr w:type="spellStart"/>
      <w:r w:rsidRPr="001B0614">
        <w:t>i</w:t>
      </w:r>
      <w:proofErr w:type="spellEnd"/>
      <w:r w:rsidRPr="001B0614">
        <w:t xml:space="preserve">) and 40 C.F.R. </w:t>
      </w:r>
      <w:r>
        <w:t xml:space="preserve">§ </w:t>
      </w:r>
      <w:r w:rsidRPr="001B0614">
        <w:t>261.4(b)(18)(</w:t>
      </w:r>
      <w:proofErr w:type="spellStart"/>
      <w:r w:rsidRPr="001B0614">
        <w:t>i</w:t>
      </w:r>
      <w:proofErr w:type="spellEnd"/>
      <w:r w:rsidRPr="001B0614">
        <w:t>).</w:t>
      </w:r>
    </w:p>
    <w:p w14:paraId="2EC22AC7"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69EFCFA2"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2FFD74A9" w14:textId="77777777" w:rsidR="00C873AE" w:rsidRPr="00C873AE" w:rsidRDefault="00C873AE" w:rsidP="00C873AE">
      <w:pPr>
        <w:spacing w:after="100" w:afterAutospacing="1"/>
        <w:ind w:left="0" w:right="0"/>
        <w:rPr>
          <w:color w:val="00B0F0"/>
        </w:rPr>
      </w:pPr>
      <w:r w:rsidRPr="00C873AE">
        <w:rPr>
          <w:color w:val="00B0F0"/>
        </w:rPr>
        <w:t xml:space="preserve"> (6) The following wastes </w:t>
      </w:r>
      <w:proofErr w:type="gramStart"/>
      <w:r w:rsidRPr="00C873AE">
        <w:rPr>
          <w:color w:val="00B0F0"/>
        </w:rPr>
        <w:t>are excluded</w:t>
      </w:r>
      <w:proofErr w:type="gramEnd"/>
      <w:r w:rsidRPr="00C873AE">
        <w:rPr>
          <w:color w:val="00B0F0"/>
        </w:rPr>
        <w:t xml:space="preserve"> under OAR 340-100-0020 and 340-100-0022:</w:t>
      </w:r>
    </w:p>
    <w:p w14:paraId="29714612" w14:textId="77777777" w:rsidR="00C873AE" w:rsidRPr="00C873AE" w:rsidRDefault="00C873AE" w:rsidP="00C873AE">
      <w:pPr>
        <w:spacing w:after="100" w:afterAutospacing="1"/>
        <w:ind w:left="0" w:right="0"/>
        <w:rPr>
          <w:color w:val="00B0F0"/>
        </w:rPr>
      </w:pPr>
      <w:r w:rsidRPr="00C873AE">
        <w:rPr>
          <w:color w:val="00B0F0"/>
        </w:rPr>
        <w:t xml:space="preserve">(a) Wastewater treatment sludge, EPA Hazardous Waste No. </w:t>
      </w:r>
      <w:proofErr w:type="gramStart"/>
      <w:r w:rsidRPr="00C873AE">
        <w:rPr>
          <w:color w:val="00B0F0"/>
        </w:rPr>
        <w:t>F006,</w:t>
      </w:r>
      <w:proofErr w:type="gramEnd"/>
      <w:r w:rsidRPr="00C873AE">
        <w:rPr>
          <w:color w:val="00B0F0"/>
        </w:rPr>
        <w:t xml:space="preserve"> generated at </w:t>
      </w:r>
      <w:proofErr w:type="spellStart"/>
      <w:r w:rsidRPr="00C873AE">
        <w:rPr>
          <w:color w:val="00B0F0"/>
        </w:rPr>
        <w:t>Selmet</w:t>
      </w:r>
      <w:proofErr w:type="spellEnd"/>
      <w:r w:rsidRPr="00C873AE">
        <w:rPr>
          <w:color w:val="00B0F0"/>
        </w:rPr>
        <w:t xml:space="preserve">, Inc., Albany, Oregon, and contained in an on-site surface impoundment as described in the delisting petition </w:t>
      </w:r>
      <w:proofErr w:type="spellStart"/>
      <w:r w:rsidRPr="00C873AE">
        <w:rPr>
          <w:color w:val="00B0F0"/>
        </w:rPr>
        <w:t>Selmet</w:t>
      </w:r>
      <w:proofErr w:type="spellEnd"/>
      <w:r w:rsidRPr="00C873AE">
        <w:rPr>
          <w:color w:val="00B0F0"/>
        </w:rPr>
        <w:t>, Inc. provided on May 22, 2018. This is a one-time exclusion.</w:t>
      </w:r>
    </w:p>
    <w:p w14:paraId="7999EFBC" w14:textId="77777777" w:rsidR="00C873AE" w:rsidRPr="00C873AE" w:rsidRDefault="00C873AE" w:rsidP="00C873AE">
      <w:pPr>
        <w:ind w:left="0"/>
        <w:rPr>
          <w:rFonts w:eastAsiaTheme="minorHAnsi"/>
          <w:color w:val="00B0F0"/>
        </w:rPr>
      </w:pPr>
      <w:r w:rsidRPr="00C873AE">
        <w:rPr>
          <w:rFonts w:eastAsiaTheme="minorHAnsi"/>
          <w:color w:val="00B0F0"/>
        </w:rPr>
        <w:t xml:space="preserve">(b) Wastewater treatment sludge, EPA Hazardous Waste No. </w:t>
      </w:r>
      <w:proofErr w:type="gramStart"/>
      <w:r w:rsidRPr="00C873AE">
        <w:rPr>
          <w:rFonts w:eastAsiaTheme="minorHAnsi"/>
          <w:color w:val="00B0F0"/>
        </w:rPr>
        <w:t>F006,</w:t>
      </w:r>
      <w:proofErr w:type="gramEnd"/>
      <w:r w:rsidRPr="00C873AE">
        <w:rPr>
          <w:rFonts w:eastAsiaTheme="minorHAnsi"/>
          <w:color w:val="00B0F0"/>
        </w:rPr>
        <w:t xml:space="preserve"> generated at </w:t>
      </w:r>
      <w:proofErr w:type="spellStart"/>
      <w:r w:rsidRPr="00C873AE">
        <w:rPr>
          <w:rFonts w:eastAsiaTheme="minorHAnsi"/>
          <w:color w:val="00B0F0"/>
        </w:rPr>
        <w:t>Selmet</w:t>
      </w:r>
      <w:proofErr w:type="spellEnd"/>
      <w:r w:rsidRPr="00C873AE">
        <w:rPr>
          <w:rFonts w:eastAsiaTheme="minorHAnsi"/>
          <w:color w:val="00B0F0"/>
        </w:rPr>
        <w:t xml:space="preserve">, Inc., Albany, Oregon, as described in the delisting petition </w:t>
      </w:r>
      <w:proofErr w:type="spellStart"/>
      <w:r w:rsidRPr="00C873AE">
        <w:rPr>
          <w:rFonts w:eastAsiaTheme="minorHAnsi"/>
          <w:color w:val="00B0F0"/>
        </w:rPr>
        <w:t>Selmet</w:t>
      </w:r>
      <w:proofErr w:type="spellEnd"/>
      <w:r w:rsidRPr="00C873AE">
        <w:rPr>
          <w:rFonts w:eastAsiaTheme="minorHAnsi"/>
          <w:color w:val="00B0F0"/>
        </w:rPr>
        <w:t xml:space="preserve">, Inc. provided on May 22, 2018. The exemption is limited to a maximum annual rate of 3120 cubic yards per year. </w:t>
      </w:r>
      <w:proofErr w:type="spellStart"/>
      <w:r w:rsidRPr="00C873AE">
        <w:rPr>
          <w:rFonts w:eastAsiaTheme="minorHAnsi"/>
          <w:color w:val="00B0F0"/>
        </w:rPr>
        <w:t>Selmet</w:t>
      </w:r>
      <w:proofErr w:type="spellEnd"/>
      <w:r w:rsidRPr="00C873AE">
        <w:rPr>
          <w:rFonts w:eastAsiaTheme="minorHAnsi"/>
          <w:color w:val="00B0F0"/>
        </w:rPr>
        <w:t xml:space="preserve"> must have the sludge disposed of in a Subtitle D landfill the department licenses, permits, or otherwise authorizes to accept the delisted wastewater treatment sludge.</w:t>
      </w:r>
    </w:p>
    <w:p w14:paraId="218EFF47" w14:textId="77777777" w:rsidR="00C873AE" w:rsidRPr="00C873AE" w:rsidRDefault="00C873AE" w:rsidP="00C873AE">
      <w:pPr>
        <w:ind w:left="0"/>
        <w:rPr>
          <w:rFonts w:eastAsiaTheme="minorHAnsi"/>
          <w:color w:val="00B0F0"/>
        </w:rPr>
      </w:pPr>
    </w:p>
    <w:p w14:paraId="05E40390"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(c) The exemption described in paragraph 6(b) of this rule remains in effect only as long as </w:t>
      </w:r>
      <w:proofErr w:type="spellStart"/>
      <w:r w:rsidRPr="00C873AE">
        <w:rPr>
          <w:rFonts w:eastAsiaTheme="minorHAnsi"/>
          <w:color w:val="00B0F0"/>
        </w:rPr>
        <w:t>Selmet</w:t>
      </w:r>
      <w:proofErr w:type="spellEnd"/>
      <w:r w:rsidRPr="00C873AE">
        <w:rPr>
          <w:rFonts w:eastAsiaTheme="minorHAnsi"/>
          <w:color w:val="00B0F0"/>
        </w:rPr>
        <w:t xml:space="preserve"> meets the following conditions:</w:t>
      </w:r>
    </w:p>
    <w:p w14:paraId="17696AB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Delisting Levels: The constituent concentrations measured in a leachate extract may not exceed the following concentrations (mg/l): cadmium-0.2; chromium-4.9; nickel-32.7; cyanide-7.5 and fluoride-94.8.</w:t>
      </w:r>
    </w:p>
    <w:p w14:paraId="422F487E" w14:textId="7F370EE5"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(B) Annual Verification Testing: To verify </w:t>
      </w:r>
      <w:del w:id="264" w:author="ACOMB Jeannette" w:date="2018-09-27T08:05:00Z">
        <w:r w:rsidRPr="00C873AE" w:rsidDel="00A16907">
          <w:rPr>
            <w:rFonts w:eastAsiaTheme="minorHAnsi"/>
            <w:color w:val="00B0F0"/>
          </w:rPr>
          <w:delText xml:space="preserve">that </w:delText>
        </w:r>
      </w:del>
      <w:r w:rsidRPr="00C873AE">
        <w:rPr>
          <w:rFonts w:eastAsiaTheme="minorHAnsi"/>
          <w:color w:val="00B0F0"/>
        </w:rPr>
        <w:t xml:space="preserve">the waste does not exceed the specified delisting concentrations, </w:t>
      </w:r>
      <w:proofErr w:type="spellStart"/>
      <w:r w:rsidRPr="00C873AE">
        <w:rPr>
          <w:rFonts w:eastAsiaTheme="minorHAnsi"/>
          <w:color w:val="00B0F0"/>
        </w:rPr>
        <w:t>Selmet</w:t>
      </w:r>
      <w:proofErr w:type="spellEnd"/>
      <w:r w:rsidRPr="00C873AE">
        <w:rPr>
          <w:rFonts w:eastAsiaTheme="minorHAnsi"/>
          <w:color w:val="00B0F0"/>
        </w:rPr>
        <w:t xml:space="preserve">, Inc. must collect and analyze one waste sample annually using </w:t>
      </w:r>
      <w:r w:rsidRPr="00C873AE">
        <w:rPr>
          <w:rFonts w:eastAsiaTheme="minorHAnsi"/>
          <w:color w:val="00B0F0"/>
        </w:rPr>
        <w:lastRenderedPageBreak/>
        <w:t xml:space="preserve">methods with appropriate detection concentrations and elements of quality control. </w:t>
      </w:r>
      <w:proofErr w:type="spellStart"/>
      <w:r w:rsidRPr="00C873AE">
        <w:rPr>
          <w:rFonts w:eastAsiaTheme="minorHAnsi"/>
          <w:color w:val="00B0F0"/>
        </w:rPr>
        <w:t>Selmet</w:t>
      </w:r>
      <w:proofErr w:type="spellEnd"/>
      <w:r w:rsidRPr="00C873AE">
        <w:rPr>
          <w:rFonts w:eastAsiaTheme="minorHAnsi"/>
          <w:color w:val="00B0F0"/>
        </w:rPr>
        <w:t xml:space="preserve"> may use a total analysis of the waste to estimate the Toxicity Characteristic Leaching Procedure concentration as provided for in section 1.2 of Method 1311. </w:t>
      </w:r>
    </w:p>
    <w:p w14:paraId="2AFCE01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(d) Changes in Operation Conditions:</w:t>
      </w:r>
    </w:p>
    <w:p w14:paraId="422DB5C9"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w:t>
      </w:r>
      <w:proofErr w:type="spellStart"/>
      <w:r w:rsidRPr="00C873AE">
        <w:rPr>
          <w:rFonts w:eastAsiaTheme="minorHAnsi"/>
          <w:color w:val="00B0F0"/>
        </w:rPr>
        <w:t>Selmet</w:t>
      </w:r>
      <w:proofErr w:type="spellEnd"/>
      <w:r w:rsidRPr="00C873AE">
        <w:rPr>
          <w:rFonts w:eastAsiaTheme="minorHAnsi"/>
          <w:color w:val="00B0F0"/>
        </w:rPr>
        <w:t xml:space="preserve">, Inc., significantly changes the manufacturing process or the chemicals used in the manufacturing process, or both, </w:t>
      </w:r>
      <w:proofErr w:type="spellStart"/>
      <w:r w:rsidRPr="00C873AE">
        <w:rPr>
          <w:rFonts w:eastAsiaTheme="minorHAnsi"/>
          <w:color w:val="00B0F0"/>
        </w:rPr>
        <w:t>Selmet</w:t>
      </w:r>
      <w:proofErr w:type="spellEnd"/>
      <w:r w:rsidRPr="00C873AE">
        <w:rPr>
          <w:rFonts w:eastAsiaTheme="minorHAnsi"/>
          <w:color w:val="00B0F0"/>
        </w:rPr>
        <w:t xml:space="preserve"> must notify the department not more than 30 days after making the change.  </w:t>
      </w:r>
    </w:p>
    <w:p w14:paraId="6EA3BB48" w14:textId="77777777" w:rsidR="00C873AE" w:rsidRPr="00C873AE" w:rsidRDefault="00C873AE" w:rsidP="00C873AE">
      <w:pPr>
        <w:spacing w:after="160" w:line="259" w:lineRule="auto"/>
        <w:ind w:left="0" w:right="0"/>
        <w:outlineLvl w:val="9"/>
        <w:rPr>
          <w:rFonts w:eastAsiaTheme="minorHAnsi"/>
          <w:color w:val="00B0F0"/>
        </w:rPr>
      </w:pPr>
      <w:proofErr w:type="gramStart"/>
      <w:r w:rsidRPr="00C873AE">
        <w:rPr>
          <w:rFonts w:eastAsiaTheme="minorHAnsi"/>
          <w:color w:val="00B0F0"/>
        </w:rPr>
        <w:t xml:space="preserve">(B) </w:t>
      </w:r>
      <w:proofErr w:type="spellStart"/>
      <w:r w:rsidRPr="00C873AE">
        <w:rPr>
          <w:rFonts w:eastAsiaTheme="minorHAnsi"/>
          <w:color w:val="00B0F0"/>
        </w:rPr>
        <w:t>Selmet</w:t>
      </w:r>
      <w:proofErr w:type="spellEnd"/>
      <w:r w:rsidRPr="00C873AE">
        <w:rPr>
          <w:rFonts w:eastAsiaTheme="minorHAnsi"/>
          <w:color w:val="00B0F0"/>
        </w:rPr>
        <w:t xml:space="preserve">, Inc. must handle the wastes generated after the process change as hazardous until the department notifies </w:t>
      </w:r>
      <w:proofErr w:type="spellStart"/>
      <w:r w:rsidRPr="00C873AE">
        <w:rPr>
          <w:rFonts w:eastAsiaTheme="minorHAnsi"/>
          <w:color w:val="00B0F0"/>
        </w:rPr>
        <w:t>Selmet</w:t>
      </w:r>
      <w:proofErr w:type="spellEnd"/>
      <w:r w:rsidRPr="00C873AE">
        <w:rPr>
          <w:rFonts w:eastAsiaTheme="minorHAnsi"/>
          <w:color w:val="00B0F0"/>
        </w:rPr>
        <w:t xml:space="preserve"> in writing the department has determined the wastes continue to meet the delisting concentrations in subparagraph (6)(c)(A), that </w:t>
      </w:r>
      <w:proofErr w:type="spellStart"/>
      <w:r w:rsidRPr="00C873AE">
        <w:rPr>
          <w:rFonts w:eastAsiaTheme="minorHAnsi"/>
          <w:color w:val="00B0F0"/>
        </w:rPr>
        <w:t>Selmet</w:t>
      </w:r>
      <w:proofErr w:type="spellEnd"/>
      <w:r w:rsidRPr="00C873AE">
        <w:rPr>
          <w:rFonts w:eastAsiaTheme="minorHAnsi"/>
          <w:color w:val="00B0F0"/>
        </w:rPr>
        <w:t xml:space="preserve"> has demonstrated that no new hazardous constituents listed in appendix VIII of 40 CFR part 261 have been introduced, and that the department approves </w:t>
      </w:r>
      <w:proofErr w:type="spellStart"/>
      <w:r w:rsidRPr="00C873AE">
        <w:rPr>
          <w:rFonts w:eastAsiaTheme="minorHAnsi"/>
          <w:color w:val="00B0F0"/>
        </w:rPr>
        <w:t>Selmet</w:t>
      </w:r>
      <w:proofErr w:type="spellEnd"/>
      <w:r w:rsidRPr="00C873AE">
        <w:rPr>
          <w:rFonts w:eastAsiaTheme="minorHAnsi"/>
          <w:color w:val="00B0F0"/>
        </w:rPr>
        <w:t xml:space="preserve"> not handling the wastes as hazardous.</w:t>
      </w:r>
      <w:proofErr w:type="gramEnd"/>
    </w:p>
    <w:p w14:paraId="1A549C24" w14:textId="661959FE"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(e) Data Submittals: </w:t>
      </w:r>
      <w:proofErr w:type="spellStart"/>
      <w:r w:rsidRPr="00C873AE">
        <w:rPr>
          <w:rFonts w:eastAsiaTheme="minorHAnsi"/>
          <w:color w:val="00B0F0"/>
        </w:rPr>
        <w:t>Selmet</w:t>
      </w:r>
      <w:proofErr w:type="spellEnd"/>
      <w:r w:rsidRPr="00C873AE">
        <w:rPr>
          <w:rFonts w:eastAsiaTheme="minorHAnsi"/>
          <w:color w:val="00B0F0"/>
        </w:rPr>
        <w:t xml:space="preserve">, Inc. must submit the data obtained through verification testing, or as required by other conditions of this rule, to the department. </w:t>
      </w:r>
      <w:proofErr w:type="spellStart"/>
      <w:r w:rsidRPr="00C873AE">
        <w:rPr>
          <w:rFonts w:eastAsiaTheme="minorHAnsi"/>
          <w:color w:val="00B0F0"/>
        </w:rPr>
        <w:t>Selmet</w:t>
      </w:r>
      <w:proofErr w:type="spellEnd"/>
      <w:r w:rsidRPr="00C873AE">
        <w:rPr>
          <w:rFonts w:eastAsiaTheme="minorHAnsi"/>
          <w:color w:val="00B0F0"/>
        </w:rPr>
        <w:t xml:space="preserve"> must submit the annual verification data and certification of proper disposal on the anniversary of the effective date of this exclusion. </w:t>
      </w:r>
      <w:proofErr w:type="spellStart"/>
      <w:r w:rsidRPr="00C873AE">
        <w:rPr>
          <w:rFonts w:eastAsiaTheme="minorHAnsi"/>
          <w:color w:val="00B0F0"/>
        </w:rPr>
        <w:t>Selmet</w:t>
      </w:r>
      <w:proofErr w:type="spellEnd"/>
      <w:r w:rsidRPr="00C873AE">
        <w:rPr>
          <w:rFonts w:eastAsiaTheme="minorHAnsi"/>
          <w:color w:val="00B0F0"/>
        </w:rPr>
        <w:t xml:space="preserve">, Inc., must compile, summarize, and maintain on site, for a minimum of five years, records of operating conditions and analytical data. </w:t>
      </w:r>
      <w:proofErr w:type="spellStart"/>
      <w:r w:rsidRPr="00C873AE">
        <w:rPr>
          <w:rFonts w:eastAsiaTheme="minorHAnsi"/>
          <w:color w:val="00B0F0"/>
        </w:rPr>
        <w:t>Selmet</w:t>
      </w:r>
      <w:proofErr w:type="spellEnd"/>
      <w:r w:rsidRPr="00C873AE">
        <w:rPr>
          <w:rFonts w:eastAsiaTheme="minorHAnsi"/>
          <w:color w:val="00B0F0"/>
        </w:rPr>
        <w:t xml:space="preserve">, Inc. must make these records available to the department for inspection. </w:t>
      </w:r>
      <w:proofErr w:type="spellStart"/>
      <w:r w:rsidRPr="00C873AE">
        <w:rPr>
          <w:rFonts w:eastAsiaTheme="minorHAnsi"/>
          <w:color w:val="00B0F0"/>
        </w:rPr>
        <w:t>Selmet</w:t>
      </w:r>
      <w:proofErr w:type="spellEnd"/>
      <w:r w:rsidRPr="00C873AE">
        <w:rPr>
          <w:rFonts w:eastAsiaTheme="minorHAnsi"/>
          <w:color w:val="00B0F0"/>
        </w:rPr>
        <w:t xml:space="preserve">, </w:t>
      </w:r>
      <w:proofErr w:type="spellStart"/>
      <w:r w:rsidRPr="00C873AE">
        <w:rPr>
          <w:rFonts w:eastAsiaTheme="minorHAnsi"/>
          <w:color w:val="00B0F0"/>
        </w:rPr>
        <w:t>Inc</w:t>
      </w:r>
      <w:proofErr w:type="spellEnd"/>
      <w:r w:rsidRPr="00C873AE">
        <w:rPr>
          <w:rFonts w:eastAsiaTheme="minorHAnsi"/>
          <w:color w:val="00B0F0"/>
        </w:rPr>
        <w:t>, must submit with all data a signed copy of the certification statement described in 40 C.F.R. § 260.22(</w:t>
      </w:r>
      <w:proofErr w:type="spellStart"/>
      <w:r w:rsidRPr="00C873AE">
        <w:rPr>
          <w:rFonts w:eastAsiaTheme="minorHAnsi"/>
          <w:color w:val="00B0F0"/>
        </w:rPr>
        <w:t>i</w:t>
      </w:r>
      <w:proofErr w:type="spellEnd"/>
      <w:proofErr w:type="gramStart"/>
      <w:r w:rsidRPr="00C873AE">
        <w:rPr>
          <w:rFonts w:eastAsiaTheme="minorHAnsi"/>
          <w:color w:val="00B0F0"/>
        </w:rPr>
        <w:t>)(</w:t>
      </w:r>
      <w:proofErr w:type="gramEnd"/>
      <w:r w:rsidRPr="00C873AE">
        <w:rPr>
          <w:rFonts w:eastAsiaTheme="minorHAnsi"/>
          <w:color w:val="00B0F0"/>
        </w:rPr>
        <w:t>12).</w:t>
      </w:r>
    </w:p>
    <w:p w14:paraId="3AF6C29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(f) Reopener Language:</w:t>
      </w:r>
    </w:p>
    <w:p w14:paraId="2794909F" w14:textId="77777777" w:rsidR="00C873AE" w:rsidRPr="00C873AE" w:rsidRDefault="00C873AE" w:rsidP="00C873AE">
      <w:pPr>
        <w:spacing w:after="160" w:line="259" w:lineRule="auto"/>
        <w:ind w:left="0" w:right="0"/>
        <w:outlineLvl w:val="9"/>
        <w:rPr>
          <w:rFonts w:eastAsiaTheme="minorHAnsi"/>
          <w:color w:val="00B0F0"/>
        </w:rPr>
      </w:pPr>
      <w:proofErr w:type="gramStart"/>
      <w:r w:rsidRPr="00C873AE">
        <w:rPr>
          <w:rFonts w:eastAsiaTheme="minorHAnsi"/>
          <w:color w:val="00B0F0"/>
        </w:rPr>
        <w:t xml:space="preserve">(A) If, at any time after the delisted waste is </w:t>
      </w:r>
      <w:r w:rsidRPr="00DC07C4">
        <w:rPr>
          <w:rFonts w:eastAsiaTheme="minorHAnsi"/>
          <w:color w:val="00B0F0"/>
        </w:rPr>
        <w:t>disposed</w:t>
      </w:r>
      <w:r w:rsidRPr="00C873AE">
        <w:rPr>
          <w:rFonts w:eastAsiaTheme="minorHAnsi"/>
          <w:color w:val="00B0F0"/>
        </w:rPr>
        <w:t xml:space="preserve"> of, </w:t>
      </w:r>
      <w:proofErr w:type="spellStart"/>
      <w:r w:rsidRPr="00C873AE">
        <w:rPr>
          <w:rFonts w:eastAsiaTheme="minorHAnsi"/>
          <w:color w:val="00B0F0"/>
        </w:rPr>
        <w:t>Selmet</w:t>
      </w:r>
      <w:proofErr w:type="spellEnd"/>
      <w:r w:rsidRPr="00C873AE">
        <w:rPr>
          <w:rFonts w:eastAsiaTheme="minorHAnsi"/>
          <w:color w:val="00B0F0"/>
        </w:rPr>
        <w:t xml:space="preserve">, Inc., possesses, or is otherwise made aware of, any data, including but not limited to leachate data, about the delisted waste, indicating that any constituent is at a concentration in the leachate higher than the specified delisting concentration in subparagraph 6(c)(A), then </w:t>
      </w:r>
      <w:proofErr w:type="spellStart"/>
      <w:r w:rsidRPr="00C873AE">
        <w:rPr>
          <w:rFonts w:eastAsiaTheme="minorHAnsi"/>
          <w:color w:val="00B0F0"/>
        </w:rPr>
        <w:t>Selmet</w:t>
      </w:r>
      <w:proofErr w:type="spellEnd"/>
      <w:r w:rsidRPr="00C873AE">
        <w:rPr>
          <w:rFonts w:eastAsiaTheme="minorHAnsi"/>
          <w:color w:val="00B0F0"/>
        </w:rPr>
        <w:t>, Inc., must report such data, in writing, to the department, within 10 days of first possessing or being made aware of that data.</w:t>
      </w:r>
      <w:proofErr w:type="gramEnd"/>
    </w:p>
    <w:p w14:paraId="097CF536"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Based on the information described in subsections (6</w:t>
      </w:r>
      <w:proofErr w:type="gramStart"/>
      <w:r w:rsidRPr="00C873AE">
        <w:rPr>
          <w:rFonts w:eastAsiaTheme="minorHAnsi"/>
          <w:color w:val="00B0F0"/>
        </w:rPr>
        <w:t>)(</w:t>
      </w:r>
      <w:proofErr w:type="gramEnd"/>
      <w:r w:rsidRPr="00C873AE">
        <w:rPr>
          <w:rFonts w:eastAsiaTheme="minorHAnsi"/>
          <w:color w:val="00B0F0"/>
        </w:rPr>
        <w:t>d) and 6(e),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19D7DD1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(C) If the department determines that the reported information does require department action, the department will notify </w:t>
      </w:r>
      <w:proofErr w:type="spellStart"/>
      <w:r w:rsidRPr="00C873AE">
        <w:rPr>
          <w:rFonts w:eastAsiaTheme="minorHAnsi"/>
          <w:color w:val="00B0F0"/>
        </w:rPr>
        <w:t>Selmet</w:t>
      </w:r>
      <w:proofErr w:type="spellEnd"/>
      <w:r w:rsidRPr="00C873AE">
        <w:rPr>
          <w:rFonts w:eastAsiaTheme="minorHAnsi"/>
          <w:color w:val="00B0F0"/>
        </w:rPr>
        <w:t xml:space="preserve">, Inc., in writing, of the actions the department believes are necessary to protect human health and the environment. The notice will include a statement of the proposed action and a statement providing </w:t>
      </w:r>
      <w:proofErr w:type="spellStart"/>
      <w:r w:rsidRPr="00C873AE">
        <w:rPr>
          <w:rFonts w:eastAsiaTheme="minorHAnsi"/>
          <w:color w:val="00B0F0"/>
        </w:rPr>
        <w:t>Selmet</w:t>
      </w:r>
      <w:proofErr w:type="spellEnd"/>
      <w:r w:rsidRPr="00C873AE">
        <w:rPr>
          <w:rFonts w:eastAsiaTheme="minorHAnsi"/>
          <w:color w:val="00B0F0"/>
        </w:rPr>
        <w:t xml:space="preserve">, Inc. with an opportunity to present information as to why the proposed department action is not necessary or to suggest an alternative action. </w:t>
      </w:r>
      <w:proofErr w:type="spellStart"/>
      <w:r w:rsidRPr="00C873AE">
        <w:rPr>
          <w:rFonts w:eastAsiaTheme="minorHAnsi"/>
          <w:color w:val="00B0F0"/>
        </w:rPr>
        <w:t>Selmet</w:t>
      </w:r>
      <w:proofErr w:type="spellEnd"/>
      <w:r w:rsidRPr="00C873AE">
        <w:rPr>
          <w:rFonts w:eastAsiaTheme="minorHAnsi"/>
          <w:color w:val="00B0F0"/>
        </w:rPr>
        <w:t xml:space="preserve">, Inc. must provide to the department in writing its </w:t>
      </w:r>
      <w:r w:rsidRPr="00C873AE">
        <w:rPr>
          <w:rFonts w:eastAsiaTheme="minorHAnsi"/>
          <w:color w:val="00B0F0"/>
        </w:rPr>
        <w:lastRenderedPageBreak/>
        <w:t>information in response to the notice within 30 days from the date the department mails its notice requesting the information.</w:t>
      </w:r>
    </w:p>
    <w:p w14:paraId="094A090A" w14:textId="77777777" w:rsidR="00C873AE" w:rsidRPr="00C873AE" w:rsidRDefault="00C873AE" w:rsidP="00C873AE">
      <w:pPr>
        <w:spacing w:after="160" w:line="259" w:lineRule="auto"/>
        <w:ind w:left="0" w:right="0"/>
        <w:outlineLvl w:val="9"/>
        <w:rPr>
          <w:color w:val="00B0F0"/>
        </w:rPr>
      </w:pPr>
      <w:r w:rsidRPr="00C873AE">
        <w:rPr>
          <w:rFonts w:eastAsiaTheme="minorHAnsi"/>
          <w:color w:val="00B0F0"/>
        </w:rPr>
        <w:t xml:space="preserve">(D) The department will issue a final written determination. The department may issue the determination </w:t>
      </w:r>
      <w:commentRangeStart w:id="265"/>
      <w:commentRangeStart w:id="266"/>
      <w:commentRangeStart w:id="267"/>
      <w:r w:rsidRPr="00C873AE">
        <w:rPr>
          <w:rFonts w:eastAsiaTheme="minorHAnsi"/>
          <w:color w:val="00B0F0"/>
        </w:rPr>
        <w:t xml:space="preserve">at the later of </w:t>
      </w:r>
      <w:commentRangeEnd w:id="265"/>
      <w:r w:rsidR="00CE0A26">
        <w:rPr>
          <w:rStyle w:val="CommentReference"/>
        </w:rPr>
        <w:commentReference w:id="265"/>
      </w:r>
      <w:commentRangeEnd w:id="266"/>
      <w:r w:rsidR="00DC07C4">
        <w:rPr>
          <w:rStyle w:val="CommentReference"/>
        </w:rPr>
        <w:commentReference w:id="266"/>
      </w:r>
      <w:commentRangeEnd w:id="267"/>
      <w:r w:rsidR="00612A64">
        <w:rPr>
          <w:rStyle w:val="CommentReference"/>
        </w:rPr>
        <w:commentReference w:id="267"/>
      </w:r>
      <w:r w:rsidRPr="00C873AE">
        <w:rPr>
          <w:rFonts w:eastAsiaTheme="minorHAnsi"/>
          <w:color w:val="00B0F0"/>
        </w:rPr>
        <w:t xml:space="preserve">either 30 days after it mailed notice to </w:t>
      </w:r>
      <w:proofErr w:type="spellStart"/>
      <w:r w:rsidRPr="00C873AE">
        <w:rPr>
          <w:rFonts w:eastAsiaTheme="minorHAnsi"/>
          <w:color w:val="00B0F0"/>
        </w:rPr>
        <w:t>Selmet</w:t>
      </w:r>
      <w:proofErr w:type="spellEnd"/>
      <w:r w:rsidRPr="00C873AE">
        <w:rPr>
          <w:rFonts w:eastAsiaTheme="minorHAnsi"/>
          <w:color w:val="00B0F0"/>
        </w:rPr>
        <w:t xml:space="preserve">, if </w:t>
      </w:r>
      <w:proofErr w:type="spellStart"/>
      <w:r w:rsidRPr="00C873AE">
        <w:rPr>
          <w:rFonts w:eastAsiaTheme="minorHAnsi"/>
          <w:color w:val="00B0F0"/>
        </w:rPr>
        <w:t>Selmet</w:t>
      </w:r>
      <w:proofErr w:type="spellEnd"/>
      <w:r w:rsidRPr="00C873AE">
        <w:rPr>
          <w:rFonts w:eastAsiaTheme="minorHAnsi"/>
          <w:color w:val="00B0F0"/>
        </w:rPr>
        <w:t xml:space="preserve"> presented no additional information during that interval, or after reviewing any information </w:t>
      </w:r>
      <w:proofErr w:type="spellStart"/>
      <w:r w:rsidRPr="00C873AE">
        <w:rPr>
          <w:rFonts w:eastAsiaTheme="minorHAnsi"/>
          <w:color w:val="00B0F0"/>
        </w:rPr>
        <w:t>Selmet</w:t>
      </w:r>
      <w:proofErr w:type="spellEnd"/>
      <w:r w:rsidRPr="00C873AE">
        <w:rPr>
          <w:rFonts w:eastAsiaTheme="minorHAnsi"/>
          <w:color w:val="00B0F0"/>
        </w:rPr>
        <w:t xml:space="preserve">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w:t>
      </w:r>
    </w:p>
    <w:p w14:paraId="784968E5"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proofErr w:type="gramStart"/>
      <w:r w:rsidRPr="001B0614">
        <w:rPr>
          <w:b/>
          <w:bCs/>
        </w:rPr>
        <w:t>:</w:t>
      </w:r>
      <w:proofErr w:type="gramEnd"/>
      <w:r w:rsidRPr="001B0614">
        <w:br/>
        <w:t xml:space="preserve">DEQ 5-2017, f. &amp; cert. </w:t>
      </w:r>
      <w:proofErr w:type="spellStart"/>
      <w:r w:rsidRPr="001B0614">
        <w:t>ef</w:t>
      </w:r>
      <w:proofErr w:type="spellEnd"/>
      <w:r w:rsidRPr="001B0614">
        <w:t>. 7-12-17</w:t>
      </w:r>
      <w:r w:rsidRPr="001B0614">
        <w:br/>
        <w:t xml:space="preserve">DEQ 7-1984, f. &amp; </w:t>
      </w:r>
      <w:proofErr w:type="spellStart"/>
      <w:r w:rsidRPr="001B0614">
        <w:t>ef</w:t>
      </w:r>
      <w:proofErr w:type="spellEnd"/>
      <w:r w:rsidRPr="001B0614">
        <w:t xml:space="preserve">. 4-26-84; </w:t>
      </w:r>
      <w:proofErr w:type="gramStart"/>
      <w:r w:rsidRPr="001B0614">
        <w:t>Superseded</w:t>
      </w:r>
      <w:proofErr w:type="gramEnd"/>
      <w:r w:rsidRPr="001B0614">
        <w:t xml:space="preserve"> by DEQ 8-1985; DEQ 8-1985, f. &amp; </w:t>
      </w:r>
      <w:proofErr w:type="spellStart"/>
      <w:r w:rsidRPr="001B0614">
        <w:t>ef</w:t>
      </w:r>
      <w:proofErr w:type="spellEnd"/>
      <w:r w:rsidRPr="001B0614">
        <w:t xml:space="preserve">. 7-25-85; DEQ 6-1994, f. &amp; cert. </w:t>
      </w:r>
      <w:proofErr w:type="spellStart"/>
      <w:r w:rsidRPr="001B0614">
        <w:t>ef</w:t>
      </w:r>
      <w:proofErr w:type="spellEnd"/>
      <w:r w:rsidRPr="001B0614">
        <w:t xml:space="preserve">. 3-22-94; DEQ 4-1999, f. &amp; cert. </w:t>
      </w:r>
      <w:proofErr w:type="spellStart"/>
      <w:r w:rsidRPr="001B0614">
        <w:t>ef</w:t>
      </w:r>
      <w:proofErr w:type="spellEnd"/>
      <w:r w:rsidRPr="001B0614">
        <w:t xml:space="preserve">. 3-19-99; DEQ 10-2000, f. &amp; cert. </w:t>
      </w:r>
      <w:proofErr w:type="spellStart"/>
      <w:r w:rsidRPr="001B0614">
        <w:t>ef</w:t>
      </w:r>
      <w:proofErr w:type="spellEnd"/>
      <w:r w:rsidRPr="001B0614">
        <w:t xml:space="preserve">. 7-21-00; DEQ 13-2003, f. &amp; cert. </w:t>
      </w:r>
      <w:proofErr w:type="spellStart"/>
      <w:r w:rsidRPr="001B0614">
        <w:t>ef</w:t>
      </w:r>
      <w:proofErr w:type="spellEnd"/>
      <w:r w:rsidRPr="001B0614">
        <w:t>. 10-24-03</w:t>
      </w:r>
    </w:p>
    <w:p w14:paraId="6E47D38C" w14:textId="77777777"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268" w:name="_Toc490121558"/>
            <w:r>
              <w:lastRenderedPageBreak/>
              <w:t>Draft Rules – With Edits Included</w:t>
            </w:r>
            <w:bookmarkEnd w:id="268"/>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7777777" w:rsidR="00437AFD" w:rsidRDefault="00437AFD" w:rsidP="00C873AE">
      <w:pPr>
        <w:spacing w:after="100" w:afterAutospacing="1"/>
        <w:ind w:left="0" w:right="0"/>
        <w:rPr>
          <w:b/>
          <w:bCs/>
        </w:rPr>
      </w:pPr>
    </w:p>
    <w:p w14:paraId="55F01B22" w14:textId="77777777" w:rsidR="00437AFD" w:rsidRPr="00437AFD" w:rsidRDefault="00437AFD" w:rsidP="00437AFD">
      <w:pPr>
        <w:spacing w:after="100" w:afterAutospacing="1"/>
        <w:ind w:left="0" w:right="0"/>
        <w:rPr>
          <w:b/>
          <w:bCs/>
        </w:rPr>
      </w:pPr>
      <w:r w:rsidRPr="00437AFD">
        <w:rPr>
          <w:b/>
          <w:bCs/>
        </w:rPr>
        <w:t xml:space="preserve">Division 101 </w:t>
      </w:r>
    </w:p>
    <w:p w14:paraId="774DBF50" w14:textId="77777777" w:rsidR="00437AFD" w:rsidRPr="00437AFD" w:rsidRDefault="00437AFD" w:rsidP="00437AFD">
      <w:pPr>
        <w:spacing w:after="100" w:afterAutospacing="1"/>
        <w:ind w:left="0" w:right="0"/>
        <w:rPr>
          <w:b/>
          <w:bCs/>
        </w:rPr>
      </w:pPr>
      <w:r w:rsidRPr="00437AFD">
        <w:rPr>
          <w:b/>
          <w:bCs/>
        </w:rPr>
        <w:t xml:space="preserve">IDENTIFICATION AND LISTING OF HAZARDOUS WASTE </w:t>
      </w:r>
    </w:p>
    <w:p w14:paraId="63AD4FB6" w14:textId="77777777" w:rsidR="00437AFD" w:rsidRDefault="00437AFD" w:rsidP="00437AFD">
      <w:pPr>
        <w:spacing w:after="100" w:afterAutospacing="1"/>
        <w:ind w:left="0" w:right="0"/>
        <w:rPr>
          <w:b/>
          <w:bCs/>
        </w:rPr>
      </w:pPr>
      <w:r w:rsidRPr="00437AFD">
        <w:rPr>
          <w:b/>
          <w:bCs/>
        </w:rPr>
        <w:t xml:space="preserve">340-101-0004 </w:t>
      </w:r>
    </w:p>
    <w:p w14:paraId="6EEF3E97" w14:textId="4F935EEB" w:rsidR="00437AFD" w:rsidRPr="00437AFD" w:rsidRDefault="00437AFD" w:rsidP="00437AFD">
      <w:pPr>
        <w:spacing w:after="100" w:afterAutospacing="1"/>
        <w:ind w:left="0" w:right="0"/>
        <w:rPr>
          <w:b/>
          <w:bCs/>
        </w:rPr>
      </w:pPr>
      <w:r w:rsidRPr="00437AFD">
        <w:rPr>
          <w:b/>
          <w:bCs/>
        </w:rPr>
        <w:t>Exclusions</w:t>
      </w:r>
    </w:p>
    <w:p w14:paraId="099472F5" w14:textId="1D4F9A44" w:rsidR="00C873AE" w:rsidRPr="001B0614" w:rsidRDefault="00437AFD" w:rsidP="00C873AE">
      <w:pPr>
        <w:spacing w:after="100" w:afterAutospacing="1"/>
        <w:ind w:left="0" w:right="0"/>
      </w:pPr>
      <w:r w:rsidRPr="00BE4930" w:rsidDel="00437AFD">
        <w:rPr>
          <w:b/>
          <w:bCs/>
        </w:rPr>
        <w:t xml:space="preserve"> </w:t>
      </w:r>
      <w:r w:rsidR="00C873AE" w:rsidRPr="001B0614">
        <w:t xml:space="preserve">(1) Residue described in 40 C.F.R. </w:t>
      </w:r>
      <w:r w:rsidR="00C873AE">
        <w:t xml:space="preserve">§ </w:t>
      </w:r>
      <w:r w:rsidR="00C873AE" w:rsidRPr="001B0614">
        <w:t>261.4(b</w:t>
      </w:r>
      <w:proofErr w:type="gramStart"/>
      <w:r w:rsidR="00C873AE" w:rsidRPr="001B0614">
        <w:t>)(</w:t>
      </w:r>
      <w:proofErr w:type="gramEnd"/>
      <w:r w:rsidR="00C873AE" w:rsidRPr="001B0614">
        <w:t>9) is exempted from divisions 100-106 and 109.</w:t>
      </w:r>
    </w:p>
    <w:p w14:paraId="1F0ACDF7"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w:t>
      </w:r>
      <w:proofErr w:type="spellStart"/>
      <w:r w:rsidRPr="001B0614">
        <w:t>i</w:t>
      </w:r>
      <w:proofErr w:type="spellEnd"/>
      <w:r w:rsidRPr="001B0614">
        <w:t>) and (ii).</w:t>
      </w:r>
    </w:p>
    <w:p w14:paraId="7C8C2F9A"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26)(</w:t>
      </w:r>
      <w:proofErr w:type="spellStart"/>
      <w:r w:rsidRPr="001B0614">
        <w:t>i</w:t>
      </w:r>
      <w:proofErr w:type="spellEnd"/>
      <w:r w:rsidRPr="001B0614">
        <w:t xml:space="preserve">) and 40 C.F.R. </w:t>
      </w:r>
      <w:r>
        <w:t xml:space="preserve">§ </w:t>
      </w:r>
      <w:r w:rsidRPr="001B0614">
        <w:t>261.4(b)(18)(</w:t>
      </w:r>
      <w:proofErr w:type="spellStart"/>
      <w:r w:rsidRPr="001B0614">
        <w:t>i</w:t>
      </w:r>
      <w:proofErr w:type="spellEnd"/>
      <w:r w:rsidRPr="001B0614">
        <w:t>).</w:t>
      </w:r>
    </w:p>
    <w:p w14:paraId="290B33F6"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2DD53883"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67E5D2C1" w14:textId="77777777" w:rsidR="00C873AE" w:rsidRPr="00D145AD" w:rsidRDefault="00C873AE" w:rsidP="00C873AE">
      <w:pPr>
        <w:spacing w:after="100" w:afterAutospacing="1"/>
        <w:ind w:left="0" w:right="0"/>
      </w:pPr>
      <w:r w:rsidRPr="00D145AD">
        <w:t xml:space="preserve"> (6) The following wastes </w:t>
      </w:r>
      <w:proofErr w:type="gramStart"/>
      <w:r w:rsidRPr="00D145AD">
        <w:t>are excluded</w:t>
      </w:r>
      <w:proofErr w:type="gramEnd"/>
      <w:r w:rsidRPr="00D145AD">
        <w:t xml:space="preserve"> under OAR 340-100-0020 and 340-100-0022:</w:t>
      </w:r>
    </w:p>
    <w:p w14:paraId="76D315CB" w14:textId="77777777" w:rsidR="00C873AE" w:rsidRPr="00D145AD" w:rsidRDefault="00C873AE" w:rsidP="00C873AE">
      <w:pPr>
        <w:spacing w:after="100" w:afterAutospacing="1"/>
        <w:ind w:left="0" w:right="0"/>
      </w:pPr>
      <w:r w:rsidRPr="00D145AD">
        <w:t xml:space="preserve">(a) Wastewater treatment sludge, EPA Hazardous Waste No. </w:t>
      </w:r>
      <w:proofErr w:type="gramStart"/>
      <w:r w:rsidRPr="00D145AD">
        <w:t>F006,</w:t>
      </w:r>
      <w:proofErr w:type="gramEnd"/>
      <w:r w:rsidRPr="00D145AD">
        <w:t xml:space="preserve"> generated at </w:t>
      </w:r>
      <w:proofErr w:type="spellStart"/>
      <w:r w:rsidRPr="00D145AD">
        <w:t>Selmet</w:t>
      </w:r>
      <w:proofErr w:type="spellEnd"/>
      <w:r w:rsidRPr="00D145AD">
        <w:t xml:space="preserve">, Inc., Albany, Oregon, and contained in an on-site surface impoundment </w:t>
      </w:r>
      <w:r w:rsidRPr="005D002E">
        <w:rPr>
          <w:color w:val="1F497D"/>
        </w:rPr>
        <w:t xml:space="preserve">as </w:t>
      </w:r>
      <w:r w:rsidRPr="005D002E">
        <w:t xml:space="preserve">described in the delisting petition </w:t>
      </w:r>
      <w:proofErr w:type="spellStart"/>
      <w:r w:rsidRPr="005D002E">
        <w:t>Selmet</w:t>
      </w:r>
      <w:proofErr w:type="spellEnd"/>
      <w:r w:rsidRPr="005D002E">
        <w:t xml:space="preserve">, Inc. provided on May 22, 2018. </w:t>
      </w:r>
      <w:r w:rsidRPr="00D145AD">
        <w:t>This is a one-time exclusion.</w:t>
      </w:r>
    </w:p>
    <w:p w14:paraId="1AF80B3A" w14:textId="77777777" w:rsidR="00C873AE" w:rsidRDefault="00C873AE" w:rsidP="00C873AE">
      <w:pPr>
        <w:ind w:left="0"/>
        <w:rPr>
          <w:rFonts w:eastAsiaTheme="minorHAnsi"/>
        </w:rPr>
      </w:pPr>
      <w:r w:rsidRPr="00D145AD">
        <w:rPr>
          <w:rFonts w:eastAsiaTheme="minorHAnsi"/>
        </w:rPr>
        <w:t>(b) Wastewater treatment sludge</w:t>
      </w:r>
      <w:r>
        <w:rPr>
          <w:rFonts w:eastAsiaTheme="minorHAnsi"/>
        </w:rPr>
        <w:t xml:space="preserve">, </w:t>
      </w:r>
      <w:r w:rsidRPr="00D145AD">
        <w:rPr>
          <w:rFonts w:eastAsiaTheme="minorHAnsi"/>
        </w:rPr>
        <w:t xml:space="preserve">EPA Hazardous Waste No. </w:t>
      </w:r>
      <w:proofErr w:type="gramStart"/>
      <w:r w:rsidRPr="00D145AD">
        <w:rPr>
          <w:rFonts w:eastAsiaTheme="minorHAnsi"/>
        </w:rPr>
        <w:t>F006</w:t>
      </w:r>
      <w:r>
        <w:rPr>
          <w:rFonts w:eastAsiaTheme="minorHAnsi"/>
        </w:rPr>
        <w:t>,</w:t>
      </w:r>
      <w:proofErr w:type="gramEnd"/>
      <w:r w:rsidRPr="00D145AD">
        <w:rPr>
          <w:rFonts w:eastAsiaTheme="minorHAnsi"/>
        </w:rPr>
        <w:t xml:space="preserve"> generated at </w:t>
      </w:r>
      <w:proofErr w:type="spellStart"/>
      <w:r w:rsidRPr="00D145AD">
        <w:rPr>
          <w:rFonts w:eastAsiaTheme="minorHAnsi"/>
        </w:rPr>
        <w:t>Selmet</w:t>
      </w:r>
      <w:proofErr w:type="spellEnd"/>
      <w:r w:rsidRPr="00D145AD">
        <w:rPr>
          <w:rFonts w:eastAsiaTheme="minorHAnsi"/>
        </w:rPr>
        <w:t>, Inc., Albany, Oregon</w:t>
      </w:r>
      <w:r>
        <w:rPr>
          <w:rFonts w:eastAsiaTheme="minorHAnsi"/>
        </w:rPr>
        <w:t xml:space="preserve">, as described in the delisting petition </w:t>
      </w:r>
      <w:proofErr w:type="spellStart"/>
      <w:r>
        <w:rPr>
          <w:rFonts w:eastAsiaTheme="minorHAnsi"/>
        </w:rPr>
        <w:t>Selmet</w:t>
      </w:r>
      <w:proofErr w:type="spellEnd"/>
      <w:r>
        <w:rPr>
          <w:rFonts w:eastAsiaTheme="minorHAnsi"/>
        </w:rPr>
        <w:t xml:space="preserve">, Inc. provided on May 22, 2018. The exemption is limited to </w:t>
      </w:r>
      <w:r w:rsidRPr="00D145AD">
        <w:rPr>
          <w:rFonts w:eastAsiaTheme="minorHAnsi"/>
        </w:rPr>
        <w:t xml:space="preserve">a maximum annual rate of 3120 cubic yards per year. </w:t>
      </w:r>
      <w:proofErr w:type="spellStart"/>
      <w:r>
        <w:rPr>
          <w:rFonts w:eastAsiaTheme="minorHAnsi"/>
        </w:rPr>
        <w:t>Selmet</w:t>
      </w:r>
      <w:proofErr w:type="spellEnd"/>
      <w:r>
        <w:rPr>
          <w:rFonts w:eastAsiaTheme="minorHAnsi"/>
        </w:rPr>
        <w:t xml:space="preserve"> must have the </w:t>
      </w:r>
      <w:r w:rsidRPr="00D145AD">
        <w:rPr>
          <w:rFonts w:eastAsiaTheme="minorHAnsi"/>
        </w:rPr>
        <w:t>sludge disposed of in a Subtitle D landfill</w:t>
      </w:r>
      <w:r>
        <w:rPr>
          <w:rFonts w:eastAsiaTheme="minorHAnsi"/>
        </w:rPr>
        <w:t xml:space="preserve"> the department</w:t>
      </w:r>
      <w:r w:rsidRPr="00D145AD">
        <w:rPr>
          <w:rFonts w:eastAsiaTheme="minorHAnsi"/>
        </w:rPr>
        <w:t xml:space="preserve"> license</w:t>
      </w:r>
      <w:r>
        <w:rPr>
          <w:rFonts w:eastAsiaTheme="minorHAnsi"/>
        </w:rPr>
        <w:t>s</w:t>
      </w:r>
      <w:r w:rsidRPr="00D145AD">
        <w:rPr>
          <w:rFonts w:eastAsiaTheme="minorHAnsi"/>
        </w:rPr>
        <w:t>, permit</w:t>
      </w:r>
      <w:r>
        <w:rPr>
          <w:rFonts w:eastAsiaTheme="minorHAnsi"/>
        </w:rPr>
        <w:t>s</w:t>
      </w:r>
      <w:r w:rsidRPr="00D145AD">
        <w:rPr>
          <w:rFonts w:eastAsiaTheme="minorHAnsi"/>
        </w:rPr>
        <w:t>, or otherwise authorize</w:t>
      </w:r>
      <w:r>
        <w:rPr>
          <w:rFonts w:eastAsiaTheme="minorHAnsi"/>
        </w:rPr>
        <w:t>s</w:t>
      </w:r>
      <w:r w:rsidRPr="00D145AD">
        <w:rPr>
          <w:rFonts w:eastAsiaTheme="minorHAnsi"/>
        </w:rPr>
        <w:t xml:space="preserve"> to accept the delisted wastewater treatment sludge.</w:t>
      </w:r>
    </w:p>
    <w:p w14:paraId="38D37AED" w14:textId="77777777" w:rsidR="00C873AE" w:rsidRDefault="00C873AE" w:rsidP="00C873AE">
      <w:pPr>
        <w:ind w:left="0"/>
        <w:rPr>
          <w:rFonts w:eastAsiaTheme="minorHAnsi"/>
        </w:rPr>
      </w:pPr>
    </w:p>
    <w:p w14:paraId="241F9B2F" w14:textId="77777777" w:rsidR="00C873AE" w:rsidRDefault="00C873AE" w:rsidP="00C873AE">
      <w:pPr>
        <w:spacing w:after="160" w:line="259" w:lineRule="auto"/>
        <w:ind w:left="0" w:right="0"/>
        <w:outlineLvl w:val="9"/>
        <w:rPr>
          <w:rFonts w:eastAsiaTheme="minorHAnsi"/>
        </w:rPr>
      </w:pPr>
      <w:r>
        <w:rPr>
          <w:rFonts w:eastAsiaTheme="minorHAnsi"/>
        </w:rPr>
        <w:t xml:space="preserve">(c) The exemption described in paragraph 6(b) of this rule remains in effect only as long as </w:t>
      </w:r>
      <w:proofErr w:type="spellStart"/>
      <w:r>
        <w:rPr>
          <w:rFonts w:eastAsiaTheme="minorHAnsi"/>
        </w:rPr>
        <w:t>Selmet</w:t>
      </w:r>
      <w:proofErr w:type="spellEnd"/>
      <w:r>
        <w:rPr>
          <w:rFonts w:eastAsiaTheme="minorHAnsi"/>
        </w:rPr>
        <w:t xml:space="preserve"> meets the following conditions:</w:t>
      </w:r>
    </w:p>
    <w:p w14:paraId="6B911FAE"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lastRenderedPageBreak/>
        <w:t>(</w:t>
      </w:r>
      <w:r>
        <w:rPr>
          <w:rFonts w:eastAsiaTheme="minorHAnsi"/>
        </w:rPr>
        <w:t>A</w:t>
      </w:r>
      <w:r w:rsidRPr="00D145AD">
        <w:rPr>
          <w:rFonts w:eastAsiaTheme="minorHAnsi"/>
        </w:rPr>
        <w:t>) Delisting Levels: The constituent concentrations measured in a leachate extract may not exceed the following concentrations (mg/l): cadmium-0.2; chromium-4.9; nickel-32.7; cyanide-7.5 and fluoride-94.8.</w:t>
      </w:r>
    </w:p>
    <w:p w14:paraId="39794C99"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B</w:t>
      </w:r>
      <w:r w:rsidRPr="00D145AD">
        <w:rPr>
          <w:rFonts w:eastAsiaTheme="minorHAnsi"/>
        </w:rPr>
        <w:t xml:space="preserve">) Annual Verification Testing: To verify that the waste does not exceed the specified delisting concentrations, </w:t>
      </w:r>
      <w:proofErr w:type="spellStart"/>
      <w:r w:rsidRPr="00D145AD">
        <w:rPr>
          <w:rFonts w:eastAsiaTheme="minorHAnsi"/>
        </w:rPr>
        <w:t>Selmet</w:t>
      </w:r>
      <w:proofErr w:type="spellEnd"/>
      <w:r w:rsidRPr="00D145AD">
        <w:rPr>
          <w:rFonts w:eastAsiaTheme="minorHAnsi"/>
        </w:rPr>
        <w:t xml:space="preserve">, Inc. must collect and analyze one waste sample </w:t>
      </w:r>
      <w:r>
        <w:rPr>
          <w:rFonts w:eastAsiaTheme="minorHAnsi"/>
        </w:rPr>
        <w:t>annually</w:t>
      </w:r>
      <w:r w:rsidRPr="00D145AD">
        <w:rPr>
          <w:rFonts w:eastAsiaTheme="minorHAnsi"/>
        </w:rPr>
        <w:t xml:space="preserve"> using methods with appropriate detection concentrations and elements of quality control. </w:t>
      </w:r>
      <w:proofErr w:type="spellStart"/>
      <w:r>
        <w:rPr>
          <w:rFonts w:eastAsiaTheme="minorHAnsi"/>
        </w:rPr>
        <w:t>Selmet</w:t>
      </w:r>
      <w:proofErr w:type="spellEnd"/>
      <w:r>
        <w:rPr>
          <w:rFonts w:eastAsiaTheme="minorHAnsi"/>
        </w:rPr>
        <w:t xml:space="preserve"> may use a</w:t>
      </w:r>
      <w:r w:rsidRPr="00D145AD">
        <w:rPr>
          <w:rFonts w:eastAsiaTheme="minorHAnsi"/>
        </w:rPr>
        <w:t xml:space="preserve"> total analysis of the waste to estimate the </w:t>
      </w:r>
      <w:r>
        <w:rPr>
          <w:rFonts w:eastAsiaTheme="minorHAnsi"/>
        </w:rPr>
        <w:t>Toxicity Characteristic Leaching Procedure</w:t>
      </w:r>
      <w:r w:rsidRPr="00D145AD">
        <w:rPr>
          <w:rFonts w:eastAsiaTheme="minorHAnsi"/>
        </w:rPr>
        <w:t xml:space="preserve"> concentration as provided for in section 1.2 of Method 1311. </w:t>
      </w:r>
    </w:p>
    <w:p w14:paraId="7D7C631E"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d</w:t>
      </w:r>
      <w:r w:rsidRPr="00D145AD">
        <w:rPr>
          <w:rFonts w:eastAsiaTheme="minorHAnsi"/>
        </w:rPr>
        <w:t>) Changes in Operation Conditions:</w:t>
      </w:r>
    </w:p>
    <w:p w14:paraId="27F3786D"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w:t>
      </w:r>
      <w:r>
        <w:rPr>
          <w:rFonts w:eastAsiaTheme="minorHAnsi"/>
        </w:rPr>
        <w:t>I</w:t>
      </w:r>
      <w:r w:rsidRPr="00D145AD">
        <w:rPr>
          <w:rFonts w:eastAsiaTheme="minorHAnsi"/>
        </w:rPr>
        <w:t>f</w:t>
      </w:r>
      <w:r>
        <w:rPr>
          <w:rFonts w:eastAsiaTheme="minorHAnsi"/>
        </w:rPr>
        <w:t xml:space="preserve"> </w:t>
      </w:r>
      <w:proofErr w:type="spellStart"/>
      <w:r>
        <w:rPr>
          <w:rFonts w:eastAsiaTheme="minorHAnsi"/>
        </w:rPr>
        <w:t>Selmet</w:t>
      </w:r>
      <w:proofErr w:type="spellEnd"/>
      <w:r>
        <w:rPr>
          <w:rFonts w:eastAsiaTheme="minorHAnsi"/>
        </w:rPr>
        <w:t>, Inc., significantly changes</w:t>
      </w:r>
      <w:r w:rsidRPr="00D145AD">
        <w:rPr>
          <w:rFonts w:eastAsiaTheme="minorHAnsi"/>
        </w:rPr>
        <w:t xml:space="preserve"> the manufacturing process or the chemicals used in the manufacturing process</w:t>
      </w:r>
      <w:r>
        <w:rPr>
          <w:rFonts w:eastAsiaTheme="minorHAnsi"/>
        </w:rPr>
        <w:t xml:space="preserve">, or both, </w:t>
      </w:r>
      <w:proofErr w:type="spellStart"/>
      <w:r>
        <w:rPr>
          <w:rFonts w:eastAsiaTheme="minorHAnsi"/>
        </w:rPr>
        <w:t>Selmet</w:t>
      </w:r>
      <w:proofErr w:type="spellEnd"/>
      <w:r>
        <w:rPr>
          <w:rFonts w:eastAsiaTheme="minorHAnsi"/>
        </w:rPr>
        <w:t xml:space="preserve"> must notify the department not more than 30 days after making the change</w:t>
      </w:r>
      <w:r w:rsidRPr="00D145AD">
        <w:rPr>
          <w:rFonts w:eastAsiaTheme="minorHAnsi"/>
        </w:rPr>
        <w:t xml:space="preserve">.  </w:t>
      </w:r>
    </w:p>
    <w:p w14:paraId="425FB142" w14:textId="77777777" w:rsidR="00C873AE" w:rsidRPr="00D145AD" w:rsidRDefault="00C873AE" w:rsidP="00C873AE">
      <w:pPr>
        <w:spacing w:after="160" w:line="259" w:lineRule="auto"/>
        <w:ind w:left="0" w:right="0"/>
        <w:outlineLvl w:val="9"/>
        <w:rPr>
          <w:rFonts w:eastAsiaTheme="minorHAnsi"/>
        </w:rPr>
      </w:pPr>
      <w:proofErr w:type="gramStart"/>
      <w:r>
        <w:rPr>
          <w:rFonts w:eastAsiaTheme="minorHAnsi"/>
        </w:rPr>
        <w:t xml:space="preserve">(B) </w:t>
      </w:r>
      <w:proofErr w:type="spellStart"/>
      <w:r w:rsidRPr="00D145AD">
        <w:rPr>
          <w:rFonts w:eastAsiaTheme="minorHAnsi"/>
        </w:rPr>
        <w:t>Selmet</w:t>
      </w:r>
      <w:proofErr w:type="spellEnd"/>
      <w:r w:rsidRPr="00D145AD">
        <w:rPr>
          <w:rFonts w:eastAsiaTheme="minorHAnsi"/>
        </w:rPr>
        <w:t xml:space="preserve">, Inc. must handle the wastes generated after the process change as hazardous until </w:t>
      </w:r>
      <w:r>
        <w:rPr>
          <w:rFonts w:eastAsiaTheme="minorHAnsi"/>
        </w:rPr>
        <w:t xml:space="preserve">the department notifies </w:t>
      </w:r>
      <w:proofErr w:type="spellStart"/>
      <w:r>
        <w:rPr>
          <w:rFonts w:eastAsiaTheme="minorHAnsi"/>
        </w:rPr>
        <w:t>Selmet</w:t>
      </w:r>
      <w:proofErr w:type="spellEnd"/>
      <w:r>
        <w:rPr>
          <w:rFonts w:eastAsiaTheme="minorHAnsi"/>
        </w:rPr>
        <w:t xml:space="preserve"> in writing the department has determined </w:t>
      </w:r>
      <w:r w:rsidRPr="00D145AD">
        <w:rPr>
          <w:rFonts w:eastAsiaTheme="minorHAnsi"/>
        </w:rPr>
        <w:t xml:space="preserve">the wastes continue to meet the delisting concentrations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w:t>
      </w:r>
      <w:r>
        <w:rPr>
          <w:rFonts w:eastAsiaTheme="minorHAnsi"/>
        </w:rPr>
        <w:t xml:space="preserve">, that </w:t>
      </w:r>
      <w:proofErr w:type="spellStart"/>
      <w:r>
        <w:rPr>
          <w:rFonts w:eastAsiaTheme="minorHAnsi"/>
        </w:rPr>
        <w:t>Selmet</w:t>
      </w:r>
      <w:proofErr w:type="spellEnd"/>
      <w:r>
        <w:rPr>
          <w:rFonts w:eastAsiaTheme="minorHAnsi"/>
        </w:rPr>
        <w:t xml:space="preserve"> has </w:t>
      </w:r>
      <w:r w:rsidRPr="00D145AD">
        <w:rPr>
          <w:rFonts w:eastAsiaTheme="minorHAnsi"/>
        </w:rPr>
        <w:t>demonstrated that no new hazardous constituents listed in appendix VIII of 40 CFR part 261 have been introduced</w:t>
      </w:r>
      <w:r>
        <w:rPr>
          <w:rFonts w:eastAsiaTheme="minorHAnsi"/>
        </w:rPr>
        <w:t xml:space="preserve">, and that the department approves </w:t>
      </w:r>
      <w:proofErr w:type="spellStart"/>
      <w:r>
        <w:rPr>
          <w:rFonts w:eastAsiaTheme="minorHAnsi"/>
        </w:rPr>
        <w:t>Selmet</w:t>
      </w:r>
      <w:proofErr w:type="spellEnd"/>
      <w:r>
        <w:rPr>
          <w:rFonts w:eastAsiaTheme="minorHAnsi"/>
        </w:rPr>
        <w:t xml:space="preserve"> not handling the wastes as hazardous.</w:t>
      </w:r>
      <w:proofErr w:type="gramEnd"/>
    </w:p>
    <w:p w14:paraId="6C200BA3"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e</w:t>
      </w:r>
      <w:r w:rsidRPr="00D145AD">
        <w:rPr>
          <w:rFonts w:eastAsiaTheme="minorHAnsi"/>
        </w:rPr>
        <w:t xml:space="preserve">) Data Submittals: </w:t>
      </w:r>
      <w:proofErr w:type="spellStart"/>
      <w:r w:rsidRPr="00D145AD">
        <w:rPr>
          <w:rFonts w:eastAsiaTheme="minorHAnsi"/>
        </w:rPr>
        <w:t>Selmet</w:t>
      </w:r>
      <w:proofErr w:type="spellEnd"/>
      <w:r w:rsidRPr="00D145AD">
        <w:rPr>
          <w:rFonts w:eastAsiaTheme="minorHAnsi"/>
        </w:rPr>
        <w:t>, Inc. must submit the data obtained through verification testing</w:t>
      </w:r>
      <w:r>
        <w:rPr>
          <w:rFonts w:eastAsiaTheme="minorHAnsi"/>
        </w:rPr>
        <w:t>,</w:t>
      </w:r>
      <w:r w:rsidRPr="00D145AD">
        <w:rPr>
          <w:rFonts w:eastAsiaTheme="minorHAnsi"/>
        </w:rPr>
        <w:t xml:space="preserve"> or as required by other conditions of this rule</w:t>
      </w:r>
      <w:r>
        <w:rPr>
          <w:rFonts w:eastAsiaTheme="minorHAnsi"/>
        </w:rPr>
        <w:t>,</w:t>
      </w:r>
      <w:r w:rsidRPr="00D145AD">
        <w:rPr>
          <w:rFonts w:eastAsiaTheme="minorHAnsi"/>
        </w:rPr>
        <w:t xml:space="preserve"> to </w:t>
      </w:r>
      <w:r>
        <w:rPr>
          <w:rFonts w:eastAsiaTheme="minorHAnsi"/>
        </w:rPr>
        <w:t>the department</w:t>
      </w:r>
      <w:r w:rsidRPr="00D145AD">
        <w:rPr>
          <w:rFonts w:eastAsiaTheme="minorHAnsi"/>
        </w:rPr>
        <w:t xml:space="preserve">. </w:t>
      </w:r>
      <w:proofErr w:type="spellStart"/>
      <w:r>
        <w:rPr>
          <w:rFonts w:eastAsiaTheme="minorHAnsi"/>
        </w:rPr>
        <w:t>Selmet</w:t>
      </w:r>
      <w:proofErr w:type="spellEnd"/>
      <w:r>
        <w:rPr>
          <w:rFonts w:eastAsiaTheme="minorHAnsi"/>
        </w:rPr>
        <w:t xml:space="preserve"> must submit t</w:t>
      </w:r>
      <w:r w:rsidRPr="00D145AD">
        <w:rPr>
          <w:rFonts w:eastAsiaTheme="minorHAnsi"/>
        </w:rPr>
        <w:t xml:space="preserve">he annual verification data and certification of proper disposal on the anniversary of the effective date of this exclusion. </w:t>
      </w:r>
      <w:proofErr w:type="spellStart"/>
      <w:r w:rsidRPr="00D145AD">
        <w:rPr>
          <w:rFonts w:eastAsiaTheme="minorHAnsi"/>
        </w:rPr>
        <w:t>Selmet</w:t>
      </w:r>
      <w:proofErr w:type="spellEnd"/>
      <w:r w:rsidRPr="00D145AD">
        <w:rPr>
          <w:rFonts w:eastAsiaTheme="minorHAnsi"/>
        </w:rPr>
        <w:t>, Inc.</w:t>
      </w:r>
      <w:r>
        <w:rPr>
          <w:rFonts w:eastAsiaTheme="minorHAnsi"/>
        </w:rPr>
        <w:t>,</w:t>
      </w:r>
      <w:r w:rsidRPr="00D145AD">
        <w:rPr>
          <w:rFonts w:eastAsiaTheme="minorHAnsi"/>
        </w:rPr>
        <w:t xml:space="preserve"> must compile, summarize, and maintain on site</w:t>
      </w:r>
      <w:r>
        <w:rPr>
          <w:rFonts w:eastAsiaTheme="minorHAnsi"/>
        </w:rPr>
        <w:t>,</w:t>
      </w:r>
      <w:r w:rsidRPr="00D145AD">
        <w:rPr>
          <w:rFonts w:eastAsiaTheme="minorHAnsi"/>
        </w:rPr>
        <w:t xml:space="preserve"> for a minimum of five years</w:t>
      </w:r>
      <w:r>
        <w:rPr>
          <w:rFonts w:eastAsiaTheme="minorHAnsi"/>
        </w:rPr>
        <w:t>,</w:t>
      </w:r>
      <w:r w:rsidRPr="00D145AD">
        <w:rPr>
          <w:rFonts w:eastAsiaTheme="minorHAnsi"/>
        </w:rPr>
        <w:t xml:space="preserve"> records of operating conditions and analytical data. </w:t>
      </w:r>
      <w:proofErr w:type="spellStart"/>
      <w:r w:rsidRPr="00D145AD">
        <w:rPr>
          <w:rFonts w:eastAsiaTheme="minorHAnsi"/>
        </w:rPr>
        <w:t>Selmet</w:t>
      </w:r>
      <w:proofErr w:type="spellEnd"/>
      <w:r w:rsidRPr="00D145AD">
        <w:rPr>
          <w:rFonts w:eastAsiaTheme="minorHAnsi"/>
        </w:rPr>
        <w:t xml:space="preserve">, Inc. must make these records available </w:t>
      </w:r>
      <w:r>
        <w:rPr>
          <w:rFonts w:eastAsiaTheme="minorHAnsi"/>
        </w:rPr>
        <w:t>to the department for inspection.</w:t>
      </w:r>
      <w:r w:rsidRPr="00D145AD">
        <w:rPr>
          <w:rFonts w:eastAsiaTheme="minorHAnsi"/>
        </w:rPr>
        <w:t xml:space="preserve"> </w:t>
      </w:r>
      <w:proofErr w:type="spellStart"/>
      <w:r>
        <w:rPr>
          <w:rFonts w:eastAsiaTheme="minorHAnsi"/>
        </w:rPr>
        <w:t>Selmet</w:t>
      </w:r>
      <w:proofErr w:type="spellEnd"/>
      <w:r>
        <w:rPr>
          <w:rFonts w:eastAsiaTheme="minorHAnsi"/>
        </w:rPr>
        <w:t xml:space="preserve">, </w:t>
      </w:r>
      <w:proofErr w:type="spellStart"/>
      <w:r>
        <w:rPr>
          <w:rFonts w:eastAsiaTheme="minorHAnsi"/>
        </w:rPr>
        <w:t>Inc</w:t>
      </w:r>
      <w:proofErr w:type="spellEnd"/>
      <w:r>
        <w:rPr>
          <w:rFonts w:eastAsiaTheme="minorHAnsi"/>
        </w:rPr>
        <w:t>, must submit with a</w:t>
      </w:r>
      <w:r w:rsidRPr="00D145AD">
        <w:rPr>
          <w:rFonts w:eastAsiaTheme="minorHAnsi"/>
        </w:rPr>
        <w:t xml:space="preserve">ll data a signed copy of the certification statement </w:t>
      </w:r>
      <w:r>
        <w:rPr>
          <w:rFonts w:eastAsiaTheme="minorHAnsi"/>
        </w:rPr>
        <w:t xml:space="preserve">described </w:t>
      </w:r>
      <w:r w:rsidRPr="00D145AD">
        <w:rPr>
          <w:rFonts w:eastAsiaTheme="minorHAnsi"/>
        </w:rPr>
        <w:t>in 40 C</w:t>
      </w:r>
      <w:r>
        <w:rPr>
          <w:rFonts w:eastAsiaTheme="minorHAnsi"/>
        </w:rPr>
        <w:t>.</w:t>
      </w:r>
      <w:r w:rsidRPr="00D145AD">
        <w:rPr>
          <w:rFonts w:eastAsiaTheme="minorHAnsi"/>
        </w:rPr>
        <w:t>F</w:t>
      </w:r>
      <w:r>
        <w:rPr>
          <w:rFonts w:eastAsiaTheme="minorHAnsi"/>
        </w:rPr>
        <w:t>.</w:t>
      </w:r>
      <w:r w:rsidRPr="00D145AD">
        <w:rPr>
          <w:rFonts w:eastAsiaTheme="minorHAnsi"/>
        </w:rPr>
        <w:t>R</w:t>
      </w:r>
      <w:r>
        <w:rPr>
          <w:rFonts w:eastAsiaTheme="minorHAnsi"/>
        </w:rPr>
        <w:t>. §</w:t>
      </w:r>
      <w:r w:rsidRPr="00D145AD">
        <w:rPr>
          <w:rFonts w:eastAsiaTheme="minorHAnsi"/>
        </w:rPr>
        <w:t xml:space="preserve"> 260.22(</w:t>
      </w:r>
      <w:proofErr w:type="spellStart"/>
      <w:r w:rsidRPr="00D145AD">
        <w:rPr>
          <w:rFonts w:eastAsiaTheme="minorHAnsi"/>
        </w:rPr>
        <w:t>i</w:t>
      </w:r>
      <w:proofErr w:type="spellEnd"/>
      <w:proofErr w:type="gramStart"/>
      <w:r w:rsidRPr="00D145AD">
        <w:rPr>
          <w:rFonts w:eastAsiaTheme="minorHAnsi"/>
        </w:rPr>
        <w:t>)(</w:t>
      </w:r>
      <w:proofErr w:type="gramEnd"/>
      <w:r w:rsidRPr="00D145AD">
        <w:rPr>
          <w:rFonts w:eastAsiaTheme="minorHAnsi"/>
        </w:rPr>
        <w:t>12).</w:t>
      </w:r>
    </w:p>
    <w:p w14:paraId="246B642D"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f</w:t>
      </w:r>
      <w:r w:rsidRPr="00D145AD">
        <w:rPr>
          <w:rFonts w:eastAsiaTheme="minorHAnsi"/>
        </w:rPr>
        <w:t>) Reopener Language:</w:t>
      </w:r>
    </w:p>
    <w:p w14:paraId="46EEE4D8" w14:textId="77777777" w:rsidR="00C873AE" w:rsidRDefault="00C873AE" w:rsidP="00C873AE">
      <w:pPr>
        <w:spacing w:after="160" w:line="259" w:lineRule="auto"/>
        <w:ind w:left="0" w:right="0"/>
        <w:outlineLvl w:val="9"/>
        <w:rPr>
          <w:rFonts w:eastAsiaTheme="minorHAnsi"/>
        </w:rPr>
      </w:pPr>
      <w:proofErr w:type="gramStart"/>
      <w:r>
        <w:rPr>
          <w:rFonts w:eastAsiaTheme="minorHAnsi"/>
        </w:rPr>
        <w:t>(A)</w:t>
      </w:r>
      <w:r w:rsidRPr="00D145AD">
        <w:rPr>
          <w:rFonts w:eastAsiaTheme="minorHAnsi"/>
        </w:rPr>
        <w:t xml:space="preserve"> If, </w:t>
      </w:r>
      <w:r>
        <w:rPr>
          <w:rFonts w:eastAsiaTheme="minorHAnsi"/>
        </w:rPr>
        <w:t xml:space="preserve">at </w:t>
      </w:r>
      <w:r w:rsidRPr="00D145AD">
        <w:rPr>
          <w:rFonts w:eastAsiaTheme="minorHAnsi"/>
        </w:rPr>
        <w:t>any</w:t>
      </w:r>
      <w:r>
        <w:rPr>
          <w:rFonts w:eastAsiaTheme="minorHAnsi"/>
        </w:rPr>
        <w:t xml:space="preserve"> </w:t>
      </w:r>
      <w:r w:rsidRPr="00D145AD">
        <w:rPr>
          <w:rFonts w:eastAsiaTheme="minorHAnsi"/>
        </w:rPr>
        <w:t xml:space="preserve">time after </w:t>
      </w:r>
      <w:r>
        <w:rPr>
          <w:rFonts w:eastAsiaTheme="minorHAnsi"/>
        </w:rPr>
        <w:t>the delisted waste is disposed of</w:t>
      </w:r>
      <w:r w:rsidRPr="00D145AD">
        <w:rPr>
          <w:rFonts w:eastAsiaTheme="minorHAnsi"/>
        </w:rPr>
        <w:t xml:space="preserve">, </w:t>
      </w:r>
      <w:proofErr w:type="spellStart"/>
      <w:r w:rsidRPr="00D145AD">
        <w:rPr>
          <w:rFonts w:eastAsiaTheme="minorHAnsi"/>
        </w:rPr>
        <w:t>Selmet</w:t>
      </w:r>
      <w:proofErr w:type="spellEnd"/>
      <w:r w:rsidRPr="00D145AD">
        <w:rPr>
          <w:rFonts w:eastAsiaTheme="minorHAnsi"/>
        </w:rPr>
        <w:t>, Inc.</w:t>
      </w:r>
      <w:r>
        <w:rPr>
          <w:rFonts w:eastAsiaTheme="minorHAnsi"/>
        </w:rPr>
        <w:t>,</w:t>
      </w:r>
      <w:r w:rsidRPr="00D145AD">
        <w:rPr>
          <w:rFonts w:eastAsiaTheme="minorHAnsi"/>
        </w:rPr>
        <w:t xml:space="preserve"> possesses</w:t>
      </w:r>
      <w:r>
        <w:rPr>
          <w:rFonts w:eastAsiaTheme="minorHAnsi"/>
        </w:rPr>
        <w:t>,</w:t>
      </w:r>
      <w:r w:rsidRPr="00D145AD">
        <w:rPr>
          <w:rFonts w:eastAsiaTheme="minorHAnsi"/>
        </w:rPr>
        <w:t xml:space="preserve"> or is otherwise made aware of</w:t>
      </w:r>
      <w:r>
        <w:rPr>
          <w:rFonts w:eastAsiaTheme="minorHAnsi"/>
        </w:rPr>
        <w:t>,</w:t>
      </w:r>
      <w:r w:rsidRPr="00D145AD">
        <w:rPr>
          <w:rFonts w:eastAsiaTheme="minorHAnsi"/>
        </w:rPr>
        <w:t xml:space="preserve"> any data</w:t>
      </w:r>
      <w:r>
        <w:rPr>
          <w:rFonts w:eastAsiaTheme="minorHAnsi"/>
        </w:rPr>
        <w:t>,</w:t>
      </w:r>
      <w:r w:rsidRPr="00D145AD">
        <w:rPr>
          <w:rFonts w:eastAsiaTheme="minorHAnsi"/>
        </w:rPr>
        <w:t xml:space="preserve"> including but not limited to leachate data</w:t>
      </w:r>
      <w:r>
        <w:rPr>
          <w:rFonts w:eastAsiaTheme="minorHAnsi"/>
        </w:rPr>
        <w:t>,</w:t>
      </w:r>
      <w:r w:rsidRPr="00D145AD">
        <w:rPr>
          <w:rFonts w:eastAsiaTheme="minorHAnsi"/>
        </w:rPr>
        <w:t xml:space="preserve"> </w:t>
      </w:r>
      <w:r>
        <w:rPr>
          <w:rFonts w:eastAsiaTheme="minorHAnsi"/>
        </w:rPr>
        <w:t xml:space="preserve">about </w:t>
      </w:r>
      <w:r w:rsidRPr="00D145AD">
        <w:rPr>
          <w:rFonts w:eastAsiaTheme="minorHAnsi"/>
        </w:rPr>
        <w:t>the delisted waste</w:t>
      </w:r>
      <w:r>
        <w:rPr>
          <w:rFonts w:eastAsiaTheme="minorHAnsi"/>
        </w:rPr>
        <w:t>,</w:t>
      </w:r>
      <w:r w:rsidRPr="00D145AD">
        <w:rPr>
          <w:rFonts w:eastAsiaTheme="minorHAnsi"/>
        </w:rPr>
        <w:t xml:space="preserve"> indicating that any constituent is at a concentration in the leachate higher than the specified delisting concentration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 xml:space="preserve">(A), then </w:t>
      </w:r>
      <w:proofErr w:type="spellStart"/>
      <w:r w:rsidRPr="00D145AD">
        <w:rPr>
          <w:rFonts w:eastAsiaTheme="minorHAnsi"/>
        </w:rPr>
        <w:t>Selmet</w:t>
      </w:r>
      <w:proofErr w:type="spellEnd"/>
      <w:r w:rsidRPr="00D145AD">
        <w:rPr>
          <w:rFonts w:eastAsiaTheme="minorHAnsi"/>
        </w:rPr>
        <w:t>, Inc.</w:t>
      </w:r>
      <w:r>
        <w:rPr>
          <w:rFonts w:eastAsiaTheme="minorHAnsi"/>
        </w:rPr>
        <w:t>,</w:t>
      </w:r>
      <w:r w:rsidRPr="00D145AD">
        <w:rPr>
          <w:rFonts w:eastAsiaTheme="minorHAnsi"/>
        </w:rPr>
        <w:t xml:space="preserve"> must report such data, in writing, to the department</w:t>
      </w:r>
      <w:r>
        <w:rPr>
          <w:rFonts w:eastAsiaTheme="minorHAnsi"/>
        </w:rPr>
        <w:t>,</w:t>
      </w:r>
      <w:r w:rsidRPr="00D145AD">
        <w:rPr>
          <w:rFonts w:eastAsiaTheme="minorHAnsi"/>
        </w:rPr>
        <w:t xml:space="preserve"> within 10 days of first possessing or being made aware of that data.</w:t>
      </w:r>
      <w:proofErr w:type="gramEnd"/>
    </w:p>
    <w:p w14:paraId="55CE0BC8" w14:textId="77777777" w:rsidR="00C873AE" w:rsidRDefault="00C873AE" w:rsidP="00C873AE">
      <w:pPr>
        <w:spacing w:after="160" w:line="259" w:lineRule="auto"/>
        <w:ind w:left="0" w:right="0"/>
        <w:outlineLvl w:val="9"/>
        <w:rPr>
          <w:rFonts w:eastAsiaTheme="minorHAnsi"/>
        </w:rPr>
      </w:pPr>
      <w:r>
        <w:rPr>
          <w:rFonts w:eastAsiaTheme="minorHAnsi"/>
        </w:rPr>
        <w:t>(B)</w:t>
      </w:r>
      <w:r w:rsidRPr="00D145AD">
        <w:rPr>
          <w:rFonts w:eastAsiaTheme="minorHAnsi"/>
        </w:rPr>
        <w:t xml:space="preserve"> Based on the information described in </w:t>
      </w:r>
      <w:r>
        <w:rPr>
          <w:rFonts w:eastAsiaTheme="minorHAnsi"/>
        </w:rPr>
        <w:t>subsections (6</w:t>
      </w:r>
      <w:proofErr w:type="gramStart"/>
      <w:r>
        <w:rPr>
          <w:rFonts w:eastAsiaTheme="minorHAnsi"/>
        </w:rPr>
        <w:t>)(</w:t>
      </w:r>
      <w:proofErr w:type="gramEnd"/>
      <w:r>
        <w:rPr>
          <w:rFonts w:eastAsiaTheme="minorHAnsi"/>
        </w:rPr>
        <w:t>d) and 6(e),</w:t>
      </w:r>
      <w:r w:rsidRPr="00D145AD">
        <w:rPr>
          <w:rFonts w:eastAsiaTheme="minorHAnsi"/>
        </w:rPr>
        <w:t xml:space="preserv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5CA6E546" w14:textId="77777777" w:rsidR="00C873AE" w:rsidRDefault="00C873AE" w:rsidP="00C873AE">
      <w:pPr>
        <w:spacing w:after="160" w:line="259" w:lineRule="auto"/>
        <w:ind w:left="0" w:right="0"/>
        <w:outlineLvl w:val="9"/>
        <w:rPr>
          <w:rFonts w:eastAsiaTheme="minorHAnsi"/>
        </w:rPr>
      </w:pPr>
      <w:r>
        <w:rPr>
          <w:rFonts w:eastAsiaTheme="minorHAnsi"/>
        </w:rPr>
        <w:lastRenderedPageBreak/>
        <w:t>(C)</w:t>
      </w:r>
      <w:r w:rsidRPr="00D145AD">
        <w:rPr>
          <w:rFonts w:eastAsiaTheme="minorHAnsi"/>
        </w:rPr>
        <w:t xml:space="preserve"> If the department determines that the reported information does require department action, the department will notify </w:t>
      </w:r>
      <w:proofErr w:type="spellStart"/>
      <w:r w:rsidRPr="00D145AD">
        <w:rPr>
          <w:rFonts w:eastAsiaTheme="minorHAnsi"/>
        </w:rPr>
        <w:t>Selmet</w:t>
      </w:r>
      <w:proofErr w:type="spellEnd"/>
      <w:r w:rsidRPr="00D145AD">
        <w:rPr>
          <w:rFonts w:eastAsiaTheme="minorHAnsi"/>
        </w:rPr>
        <w:t>, Inc.</w:t>
      </w:r>
      <w:r>
        <w:rPr>
          <w:rFonts w:eastAsiaTheme="minorHAnsi"/>
        </w:rPr>
        <w:t>,</w:t>
      </w:r>
      <w:r w:rsidRPr="00D145AD">
        <w:rPr>
          <w:rFonts w:eastAsiaTheme="minorHAnsi"/>
        </w:rPr>
        <w:t xml:space="preserve"> in writing</w:t>
      </w:r>
      <w:r>
        <w:rPr>
          <w:rFonts w:eastAsiaTheme="minorHAnsi"/>
        </w:rPr>
        <w:t>,</w:t>
      </w:r>
      <w:r w:rsidRPr="00D145AD">
        <w:rPr>
          <w:rFonts w:eastAsiaTheme="minorHAnsi"/>
        </w:rPr>
        <w:t xml:space="preserve"> of the actions the department believes are necessary to protect human health and the environment. The notice </w:t>
      </w:r>
      <w:r>
        <w:rPr>
          <w:rFonts w:eastAsiaTheme="minorHAnsi"/>
        </w:rPr>
        <w:t>will</w:t>
      </w:r>
      <w:r w:rsidRPr="00D145AD">
        <w:rPr>
          <w:rFonts w:eastAsiaTheme="minorHAnsi"/>
        </w:rPr>
        <w:t xml:space="preserve"> include a statement of the proposed action and a statement providing </w:t>
      </w:r>
      <w:proofErr w:type="spellStart"/>
      <w:r w:rsidRPr="00D145AD">
        <w:rPr>
          <w:rFonts w:eastAsiaTheme="minorHAnsi"/>
        </w:rPr>
        <w:t>Selmet</w:t>
      </w:r>
      <w:proofErr w:type="spellEnd"/>
      <w:r w:rsidRPr="00D145AD">
        <w:rPr>
          <w:rFonts w:eastAsiaTheme="minorHAnsi"/>
        </w:rPr>
        <w:t xml:space="preserve">, Inc. with an opportunity to present information as to why the proposed department action is not necessary or to suggest an alternative action. </w:t>
      </w:r>
      <w:proofErr w:type="spellStart"/>
      <w:r w:rsidRPr="00D145AD">
        <w:rPr>
          <w:rFonts w:eastAsiaTheme="minorHAnsi"/>
        </w:rPr>
        <w:t>Selmet</w:t>
      </w:r>
      <w:proofErr w:type="spellEnd"/>
      <w:r w:rsidRPr="00D145AD">
        <w:rPr>
          <w:rFonts w:eastAsiaTheme="minorHAnsi"/>
        </w:rPr>
        <w:t xml:space="preserve">, Inc. </w:t>
      </w:r>
      <w:r>
        <w:rPr>
          <w:rFonts w:eastAsiaTheme="minorHAnsi"/>
        </w:rPr>
        <w:t xml:space="preserve">must provide to the department in writing its information in response to the notice within </w:t>
      </w:r>
      <w:r w:rsidRPr="00D145AD">
        <w:rPr>
          <w:rFonts w:eastAsiaTheme="minorHAnsi"/>
        </w:rPr>
        <w:t xml:space="preserve">30 days from the date </w:t>
      </w:r>
      <w:r>
        <w:rPr>
          <w:rFonts w:eastAsiaTheme="minorHAnsi"/>
        </w:rPr>
        <w:t>the department mails its notice requesting the</w:t>
      </w:r>
      <w:r w:rsidRPr="00D145AD">
        <w:rPr>
          <w:rFonts w:eastAsiaTheme="minorHAnsi"/>
        </w:rPr>
        <w:t xml:space="preserve"> information.</w:t>
      </w:r>
    </w:p>
    <w:p w14:paraId="09B6A4AC" w14:textId="77777777" w:rsidR="00C873AE" w:rsidRPr="006A2944" w:rsidRDefault="00C873AE" w:rsidP="00C873AE">
      <w:pPr>
        <w:spacing w:after="160" w:line="259" w:lineRule="auto"/>
        <w:ind w:left="0" w:right="0"/>
        <w:outlineLvl w:val="9"/>
      </w:pPr>
      <w:r>
        <w:rPr>
          <w:rFonts w:eastAsiaTheme="minorHAnsi"/>
        </w:rPr>
        <w:t>(D)</w:t>
      </w:r>
      <w:r w:rsidRPr="00D145AD">
        <w:rPr>
          <w:rFonts w:eastAsiaTheme="minorHAnsi"/>
        </w:rPr>
        <w:t xml:space="preserve"> </w:t>
      </w:r>
      <w:r>
        <w:rPr>
          <w:rFonts w:eastAsiaTheme="minorHAnsi"/>
        </w:rPr>
        <w:t xml:space="preserve">The department will issue a final written determination. The department may issue the determination at the later of either 30 days after it mailed notice to </w:t>
      </w:r>
      <w:proofErr w:type="spellStart"/>
      <w:r>
        <w:rPr>
          <w:rFonts w:eastAsiaTheme="minorHAnsi"/>
        </w:rPr>
        <w:t>Selmet</w:t>
      </w:r>
      <w:proofErr w:type="spellEnd"/>
      <w:r>
        <w:rPr>
          <w:rFonts w:eastAsiaTheme="minorHAnsi"/>
        </w:rPr>
        <w:t xml:space="preserve">, if </w:t>
      </w:r>
      <w:proofErr w:type="spellStart"/>
      <w:r>
        <w:rPr>
          <w:rFonts w:eastAsiaTheme="minorHAnsi"/>
        </w:rPr>
        <w:t>Selmet</w:t>
      </w:r>
      <w:proofErr w:type="spellEnd"/>
      <w:r>
        <w:rPr>
          <w:rFonts w:eastAsiaTheme="minorHAnsi"/>
        </w:rPr>
        <w:t xml:space="preserve"> presented no additional information during that interval, or after reviewing any information </w:t>
      </w:r>
      <w:proofErr w:type="spellStart"/>
      <w:r>
        <w:rPr>
          <w:rFonts w:eastAsiaTheme="minorHAnsi"/>
        </w:rPr>
        <w:t>Selmet</w:t>
      </w:r>
      <w:proofErr w:type="spellEnd"/>
      <w:r>
        <w:rPr>
          <w:rFonts w:eastAsiaTheme="minorHAnsi"/>
        </w:rPr>
        <w:t xml:space="preserve"> submitted during the 30-day interval. The</w:t>
      </w:r>
      <w:r w:rsidRPr="00D145AD">
        <w:rPr>
          <w:rFonts w:eastAsiaTheme="minorHAnsi"/>
        </w:rPr>
        <w:t xml:space="preserve"> written determination </w:t>
      </w:r>
      <w:r>
        <w:rPr>
          <w:rFonts w:eastAsiaTheme="minorHAnsi"/>
        </w:rPr>
        <w:t xml:space="preserve">will describe </w:t>
      </w:r>
      <w:r w:rsidRPr="00D145AD">
        <w:rPr>
          <w:rFonts w:eastAsiaTheme="minorHAnsi"/>
        </w:rPr>
        <w:t xml:space="preserve">the department actions that are necessary to protect human health and the environment. Any required action described in the department’s determination </w:t>
      </w:r>
      <w:r>
        <w:rPr>
          <w:rFonts w:eastAsiaTheme="minorHAnsi"/>
        </w:rPr>
        <w:t>is</w:t>
      </w:r>
      <w:r w:rsidRPr="00D145AD">
        <w:rPr>
          <w:rFonts w:eastAsiaTheme="minorHAnsi"/>
        </w:rPr>
        <w:t xml:space="preserve"> effective immediately, unless the department provides otherwise.</w:t>
      </w:r>
    </w:p>
    <w:p w14:paraId="3ED7FFB9"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proofErr w:type="gramStart"/>
      <w:r w:rsidRPr="001B0614">
        <w:rPr>
          <w:b/>
          <w:bCs/>
        </w:rPr>
        <w:t>:</w:t>
      </w:r>
      <w:proofErr w:type="gramEnd"/>
      <w:r w:rsidRPr="001B0614">
        <w:br/>
        <w:t xml:space="preserve">DEQ 5-2017, f. &amp; cert. </w:t>
      </w:r>
      <w:proofErr w:type="spellStart"/>
      <w:r w:rsidRPr="001B0614">
        <w:t>ef</w:t>
      </w:r>
      <w:proofErr w:type="spellEnd"/>
      <w:r w:rsidRPr="001B0614">
        <w:t>. 7-12-17</w:t>
      </w:r>
      <w:r w:rsidRPr="001B0614">
        <w:br/>
        <w:t xml:space="preserve">DEQ 7-1984, f. &amp; </w:t>
      </w:r>
      <w:proofErr w:type="spellStart"/>
      <w:r w:rsidRPr="001B0614">
        <w:t>ef</w:t>
      </w:r>
      <w:proofErr w:type="spellEnd"/>
      <w:r w:rsidRPr="001B0614">
        <w:t xml:space="preserve">. 4-26-84; </w:t>
      </w:r>
      <w:proofErr w:type="gramStart"/>
      <w:r w:rsidRPr="001B0614">
        <w:t>Superseded</w:t>
      </w:r>
      <w:proofErr w:type="gramEnd"/>
      <w:r w:rsidRPr="001B0614">
        <w:t xml:space="preserve"> by DEQ 8-1985; DEQ 8-1985, f. &amp; </w:t>
      </w:r>
      <w:proofErr w:type="spellStart"/>
      <w:r w:rsidRPr="001B0614">
        <w:t>ef</w:t>
      </w:r>
      <w:proofErr w:type="spellEnd"/>
      <w:r w:rsidRPr="001B0614">
        <w:t xml:space="preserve">. 7-25-85; DEQ 6-1994, f. &amp; cert. </w:t>
      </w:r>
      <w:proofErr w:type="spellStart"/>
      <w:r w:rsidRPr="001B0614">
        <w:t>ef</w:t>
      </w:r>
      <w:proofErr w:type="spellEnd"/>
      <w:r w:rsidRPr="001B0614">
        <w:t xml:space="preserve">. 3-22-94; DEQ 4-1999, f. &amp; cert. </w:t>
      </w:r>
      <w:proofErr w:type="spellStart"/>
      <w:r w:rsidRPr="001B0614">
        <w:t>ef</w:t>
      </w:r>
      <w:proofErr w:type="spellEnd"/>
      <w:r w:rsidRPr="001B0614">
        <w:t xml:space="preserve">. 3-19-99; DEQ 10-2000, f. &amp; cert. </w:t>
      </w:r>
      <w:proofErr w:type="spellStart"/>
      <w:r w:rsidRPr="001B0614">
        <w:t>ef</w:t>
      </w:r>
      <w:proofErr w:type="spellEnd"/>
      <w:r w:rsidRPr="001B0614">
        <w:t xml:space="preserve">. 7-21-00; DEQ 13-2003, f. &amp; cert. </w:t>
      </w:r>
      <w:proofErr w:type="spellStart"/>
      <w:r w:rsidRPr="001B0614">
        <w:t>ef</w:t>
      </w:r>
      <w:proofErr w:type="spellEnd"/>
      <w:r w:rsidRPr="001B0614">
        <w:t>. 10-24-03</w:t>
      </w:r>
    </w:p>
    <w:p w14:paraId="6E47D391" w14:textId="53F061A2"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269" w:name="_Toc490121559"/>
            <w:r>
              <w:lastRenderedPageBreak/>
              <w:t>Supporting Documents</w:t>
            </w:r>
            <w:bookmarkEnd w:id="269"/>
          </w:p>
        </w:tc>
      </w:tr>
    </w:tbl>
    <w:p w14:paraId="6E47D394" w14:textId="42CC086A" w:rsidR="00C961E7" w:rsidRDefault="00C961E7" w:rsidP="00C961E7">
      <w:pPr>
        <w:autoSpaceDE w:val="0"/>
        <w:autoSpaceDN w:val="0"/>
        <w:adjustRightInd w:val="0"/>
        <w:spacing w:after="120"/>
        <w:ind w:left="0" w:right="1008"/>
        <w:jc w:val="both"/>
        <w:rPr>
          <w:ins w:id="270"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271" w:author="Eileen Naples" w:date="2018-09-26T13:51:00Z">
        <w:r w:rsidRPr="00377FA3">
          <w:rPr>
            <w:noProof/>
            <w:lang w:val="en-ZW" w:eastAsia="en-ZW"/>
          </w:rPr>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9C1891" w:rsidRPr="001A4DE1" w:rsidRDefault="009C1891"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9C1891" w:rsidRDefault="009C1891" w:rsidP="00BF2213">
                              <w:pPr>
                                <w:ind w:left="0"/>
                              </w:pPr>
                              <w:r w:rsidRPr="001A4DE1">
                                <w:rPr>
                                  <w:rFonts w:asciiTheme="minorHAnsi" w:hAnsiTheme="minorHAnsi" w:cstheme="minorHAnsi"/>
                                </w:rPr>
                                <w:t xml:space="preserve"> </w:t>
                              </w:r>
                              <w:ins w:id="272"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BZUMWA&#10;SgIAAI0EAAAOAAAAAAAAAAAAAAAAAC4CAABkcnMvZTJvRG9jLnhtbFBLAQItABQABgAIAAAAIQCx&#10;OS0A3QAAAAUBAAAPAAAAAAAAAAAAAAAAAKQEAABkcnMvZG93bnJldi54bWxQSwUGAAAAAAQABADz&#10;AAAArgUAAAAA&#10;" fillcolor="#d8d8d8 [2732]">
                  <v:textbox>
                    <w:txbxContent>
                      <w:p w14:paraId="7A69B281" w14:textId="77777777" w:rsidR="009C1891" w:rsidRPr="001A4DE1" w:rsidRDefault="009C1891"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9C1891" w:rsidRDefault="009C1891" w:rsidP="00BF2213">
                        <w:pPr>
                          <w:ind w:left="0"/>
                        </w:pPr>
                        <w:r w:rsidRPr="001A4DE1">
                          <w:rPr>
                            <w:rFonts w:asciiTheme="minorHAnsi" w:hAnsiTheme="minorHAnsi" w:cstheme="minorHAnsi"/>
                          </w:rPr>
                          <w:t xml:space="preserve"> </w:t>
                        </w:r>
                        <w:ins w:id="273"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510C2C6B" w14:textId="77777777" w:rsidR="008D4028" w:rsidRDefault="008D4028" w:rsidP="008D4028">
      <w:pPr>
        <w:pStyle w:val="Heading1"/>
        <w:jc w:val="center"/>
        <w:rPr>
          <w:b w:val="0"/>
        </w:rPr>
      </w:pPr>
      <w:bookmarkStart w:id="274" w:name="_Toc521999824"/>
      <w:bookmarkStart w:id="275" w:name="_Toc522006560"/>
      <w:r>
        <w:t>Delisting Staff Memorandum</w:t>
      </w:r>
      <w:bookmarkEnd w:id="274"/>
      <w:bookmarkEnd w:id="275"/>
    </w:p>
    <w:p w14:paraId="5B10F184" w14:textId="77777777" w:rsidR="008D4028" w:rsidRDefault="008D4028" w:rsidP="008D4028">
      <w:pPr>
        <w:jc w:val="center"/>
      </w:pPr>
    </w:p>
    <w:p w14:paraId="340E3D54" w14:textId="77777777" w:rsidR="008D4028" w:rsidRPr="0075470B" w:rsidRDefault="008D4028" w:rsidP="008D4028">
      <w:pPr>
        <w:ind w:left="0"/>
        <w:jc w:val="center"/>
        <w:rPr>
          <w:rFonts w:ascii="Arial" w:hAnsi="Arial" w:cs="Arial"/>
          <w:sz w:val="28"/>
          <w:szCs w:val="28"/>
        </w:rPr>
      </w:pPr>
      <w:r w:rsidRPr="0075470B">
        <w:rPr>
          <w:rFonts w:ascii="Arial" w:hAnsi="Arial" w:cs="Arial"/>
          <w:sz w:val="28"/>
          <w:szCs w:val="28"/>
        </w:rPr>
        <w:t>(</w:t>
      </w:r>
      <w:proofErr w:type="gramStart"/>
      <w:r w:rsidRPr="0075470B">
        <w:rPr>
          <w:rFonts w:ascii="Arial" w:hAnsi="Arial" w:cs="Arial"/>
          <w:sz w:val="28"/>
          <w:szCs w:val="28"/>
        </w:rPr>
        <w:t>double</w:t>
      </w:r>
      <w:proofErr w:type="gramEnd"/>
      <w:r w:rsidRPr="0075470B">
        <w:rPr>
          <w:rFonts w:ascii="Arial" w:hAnsi="Arial" w:cs="Arial"/>
          <w:sz w:val="28"/>
          <w:szCs w:val="28"/>
        </w:rPr>
        <w:t xml:space="preserve"> click to enlarge)</w:t>
      </w:r>
    </w:p>
    <w:p w14:paraId="21539A55" w14:textId="77777777" w:rsidR="008D4028" w:rsidRDefault="008D4028" w:rsidP="008D4028"/>
    <w:p w14:paraId="1F54680D" w14:textId="77777777" w:rsidR="008D4028" w:rsidRPr="0075470B" w:rsidRDefault="008D4028" w:rsidP="008D4028">
      <w:commentRangeStart w:id="276"/>
    </w:p>
    <w:p w14:paraId="042884E8" w14:textId="7909AF0C" w:rsidR="008D4028" w:rsidRDefault="0005539D" w:rsidP="008D4028">
      <w:pPr>
        <w:ind w:left="0"/>
        <w:jc w:val="center"/>
      </w:pPr>
      <w:r>
        <w:object w:dxaOrig="1930" w:dyaOrig="1256" w14:anchorId="3CAE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45pt;height:63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AcroExch.Document.DC" ShapeID="_x0000_i1025" DrawAspect="Icon" ObjectID="_1599565011" r:id="rId20"/>
        </w:object>
      </w:r>
      <w:commentRangeEnd w:id="276"/>
      <w:r w:rsidR="008D4028">
        <w:rPr>
          <w:rStyle w:val="CommentReference"/>
        </w:rPr>
        <w:commentReference w:id="276"/>
      </w:r>
    </w:p>
    <w:p w14:paraId="217F6504" w14:textId="5708FD4B" w:rsidR="008D4028" w:rsidRDefault="008D4028">
      <w:pPr>
        <w:pStyle w:val="Caption"/>
        <w:spacing w:after="0"/>
        <w:ind w:left="0"/>
        <w:jc w:val="center"/>
        <w:rPr>
          <w:ins w:id="277" w:author="ACOMB Jeannette" w:date="2018-09-27T08:13:00Z"/>
          <w:rFonts w:ascii="Arial" w:hAnsi="Arial" w:cs="Arial"/>
          <w:b/>
          <w:i w:val="0"/>
          <w:sz w:val="24"/>
          <w:szCs w:val="24"/>
        </w:rPr>
        <w:pPrChange w:id="278" w:author="ACOMB Jeannette" w:date="2018-09-27T08:14:00Z">
          <w:pPr>
            <w:pStyle w:val="Caption"/>
            <w:ind w:left="0"/>
            <w:jc w:val="center"/>
          </w:pPr>
        </w:pPrChange>
      </w:pPr>
      <w:r w:rsidRPr="005F3B87">
        <w:rPr>
          <w:rFonts w:ascii="Arial" w:hAnsi="Arial" w:cs="Arial"/>
          <w:b/>
          <w:i w:val="0"/>
          <w:sz w:val="24"/>
          <w:szCs w:val="24"/>
        </w:rPr>
        <w:t xml:space="preserve">Delisting </w:t>
      </w:r>
      <w:del w:id="279" w:author="ACOMB Jeannette" w:date="2018-09-27T08:13:00Z">
        <w:r w:rsidRPr="005F3B87" w:rsidDel="00CE0A26">
          <w:rPr>
            <w:rFonts w:ascii="Arial" w:hAnsi="Arial" w:cs="Arial"/>
            <w:b/>
            <w:i w:val="0"/>
            <w:sz w:val="24"/>
            <w:szCs w:val="24"/>
          </w:rPr>
          <w:delText xml:space="preserve">Staff </w:delText>
        </w:r>
      </w:del>
      <w:ins w:id="280" w:author="ACOMB Jeannette" w:date="2018-09-27T08:13:00Z">
        <w:r w:rsidR="00CE0A26">
          <w:rPr>
            <w:rFonts w:ascii="Arial" w:hAnsi="Arial" w:cs="Arial"/>
            <w:b/>
            <w:i w:val="0"/>
            <w:sz w:val="24"/>
            <w:szCs w:val="24"/>
          </w:rPr>
          <w:t>Project</w:t>
        </w:r>
        <w:r w:rsidR="00CE0A26" w:rsidRPr="005F3B87">
          <w:rPr>
            <w:rFonts w:ascii="Arial" w:hAnsi="Arial" w:cs="Arial"/>
            <w:b/>
            <w:i w:val="0"/>
            <w:sz w:val="24"/>
            <w:szCs w:val="24"/>
          </w:rPr>
          <w:t xml:space="preserve"> </w:t>
        </w:r>
      </w:ins>
      <w:r w:rsidRPr="005F3B87">
        <w:rPr>
          <w:rFonts w:ascii="Arial" w:hAnsi="Arial" w:cs="Arial"/>
          <w:b/>
          <w:i w:val="0"/>
          <w:sz w:val="24"/>
          <w:szCs w:val="24"/>
        </w:rPr>
        <w:t>Memorandum</w:t>
      </w:r>
    </w:p>
    <w:p w14:paraId="0EEA1A77" w14:textId="4D2E8611" w:rsidR="00CE0A26" w:rsidRPr="00CE0A26" w:rsidRDefault="00CE0A26">
      <w:pPr>
        <w:jc w:val="center"/>
        <w:rPr>
          <w:i/>
          <w:rPrChange w:id="281" w:author="ACOMB Jeannette" w:date="2018-09-27T08:13:00Z">
            <w:rPr>
              <w:rFonts w:ascii="Arial" w:hAnsi="Arial" w:cs="Arial"/>
              <w:b/>
              <w:i w:val="0"/>
              <w:sz w:val="24"/>
              <w:szCs w:val="24"/>
            </w:rPr>
          </w:rPrChange>
        </w:rPr>
        <w:pPrChange w:id="282" w:author="ACOMB Jeannette" w:date="2018-09-27T08:14:00Z">
          <w:pPr>
            <w:pStyle w:val="Caption"/>
            <w:ind w:left="0"/>
            <w:jc w:val="center"/>
          </w:pPr>
        </w:pPrChange>
      </w:pPr>
      <w:ins w:id="283" w:author="ACOMB Jeannette" w:date="2018-09-27T08:13:00Z">
        <w:r>
          <w:t>July 26, 2018</w:t>
        </w:r>
      </w:ins>
    </w:p>
    <w:p w14:paraId="2F530ECA" w14:textId="77777777" w:rsidR="008D4028" w:rsidRDefault="008D4028">
      <w:pPr>
        <w:pStyle w:val="Heading1"/>
        <w:spacing w:after="0"/>
        <w:jc w:val="center"/>
        <w:pPrChange w:id="284" w:author="ACOMB Jeannette" w:date="2018-09-27T08:14:00Z">
          <w:pPr>
            <w:pStyle w:val="Heading1"/>
            <w:jc w:val="center"/>
          </w:pPr>
        </w:pPrChange>
      </w:pPr>
    </w:p>
    <w:p w14:paraId="206B2809" w14:textId="77777777" w:rsidR="008D4028" w:rsidRDefault="009C1891" w:rsidP="008D4028">
      <w:pPr>
        <w:pStyle w:val="Heading1"/>
        <w:jc w:val="center"/>
      </w:pPr>
      <w:bookmarkStart w:id="285" w:name="_Toc521999825"/>
      <w:bookmarkStart w:id="286" w:name="_Toc522006561"/>
      <w:commentRangeStart w:id="287"/>
      <w:r>
        <w:rPr>
          <w:noProof/>
        </w:rPr>
        <w:lastRenderedPageBreak/>
        <w:object w:dxaOrig="0" w:dyaOrig="0" w14:anchorId="1B3370B3">
          <v:shape id="_x0000_s1026" type="#_x0000_t75" style="position:absolute;left:0;text-align:left;margin-left:-50.55pt;margin-top:75.6pt;width:528.35pt;height:345.55pt;z-index:251661312;mso-position-horizontal-relative:text;mso-position-vertical-relative:text" stroked="t" strokecolor="black [3213]" strokeweight="2.25pt">
            <v:imagedata r:id="rId21" o:title=""/>
            <w10:wrap type="square"/>
          </v:shape>
          <o:OLEObject Type="Embed" ProgID="AcroExch.Document.DC" ShapeID="_x0000_s1026" DrawAspect="Content" ObjectID="_1599565013" r:id="rId22"/>
        </w:object>
      </w:r>
      <w:r w:rsidR="008D4028" w:rsidRPr="00D8019C">
        <w:t xml:space="preserve">Staff </w:t>
      </w:r>
      <w:commentRangeEnd w:id="287"/>
      <w:r w:rsidR="00CE0A26">
        <w:rPr>
          <w:rStyle w:val="CommentReference"/>
          <w:rFonts w:ascii="Times New Roman" w:hAnsi="Times New Roman"/>
          <w:b w:val="0"/>
          <w:color w:val="auto"/>
        </w:rPr>
        <w:commentReference w:id="287"/>
      </w:r>
      <w:r w:rsidR="008D4028" w:rsidRPr="00D8019C">
        <w:t>Memo Table 1</w:t>
      </w:r>
      <w:bookmarkEnd w:id="285"/>
      <w:bookmarkEnd w:id="286"/>
    </w:p>
    <w:p w14:paraId="49EBB424" w14:textId="77777777" w:rsidR="008D4028" w:rsidRPr="009C5C72" w:rsidRDefault="008D4028" w:rsidP="008D4028">
      <w:pPr>
        <w:ind w:left="0"/>
        <w:jc w:val="center"/>
        <w:rPr>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726A9EDE" w14:textId="77777777" w:rsidR="008D4028" w:rsidRDefault="008D4028" w:rsidP="008D4028">
      <w:pPr>
        <w:ind w:left="0"/>
      </w:pPr>
    </w:p>
    <w:p w14:paraId="7F5DAA06" w14:textId="77777777" w:rsidR="008D4028" w:rsidRDefault="008D4028" w:rsidP="008D4028">
      <w:pPr>
        <w:spacing w:after="120"/>
        <w:ind w:left="0"/>
        <w:rPr>
          <w:color w:val="000000"/>
        </w:rPr>
      </w:pPr>
    </w:p>
    <w:p w14:paraId="4750A04A" w14:textId="77777777" w:rsidR="008D4028" w:rsidRDefault="008D4028" w:rsidP="008D4028">
      <w:pPr>
        <w:spacing w:after="120"/>
        <w:ind w:left="0"/>
        <w:rPr>
          <w:color w:val="000000"/>
        </w:rPr>
      </w:pPr>
    </w:p>
    <w:p w14:paraId="7B221750" w14:textId="77777777" w:rsidR="008D4028" w:rsidRDefault="008D4028" w:rsidP="008D4028">
      <w:pPr>
        <w:spacing w:after="120"/>
        <w:ind w:left="0"/>
        <w:rPr>
          <w:color w:val="000000"/>
        </w:rPr>
      </w:pPr>
    </w:p>
    <w:p w14:paraId="65E54F7F" w14:textId="77777777" w:rsidR="008D4028" w:rsidRDefault="008D4028" w:rsidP="008D4028">
      <w:pPr>
        <w:spacing w:after="120"/>
        <w:ind w:left="0"/>
        <w:rPr>
          <w:color w:val="000000"/>
        </w:rPr>
      </w:pPr>
    </w:p>
    <w:p w14:paraId="2927A9A8" w14:textId="77777777" w:rsidR="008D4028" w:rsidRDefault="008D4028" w:rsidP="008D4028">
      <w:pPr>
        <w:spacing w:after="120"/>
        <w:ind w:left="0"/>
        <w:rPr>
          <w:color w:val="000000"/>
        </w:rPr>
      </w:pPr>
      <w:r>
        <w:rPr>
          <w:color w:val="000000"/>
        </w:rPr>
        <w:br w:type="page"/>
      </w:r>
    </w:p>
    <w:p w14:paraId="71A468CC" w14:textId="77777777" w:rsidR="008D4028" w:rsidRDefault="008D4028" w:rsidP="008D4028">
      <w:pPr>
        <w:pStyle w:val="Heading1"/>
        <w:jc w:val="center"/>
      </w:pPr>
      <w:bookmarkStart w:id="288" w:name="_Toc521999826"/>
      <w:bookmarkStart w:id="289" w:name="_Toc522006562"/>
      <w:r w:rsidRPr="00D8019C">
        <w:lastRenderedPageBreak/>
        <w:t xml:space="preserve">Staff Memo Table </w:t>
      </w:r>
      <w:r>
        <w:t>2</w:t>
      </w:r>
      <w:bookmarkEnd w:id="288"/>
      <w:bookmarkEnd w:id="289"/>
    </w:p>
    <w:p w14:paraId="4B5540FC"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20AAEC86" w14:textId="77777777" w:rsidR="008D4028" w:rsidRPr="009C5C72" w:rsidRDefault="008D4028" w:rsidP="008D4028">
      <w:pPr>
        <w:spacing w:after="120"/>
        <w:ind w:left="0"/>
        <w:rPr>
          <w:rFonts w:ascii="Arial" w:hAnsi="Arial" w:cs="Arial"/>
          <w:sz w:val="28"/>
          <w:szCs w:val="28"/>
        </w:rPr>
      </w:pPr>
    </w:p>
    <w:p w14:paraId="58409683" w14:textId="77777777" w:rsidR="008D4028" w:rsidRDefault="008D4028" w:rsidP="008D4028">
      <w:pPr>
        <w:spacing w:after="120"/>
        <w:ind w:left="0"/>
        <w:jc w:val="center"/>
        <w:rPr>
          <w:rFonts w:ascii="Arial" w:hAnsi="Arial" w:cs="Arial"/>
          <w:b/>
          <w:sz w:val="32"/>
          <w:szCs w:val="32"/>
        </w:rPr>
      </w:pPr>
    </w:p>
    <w:p w14:paraId="40DB0485" w14:textId="77777777" w:rsidR="008D4028" w:rsidRDefault="009C1891" w:rsidP="008D4028">
      <w:pPr>
        <w:spacing w:after="120"/>
        <w:ind w:left="0"/>
        <w:jc w:val="center"/>
        <w:rPr>
          <w:color w:val="000000"/>
        </w:rPr>
      </w:pPr>
      <w:r>
        <w:rPr>
          <w:noProof/>
          <w:color w:val="000000"/>
        </w:rPr>
        <w:object w:dxaOrig="0" w:dyaOrig="0" w14:anchorId="1F773EBF">
          <v:shape id="_x0000_s1027" type="#_x0000_t75" style="position:absolute;left:0;text-align:left;margin-left:-61.15pt;margin-top:18.5pt;width:558.45pt;height:495.4pt;z-index:251662336;mso-position-horizontal-relative:text;mso-position-vertical-relative:text" stroked="t" strokecolor="black [3213]" strokeweight="2.5pt">
            <v:imagedata r:id="rId23" o:title=""/>
            <w10:wrap type="square"/>
          </v:shape>
          <o:OLEObject Type="Embed" ProgID="AcroExch.Document.DC" ShapeID="_x0000_s1027" DrawAspect="Content" ObjectID="_1599565014" r:id="rId24"/>
        </w:object>
      </w:r>
    </w:p>
    <w:p w14:paraId="2D492F7E" w14:textId="77777777" w:rsidR="008D4028" w:rsidRDefault="008D4028" w:rsidP="008D4028">
      <w:pPr>
        <w:spacing w:after="120"/>
        <w:ind w:left="0"/>
        <w:jc w:val="center"/>
        <w:rPr>
          <w:color w:val="000000"/>
        </w:rPr>
      </w:pPr>
      <w:r>
        <w:rPr>
          <w:color w:val="000000"/>
        </w:rPr>
        <w:br w:type="page"/>
      </w:r>
    </w:p>
    <w:p w14:paraId="6BAFD20F" w14:textId="77777777" w:rsidR="008D4028" w:rsidRDefault="008D4028" w:rsidP="008D4028">
      <w:pPr>
        <w:pStyle w:val="Heading1"/>
        <w:jc w:val="center"/>
      </w:pPr>
      <w:bookmarkStart w:id="290" w:name="_Toc521999827"/>
      <w:bookmarkStart w:id="291" w:name="_Toc522006563"/>
      <w:proofErr w:type="spellStart"/>
      <w:r w:rsidRPr="00D8019C">
        <w:lastRenderedPageBreak/>
        <w:t>S</w:t>
      </w:r>
      <w:r>
        <w:t>elmet</w:t>
      </w:r>
      <w:proofErr w:type="spellEnd"/>
      <w:r>
        <w:t xml:space="preserve"> Delisting Petition</w:t>
      </w:r>
      <w:bookmarkEnd w:id="290"/>
      <w:bookmarkEnd w:id="291"/>
    </w:p>
    <w:p w14:paraId="531A68C2"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to enlarge)</w:t>
      </w:r>
    </w:p>
    <w:p w14:paraId="3731B61D"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confidential</w:t>
      </w:r>
      <w:proofErr w:type="gramEnd"/>
      <w:r>
        <w:rPr>
          <w:rFonts w:ascii="Arial" w:hAnsi="Arial" w:cs="Arial"/>
          <w:sz w:val="28"/>
          <w:szCs w:val="28"/>
        </w:rPr>
        <w:t xml:space="preserve"> business information is removed)</w:t>
      </w:r>
    </w:p>
    <w:p w14:paraId="092455FF" w14:textId="77777777" w:rsidR="008D4028" w:rsidRDefault="008D4028" w:rsidP="008D4028">
      <w:pPr>
        <w:spacing w:after="120"/>
        <w:ind w:left="0"/>
        <w:jc w:val="center"/>
        <w:rPr>
          <w:rFonts w:ascii="Arial" w:hAnsi="Arial" w:cs="Arial"/>
          <w:sz w:val="28"/>
          <w:szCs w:val="28"/>
        </w:rPr>
      </w:pPr>
    </w:p>
    <w:p w14:paraId="5203DAD9" w14:textId="65C31F03" w:rsidR="008D4028" w:rsidRDefault="0005539D" w:rsidP="008D4028">
      <w:pPr>
        <w:keepNext/>
        <w:spacing w:after="120"/>
        <w:ind w:left="0"/>
        <w:jc w:val="center"/>
      </w:pPr>
      <w:r>
        <w:rPr>
          <w:rFonts w:ascii="Arial" w:hAnsi="Arial" w:cs="Arial"/>
          <w:sz w:val="28"/>
          <w:szCs w:val="28"/>
        </w:rPr>
        <w:object w:dxaOrig="1930" w:dyaOrig="1256" w14:anchorId="1F2C1522">
          <v:shape id="_x0000_i1028" type="#_x0000_t75" style="width:94.3pt;height:63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AcroExch.Document.DC" ShapeID="_x0000_i1028" DrawAspect="Icon" ObjectID="_1599565012" r:id="rId26"/>
        </w:object>
      </w:r>
    </w:p>
    <w:p w14:paraId="78EF8E0C" w14:textId="62C38AFB" w:rsidR="008D4028" w:rsidRDefault="008D4028">
      <w:pPr>
        <w:pStyle w:val="Caption"/>
        <w:spacing w:after="0"/>
        <w:ind w:left="0"/>
        <w:jc w:val="center"/>
        <w:rPr>
          <w:ins w:id="292" w:author="ACOMB Jeannette" w:date="2018-09-27T08:15:00Z"/>
          <w:rFonts w:ascii="Arial" w:hAnsi="Arial" w:cs="Arial"/>
          <w:b/>
          <w:i w:val="0"/>
          <w:color w:val="000000" w:themeColor="text1"/>
          <w:sz w:val="24"/>
          <w:szCs w:val="24"/>
        </w:rPr>
        <w:pPrChange w:id="293" w:author="ACOMB Jeannette" w:date="2018-09-27T08:15:00Z">
          <w:pPr>
            <w:pStyle w:val="Caption"/>
            <w:ind w:left="0"/>
            <w:jc w:val="center"/>
          </w:pPr>
        </w:pPrChange>
      </w:pPr>
      <w:proofErr w:type="spellStart"/>
      <w:r w:rsidRPr="005F3B87">
        <w:rPr>
          <w:rFonts w:ascii="Arial" w:hAnsi="Arial" w:cs="Arial"/>
          <w:b/>
          <w:i w:val="0"/>
          <w:color w:val="000000" w:themeColor="text1"/>
          <w:sz w:val="24"/>
          <w:szCs w:val="24"/>
        </w:rPr>
        <w:t>Selmet</w:t>
      </w:r>
      <w:proofErr w:type="spellEnd"/>
      <w:r w:rsidRPr="005F3B87">
        <w:rPr>
          <w:rFonts w:ascii="Arial" w:hAnsi="Arial" w:cs="Arial"/>
          <w:b/>
          <w:i w:val="0"/>
          <w:color w:val="000000" w:themeColor="text1"/>
          <w:sz w:val="24"/>
          <w:szCs w:val="24"/>
        </w:rPr>
        <w:t xml:space="preserve"> Delisting Petition</w:t>
      </w:r>
    </w:p>
    <w:p w14:paraId="02B7AE3B" w14:textId="12BCE15A" w:rsidR="00CE0A26" w:rsidRPr="00CE0A26" w:rsidRDefault="00CE0A26">
      <w:pPr>
        <w:jc w:val="center"/>
        <w:rPr>
          <w:i/>
          <w:rPrChange w:id="294" w:author="ACOMB Jeannette" w:date="2018-09-27T08:15:00Z">
            <w:rPr>
              <w:rFonts w:ascii="Arial" w:hAnsi="Arial" w:cs="Arial"/>
              <w:b/>
              <w:i w:val="0"/>
              <w:color w:val="000000" w:themeColor="text1"/>
              <w:sz w:val="24"/>
              <w:szCs w:val="24"/>
            </w:rPr>
          </w:rPrChange>
        </w:rPr>
        <w:pPrChange w:id="295" w:author="ACOMB Jeannette" w:date="2018-09-27T08:15:00Z">
          <w:pPr>
            <w:pStyle w:val="Caption"/>
            <w:ind w:left="0"/>
            <w:jc w:val="center"/>
          </w:pPr>
        </w:pPrChange>
      </w:pPr>
      <w:ins w:id="296" w:author="ACOMB Jeannette" w:date="2018-09-27T08:15:00Z">
        <w:r>
          <w:t>May 22, 2018</w:t>
        </w:r>
      </w:ins>
    </w:p>
    <w:p w14:paraId="19294CAF" w14:textId="77777777" w:rsidR="008D4028" w:rsidRDefault="008D4028" w:rsidP="008D4028">
      <w:pPr>
        <w:spacing w:after="120"/>
        <w:ind w:left="0"/>
        <w:jc w:val="center"/>
        <w:rPr>
          <w:color w:val="000000"/>
        </w:rPr>
      </w:pPr>
    </w:p>
    <w:p w14:paraId="6E47D395" w14:textId="77777777" w:rsidR="00C961E7" w:rsidRDefault="00C961E7" w:rsidP="00C961E7">
      <w:pPr>
        <w:autoSpaceDE w:val="0"/>
        <w:autoSpaceDN w:val="0"/>
        <w:adjustRightInd w:val="0"/>
        <w:spacing w:after="120"/>
        <w:ind w:left="0" w:right="1008"/>
        <w:jc w:val="both"/>
        <w:rPr>
          <w:color w:val="806000" w:themeColor="accent4" w:themeShade="80"/>
        </w:rPr>
      </w:pPr>
    </w:p>
    <w:p w14:paraId="6E47D396" w14:textId="77777777" w:rsidR="00C961E7" w:rsidRDefault="00C961E7" w:rsidP="00C961E7">
      <w:pPr>
        <w:autoSpaceDE w:val="0"/>
        <w:autoSpaceDN w:val="0"/>
        <w:adjustRightInd w:val="0"/>
        <w:spacing w:after="120"/>
        <w:ind w:left="0" w:right="1008"/>
        <w:jc w:val="both"/>
        <w:rPr>
          <w:color w:val="806000" w:themeColor="accent4" w:themeShade="80"/>
        </w:rPr>
      </w:pPr>
    </w:p>
    <w:p w14:paraId="6E47D397" w14:textId="77777777" w:rsidR="00447098" w:rsidRPr="00447098" w:rsidRDefault="00447098" w:rsidP="00447098">
      <w:pPr>
        <w:pStyle w:val="Heading2"/>
        <w:ind w:left="0"/>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ileen Naples" w:date="2018-09-19T11:30:00Z" w:initials="EN">
    <w:p w14:paraId="372524BB" w14:textId="6D2EC485" w:rsidR="009C1891" w:rsidRDefault="009C1891">
      <w:pPr>
        <w:pStyle w:val="CommentText"/>
      </w:pPr>
      <w:r>
        <w:rPr>
          <w:rStyle w:val="CommentReference"/>
        </w:rPr>
        <w:annotationRef/>
      </w:r>
      <w:r>
        <w:t>Date TBD pending SC input</w:t>
      </w:r>
    </w:p>
  </w:comment>
  <w:comment w:id="2" w:author="Eileen Naples" w:date="2018-09-19T11:30:00Z" w:initials="EN">
    <w:p w14:paraId="784A5AA1" w14:textId="287A44DD" w:rsidR="009C1891" w:rsidRDefault="009C1891" w:rsidP="00BF2213">
      <w:pPr>
        <w:pStyle w:val="CommentText"/>
        <w:ind w:left="0"/>
      </w:pPr>
      <w:r>
        <w:rPr>
          <w:rStyle w:val="CommentReference"/>
        </w:rPr>
        <w:annotationRef/>
      </w:r>
      <w:r>
        <w:t xml:space="preserve"> </w:t>
      </w:r>
    </w:p>
    <w:p w14:paraId="77C35E73" w14:textId="77777777" w:rsidR="009C1891" w:rsidRDefault="009C1891">
      <w:pPr>
        <w:pStyle w:val="CommentText"/>
      </w:pPr>
    </w:p>
    <w:p w14:paraId="1D0B6966" w14:textId="59D73F33" w:rsidR="009C1891" w:rsidRDefault="009C1891">
      <w:pPr>
        <w:pStyle w:val="CommentText"/>
      </w:pPr>
      <w:r>
        <w:t>Stephanie Caldera will review this document and assign this number at that time.</w:t>
      </w:r>
    </w:p>
  </w:comment>
  <w:comment w:id="4" w:author="ACOMB Jeannette" w:date="2018-09-27T06:51:00Z" w:initials="AJ">
    <w:p w14:paraId="38318C1B" w14:textId="4E6E75D0" w:rsidR="009C1891" w:rsidRDefault="009C1891">
      <w:pPr>
        <w:pStyle w:val="CommentText"/>
      </w:pPr>
      <w:r>
        <w:rPr>
          <w:rStyle w:val="CommentReference"/>
        </w:rPr>
        <w:annotationRef/>
      </w:r>
      <w:r>
        <w:t>These headers are not consist on capitalization throughout the document. Some have all words caps others not.</w:t>
      </w:r>
    </w:p>
  </w:comment>
  <w:comment w:id="10" w:author="Eileen Naples" w:date="2018-09-26T14:20:00Z" w:initials="EN">
    <w:p w14:paraId="4815891E" w14:textId="54BF6AE1" w:rsidR="009C1891" w:rsidRDefault="009C1891">
      <w:pPr>
        <w:pStyle w:val="CommentText"/>
      </w:pPr>
      <w:r>
        <w:rPr>
          <w:rStyle w:val="CommentReference"/>
        </w:rPr>
        <w:annotationRef/>
      </w:r>
      <w:r>
        <w:t xml:space="preserve">Meyer, do you insert the proposed rule language as a separate attachment? In other words, is it appropriate to reference an attachment, or should we instead reference the final page number in the EQC report that contains the proposed rule language? </w:t>
      </w:r>
    </w:p>
  </w:comment>
  <w:comment w:id="70" w:author="Eileen Naples" w:date="2018-09-26T14:28:00Z" w:initials="EN">
    <w:p w14:paraId="4F801D44" w14:textId="12CBCFFB" w:rsidR="009C1891" w:rsidRDefault="009C1891">
      <w:pPr>
        <w:pStyle w:val="CommentText"/>
      </w:pPr>
      <w:r>
        <w:rPr>
          <w:rStyle w:val="CommentReference"/>
        </w:rPr>
        <w:annotationRef/>
      </w:r>
      <w:r>
        <w:t>Meyer will attach both the Petition and the Memo</w:t>
      </w:r>
    </w:p>
  </w:comment>
  <w:comment w:id="80" w:author="LIVENGOOD David" w:date="2018-09-27T14:11:00Z" w:initials="LD">
    <w:p w14:paraId="57D34115" w14:textId="47E361AB" w:rsidR="009C1891" w:rsidRDefault="009C1891">
      <w:pPr>
        <w:pStyle w:val="CommentText"/>
      </w:pPr>
      <w:r>
        <w:rPr>
          <w:rStyle w:val="CommentReference"/>
        </w:rPr>
        <w:annotationRef/>
      </w:r>
      <w:r>
        <w:t>Awkward wording. Inspections? Possibly reword to: ….inspecting and providing….</w:t>
      </w:r>
    </w:p>
  </w:comment>
  <w:comment w:id="81" w:author="LIVENGOOD David" w:date="2018-09-27T14:13:00Z" w:initials="LD">
    <w:p w14:paraId="216FAA13" w14:textId="309AE993" w:rsidR="009C1891" w:rsidRDefault="009C1891">
      <w:pPr>
        <w:pStyle w:val="CommentText"/>
      </w:pPr>
      <w:r>
        <w:rPr>
          <w:rStyle w:val="CommentReference"/>
        </w:rPr>
        <w:annotationRef/>
      </w:r>
      <w:r>
        <w:t>Hyphen for all or none at all.</w:t>
      </w:r>
    </w:p>
  </w:comment>
  <w:comment w:id="85" w:author="LIVENGOOD David" w:date="2018-09-27T14:14:00Z" w:initials="LD">
    <w:p w14:paraId="4158EBC9" w14:textId="4606BA6B" w:rsidR="009C1891" w:rsidRDefault="009C1891">
      <w:pPr>
        <w:pStyle w:val="CommentText"/>
      </w:pPr>
      <w:r>
        <w:rPr>
          <w:rStyle w:val="CommentReference"/>
        </w:rPr>
        <w:annotationRef/>
      </w:r>
      <w:r>
        <w:t>Of or to?</w:t>
      </w:r>
    </w:p>
  </w:comment>
  <w:comment w:id="96" w:author="LIVENGOOD David" w:date="2018-09-27T14:17:00Z" w:initials="LD">
    <w:p w14:paraId="0F540094" w14:textId="1CC86CEC" w:rsidR="004A284A" w:rsidRDefault="004A284A">
      <w:pPr>
        <w:pStyle w:val="CommentText"/>
      </w:pPr>
      <w:r>
        <w:rPr>
          <w:rStyle w:val="CommentReference"/>
        </w:rPr>
        <w:annotationRef/>
      </w:r>
      <w:r>
        <w:t>Redundant? Use one or the other, unless this is canned language</w:t>
      </w:r>
    </w:p>
  </w:comment>
  <w:comment w:id="97" w:author="LIVENGOOD David" w:date="2018-09-27T14:17:00Z" w:initials="LD">
    <w:p w14:paraId="0D30312E" w14:textId="19D6F979" w:rsidR="004A284A" w:rsidRDefault="004A284A">
      <w:pPr>
        <w:pStyle w:val="CommentText"/>
      </w:pPr>
      <w:r>
        <w:rPr>
          <w:rStyle w:val="CommentReference"/>
        </w:rPr>
        <w:annotationRef/>
      </w:r>
      <w:r>
        <w:t>I believe we have final 2017 reporting numbers.</w:t>
      </w:r>
    </w:p>
  </w:comment>
  <w:comment w:id="100" w:author="LIVENGOOD David" w:date="2018-09-27T14:20:00Z" w:initials="LD">
    <w:p w14:paraId="22C29136" w14:textId="7E2CF7D5" w:rsidR="004A284A" w:rsidRDefault="004A284A">
      <w:pPr>
        <w:pStyle w:val="CommentText"/>
      </w:pPr>
      <w:r>
        <w:rPr>
          <w:rStyle w:val="CommentReference"/>
        </w:rPr>
        <w:annotationRef/>
      </w:r>
      <w:r>
        <w:t xml:space="preserve">I prefer to use fiscal impact vs fiscal and economic impact, as fiscal and economic are nearly synonymous </w:t>
      </w:r>
    </w:p>
  </w:comment>
  <w:comment w:id="113" w:author="LIVENGOOD David" w:date="2018-09-27T14:23:00Z" w:initials="LD">
    <w:p w14:paraId="54DACEC4" w14:textId="2CAFF5A7" w:rsidR="004A284A" w:rsidRDefault="004A284A">
      <w:pPr>
        <w:pStyle w:val="CommentText"/>
      </w:pPr>
      <w:r>
        <w:rPr>
          <w:rStyle w:val="CommentReference"/>
        </w:rPr>
        <w:annotationRef/>
      </w:r>
      <w:r>
        <w:t>Too many commas!</w:t>
      </w:r>
    </w:p>
  </w:comment>
  <w:comment w:id="137" w:author="LIVENGOOD David" w:date="2018-09-27T14:24:00Z" w:initials="LD">
    <w:p w14:paraId="72F0FEC2" w14:textId="418B0FDD" w:rsidR="004A284A" w:rsidRDefault="004A284A">
      <w:pPr>
        <w:pStyle w:val="CommentText"/>
      </w:pPr>
      <w:r>
        <w:rPr>
          <w:rStyle w:val="CommentReference"/>
        </w:rPr>
        <w:annotationRef/>
      </w:r>
      <w:r>
        <w:t>Fiscal or economic?</w:t>
      </w:r>
    </w:p>
  </w:comment>
  <w:comment w:id="197" w:author="Eileen Naples" w:date="2018-09-27T11:11:00Z" w:initials="EN">
    <w:p w14:paraId="3A0EF798" w14:textId="108FFBC2" w:rsidR="009C1891" w:rsidRDefault="009C1891">
      <w:pPr>
        <w:pStyle w:val="CommentText"/>
      </w:pPr>
      <w:r>
        <w:rPr>
          <w:rStyle w:val="CommentReference"/>
        </w:rPr>
        <w:annotationRef/>
      </w:r>
      <w:r>
        <w:t xml:space="preserve">Seth/Dan – </w:t>
      </w:r>
      <w:proofErr w:type="spellStart"/>
      <w:r>
        <w:t>oru</w:t>
      </w:r>
      <w:proofErr w:type="spellEnd"/>
      <w:r>
        <w:t xml:space="preserve"> public hearing lists zirconium under the current process, but the </w:t>
      </w:r>
      <w:proofErr w:type="spellStart"/>
      <w:r>
        <w:t>Setff</w:t>
      </w:r>
      <w:proofErr w:type="spellEnd"/>
      <w:r>
        <w:t xml:space="preserve"> Report doesn’t list it. Which is accurate? </w:t>
      </w:r>
    </w:p>
    <w:p w14:paraId="7EB9FE77" w14:textId="77777777" w:rsidR="009C1891" w:rsidRDefault="009C1891">
      <w:pPr>
        <w:pStyle w:val="CommentText"/>
      </w:pPr>
    </w:p>
    <w:p w14:paraId="509F0B87" w14:textId="48E2D54B" w:rsidR="009C1891" w:rsidRDefault="009C1891">
      <w:pPr>
        <w:pStyle w:val="CommentText"/>
      </w:pPr>
      <w:r>
        <w:t xml:space="preserve">We analyzed </w:t>
      </w:r>
      <w:proofErr w:type="spellStart"/>
      <w:r>
        <w:t>Zr</w:t>
      </w:r>
      <w:proofErr w:type="spellEnd"/>
      <w:r>
        <w:t xml:space="preserve"> in both, hearing is accurate, must have deleted t in staff report - S</w:t>
      </w:r>
    </w:p>
  </w:comment>
  <w:comment w:id="232" w:author="Eileen Naples" w:date="2018-09-27T12:44:00Z" w:initials="EN">
    <w:p w14:paraId="7CE9B1C5" w14:textId="77777777" w:rsidR="009C1891" w:rsidRDefault="009C1891">
      <w:pPr>
        <w:pStyle w:val="CommentText"/>
      </w:pPr>
      <w:r>
        <w:rPr>
          <w:rStyle w:val="CommentReference"/>
        </w:rPr>
        <w:annotationRef/>
      </w:r>
      <w:r>
        <w:t>Thanks for the edits, Seth. My one hesitation is about this sentence – I think it might require additional edits to explain it clearly. Does it make sense to end the paragraph with the previous sentence that touches on human health and ecological risk?</w:t>
      </w:r>
    </w:p>
    <w:p w14:paraId="4F119F4C" w14:textId="6A849F8C" w:rsidR="009C1891" w:rsidRDefault="009C1891">
      <w:pPr>
        <w:pStyle w:val="CommentText"/>
      </w:pPr>
      <w:r>
        <w:t xml:space="preserve"> </w:t>
      </w:r>
    </w:p>
    <w:p w14:paraId="6669EB59" w14:textId="4414FA9D" w:rsidR="009C1891" w:rsidRDefault="009C1891">
      <w:pPr>
        <w:pStyle w:val="CommentText"/>
      </w:pPr>
      <w:r>
        <w:t>Sure, we can skip this sentence-S</w:t>
      </w:r>
    </w:p>
  </w:comment>
  <w:comment w:id="265" w:author="ACOMB Jeannette" w:date="2018-09-27T08:12:00Z" w:initials="AJ">
    <w:p w14:paraId="7A27613A" w14:textId="4C11AAFC" w:rsidR="009C1891" w:rsidRDefault="009C1891">
      <w:pPr>
        <w:pStyle w:val="CommentText"/>
      </w:pPr>
      <w:r>
        <w:rPr>
          <w:rStyle w:val="CommentReference"/>
        </w:rPr>
        <w:annotationRef/>
      </w:r>
      <w:r>
        <w:t xml:space="preserve">Not sure on clarity here: either 30 days of </w:t>
      </w:r>
      <w:proofErr w:type="spellStart"/>
      <w:r>
        <w:t>Selmet</w:t>
      </w:r>
      <w:proofErr w:type="spellEnd"/>
      <w:r>
        <w:t xml:space="preserve"> or DEQ</w:t>
      </w:r>
    </w:p>
  </w:comment>
  <w:comment w:id="266" w:author="Eileen Naples" w:date="2018-09-27T11:40:00Z" w:initials="EN">
    <w:p w14:paraId="163709E5" w14:textId="1B22C9EF" w:rsidR="009C1891" w:rsidRDefault="009C1891">
      <w:pPr>
        <w:pStyle w:val="CommentText"/>
      </w:pPr>
      <w:r>
        <w:rPr>
          <w:rStyle w:val="CommentReference"/>
        </w:rPr>
        <w:annotationRef/>
      </w:r>
      <w:r>
        <w:t>I agree that this wording is confusing. No one commented on this during the public comment period, but can we still clarify the language? Perhaps something like the following:</w:t>
      </w:r>
    </w:p>
    <w:p w14:paraId="20A9A2C7" w14:textId="0D429B05" w:rsidR="009C1891" w:rsidRDefault="009C1891">
      <w:pPr>
        <w:pStyle w:val="CommentText"/>
      </w:pPr>
    </w:p>
    <w:p w14:paraId="0D992C04" w14:textId="32C71098" w:rsidR="009C1891" w:rsidRPr="00612A64" w:rsidRDefault="009C1891">
      <w:pPr>
        <w:pStyle w:val="CommentText"/>
      </w:pPr>
      <w:r>
        <w:t xml:space="preserve">(D) The department will issue a final written determination. The department may issue the determination, </w:t>
      </w:r>
      <w:r>
        <w:rPr>
          <w:b/>
        </w:rPr>
        <w:t xml:space="preserve">either 30 days after it mailed notice to </w:t>
      </w:r>
      <w:proofErr w:type="spellStart"/>
      <w:r>
        <w:rPr>
          <w:b/>
        </w:rPr>
        <w:t>Selmet</w:t>
      </w:r>
      <w:proofErr w:type="spellEnd"/>
      <w:r>
        <w:rPr>
          <w:b/>
        </w:rPr>
        <w:t xml:space="preserve">, </w:t>
      </w:r>
      <w:r>
        <w:t xml:space="preserve">if </w:t>
      </w:r>
      <w:proofErr w:type="spellStart"/>
      <w:r>
        <w:t>Selmet</w:t>
      </w:r>
      <w:proofErr w:type="spellEnd"/>
      <w:r>
        <w:t xml:space="preserve"> presented no additional information during the interval, or after reviewing any information </w:t>
      </w:r>
      <w:proofErr w:type="spellStart"/>
      <w:r>
        <w:t>Selmet</w:t>
      </w:r>
      <w:proofErr w:type="spellEnd"/>
      <w:r>
        <w:t xml:space="preserve">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 </w:t>
      </w:r>
    </w:p>
  </w:comment>
  <w:comment w:id="267" w:author="Eileen Naples" w:date="2018-09-27T11:52:00Z" w:initials="EN">
    <w:p w14:paraId="63439EF8" w14:textId="6F2C52F6" w:rsidR="009C1891" w:rsidRDefault="009C1891">
      <w:pPr>
        <w:pStyle w:val="CommentText"/>
      </w:pPr>
      <w:r>
        <w:rPr>
          <w:rStyle w:val="CommentReference"/>
        </w:rPr>
        <w:annotationRef/>
      </w:r>
      <w:r>
        <w:t xml:space="preserve">Note that if we want to change the language, we will need to change it here and in the next section. </w:t>
      </w:r>
    </w:p>
  </w:comment>
  <w:comment w:id="276" w:author="Eileen Naples" w:date="2018-09-19T15:10:00Z" w:initials="EN">
    <w:p w14:paraId="0959ED9D" w14:textId="34B90CE6" w:rsidR="009C1891" w:rsidRDefault="009C1891">
      <w:pPr>
        <w:pStyle w:val="CommentText"/>
      </w:pPr>
      <w:r>
        <w:rPr>
          <w:rStyle w:val="CommentReference"/>
        </w:rPr>
        <w:annotationRef/>
      </w:r>
      <w:r>
        <w:t xml:space="preserve">Need to embed the staff memo and delisting petition (CBI version) </w:t>
      </w:r>
    </w:p>
  </w:comment>
  <w:comment w:id="287" w:author="ACOMB Jeannette" w:date="2018-09-27T08:14:00Z" w:initials="AJ">
    <w:p w14:paraId="16D503D3" w14:textId="489F7748" w:rsidR="009C1891" w:rsidRDefault="009C1891">
      <w:pPr>
        <w:pStyle w:val="CommentText"/>
      </w:pPr>
      <w:r>
        <w:rPr>
          <w:rStyle w:val="CommentReference"/>
        </w:rPr>
        <w:annotationRef/>
      </w:r>
      <w:r>
        <w:t>Need consistency with memo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2524BB" w15:done="0"/>
  <w15:commentEx w15:paraId="1D0B6966" w15:done="0"/>
  <w15:commentEx w15:paraId="38318C1B" w15:done="0"/>
  <w15:commentEx w15:paraId="4815891E" w15:done="0"/>
  <w15:commentEx w15:paraId="4F801D44" w15:done="0"/>
  <w15:commentEx w15:paraId="57D34115" w15:done="0"/>
  <w15:commentEx w15:paraId="216FAA13" w15:done="0"/>
  <w15:commentEx w15:paraId="4158EBC9" w15:done="0"/>
  <w15:commentEx w15:paraId="0F540094" w15:done="0"/>
  <w15:commentEx w15:paraId="0D30312E" w15:done="0"/>
  <w15:commentEx w15:paraId="22C29136" w15:done="0"/>
  <w15:commentEx w15:paraId="54DACEC4" w15:done="0"/>
  <w15:commentEx w15:paraId="72F0FEC2" w15:done="0"/>
  <w15:commentEx w15:paraId="509F0B87" w15:done="0"/>
  <w15:commentEx w15:paraId="6669EB59" w15:done="0"/>
  <w15:commentEx w15:paraId="7A27613A" w15:done="0"/>
  <w15:commentEx w15:paraId="0D992C04" w15:paraIdParent="7A27613A" w15:done="0"/>
  <w15:commentEx w15:paraId="63439EF8" w15:paraIdParent="7A27613A" w15:done="0"/>
  <w15:commentEx w15:paraId="0959ED9D" w15:done="0"/>
  <w15:commentEx w15:paraId="16D503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D3AA" w14:textId="77777777" w:rsidR="009C1891" w:rsidRDefault="009C1891" w:rsidP="002D6C99">
      <w:r>
        <w:separator/>
      </w:r>
    </w:p>
  </w:endnote>
  <w:endnote w:type="continuationSeparator" w:id="0">
    <w:p w14:paraId="6E47D3AB" w14:textId="77777777" w:rsidR="009C1891" w:rsidRDefault="009C1891"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77777777" w:rsidR="009C1891" w:rsidRDefault="009C1891" w:rsidP="002D6C99">
    <w:pPr>
      <w:pStyle w:val="Footer"/>
    </w:pPr>
  </w:p>
  <w:p w14:paraId="6E47D3AD" w14:textId="44D8FDF9" w:rsidR="009C1891" w:rsidRPr="002B4E71" w:rsidRDefault="009C1891" w:rsidP="002D6C99">
    <w:pPr>
      <w:pStyle w:val="Footer"/>
    </w:pPr>
    <w:r>
      <w:t>Staff Report</w:t>
    </w:r>
    <w:r w:rsidRPr="002B4E71">
      <w:t xml:space="preserve"> page | </w:t>
    </w:r>
    <w:r>
      <w:fldChar w:fldCharType="begin"/>
    </w:r>
    <w:r>
      <w:instrText xml:space="preserve"> PAGE   \* MERGEFORMAT </w:instrText>
    </w:r>
    <w:r>
      <w:fldChar w:fldCharType="separate"/>
    </w:r>
    <w:r w:rsidR="0052309E">
      <w:rPr>
        <w:noProof/>
      </w:rPr>
      <w:t>25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D3A8" w14:textId="77777777" w:rsidR="009C1891" w:rsidRDefault="009C1891" w:rsidP="002D6C99">
      <w:r>
        <w:separator/>
      </w:r>
    </w:p>
  </w:footnote>
  <w:footnote w:type="continuationSeparator" w:id="0">
    <w:p w14:paraId="6E47D3A9" w14:textId="77777777" w:rsidR="009C1891" w:rsidRDefault="009C1891" w:rsidP="002D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GOLDSTEIN Meyer">
    <w15:presenceInfo w15:providerId="AD" w15:userId="S-1-5-21-2124760015-1411717758-1302595720-75491"/>
  </w15:person>
  <w15:person w15:author="LIVENGOOD David">
    <w15:presenceInfo w15:providerId="AD" w15:userId="S-1-5-21-2124760015-1411717758-1302595720-26274"/>
  </w15:person>
  <w15:person w15:author="SADOFSKY Seth">
    <w15:presenceInfo w15:providerId="AD" w15:userId="S-1-5-21-2124760015-1411717758-1302595720-35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0DA3"/>
    <w:rsid w:val="00021CEF"/>
    <w:rsid w:val="00025EC3"/>
    <w:rsid w:val="00025FEE"/>
    <w:rsid w:val="00026313"/>
    <w:rsid w:val="00026A45"/>
    <w:rsid w:val="0002747F"/>
    <w:rsid w:val="00030F43"/>
    <w:rsid w:val="000319E1"/>
    <w:rsid w:val="00032C32"/>
    <w:rsid w:val="00035352"/>
    <w:rsid w:val="00040AE3"/>
    <w:rsid w:val="000418FA"/>
    <w:rsid w:val="0004204A"/>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57D49"/>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40E"/>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97A"/>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393"/>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5A95"/>
    <w:rsid w:val="002D6C99"/>
    <w:rsid w:val="002D7877"/>
    <w:rsid w:val="002E27EF"/>
    <w:rsid w:val="002E283F"/>
    <w:rsid w:val="002E4AA0"/>
    <w:rsid w:val="002E4B0F"/>
    <w:rsid w:val="002E5F1C"/>
    <w:rsid w:val="002F0C40"/>
    <w:rsid w:val="002F18FE"/>
    <w:rsid w:val="002F204B"/>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C3B"/>
    <w:rsid w:val="003359FB"/>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90F48"/>
    <w:rsid w:val="003918FF"/>
    <w:rsid w:val="00393E3C"/>
    <w:rsid w:val="00394372"/>
    <w:rsid w:val="003970AB"/>
    <w:rsid w:val="00397D49"/>
    <w:rsid w:val="003A039C"/>
    <w:rsid w:val="003A1573"/>
    <w:rsid w:val="003A2B26"/>
    <w:rsid w:val="003A2F55"/>
    <w:rsid w:val="003B0A50"/>
    <w:rsid w:val="003B28BE"/>
    <w:rsid w:val="003B467D"/>
    <w:rsid w:val="003B4CCB"/>
    <w:rsid w:val="003B628A"/>
    <w:rsid w:val="003B7078"/>
    <w:rsid w:val="003C0A36"/>
    <w:rsid w:val="003C12DB"/>
    <w:rsid w:val="003C325E"/>
    <w:rsid w:val="003C60B9"/>
    <w:rsid w:val="003C6C7E"/>
    <w:rsid w:val="003C6D53"/>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3E13"/>
    <w:rsid w:val="004359E4"/>
    <w:rsid w:val="004365BA"/>
    <w:rsid w:val="004369FF"/>
    <w:rsid w:val="00437829"/>
    <w:rsid w:val="00437AFD"/>
    <w:rsid w:val="004403A5"/>
    <w:rsid w:val="00440664"/>
    <w:rsid w:val="00446FF4"/>
    <w:rsid w:val="00447098"/>
    <w:rsid w:val="00447281"/>
    <w:rsid w:val="00451393"/>
    <w:rsid w:val="00452D67"/>
    <w:rsid w:val="0045366E"/>
    <w:rsid w:val="004536FD"/>
    <w:rsid w:val="0045466D"/>
    <w:rsid w:val="00455102"/>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284A"/>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E6EBA"/>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09E"/>
    <w:rsid w:val="00523309"/>
    <w:rsid w:val="00524C0F"/>
    <w:rsid w:val="00526006"/>
    <w:rsid w:val="00526E3C"/>
    <w:rsid w:val="00531DA1"/>
    <w:rsid w:val="005341E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822"/>
    <w:rsid w:val="00596D65"/>
    <w:rsid w:val="005A0F05"/>
    <w:rsid w:val="005A2EBE"/>
    <w:rsid w:val="005A3C33"/>
    <w:rsid w:val="005A424D"/>
    <w:rsid w:val="005A52F1"/>
    <w:rsid w:val="005A72B6"/>
    <w:rsid w:val="005B0C97"/>
    <w:rsid w:val="005B12C3"/>
    <w:rsid w:val="005B4944"/>
    <w:rsid w:val="005C10E3"/>
    <w:rsid w:val="005C1EB1"/>
    <w:rsid w:val="005C304F"/>
    <w:rsid w:val="005C30D8"/>
    <w:rsid w:val="005D0385"/>
    <w:rsid w:val="005D428C"/>
    <w:rsid w:val="005D7E79"/>
    <w:rsid w:val="005E06F4"/>
    <w:rsid w:val="005E0C47"/>
    <w:rsid w:val="005E374E"/>
    <w:rsid w:val="005E57EA"/>
    <w:rsid w:val="005F0119"/>
    <w:rsid w:val="005F2796"/>
    <w:rsid w:val="005F2FD4"/>
    <w:rsid w:val="005F45A9"/>
    <w:rsid w:val="005F52BE"/>
    <w:rsid w:val="005F5C23"/>
    <w:rsid w:val="00601CE4"/>
    <w:rsid w:val="00602901"/>
    <w:rsid w:val="00602EF0"/>
    <w:rsid w:val="0060685A"/>
    <w:rsid w:val="00610286"/>
    <w:rsid w:val="0061029F"/>
    <w:rsid w:val="00612A64"/>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42BD"/>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5C99"/>
    <w:rsid w:val="00840D76"/>
    <w:rsid w:val="00845D13"/>
    <w:rsid w:val="008510E6"/>
    <w:rsid w:val="0085122C"/>
    <w:rsid w:val="008520FC"/>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5048"/>
    <w:rsid w:val="008F5CB1"/>
    <w:rsid w:val="00900A95"/>
    <w:rsid w:val="0090211A"/>
    <w:rsid w:val="00902DAC"/>
    <w:rsid w:val="0090574E"/>
    <w:rsid w:val="00906139"/>
    <w:rsid w:val="00906780"/>
    <w:rsid w:val="00907DC4"/>
    <w:rsid w:val="00912E33"/>
    <w:rsid w:val="00913479"/>
    <w:rsid w:val="0091792B"/>
    <w:rsid w:val="0092047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89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6907"/>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1B3E"/>
    <w:rsid w:val="00AB34D8"/>
    <w:rsid w:val="00AB46AA"/>
    <w:rsid w:val="00AB65D0"/>
    <w:rsid w:val="00AC02C5"/>
    <w:rsid w:val="00AC1660"/>
    <w:rsid w:val="00AC7AF2"/>
    <w:rsid w:val="00AD0243"/>
    <w:rsid w:val="00AD1BBA"/>
    <w:rsid w:val="00AD33B5"/>
    <w:rsid w:val="00AD357E"/>
    <w:rsid w:val="00AD7DB9"/>
    <w:rsid w:val="00AE18FD"/>
    <w:rsid w:val="00AE1EB7"/>
    <w:rsid w:val="00AE3390"/>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40C0F"/>
    <w:rsid w:val="00D44512"/>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90062"/>
    <w:rsid w:val="00D9108B"/>
    <w:rsid w:val="00D936A0"/>
    <w:rsid w:val="00D96929"/>
    <w:rsid w:val="00DA0955"/>
    <w:rsid w:val="00DA6B61"/>
    <w:rsid w:val="00DB0862"/>
    <w:rsid w:val="00DB4041"/>
    <w:rsid w:val="00DB6D3B"/>
    <w:rsid w:val="00DC0365"/>
    <w:rsid w:val="00DC04D1"/>
    <w:rsid w:val="00DC0637"/>
    <w:rsid w:val="00DC07C4"/>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1A30"/>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305DD"/>
    <w:rsid w:val="00F32478"/>
    <w:rsid w:val="00F3457A"/>
    <w:rsid w:val="00F35879"/>
    <w:rsid w:val="00F37931"/>
    <w:rsid w:val="00F42724"/>
    <w:rsid w:val="00F44E4D"/>
    <w:rsid w:val="00F516F6"/>
    <w:rsid w:val="00F52576"/>
    <w:rsid w:val="00F546AA"/>
    <w:rsid w:val="00F60382"/>
    <w:rsid w:val="00F612EB"/>
    <w:rsid w:val="00F650B7"/>
    <w:rsid w:val="00F66EDE"/>
    <w:rsid w:val="00F70A18"/>
    <w:rsid w:val="00F7119B"/>
    <w:rsid w:val="00F72368"/>
    <w:rsid w:val="00F72860"/>
    <w:rsid w:val="00F73CC6"/>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www.oregon.gov/deq/Hazards-and-Cleanup/ToxicReduction/Pages/Eliminate-Toxic-Waste.aspx" TargetMode="Externa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openxmlformats.org/officeDocument/2006/relationships/image" Target="media/image4.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E40AD-E2ED-4556-8D8E-A6BF4859B8EC}">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ListId:docs;"/>
    <ds:schemaRef ds:uri="http://www.w3.org/XML/1998/namespace"/>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C1BD18DD-8F95-44A7-B8A1-5A66415FF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31</Pages>
  <Words>5911</Words>
  <Characters>33699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LIVENGOOD David</cp:lastModifiedBy>
  <cp:revision>3</cp:revision>
  <cp:lastPrinted>2013-02-28T21:12:00Z</cp:lastPrinted>
  <dcterms:created xsi:type="dcterms:W3CDTF">2018-09-27T20:36:00Z</dcterms:created>
  <dcterms:modified xsi:type="dcterms:W3CDTF">2018-09-27T21:50:00Z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