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792BC4A3"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August 29,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2A8AF1D4" w14:textId="29B933AF" w:rsidR="00976272"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2179181" w:history="1">
        <w:r w:rsidR="00976272" w:rsidRPr="005C3747">
          <w:rPr>
            <w:rStyle w:val="Hyperlink"/>
            <w:noProof/>
          </w:rPr>
          <w:t>Introduction</w:t>
        </w:r>
        <w:r w:rsidR="00976272">
          <w:rPr>
            <w:noProof/>
            <w:webHidden/>
          </w:rPr>
          <w:tab/>
        </w:r>
        <w:r w:rsidR="00976272">
          <w:rPr>
            <w:noProof/>
            <w:webHidden/>
          </w:rPr>
          <w:fldChar w:fldCharType="begin"/>
        </w:r>
        <w:r w:rsidR="00976272">
          <w:rPr>
            <w:noProof/>
            <w:webHidden/>
          </w:rPr>
          <w:instrText xml:space="preserve"> PAGEREF _Toc522179181 \h </w:instrText>
        </w:r>
        <w:r w:rsidR="00976272">
          <w:rPr>
            <w:noProof/>
            <w:webHidden/>
          </w:rPr>
        </w:r>
        <w:r w:rsidR="00976272">
          <w:rPr>
            <w:noProof/>
            <w:webHidden/>
          </w:rPr>
          <w:fldChar w:fldCharType="separate"/>
        </w:r>
        <w:r w:rsidR="00976272">
          <w:rPr>
            <w:noProof/>
            <w:webHidden/>
          </w:rPr>
          <w:t>2</w:t>
        </w:r>
        <w:r w:rsidR="00976272">
          <w:rPr>
            <w:noProof/>
            <w:webHidden/>
          </w:rPr>
          <w:fldChar w:fldCharType="end"/>
        </w:r>
      </w:hyperlink>
    </w:p>
    <w:p w14:paraId="2F6C1B26" w14:textId="415BA6C6"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2" w:history="1">
        <w:r w:rsidR="00976272" w:rsidRPr="005C3747">
          <w:rPr>
            <w:rStyle w:val="Hyperlink"/>
            <w:noProof/>
          </w:rPr>
          <w:t>Overview</w:t>
        </w:r>
        <w:r w:rsidR="00976272">
          <w:rPr>
            <w:noProof/>
            <w:webHidden/>
          </w:rPr>
          <w:tab/>
        </w:r>
        <w:r w:rsidR="00976272">
          <w:rPr>
            <w:noProof/>
            <w:webHidden/>
          </w:rPr>
          <w:fldChar w:fldCharType="begin"/>
        </w:r>
        <w:r w:rsidR="00976272">
          <w:rPr>
            <w:noProof/>
            <w:webHidden/>
          </w:rPr>
          <w:instrText xml:space="preserve"> PAGEREF _Toc522179182 \h </w:instrText>
        </w:r>
        <w:r w:rsidR="00976272">
          <w:rPr>
            <w:noProof/>
            <w:webHidden/>
          </w:rPr>
        </w:r>
        <w:r w:rsidR="00976272">
          <w:rPr>
            <w:noProof/>
            <w:webHidden/>
          </w:rPr>
          <w:fldChar w:fldCharType="separate"/>
        </w:r>
        <w:r w:rsidR="00976272">
          <w:rPr>
            <w:noProof/>
            <w:webHidden/>
          </w:rPr>
          <w:t>5</w:t>
        </w:r>
        <w:r w:rsidR="00976272">
          <w:rPr>
            <w:noProof/>
            <w:webHidden/>
          </w:rPr>
          <w:fldChar w:fldCharType="end"/>
        </w:r>
      </w:hyperlink>
    </w:p>
    <w:p w14:paraId="615A3F12" w14:textId="65A09A9E"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3" w:history="1">
        <w:r w:rsidR="00976272" w:rsidRPr="005C3747">
          <w:rPr>
            <w:rStyle w:val="Hyperlink"/>
            <w:noProof/>
          </w:rPr>
          <w:t>Statement of need</w:t>
        </w:r>
        <w:r w:rsidR="00976272">
          <w:rPr>
            <w:noProof/>
            <w:webHidden/>
          </w:rPr>
          <w:tab/>
        </w:r>
        <w:r w:rsidR="00976272">
          <w:rPr>
            <w:noProof/>
            <w:webHidden/>
          </w:rPr>
          <w:fldChar w:fldCharType="begin"/>
        </w:r>
        <w:r w:rsidR="00976272">
          <w:rPr>
            <w:noProof/>
            <w:webHidden/>
          </w:rPr>
          <w:instrText xml:space="preserve"> PAGEREF _Toc522179183 \h </w:instrText>
        </w:r>
        <w:r w:rsidR="00976272">
          <w:rPr>
            <w:noProof/>
            <w:webHidden/>
          </w:rPr>
        </w:r>
        <w:r w:rsidR="00976272">
          <w:rPr>
            <w:noProof/>
            <w:webHidden/>
          </w:rPr>
          <w:fldChar w:fldCharType="separate"/>
        </w:r>
        <w:r w:rsidR="00976272">
          <w:rPr>
            <w:noProof/>
            <w:webHidden/>
          </w:rPr>
          <w:t>8</w:t>
        </w:r>
        <w:r w:rsidR="00976272">
          <w:rPr>
            <w:noProof/>
            <w:webHidden/>
          </w:rPr>
          <w:fldChar w:fldCharType="end"/>
        </w:r>
      </w:hyperlink>
    </w:p>
    <w:p w14:paraId="5E326D34" w14:textId="4254EDEA"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4" w:history="1">
        <w:r w:rsidR="00976272" w:rsidRPr="005C3747">
          <w:rPr>
            <w:rStyle w:val="Hyperlink"/>
            <w:noProof/>
          </w:rPr>
          <w:t>Rules affected, authorities, supporting documents</w:t>
        </w:r>
        <w:r w:rsidR="00976272">
          <w:rPr>
            <w:noProof/>
            <w:webHidden/>
          </w:rPr>
          <w:tab/>
        </w:r>
        <w:r w:rsidR="00976272">
          <w:rPr>
            <w:noProof/>
            <w:webHidden/>
          </w:rPr>
          <w:fldChar w:fldCharType="begin"/>
        </w:r>
        <w:r w:rsidR="00976272">
          <w:rPr>
            <w:noProof/>
            <w:webHidden/>
          </w:rPr>
          <w:instrText xml:space="preserve"> PAGEREF _Toc522179184 \h </w:instrText>
        </w:r>
        <w:r w:rsidR="00976272">
          <w:rPr>
            <w:noProof/>
            <w:webHidden/>
          </w:rPr>
        </w:r>
        <w:r w:rsidR="00976272">
          <w:rPr>
            <w:noProof/>
            <w:webHidden/>
          </w:rPr>
          <w:fldChar w:fldCharType="separate"/>
        </w:r>
        <w:r w:rsidR="00976272">
          <w:rPr>
            <w:noProof/>
            <w:webHidden/>
          </w:rPr>
          <w:t>9</w:t>
        </w:r>
        <w:r w:rsidR="00976272">
          <w:rPr>
            <w:noProof/>
            <w:webHidden/>
          </w:rPr>
          <w:fldChar w:fldCharType="end"/>
        </w:r>
      </w:hyperlink>
    </w:p>
    <w:p w14:paraId="4F9451A9" w14:textId="03F87458"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5" w:history="1">
        <w:r w:rsidR="00976272" w:rsidRPr="005C3747">
          <w:rPr>
            <w:rStyle w:val="Hyperlink"/>
            <w:noProof/>
          </w:rPr>
          <w:t>Fee Analysis</w:t>
        </w:r>
        <w:r w:rsidR="00976272">
          <w:rPr>
            <w:noProof/>
            <w:webHidden/>
          </w:rPr>
          <w:tab/>
        </w:r>
        <w:r w:rsidR="00976272">
          <w:rPr>
            <w:noProof/>
            <w:webHidden/>
          </w:rPr>
          <w:fldChar w:fldCharType="begin"/>
        </w:r>
        <w:r w:rsidR="00976272">
          <w:rPr>
            <w:noProof/>
            <w:webHidden/>
          </w:rPr>
          <w:instrText xml:space="preserve"> PAGEREF _Toc522179185 \h </w:instrText>
        </w:r>
        <w:r w:rsidR="00976272">
          <w:rPr>
            <w:noProof/>
            <w:webHidden/>
          </w:rPr>
        </w:r>
        <w:r w:rsidR="00976272">
          <w:rPr>
            <w:noProof/>
            <w:webHidden/>
          </w:rPr>
          <w:fldChar w:fldCharType="separate"/>
        </w:r>
        <w:r w:rsidR="00976272">
          <w:rPr>
            <w:noProof/>
            <w:webHidden/>
          </w:rPr>
          <w:t>11</w:t>
        </w:r>
        <w:r w:rsidR="00976272">
          <w:rPr>
            <w:noProof/>
            <w:webHidden/>
          </w:rPr>
          <w:fldChar w:fldCharType="end"/>
        </w:r>
      </w:hyperlink>
    </w:p>
    <w:p w14:paraId="080D9E35" w14:textId="2B51D2C0"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6" w:history="1">
        <w:r w:rsidR="00976272" w:rsidRPr="005C3747">
          <w:rPr>
            <w:rStyle w:val="Hyperlink"/>
            <w:noProof/>
          </w:rPr>
          <w:t>Statement of fiscal and economic impact</w:t>
        </w:r>
        <w:r w:rsidR="00976272">
          <w:rPr>
            <w:noProof/>
            <w:webHidden/>
          </w:rPr>
          <w:tab/>
        </w:r>
        <w:r w:rsidR="00976272">
          <w:rPr>
            <w:noProof/>
            <w:webHidden/>
          </w:rPr>
          <w:fldChar w:fldCharType="begin"/>
        </w:r>
        <w:r w:rsidR="00976272">
          <w:rPr>
            <w:noProof/>
            <w:webHidden/>
          </w:rPr>
          <w:instrText xml:space="preserve"> PAGEREF _Toc522179186 \h </w:instrText>
        </w:r>
        <w:r w:rsidR="00976272">
          <w:rPr>
            <w:noProof/>
            <w:webHidden/>
          </w:rPr>
        </w:r>
        <w:r w:rsidR="00976272">
          <w:rPr>
            <w:noProof/>
            <w:webHidden/>
          </w:rPr>
          <w:fldChar w:fldCharType="separate"/>
        </w:r>
        <w:r w:rsidR="00976272">
          <w:rPr>
            <w:noProof/>
            <w:webHidden/>
          </w:rPr>
          <w:t>12</w:t>
        </w:r>
        <w:r w:rsidR="00976272">
          <w:rPr>
            <w:noProof/>
            <w:webHidden/>
          </w:rPr>
          <w:fldChar w:fldCharType="end"/>
        </w:r>
      </w:hyperlink>
    </w:p>
    <w:p w14:paraId="0D7B1A9E" w14:textId="5DE5AC25"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7" w:history="1">
        <w:r w:rsidR="00976272" w:rsidRPr="005C3747">
          <w:rPr>
            <w:rStyle w:val="Hyperlink"/>
            <w:noProof/>
          </w:rPr>
          <w:t>Federal relationship</w:t>
        </w:r>
        <w:r w:rsidR="00976272">
          <w:rPr>
            <w:noProof/>
            <w:webHidden/>
          </w:rPr>
          <w:tab/>
        </w:r>
        <w:r w:rsidR="00976272">
          <w:rPr>
            <w:noProof/>
            <w:webHidden/>
          </w:rPr>
          <w:fldChar w:fldCharType="begin"/>
        </w:r>
        <w:r w:rsidR="00976272">
          <w:rPr>
            <w:noProof/>
            <w:webHidden/>
          </w:rPr>
          <w:instrText xml:space="preserve"> PAGEREF _Toc522179187 \h </w:instrText>
        </w:r>
        <w:r w:rsidR="00976272">
          <w:rPr>
            <w:noProof/>
            <w:webHidden/>
          </w:rPr>
        </w:r>
        <w:r w:rsidR="00976272">
          <w:rPr>
            <w:noProof/>
            <w:webHidden/>
          </w:rPr>
          <w:fldChar w:fldCharType="separate"/>
        </w:r>
        <w:r w:rsidR="00976272">
          <w:rPr>
            <w:noProof/>
            <w:webHidden/>
          </w:rPr>
          <w:t>20</w:t>
        </w:r>
        <w:r w:rsidR="00976272">
          <w:rPr>
            <w:noProof/>
            <w:webHidden/>
          </w:rPr>
          <w:fldChar w:fldCharType="end"/>
        </w:r>
      </w:hyperlink>
    </w:p>
    <w:p w14:paraId="46B8DE30" w14:textId="0CE4FDA3"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8" w:history="1">
        <w:r w:rsidR="00976272" w:rsidRPr="005C3747">
          <w:rPr>
            <w:rStyle w:val="Hyperlink"/>
            <w:noProof/>
          </w:rPr>
          <w:t>Land use</w:t>
        </w:r>
        <w:r w:rsidR="00976272">
          <w:rPr>
            <w:noProof/>
            <w:webHidden/>
          </w:rPr>
          <w:tab/>
        </w:r>
        <w:r w:rsidR="00976272">
          <w:rPr>
            <w:noProof/>
            <w:webHidden/>
          </w:rPr>
          <w:fldChar w:fldCharType="begin"/>
        </w:r>
        <w:r w:rsidR="00976272">
          <w:rPr>
            <w:noProof/>
            <w:webHidden/>
          </w:rPr>
          <w:instrText xml:space="preserve"> PAGEREF _Toc522179188 \h </w:instrText>
        </w:r>
        <w:r w:rsidR="00976272">
          <w:rPr>
            <w:noProof/>
            <w:webHidden/>
          </w:rPr>
        </w:r>
        <w:r w:rsidR="00976272">
          <w:rPr>
            <w:noProof/>
            <w:webHidden/>
          </w:rPr>
          <w:fldChar w:fldCharType="separate"/>
        </w:r>
        <w:r w:rsidR="00976272">
          <w:rPr>
            <w:noProof/>
            <w:webHidden/>
          </w:rPr>
          <w:t>21</w:t>
        </w:r>
        <w:r w:rsidR="00976272">
          <w:rPr>
            <w:noProof/>
            <w:webHidden/>
          </w:rPr>
          <w:fldChar w:fldCharType="end"/>
        </w:r>
      </w:hyperlink>
    </w:p>
    <w:p w14:paraId="3D30B985" w14:textId="1C83F654"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89" w:history="1">
        <w:r w:rsidR="00976272" w:rsidRPr="005C3747">
          <w:rPr>
            <w:rStyle w:val="Hyperlink"/>
            <w:noProof/>
          </w:rPr>
          <w:t>Stakeholder and public involvement</w:t>
        </w:r>
        <w:r w:rsidR="00976272">
          <w:rPr>
            <w:noProof/>
            <w:webHidden/>
          </w:rPr>
          <w:tab/>
        </w:r>
        <w:r w:rsidR="00976272">
          <w:rPr>
            <w:noProof/>
            <w:webHidden/>
          </w:rPr>
          <w:fldChar w:fldCharType="begin"/>
        </w:r>
        <w:r w:rsidR="00976272">
          <w:rPr>
            <w:noProof/>
            <w:webHidden/>
          </w:rPr>
          <w:instrText xml:space="preserve"> PAGEREF _Toc522179189 \h </w:instrText>
        </w:r>
        <w:r w:rsidR="00976272">
          <w:rPr>
            <w:noProof/>
            <w:webHidden/>
          </w:rPr>
        </w:r>
        <w:r w:rsidR="00976272">
          <w:rPr>
            <w:noProof/>
            <w:webHidden/>
          </w:rPr>
          <w:fldChar w:fldCharType="separate"/>
        </w:r>
        <w:r w:rsidR="00976272">
          <w:rPr>
            <w:noProof/>
            <w:webHidden/>
          </w:rPr>
          <w:t>23</w:t>
        </w:r>
        <w:r w:rsidR="00976272">
          <w:rPr>
            <w:noProof/>
            <w:webHidden/>
          </w:rPr>
          <w:fldChar w:fldCharType="end"/>
        </w:r>
      </w:hyperlink>
    </w:p>
    <w:p w14:paraId="1149F43E" w14:textId="69B17F2C"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90" w:history="1">
        <w:r w:rsidR="00976272" w:rsidRPr="005C3747">
          <w:rPr>
            <w:rStyle w:val="Hyperlink"/>
            <w:noProof/>
          </w:rPr>
          <w:t>Public notice and hearings</w:t>
        </w:r>
        <w:r w:rsidR="00976272">
          <w:rPr>
            <w:noProof/>
            <w:webHidden/>
          </w:rPr>
          <w:tab/>
        </w:r>
        <w:r w:rsidR="00976272">
          <w:rPr>
            <w:noProof/>
            <w:webHidden/>
          </w:rPr>
          <w:fldChar w:fldCharType="begin"/>
        </w:r>
        <w:r w:rsidR="00976272">
          <w:rPr>
            <w:noProof/>
            <w:webHidden/>
          </w:rPr>
          <w:instrText xml:space="preserve"> PAGEREF _Toc522179190 \h </w:instrText>
        </w:r>
        <w:r w:rsidR="00976272">
          <w:rPr>
            <w:noProof/>
            <w:webHidden/>
          </w:rPr>
        </w:r>
        <w:r w:rsidR="00976272">
          <w:rPr>
            <w:noProof/>
            <w:webHidden/>
          </w:rPr>
          <w:fldChar w:fldCharType="separate"/>
        </w:r>
        <w:r w:rsidR="00976272">
          <w:rPr>
            <w:noProof/>
            <w:webHidden/>
          </w:rPr>
          <w:t>25</w:t>
        </w:r>
        <w:r w:rsidR="00976272">
          <w:rPr>
            <w:noProof/>
            <w:webHidden/>
          </w:rPr>
          <w:fldChar w:fldCharType="end"/>
        </w:r>
      </w:hyperlink>
    </w:p>
    <w:p w14:paraId="5D2BA897" w14:textId="4993EE07"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91" w:history="1">
        <w:r w:rsidR="00976272" w:rsidRPr="005C3747">
          <w:rPr>
            <w:rStyle w:val="Hyperlink"/>
            <w:noProof/>
          </w:rPr>
          <w:t>Draft Rules  - With Edits Highlighted</w:t>
        </w:r>
        <w:r w:rsidR="00976272">
          <w:rPr>
            <w:noProof/>
            <w:webHidden/>
          </w:rPr>
          <w:tab/>
        </w:r>
        <w:r w:rsidR="00976272">
          <w:rPr>
            <w:noProof/>
            <w:webHidden/>
          </w:rPr>
          <w:fldChar w:fldCharType="begin"/>
        </w:r>
        <w:r w:rsidR="00976272">
          <w:rPr>
            <w:noProof/>
            <w:webHidden/>
          </w:rPr>
          <w:instrText xml:space="preserve"> PAGEREF _Toc522179191 \h </w:instrText>
        </w:r>
        <w:r w:rsidR="00976272">
          <w:rPr>
            <w:noProof/>
            <w:webHidden/>
          </w:rPr>
        </w:r>
        <w:r w:rsidR="00976272">
          <w:rPr>
            <w:noProof/>
            <w:webHidden/>
          </w:rPr>
          <w:fldChar w:fldCharType="separate"/>
        </w:r>
        <w:r w:rsidR="00976272">
          <w:rPr>
            <w:noProof/>
            <w:webHidden/>
          </w:rPr>
          <w:t>27</w:t>
        </w:r>
        <w:r w:rsidR="00976272">
          <w:rPr>
            <w:noProof/>
            <w:webHidden/>
          </w:rPr>
          <w:fldChar w:fldCharType="end"/>
        </w:r>
      </w:hyperlink>
    </w:p>
    <w:p w14:paraId="6EEFA04A" w14:textId="164CB2CE"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92" w:history="1">
        <w:r w:rsidR="00976272" w:rsidRPr="005C3747">
          <w:rPr>
            <w:rStyle w:val="Hyperlink"/>
            <w:noProof/>
          </w:rPr>
          <w:t>Draft Rules – With Edits Incorporated</w:t>
        </w:r>
        <w:r w:rsidR="00976272">
          <w:rPr>
            <w:noProof/>
            <w:webHidden/>
          </w:rPr>
          <w:tab/>
        </w:r>
        <w:r w:rsidR="00976272">
          <w:rPr>
            <w:noProof/>
            <w:webHidden/>
          </w:rPr>
          <w:fldChar w:fldCharType="begin"/>
        </w:r>
        <w:r w:rsidR="00976272">
          <w:rPr>
            <w:noProof/>
            <w:webHidden/>
          </w:rPr>
          <w:instrText xml:space="preserve"> PAGEREF _Toc522179192 \h </w:instrText>
        </w:r>
        <w:r w:rsidR="00976272">
          <w:rPr>
            <w:noProof/>
            <w:webHidden/>
          </w:rPr>
        </w:r>
        <w:r w:rsidR="00976272">
          <w:rPr>
            <w:noProof/>
            <w:webHidden/>
          </w:rPr>
          <w:fldChar w:fldCharType="separate"/>
        </w:r>
        <w:r w:rsidR="00976272">
          <w:rPr>
            <w:noProof/>
            <w:webHidden/>
          </w:rPr>
          <w:t>35</w:t>
        </w:r>
        <w:r w:rsidR="00976272">
          <w:rPr>
            <w:noProof/>
            <w:webHidden/>
          </w:rPr>
          <w:fldChar w:fldCharType="end"/>
        </w:r>
      </w:hyperlink>
    </w:p>
    <w:p w14:paraId="79E52540" w14:textId="5141D8EC" w:rsidR="00976272" w:rsidRDefault="006B634B">
      <w:pPr>
        <w:pStyle w:val="TOC1"/>
        <w:tabs>
          <w:tab w:val="right" w:leader="dot" w:pos="8990"/>
        </w:tabs>
        <w:rPr>
          <w:rFonts w:asciiTheme="minorHAnsi" w:eastAsiaTheme="minorEastAsia" w:hAnsiTheme="minorHAnsi" w:cstheme="minorBidi"/>
          <w:noProof/>
          <w:color w:val="auto"/>
          <w:sz w:val="22"/>
          <w:szCs w:val="22"/>
        </w:rPr>
      </w:pPr>
      <w:hyperlink w:anchor="_Toc522179193" w:history="1">
        <w:r w:rsidR="00976272" w:rsidRPr="005C3747">
          <w:rPr>
            <w:rStyle w:val="Hyperlink"/>
            <w:noProof/>
          </w:rPr>
          <w:t>Supporting documents</w:t>
        </w:r>
        <w:r w:rsidR="00976272">
          <w:rPr>
            <w:noProof/>
            <w:webHidden/>
          </w:rPr>
          <w:tab/>
        </w:r>
        <w:r w:rsidR="00976272">
          <w:rPr>
            <w:noProof/>
            <w:webHidden/>
          </w:rPr>
          <w:fldChar w:fldCharType="begin"/>
        </w:r>
        <w:r w:rsidR="00976272">
          <w:rPr>
            <w:noProof/>
            <w:webHidden/>
          </w:rPr>
          <w:instrText xml:space="preserve"> PAGEREF _Toc522179193 \h </w:instrText>
        </w:r>
        <w:r w:rsidR="00976272">
          <w:rPr>
            <w:noProof/>
            <w:webHidden/>
          </w:rPr>
        </w:r>
        <w:r w:rsidR="00976272">
          <w:rPr>
            <w:noProof/>
            <w:webHidden/>
          </w:rPr>
          <w:fldChar w:fldCharType="separate"/>
        </w:r>
        <w:r w:rsidR="00976272">
          <w:rPr>
            <w:noProof/>
            <w:webHidden/>
          </w:rPr>
          <w:t>36</w:t>
        </w:r>
        <w:r w:rsidR="00976272">
          <w:rPr>
            <w:noProof/>
            <w:webHidden/>
          </w:rPr>
          <w:fldChar w:fldCharType="end"/>
        </w:r>
      </w:hyperlink>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2179181"/>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7777777" w:rsidR="00F72D05" w:rsidRDefault="00F72D05" w:rsidP="003F70E1">
      <w:pPr>
        <w:pStyle w:val="ListParagraph"/>
        <w:ind w:left="0"/>
      </w:pPr>
      <w:r w:rsidRPr="002175B6">
        <w:t>DEQ invites public input on proposed permanent rule amendments to 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6DAA980A" w:rsidR="00F72D05" w:rsidRDefault="00F72D05" w:rsidP="003F70E1">
      <w:pPr>
        <w:ind w:left="0"/>
      </w:pPr>
      <w:r w:rsidRPr="002175B6">
        <w:t xml:space="preserve">DEQ proposes the following changes to OAR 340, division number </w:t>
      </w:r>
      <w:r w:rsidR="006A2FD4">
        <w:rPr>
          <w:b/>
        </w:rPr>
        <w:t>257</w:t>
      </w:r>
      <w:r w:rsidR="006A2FD4">
        <w:t xml:space="preserve"> that w</w:t>
      </w:r>
      <w:del w:id="1" w:author="rhnidey@hotmail.com" w:date="2018-08-20T08:48:00Z">
        <w:r w:rsidR="006A2FD4" w:rsidDel="006B634B">
          <w:delText>ill</w:delText>
        </w:r>
      </w:del>
      <w:ins w:id="2" w:author="rhnidey@hotmail.com" w:date="2018-08-20T08:48:00Z">
        <w:r w:rsidR="006B634B">
          <w:t>ould</w:t>
        </w:r>
      </w:ins>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Oregon has 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 Under </w:t>
      </w:r>
      <w:r w:rsidR="006A2FD4">
        <w:rPr>
          <w:sz w:val="23"/>
          <w:szCs w:val="23"/>
        </w:rPr>
        <w:t xml:space="preserve">Section 177 of </w:t>
      </w:r>
      <w:r w:rsidR="006A2FD4" w:rsidRPr="007E03CA">
        <w:rPr>
          <w:sz w:val="23"/>
          <w:szCs w:val="23"/>
        </w:rPr>
        <w:t xml:space="preserve">the federal Clean Air Act, states that choose to </w:t>
      </w:r>
      <w:r w:rsidR="006A2FD4">
        <w:rPr>
          <w:sz w:val="23"/>
          <w:szCs w:val="23"/>
        </w:rPr>
        <w:t>adopt</w:t>
      </w:r>
      <w:r w:rsidR="006A2FD4" w:rsidRPr="007E03CA">
        <w:rPr>
          <w:sz w:val="23"/>
          <w:szCs w:val="23"/>
        </w:rPr>
        <w:t xml:space="preserve"> </w:t>
      </w:r>
      <w:r w:rsidR="006A2FD4">
        <w:rPr>
          <w:sz w:val="23"/>
          <w:szCs w:val="23"/>
        </w:rPr>
        <w:t>vehicle standards</w:t>
      </w:r>
      <w:r w:rsidR="006A2FD4" w:rsidRPr="007E03CA">
        <w:rPr>
          <w:sz w:val="23"/>
          <w:szCs w:val="23"/>
        </w:rPr>
        <w:t xml:space="preserve"> that are more stringent than </w:t>
      </w:r>
      <w:r w:rsidR="006A2FD4">
        <w:rPr>
          <w:sz w:val="23"/>
          <w:szCs w:val="23"/>
        </w:rPr>
        <w:t xml:space="preserve">the </w:t>
      </w:r>
      <w:r w:rsidR="006A2FD4" w:rsidRPr="007E03CA">
        <w:rPr>
          <w:sz w:val="23"/>
          <w:szCs w:val="23"/>
        </w:rPr>
        <w:t xml:space="preserve">federal standards for new vehicles </w:t>
      </w:r>
      <w:r w:rsidR="006A2FD4">
        <w:rPr>
          <w:sz w:val="23"/>
          <w:szCs w:val="23"/>
        </w:rPr>
        <w:t xml:space="preserve">can only </w:t>
      </w:r>
      <w:r w:rsidR="006A2FD4" w:rsidRPr="007E03CA">
        <w:rPr>
          <w:sz w:val="23"/>
          <w:szCs w:val="23"/>
        </w:rPr>
        <w:t xml:space="preserve">adopt California’s vehicle emission standards. </w:t>
      </w:r>
      <w:del w:id="3" w:author="rhnidey@hotmail.com" w:date="2018-08-20T08:48:00Z">
        <w:r w:rsidR="006A2FD4" w:rsidDel="006B634B">
          <w:rPr>
            <w:sz w:val="23"/>
            <w:szCs w:val="23"/>
          </w:rPr>
          <w:delText xml:space="preserve"> </w:delText>
        </w:r>
      </w:del>
      <w:r w:rsidR="006A2FD4">
        <w:rPr>
          <w:sz w:val="23"/>
          <w:szCs w:val="23"/>
        </w:rPr>
        <w:t xml:space="preserve">If adopted, these rules will be applicable to vehicles in the model year that commences two years after the date of adoption. </w:t>
      </w:r>
      <w:del w:id="4" w:author="rhnidey@hotmail.com" w:date="2018-08-20T08:49:00Z">
        <w:r w:rsidR="006A2FD4" w:rsidDel="006B634B">
          <w:rPr>
            <w:sz w:val="23"/>
            <w:szCs w:val="23"/>
          </w:rPr>
          <w:delText xml:space="preserve"> </w:delText>
        </w:r>
      </w:del>
      <w:r w:rsidR="006A2FD4">
        <w:rPr>
          <w:sz w:val="23"/>
          <w:szCs w:val="23"/>
        </w:rPr>
        <w:t xml:space="preserve">If the EQC adopts these rules in 2018, then they will </w:t>
      </w:r>
      <w:del w:id="5" w:author="rhnidey@hotmail.com" w:date="2018-08-20T08:49:00Z">
        <w:r w:rsidR="006A2FD4" w:rsidDel="006B634B">
          <w:rPr>
            <w:sz w:val="23"/>
            <w:szCs w:val="23"/>
          </w:rPr>
          <w:delText>be applicable</w:delText>
        </w:r>
      </w:del>
      <w:ins w:id="6" w:author="rhnidey@hotmail.com" w:date="2018-08-20T08:49:00Z">
        <w:r w:rsidR="006B634B">
          <w:rPr>
            <w:sz w:val="23"/>
            <w:szCs w:val="23"/>
          </w:rPr>
          <w:t>apply</w:t>
        </w:r>
      </w:ins>
      <w:r w:rsidR="006A2FD4">
        <w:rPr>
          <w:sz w:val="23"/>
          <w:szCs w:val="23"/>
        </w:rPr>
        <w:t xml:space="preserve"> to model year 2022 vehicles, which under federal rules may begin being sold on January 1, 2021.</w:t>
      </w:r>
      <w:r w:rsidRPr="002175B6">
        <w:t xml:space="preserve">  </w:t>
      </w:r>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lastRenderedPageBreak/>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6B634B" w:rsidP="003F70E1">
      <w:pPr>
        <w:ind w:left="0"/>
        <w:rPr>
          <w:color w:val="BF8F00" w:themeColor="accent4" w:themeShade="BF"/>
        </w:rPr>
      </w:pPr>
      <w:hyperlink r:id="rId13" w:history="1">
        <w:r>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7FAC78B9" w14:textId="5FA35897" w:rsidR="006B634B" w:rsidRDefault="006B634B" w:rsidP="006B634B">
      <w:pPr>
        <w:pStyle w:val="ListParagraph"/>
        <w:numPr>
          <w:ilvl w:val="0"/>
          <w:numId w:val="36"/>
        </w:numPr>
        <w:ind w:right="-432"/>
      </w:pPr>
      <w:commentRangeStart w:id="7"/>
      <w:r>
        <w:t xml:space="preserve">Webinar link: </w:t>
      </w:r>
      <w:hyperlink r:id="rId14" w:history="1">
        <w:r>
          <w:rPr>
            <w:rStyle w:val="Hyperlink"/>
          </w:rPr>
          <w:t>888-278-0296 webinar link</w:t>
        </w:r>
      </w:hyperlink>
      <w:commentRangeEnd w:id="7"/>
      <w:r>
        <w:rPr>
          <w:rStyle w:val="CommentReference"/>
        </w:rPr>
        <w:commentReference w:id="7"/>
      </w:r>
    </w:p>
    <w:p w14:paraId="16A051B6" w14:textId="77777777" w:rsidR="006B634B" w:rsidRDefault="006B634B" w:rsidP="006B634B">
      <w:pPr>
        <w:pStyle w:val="ListParagraph"/>
        <w:numPr>
          <w:ilvl w:val="0"/>
          <w:numId w:val="36"/>
        </w:numPr>
        <w:ind w:right="-432"/>
      </w:pPr>
      <w:r>
        <w:t xml:space="preserve">Instructions on how to join webinar or teleconference: </w:t>
      </w:r>
      <w:hyperlink r:id="rId17" w:history="1">
        <w:r>
          <w:rPr>
            <w:rStyle w:val="Hyperlink"/>
          </w:rPr>
          <w:t>Webinar/teleconference instructions</w:t>
        </w:r>
      </w:hyperlink>
    </w:p>
    <w:p w14:paraId="17E53AA9" w14:textId="77777777" w:rsidR="00F72D05" w:rsidRPr="00C53AB0" w:rsidRDefault="00F72D05" w:rsidP="003F70E1">
      <w:pPr>
        <w:ind w:left="0"/>
      </w:pPr>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lastRenderedPageBreak/>
        <w:t>Comment deadline</w:t>
      </w:r>
    </w:p>
    <w:p w14:paraId="17E53AAF" w14:textId="49EEDBC3" w:rsidR="00F72D05" w:rsidRDefault="00F72D05" w:rsidP="003F70E1">
      <w:pPr>
        <w:ind w:left="0"/>
      </w:pPr>
      <w:r w:rsidRPr="002175B6">
        <w:t>DEQ will only consider comments on the proposed rules that DEQ receives by 4 p.m.,</w:t>
      </w:r>
      <w:r>
        <w:t xml:space="preserve"> on</w:t>
      </w:r>
      <w:r w:rsidRPr="002175B6">
        <w:t xml:space="preserve"> </w:t>
      </w:r>
      <w:r w:rsidR="006A2FD4" w:rsidRPr="006A2FD4">
        <w:t>October 1, 2018</w:t>
      </w:r>
      <w:r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6B634B" w:rsidP="006A7E58">
      <w:pPr>
        <w:ind w:left="0"/>
      </w:pPr>
      <w:hyperlink r:id="rId18" w:history="1">
        <w:r>
          <w:rPr>
            <w:rStyle w:val="Hyperlink"/>
          </w:rPr>
          <w:t>Low Emissions Vehicles 2018 Comment Page</w:t>
        </w:r>
      </w:hyperlink>
      <w:r>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77777777" w:rsidR="00F72D05" w:rsidRPr="002175B6" w:rsidRDefault="00753654" w:rsidP="003F70E1">
      <w:pPr>
        <w:ind w:left="0"/>
      </w:pPr>
      <w:r w:rsidRPr="006A2FD4">
        <w:rPr>
          <w:color w:val="auto"/>
        </w:rPr>
        <w:lastRenderedPageBreak/>
        <w:t xml:space="preserve">700 NE  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9" w14:textId="50240AF3" w:rsidR="005A5041" w:rsidRDefault="005A5041" w:rsidP="005A5041">
      <w:pPr>
        <w:ind w:left="0"/>
      </w:pPr>
      <w:r>
        <w:t xml:space="preserve">Webinar link (webinar has no audio, you must listen on the teleconference): </w:t>
      </w:r>
      <w:commentRangeStart w:id="8"/>
      <w:r w:rsidR="006B634B">
        <w:rPr>
          <w:rStyle w:val="Hyperlink"/>
        </w:rPr>
        <w:fldChar w:fldCharType="begin"/>
      </w:r>
      <w:r w:rsidR="006B634B">
        <w:rPr>
          <w:rStyle w:val="Hyperlink"/>
        </w:rPr>
        <w:instrText xml:space="preserve"> HYPERLINK "https://connect9.uc.att.com/service32/meet/?ExEventID=88040259" </w:instrText>
      </w:r>
      <w:r w:rsidR="006B634B">
        <w:rPr>
          <w:rStyle w:val="Hyperlink"/>
        </w:rPr>
        <w:fldChar w:fldCharType="separate"/>
      </w:r>
      <w:r w:rsidR="006B634B">
        <w:rPr>
          <w:rStyle w:val="Hyperlink"/>
        </w:rPr>
        <w:t>888-278-0296 webinar link</w:t>
      </w:r>
      <w:r w:rsidR="006B634B">
        <w:rPr>
          <w:rStyle w:val="Hyperlink"/>
        </w:rPr>
        <w:fldChar w:fldCharType="end"/>
      </w:r>
      <w:commentRangeEnd w:id="8"/>
      <w:r w:rsidR="006B634B">
        <w:rPr>
          <w:rStyle w:val="CommentReference"/>
        </w:rPr>
        <w:commentReference w:id="8"/>
      </w:r>
    </w:p>
    <w:p w14:paraId="17E53ACA" w14:textId="77777777" w:rsidR="005A5041" w:rsidRDefault="005A5041" w:rsidP="005A5041">
      <w:pPr>
        <w:ind w:left="0"/>
      </w:pPr>
    </w:p>
    <w:p w14:paraId="17E53ACB" w14:textId="77777777" w:rsidR="005A5041" w:rsidRPr="005A5041" w:rsidRDefault="005A5041" w:rsidP="005A5041">
      <w:pPr>
        <w:ind w:left="0"/>
      </w:pPr>
      <w:r>
        <w:t xml:space="preserve">How to join the teleconference or webinar: </w:t>
      </w:r>
      <w:hyperlink r:id="rId19" w:history="1">
        <w:r>
          <w:rPr>
            <w:rStyle w:val="Hyperlink"/>
          </w:rPr>
          <w:t>Teleconference and Webinar instructions</w:t>
        </w:r>
      </w:hyperlink>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6B634B" w:rsidP="00BC7242">
      <w:pPr>
        <w:ind w:left="0"/>
      </w:pPr>
      <w:hyperlink r:id="rId20" w:history="1">
        <w:r>
          <w:rPr>
            <w:rStyle w:val="Hyperlink"/>
          </w:rPr>
          <w:t>Low Emissions Vehicles 2018 GovDelivery</w:t>
        </w:r>
      </w:hyperlink>
      <w:r w:rsidR="00BC7242">
        <w:t xml:space="preserve">; </w:t>
      </w:r>
    </w:p>
    <w:p w14:paraId="5821D70C" w14:textId="77777777" w:rsidR="006B634B" w:rsidRDefault="006B634B" w:rsidP="00BC7242">
      <w:pPr>
        <w:ind w:left="0"/>
      </w:pPr>
    </w:p>
    <w:p w14:paraId="665C536A" w14:textId="77777777" w:rsidR="006B634B" w:rsidRDefault="00BC7242" w:rsidP="00BC7242">
      <w:pPr>
        <w:ind w:left="0"/>
      </w:pPr>
      <w:r>
        <w:t xml:space="preserve">or on the rulemaking web site: </w:t>
      </w:r>
    </w:p>
    <w:p w14:paraId="40BEE240" w14:textId="77777777" w:rsidR="006B634B" w:rsidRDefault="006B634B" w:rsidP="00BC7242">
      <w:pPr>
        <w:ind w:left="0"/>
      </w:pPr>
    </w:p>
    <w:p w14:paraId="17E53ACF" w14:textId="453CA679" w:rsidR="00931E4B" w:rsidRPr="00931E4B" w:rsidRDefault="006B634B" w:rsidP="00BC7242">
      <w:pPr>
        <w:ind w:left="0"/>
      </w:pPr>
      <w:hyperlink r:id="rId21" w:history="1">
        <w:r>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22"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t>What will happen next?</w:t>
      </w:r>
    </w:p>
    <w:p w14:paraId="17E53AD4"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1868AD50" w:rsidR="00CA3AB6"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3A1F6531" w:rsidR="00F72D05" w:rsidRPr="00FC7F15" w:rsidRDefault="00F72D05" w:rsidP="003F70E1">
      <w:pPr>
        <w:ind w:left="0"/>
        <w:rPr>
          <w:color w:val="auto"/>
        </w:rPr>
      </w:pPr>
      <w:r>
        <w:lastRenderedPageBreak/>
        <w:t xml:space="preserve">To schedule a review of all </w:t>
      </w:r>
      <w:r w:rsidRPr="00FC7F15">
        <w:rPr>
          <w:color w:val="auto"/>
        </w:rPr>
        <w:t xml:space="preserve">websites and documents referenced in this announcement, call </w:t>
      </w:r>
      <w:r w:rsidR="00FC7F15" w:rsidRPr="00FC7F15">
        <w:rPr>
          <w:color w:val="auto"/>
        </w:rPr>
        <w:t>Rachel Sakata</w:t>
      </w:r>
      <w:r w:rsidRPr="00FC7F15">
        <w:rPr>
          <w:color w:val="auto"/>
        </w:rPr>
        <w:t>, Portland, at 503-229-</w:t>
      </w:r>
      <w:r w:rsidR="00FC7F15" w:rsidRPr="00FC7F15">
        <w:rPr>
          <w:color w:val="auto"/>
        </w:rPr>
        <w:t>5659</w:t>
      </w:r>
      <w:r w:rsidRPr="00FC7F15">
        <w:rPr>
          <w:color w:val="auto"/>
        </w:rPr>
        <w:t xml:space="preserve"> (800-452-4011, ext. 5622 toll-free in Oregon).</w:t>
      </w:r>
    </w:p>
    <w:p w14:paraId="17E53AE1" w14:textId="77777777" w:rsidR="00F72D05" w:rsidRPr="00FC7F15" w:rsidRDefault="00F72D05" w:rsidP="003F70E1">
      <w:pPr>
        <w:ind w:left="0"/>
        <w:rPr>
          <w:color w:val="auto"/>
        </w:rPr>
      </w:pPr>
    </w:p>
    <w:p w14:paraId="17E53AE2" w14:textId="4C2BF6E5" w:rsidR="00F72D05" w:rsidRDefault="00F72D05" w:rsidP="003F70E1">
      <w:pPr>
        <w:ind w:left="0"/>
        <w:sectPr w:rsidR="00F72D05" w:rsidSect="00CC521E">
          <w:headerReference w:type="default" r:id="rId23"/>
          <w:footerReference w:type="default" r:id="rId24"/>
          <w:headerReference w:type="first" r:id="rId25"/>
          <w:footerReference w:type="first" r:id="rId26"/>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 xml:space="preserve">language accommodations or if you need information in large print, Braille or another format. To make these arrangements, contact DEQ, Portland, at 503-229-5696 or call toll-free in Oregon at 1-800-452-4011, ext. 5696; fax to 503-229-6762; or email to </w:t>
      </w:r>
      <w:hyperlink r:id="rId27"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9" w:name="_Toc522179182"/>
            <w:r w:rsidRPr="00B96F38">
              <w:rPr>
                <w:szCs w:val="36"/>
              </w:rPr>
              <w:t>Overview</w:t>
            </w:r>
            <w:bookmarkEnd w:id="9"/>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17E53AEB" w14:textId="7111D326" w:rsidR="00983629" w:rsidRDefault="00983629"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DEQ 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6007BF">
        <w:rPr>
          <w:rFonts w:ascii="Times New Roman" w:hAnsi="Times New Roman" w:cs="Times New Roman"/>
          <w:b w:val="0"/>
          <w:color w:val="000000" w:themeColor="text1"/>
        </w:rPr>
        <w:t>Oregon is also proposing revisions to match California’s proposed 2018 regulations, and anticipat</w:t>
      </w:r>
      <w:del w:id="10" w:author="rhnidey@hotmail.com" w:date="2018-08-20T08:59:00Z">
        <w:r w:rsidR="006007BF" w:rsidDel="00CB2080">
          <w:rPr>
            <w:rFonts w:ascii="Times New Roman" w:hAnsi="Times New Roman" w:cs="Times New Roman"/>
            <w:b w:val="0"/>
            <w:color w:val="000000" w:themeColor="text1"/>
          </w:rPr>
          <w:delText>ed</w:delText>
        </w:r>
      </w:del>
      <w:r w:rsidR="006007BF">
        <w:rPr>
          <w:rFonts w:ascii="Times New Roman" w:hAnsi="Times New Roman" w:cs="Times New Roman"/>
          <w:b w:val="0"/>
          <w:color w:val="000000" w:themeColor="text1"/>
        </w:rPr>
        <w:t xml:space="preserve"> </w:t>
      </w:r>
      <w:del w:id="11" w:author="rhnidey@hotmail.com" w:date="2018-08-20T09:00:00Z">
        <w:r w:rsidR="006007BF" w:rsidDel="00CB2080">
          <w:rPr>
            <w:rFonts w:ascii="Times New Roman" w:hAnsi="Times New Roman" w:cs="Times New Roman"/>
            <w:b w:val="0"/>
            <w:color w:val="000000" w:themeColor="text1"/>
          </w:rPr>
          <w:delText xml:space="preserve">to be adopted </w:delText>
        </w:r>
      </w:del>
      <w:ins w:id="12" w:author="rhnidey@hotmail.com" w:date="2018-08-20T09:00:00Z">
        <w:r w:rsidR="00CB2080">
          <w:rPr>
            <w:rFonts w:ascii="Times New Roman" w:hAnsi="Times New Roman" w:cs="Times New Roman"/>
            <w:b w:val="0"/>
            <w:color w:val="000000" w:themeColor="text1"/>
          </w:rPr>
          <w:t>adopt</w:t>
        </w:r>
        <w:r w:rsidR="00CB2080">
          <w:rPr>
            <w:rFonts w:ascii="Times New Roman" w:hAnsi="Times New Roman" w:cs="Times New Roman"/>
            <w:b w:val="0"/>
            <w:color w:val="000000" w:themeColor="text1"/>
          </w:rPr>
          <w:t>ion</w:t>
        </w:r>
        <w:r w:rsidR="00CB2080">
          <w:rPr>
            <w:rFonts w:ascii="Times New Roman" w:hAnsi="Times New Roman" w:cs="Times New Roman"/>
            <w:b w:val="0"/>
            <w:color w:val="000000" w:themeColor="text1"/>
          </w:rPr>
          <w:t xml:space="preserve"> </w:t>
        </w:r>
      </w:ins>
      <w:r w:rsidR="006007BF">
        <w:rPr>
          <w:rFonts w:ascii="Times New Roman" w:hAnsi="Times New Roman" w:cs="Times New Roman"/>
          <w:b w:val="0"/>
          <w:color w:val="000000" w:themeColor="text1"/>
        </w:rPr>
        <w:t xml:space="preserve">in 2018. </w:t>
      </w:r>
      <w:r w:rsidR="006A2FD4" w:rsidRPr="006A2FD4">
        <w:rPr>
          <w:rFonts w:ascii="Times New Roman" w:hAnsi="Times New Roman" w:cs="Times New Roman"/>
          <w:b w:val="0"/>
          <w:color w:val="000000" w:themeColor="text1"/>
        </w:rPr>
        <w:t xml:space="preserve">Oregon has opted-in to California’s vehicle emissions standards. Under Section 177 of the federal Clean Air Act, states that choose to adopt vehicle standards that are more stringent than the federal standards for new vehicles can only adopt California’s vehicle emission standards. </w:t>
      </w:r>
      <w:del w:id="13" w:author="rhnidey@hotmail.com" w:date="2018-08-20T09:01:00Z">
        <w:r w:rsidR="006A2FD4" w:rsidRPr="006A2FD4" w:rsidDel="00CB2080">
          <w:rPr>
            <w:rFonts w:ascii="Times New Roman" w:hAnsi="Times New Roman" w:cs="Times New Roman"/>
            <w:b w:val="0"/>
            <w:color w:val="000000" w:themeColor="text1"/>
          </w:rPr>
          <w:delText xml:space="preserve"> </w:delText>
        </w:r>
      </w:del>
      <w:r w:rsidR="006A2FD4" w:rsidRPr="006A2FD4">
        <w:rPr>
          <w:rFonts w:ascii="Times New Roman" w:hAnsi="Times New Roman" w:cs="Times New Roman"/>
          <w:b w:val="0"/>
          <w:color w:val="000000" w:themeColor="text1"/>
        </w:rPr>
        <w:t xml:space="preserve">If adopted, these rules will </w:t>
      </w:r>
      <w:del w:id="14" w:author="rhnidey@hotmail.com" w:date="2018-08-20T09:01:00Z">
        <w:r w:rsidR="006A2FD4" w:rsidRPr="006A2FD4" w:rsidDel="00CB2080">
          <w:rPr>
            <w:rFonts w:ascii="Times New Roman" w:hAnsi="Times New Roman" w:cs="Times New Roman"/>
            <w:b w:val="0"/>
            <w:color w:val="000000" w:themeColor="text1"/>
          </w:rPr>
          <w:delText>be applicable</w:delText>
        </w:r>
      </w:del>
      <w:ins w:id="15" w:author="rhnidey@hotmail.com" w:date="2018-08-20T09:01:00Z">
        <w:r w:rsidR="00CB2080">
          <w:rPr>
            <w:rFonts w:ascii="Times New Roman" w:hAnsi="Times New Roman" w:cs="Times New Roman"/>
            <w:b w:val="0"/>
            <w:color w:val="000000" w:themeColor="text1"/>
          </w:rPr>
          <w:t>apply</w:t>
        </w:r>
      </w:ins>
      <w:r w:rsidR="006A2FD4" w:rsidRPr="006A2FD4">
        <w:rPr>
          <w:rFonts w:ascii="Times New Roman" w:hAnsi="Times New Roman" w:cs="Times New Roman"/>
          <w:b w:val="0"/>
          <w:color w:val="000000" w:themeColor="text1"/>
        </w:rPr>
        <w:t xml:space="preserve"> to vehicles in the model year that commences two years after the date of adoption. </w:t>
      </w:r>
      <w:del w:id="16" w:author="rhnidey@hotmail.com" w:date="2018-08-20T09:01:00Z">
        <w:r w:rsidR="006A2FD4" w:rsidRPr="006A2FD4" w:rsidDel="00CB2080">
          <w:rPr>
            <w:rFonts w:ascii="Times New Roman" w:hAnsi="Times New Roman" w:cs="Times New Roman"/>
            <w:b w:val="0"/>
            <w:color w:val="000000" w:themeColor="text1"/>
          </w:rPr>
          <w:delText xml:space="preserve"> </w:delText>
        </w:r>
      </w:del>
      <w:r w:rsidR="006A2FD4" w:rsidRPr="006A2FD4">
        <w:rPr>
          <w:rFonts w:ascii="Times New Roman" w:hAnsi="Times New Roman" w:cs="Times New Roman"/>
          <w:b w:val="0"/>
          <w:color w:val="000000" w:themeColor="text1"/>
        </w:rPr>
        <w:t>If the EQC adopts these rules in 2018, then they will be applicable to model year 2022 vehicles, which under federal rules 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55C6BF92"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Low Emission Vehicles (LEV) III, Zero Emission Vehicles (ZEV), Greenhouse Gas </w:t>
      </w:r>
      <w:r w:rsidRPr="006A2FD4">
        <w:rPr>
          <w:rFonts w:ascii="Times New Roman" w:hAnsi="Times New Roman" w:cs="Times New Roman"/>
          <w:b w:val="0"/>
        </w:rPr>
        <w:lastRenderedPageBreak/>
        <w:t xml:space="preserve">Regulations for Medium and Heavy Duty Engines and Vehicles (known as Phase 1 GHG standards), On-Board Diagnostic System II Requirements and Associated Enforcement Provisions for Passenger Cars, Light-Duty Trucks and Medium-Duty Vehicles and Engines (OBD II), and the LEV III GHG rules. </w:t>
      </w:r>
      <w:del w:id="17" w:author="rhnidey@hotmail.com" w:date="2018-08-20T09:02:00Z">
        <w:r w:rsidRPr="006A2FD4" w:rsidDel="00CB2080">
          <w:rPr>
            <w:rFonts w:ascii="Times New Roman" w:hAnsi="Times New Roman" w:cs="Times New Roman"/>
            <w:b w:val="0"/>
          </w:rPr>
          <w:delText xml:space="preserve"> </w:delText>
        </w:r>
      </w:del>
      <w:r w:rsidRPr="006A2FD4">
        <w:rPr>
          <w:rFonts w:ascii="Times New Roman" w:hAnsi="Times New Roman" w:cs="Times New Roman"/>
          <w:b w:val="0"/>
        </w:rPr>
        <w:t xml:space="preserve">A brief description of each regulation 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50D6C593"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LEV III regulations limiting greenhouse gases and traditional tailpipe pollution from motor vehicles were modified by California in 2015 to further align the California and federal Tier 3 motor vehicle emission standards. The federal Tier 3 rules were finalized in 2014 by the U.S. EPA,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del w:id="18" w:author="rhnidey@hotmail.com" w:date="2018-08-20T09:03:00Z">
        <w:r w:rsidRPr="006A2FD4" w:rsidDel="00CB2080">
          <w:rPr>
            <w:rFonts w:ascii="Times New Roman" w:hAnsi="Times New Roman" w:cs="Times New Roman"/>
            <w:b w:val="0"/>
            <w:lang w:val="en"/>
          </w:rPr>
          <w:delText xml:space="preserve"> </w:delText>
        </w:r>
        <w:r w:rsidRPr="006A2FD4" w:rsidDel="00CB2080">
          <w:rPr>
            <w:rFonts w:ascii="Times New Roman" w:hAnsi="Times New Roman" w:cs="Times New Roman"/>
            <w:b w:val="0"/>
          </w:rPr>
          <w:delText xml:space="preserve"> </w:delText>
        </w:r>
      </w:del>
      <w:r w:rsidRPr="006A2FD4">
        <w:rPr>
          <w:rFonts w:ascii="Times New Roman" w:hAnsi="Times New Roman" w:cs="Times New Roman"/>
          <w:b w:val="0"/>
        </w:rPr>
        <w:t xml:space="preserve"> California’s LEV III rules are now the same as the existing federal Tier 3 regulations. </w:t>
      </w:r>
      <w:del w:id="19" w:author="rhnidey@hotmail.com" w:date="2018-08-20T09:03:00Z">
        <w:r w:rsidRPr="006A2FD4" w:rsidDel="00CB2080">
          <w:rPr>
            <w:rFonts w:ascii="Times New Roman" w:hAnsi="Times New Roman" w:cs="Times New Roman"/>
            <w:b w:val="0"/>
          </w:rPr>
          <w:delText xml:space="preserve"> </w:delText>
        </w:r>
      </w:del>
      <w:r w:rsidRPr="006A2FD4">
        <w:rPr>
          <w:rFonts w:ascii="Times New Roman" w:hAnsi="Times New Roman" w:cs="Times New Roman"/>
          <w:b w:val="0"/>
        </w:rPr>
        <w:t xml:space="preserve">The 2015 rules also provided additional flexibility to industry through an optional emission compliance mechanism and incorporated some requirements of the federal Tier 3 program that were more stringent.  </w:t>
      </w:r>
    </w:p>
    <w:p w14:paraId="1C48497F" w14:textId="77777777" w:rsidR="006A2FD4" w:rsidRPr="006A2FD4" w:rsidRDefault="006A2FD4" w:rsidP="006A2FD4">
      <w:pPr>
        <w:pStyle w:val="Default"/>
        <w:rPr>
          <w:rFonts w:ascii="Times New Roman" w:hAnsi="Times New Roman" w:cs="Times New Roman"/>
          <w:b w:val="0"/>
        </w:rPr>
      </w:pPr>
    </w:p>
    <w:p w14:paraId="1C385BAA" w14:textId="355810AD"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ZEV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8"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  These updated rules made minor modifications primarily </w:t>
      </w:r>
      <w:r w:rsidRPr="006A2FD4">
        <w:rPr>
          <w:rFonts w:ascii="Times New Roman" w:hAnsi="Times New Roman" w:cs="Times New Roman"/>
          <w:b w:val="0"/>
        </w:rPr>
        <w:lastRenderedPageBreak/>
        <w:t xml:space="preserve">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The Phase 1 GHG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OBD II rules adopted in 2015 include requirements for on-board diagnostic systems to detect emission control system malfunctions in vehicles as they occur, and these rules include updates that were necessary to clarify existing requirements.  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1443EF3E"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LEV III GHG rules proposed in August 2018, and anticipated to be adopted by the end of 2018, will modify its “deemed </w:t>
      </w:r>
      <w:r w:rsidRPr="006A2FD4">
        <w:rPr>
          <w:rFonts w:ascii="Times New Roman" w:hAnsi="Times New Roman" w:cs="Times New Roman"/>
          <w:b w:val="0"/>
        </w:rPr>
        <w:lastRenderedPageBreak/>
        <w:t xml:space="preserve">to comply” option, which allows compliance with U.S. EPA’s regulations as an alternative to complying with California’s regulations for specific 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C" w14:textId="5D4AF35C" w:rsidR="00983629" w:rsidDel="00CB2080" w:rsidRDefault="00983629" w:rsidP="00501ABB">
      <w:pPr>
        <w:ind w:left="0"/>
        <w:rPr>
          <w:del w:id="20" w:author="rhnidey@hotmail.com" w:date="2018-08-20T09:05:00Z"/>
          <w:rStyle w:val="Emphasis"/>
          <w:rFonts w:ascii="Arial" w:hAnsi="Arial" w:cs="Arial"/>
          <w:vanish w:val="0"/>
          <w:color w:val="C45911" w:themeColor="accent2" w:themeShade="BF"/>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53035BA5" w14:textId="3433E898" w:rsidR="006007BF"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California’s emission standards for light-duty vehicles in late 2005. These rules reduce emissions of greenhouse gases, ozone-forming compounds and air toxics while also promoting development and use of zero-emission vehicles. The program reduces air pollution and does so at an average net savings for vehicle owners due to improved operating efficiency. The first set of rules applies to model years 2009 through 2016. </w:t>
      </w:r>
    </w:p>
    <w:p w14:paraId="466EE683" w14:textId="77777777" w:rsidR="00432BD1" w:rsidRPr="00432BD1" w:rsidRDefault="00432BD1" w:rsidP="00432BD1">
      <w:pPr>
        <w:pStyle w:val="Default"/>
        <w:ind w:left="0"/>
        <w:rPr>
          <w:rFonts w:ascii="Times New Roman" w:hAnsi="Times New Roman" w:cs="Times New Roman"/>
          <w:b w:val="0"/>
          <w:color w:val="000000" w:themeColor="text1"/>
        </w:rPr>
      </w:pPr>
    </w:p>
    <w:p w14:paraId="4667164A"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2012, CARB developed the Advanced Clean Cars (ACC) program, which combined updates to the ZEV program and introduced the LEV III program. The ACC program required further reduction of smog-causing pollutants and GHG emissions. This included increased ZEV requirements through 2025 model year for various size auto manufacturers (ZEV program), and light duty GHG </w:t>
      </w:r>
      <w:r w:rsidRPr="00432BD1">
        <w:rPr>
          <w:rFonts w:ascii="Times New Roman" w:hAnsi="Times New Roman" w:cs="Times New Roman"/>
          <w:b w:val="0"/>
          <w:color w:val="000000" w:themeColor="text1"/>
        </w:rPr>
        <w:lastRenderedPageBreak/>
        <w:t xml:space="preserve">and criteria pollutant emission standards for model years 2015 through 2025 (LEV III program). </w:t>
      </w:r>
    </w:p>
    <w:p w14:paraId="7BCEE49A" w14:textId="77777777" w:rsidR="002E658C" w:rsidRPr="00432BD1" w:rsidRDefault="002E658C" w:rsidP="00432BD1">
      <w:pPr>
        <w:pStyle w:val="Default"/>
        <w:ind w:left="0"/>
        <w:rPr>
          <w:rFonts w:ascii="Times New Roman" w:hAnsi="Times New Roman" w:cs="Times New Roman"/>
          <w:b w:val="0"/>
          <w:color w:val="000000" w:themeColor="text1"/>
        </w:rPr>
      </w:pPr>
    </w:p>
    <w:p w14:paraId="4B24F256" w14:textId="5175E11B"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Subsequent to the adoption of the ACC program, the U.S. EPA finalized its federal Tier 3 program designed to reduce criteria pollutants from light-duty vehicles </w:t>
      </w:r>
      <w:del w:id="21" w:author="rhnidey@hotmail.com" w:date="2018-08-20T09:18:00Z">
        <w:r w:rsidRPr="00432BD1" w:rsidDel="008D51F9">
          <w:rPr>
            <w:rFonts w:ascii="Times New Roman" w:hAnsi="Times New Roman" w:cs="Times New Roman"/>
            <w:b w:val="0"/>
            <w:color w:val="000000" w:themeColor="text1"/>
          </w:rPr>
          <w:delText xml:space="preserve">from </w:delText>
        </w:r>
      </w:del>
      <w:ins w:id="22" w:author="rhnidey@hotmail.com" w:date="2018-08-20T09:18:00Z">
        <w:r w:rsidR="008D51F9" w:rsidRPr="00432BD1">
          <w:rPr>
            <w:rFonts w:ascii="Times New Roman" w:hAnsi="Times New Roman" w:cs="Times New Roman"/>
            <w:b w:val="0"/>
            <w:color w:val="000000" w:themeColor="text1"/>
          </w:rPr>
          <w:t>f</w:t>
        </w:r>
        <w:r w:rsidR="008D51F9">
          <w:rPr>
            <w:rFonts w:ascii="Times New Roman" w:hAnsi="Times New Roman" w:cs="Times New Roman"/>
            <w:b w:val="0"/>
            <w:color w:val="000000" w:themeColor="text1"/>
          </w:rPr>
          <w:t>or</w:t>
        </w:r>
        <w:r w:rsidR="008D51F9" w:rsidRPr="00432BD1">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 xml:space="preserve">model years 2017 through 2025. The Tier 3 program essentially mirrors California’s LEV III criteria pollutant program in both structure and requirements and was developed in a cooperative effort with CARB. </w:t>
      </w:r>
    </w:p>
    <w:p w14:paraId="6371B9F6" w14:textId="77777777" w:rsidR="002E658C" w:rsidRPr="00432BD1" w:rsidRDefault="002E658C" w:rsidP="00432BD1">
      <w:pPr>
        <w:pStyle w:val="Default"/>
        <w:ind w:left="0"/>
        <w:rPr>
          <w:rFonts w:ascii="Times New Roman" w:hAnsi="Times New Roman" w:cs="Times New Roman"/>
          <w:b w:val="0"/>
          <w:color w:val="000000" w:themeColor="text1"/>
        </w:rPr>
      </w:pPr>
    </w:p>
    <w:p w14:paraId="1CF801B7"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CARB, EPA, U.S. Department of Transportation (NHTSA) and auto manufacturers also negotiated additional emission limits that further decreased greenhouse gases and cut traditional pollutants from new vehicles by substantial amounts. The coordinated requirements were phased in starting in 2017 and continue through 2025. California 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035BDA1D"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GHG vehicle emission standards to 2020 levels.  Although the federal rule is not final, California has issued a proposed revision to its LEV III GHG standards to clarify </w:t>
      </w:r>
      <w:r w:rsidRPr="00432BD1">
        <w:rPr>
          <w:rFonts w:ascii="Times New Roman" w:hAnsi="Times New Roman" w:cs="Times New Roman"/>
          <w:b w:val="0"/>
          <w:color w:val="000000" w:themeColor="text1"/>
        </w:rPr>
        <w:lastRenderedPageBreak/>
        <w:t xml:space="preserve">that the “deemed to comply” option is available only if the currently adopted federal greenhouse gas regulations remain in effect.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36853145" w:rsidR="00F06EEF" w:rsidRDefault="006007BF" w:rsidP="006007BF">
      <w:pPr>
        <w:ind w:left="0"/>
        <w:rPr>
          <w:rFonts w:ascii="Arial" w:hAnsi="Arial" w:cs="Arial"/>
          <w:color w:val="C45911" w:themeColor="accent2" w:themeShade="BF"/>
        </w:rPr>
      </w:pPr>
      <w:r>
        <w:rPr>
          <w:sz w:val="23"/>
          <w:szCs w:val="23"/>
        </w:rPr>
        <w:t>The proposed regulations would affect the same parties regulated by the existing regulations. Auto manufacturers would continue to be required to deliver compliant vehicles for sale to Oregon.</w:t>
      </w:r>
    </w:p>
    <w:p w14:paraId="17E53AF6" w14:textId="4D896FD8" w:rsidR="00B54125"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17E53AF9" w14:textId="450B8108" w:rsidR="005B0C97" w:rsidRPr="00F05E86" w:rsidRDefault="00FF635C" w:rsidP="002E658C">
      <w:pPr>
        <w:ind w:left="0"/>
        <w:sectPr w:rsidR="005B0C97" w:rsidRPr="00F05E86" w:rsidSect="00CC521E">
          <w:pgSz w:w="12240" w:h="15840"/>
          <w:pgMar w:top="1440" w:right="1440" w:bottom="1440" w:left="144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r w:rsidR="006007BF" w:rsidRPr="00BC22A6">
        <w:t xml:space="preserve">DEQ also requests public comment on </w:t>
      </w:r>
      <w:r w:rsidR="006007BF">
        <w:t xml:space="preserve">the proposed California LEV III GHG rule to modify the “deem to comply” proposed in August of 2018.  DEQ is aware that CARB has not yet adopted the proposed rule.  DEQ requests comment on how it may adjust its proposed rules in response to any changes adopted by CARB to ensure that the rules adopted remain consistent with California’s program. </w:t>
      </w:r>
      <w:r w:rsidR="002E658C">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3" w:name="_Toc522179183"/>
            <w:r w:rsidR="00A04AFA" w:rsidRPr="00B96F38">
              <w:rPr>
                <w:rStyle w:val="Heading1Char"/>
              </w:rPr>
              <w:t>Statement of need</w:t>
            </w:r>
            <w:bookmarkEnd w:id="23"/>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692E7178" w:rsidR="00D17CDB" w:rsidRPr="00657EB2" w:rsidRDefault="00657EB2" w:rsidP="002E658C">
      <w:pPr>
        <w:ind w:left="0" w:right="-360"/>
        <w:rPr>
          <w:sz w:val="23"/>
          <w:szCs w:val="23"/>
        </w:rPr>
      </w:pPr>
      <w:r w:rsidRPr="00657EB2">
        <w:rPr>
          <w:sz w:val="23"/>
          <w:szCs w:val="23"/>
        </w:rPr>
        <w:t xml:space="preserve">The proposed rules would maintain identicality with California’s vehicle emission standards.  </w:t>
      </w:r>
      <w:r w:rsidR="002E658C" w:rsidRPr="00657EB2">
        <w:rPr>
          <w:sz w:val="23"/>
          <w:szCs w:val="23"/>
        </w:rPr>
        <w:t>Oregon has opted-in to California’s vehicle emissions standards</w:t>
      </w:r>
      <w:r w:rsidRPr="00657EB2">
        <w:rPr>
          <w:sz w:val="23"/>
          <w:szCs w:val="23"/>
        </w:rPr>
        <w:t>, and u</w:t>
      </w:r>
      <w:r w:rsidR="002E658C" w:rsidRPr="00657EB2">
        <w:rPr>
          <w:sz w:val="23"/>
          <w:szCs w:val="23"/>
        </w:rPr>
        <w:t xml:space="preserve">nder Section 177 of the federal Clean Air Act, states that choose to adopt vehicle standards that are more stringent than the federal standards </w:t>
      </w:r>
      <w:r w:rsidRPr="00657EB2">
        <w:rPr>
          <w:sz w:val="23"/>
          <w:szCs w:val="23"/>
        </w:rPr>
        <w:t xml:space="preserve">(e.g. California), must adopt California’s rules. </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7524D8A4"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compliance 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24" w:name="RequestForOtherOptions"/>
    </w:p>
    <w:bookmarkEnd w:id="24"/>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25" w:name="_Toc522179184"/>
            <w:r w:rsidRPr="00CD1305">
              <w:rPr>
                <w:rStyle w:val="Heading1Char"/>
              </w:rPr>
              <w:t>Rules affected, authorities, supporting documents</w:t>
            </w:r>
            <w:bookmarkEnd w:id="25"/>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7E" w14:textId="36E1B88F" w:rsidR="0055529F" w:rsidRPr="00CD1305" w:rsidDel="008A719A" w:rsidRDefault="0055529F" w:rsidP="002C612F">
      <w:pPr>
        <w:ind w:left="0" w:right="-360"/>
        <w:jc w:val="center"/>
        <w:rPr>
          <w:del w:id="26" w:author="rhnidey@hotmail.com" w:date="2018-08-20T09:21:00Z"/>
          <w:rFonts w:ascii="Arial" w:hAnsi="Arial" w:cs="Arial"/>
          <w:b/>
        </w:rPr>
      </w:pPr>
      <w:del w:id="27" w:author="rhnidey@hotmail.com" w:date="2018-08-20T09:21:00Z">
        <w:r w:rsidRPr="00CD1305" w:rsidDel="008A719A">
          <w:rPr>
            <w:rFonts w:ascii="Arial" w:hAnsi="Arial" w:cs="Arial"/>
            <w:b/>
          </w:rPr>
          <w:delText>Adopt</w:delText>
        </w:r>
      </w:del>
    </w:p>
    <w:p w14:paraId="17E53B82" w14:textId="0C722244" w:rsidR="0055529F" w:rsidDel="008A719A" w:rsidRDefault="0055529F" w:rsidP="002C612F">
      <w:pPr>
        <w:ind w:left="0" w:right="-360"/>
        <w:jc w:val="center"/>
        <w:rPr>
          <w:del w:id="28" w:author="rhnidey@hotmail.com" w:date="2018-08-20T09:21:00Z"/>
          <w:rFonts w:ascii="Arial" w:hAnsi="Arial" w:cs="Arial"/>
        </w:rPr>
      </w:pPr>
    </w:p>
    <w:p w14:paraId="17E53B9B" w14:textId="5592013C" w:rsidR="0055529F" w:rsidRPr="0055529F" w:rsidDel="008A719A" w:rsidRDefault="002E658C" w:rsidP="00CD1305">
      <w:pPr>
        <w:ind w:left="0" w:right="-360"/>
        <w:jc w:val="center"/>
        <w:rPr>
          <w:del w:id="29" w:author="rhnidey@hotmail.com" w:date="2018-08-20T09:21:00Z"/>
          <w:rFonts w:ascii="Arial" w:hAnsi="Arial" w:cs="Arial"/>
        </w:rPr>
      </w:pPr>
      <w:del w:id="30" w:author="rhnidey@hotmail.com" w:date="2018-08-20T09:21:00Z">
        <w:r w:rsidDel="008A719A">
          <w:rPr>
            <w:rFonts w:ascii="Arial" w:hAnsi="Arial" w:cs="Arial"/>
          </w:rPr>
          <w:delText>None</w:delText>
        </w:r>
      </w:del>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77777777" w:rsidR="005A04F3" w:rsidRPr="00CD1305" w:rsidRDefault="005A04F3" w:rsidP="002C612F">
      <w:pPr>
        <w:ind w:left="0" w:right="-36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85"/>
        <w:gridCol w:w="2285"/>
        <w:gridCol w:w="2252"/>
      </w:tblGrid>
      <w:tr w:rsidR="005A04F3" w14:paraId="2F12F37A" w14:textId="52A5DD1E" w:rsidTr="008A719A">
        <w:tc>
          <w:tcPr>
            <w:tcW w:w="2394" w:type="dxa"/>
            <w:vAlign w:val="center"/>
          </w:tcPr>
          <w:p w14:paraId="06534DF9" w14:textId="3CCE5686" w:rsidR="005A04F3" w:rsidRPr="005A04F3" w:rsidRDefault="005A04F3" w:rsidP="005A04F3">
            <w:pPr>
              <w:ind w:hanging="720"/>
            </w:pPr>
            <w:r>
              <w:t>340-257-0010</w:t>
            </w:r>
          </w:p>
        </w:tc>
        <w:tc>
          <w:tcPr>
            <w:tcW w:w="2285" w:type="dxa"/>
            <w:vAlign w:val="center"/>
          </w:tcPr>
          <w:p w14:paraId="44E2F61D" w14:textId="12D210AC" w:rsidR="005A04F3" w:rsidRDefault="005A04F3" w:rsidP="005A04F3">
            <w:pPr>
              <w:ind w:left="0" w:right="-360"/>
              <w:rPr>
                <w:rFonts w:asciiTheme="majorHAnsi" w:hAnsiTheme="majorHAnsi" w:cstheme="majorHAnsi"/>
              </w:rPr>
            </w:pPr>
            <w:r>
              <w:t>340-257-0050</w:t>
            </w:r>
          </w:p>
        </w:tc>
        <w:tc>
          <w:tcPr>
            <w:tcW w:w="2285" w:type="dxa"/>
            <w:vAlign w:val="center"/>
          </w:tcPr>
          <w:p w14:paraId="52089A44" w14:textId="12DF909A" w:rsidR="005A04F3" w:rsidRDefault="005A04F3" w:rsidP="005A04F3">
            <w:pPr>
              <w:ind w:left="0" w:right="-360"/>
              <w:rPr>
                <w:rFonts w:asciiTheme="majorHAnsi" w:hAnsiTheme="majorHAnsi" w:cstheme="majorHAnsi"/>
              </w:rPr>
            </w:pPr>
            <w:r>
              <w:t>340-257-0090</w:t>
            </w:r>
          </w:p>
        </w:tc>
        <w:tc>
          <w:tcPr>
            <w:tcW w:w="2252" w:type="dxa"/>
            <w:vAlign w:val="center"/>
          </w:tcPr>
          <w:p w14:paraId="4020A722" w14:textId="25BA001E" w:rsidR="005A04F3" w:rsidRDefault="005A04F3" w:rsidP="005A04F3">
            <w:pPr>
              <w:ind w:left="0" w:right="-360"/>
            </w:pPr>
            <w:r>
              <w:t>340-257-0130</w:t>
            </w:r>
          </w:p>
        </w:tc>
      </w:tr>
      <w:tr w:rsidR="005A04F3" w14:paraId="6F4A9D87" w14:textId="3FB89805" w:rsidTr="008A719A">
        <w:tc>
          <w:tcPr>
            <w:tcW w:w="2394" w:type="dxa"/>
            <w:vAlign w:val="center"/>
          </w:tcPr>
          <w:p w14:paraId="051361D2" w14:textId="01BCB88E" w:rsidR="005A04F3" w:rsidRPr="005A04F3" w:rsidRDefault="005A04F3" w:rsidP="005A04F3">
            <w:pPr>
              <w:ind w:hanging="720"/>
            </w:pPr>
            <w:r>
              <w:t>340-257-0020</w:t>
            </w:r>
          </w:p>
        </w:tc>
        <w:tc>
          <w:tcPr>
            <w:tcW w:w="2285" w:type="dxa"/>
            <w:vAlign w:val="center"/>
          </w:tcPr>
          <w:p w14:paraId="539C683D" w14:textId="142BE2F7" w:rsidR="005A04F3" w:rsidRDefault="005A04F3" w:rsidP="005A04F3">
            <w:pPr>
              <w:ind w:left="0" w:right="-360"/>
              <w:rPr>
                <w:rFonts w:asciiTheme="majorHAnsi" w:hAnsiTheme="majorHAnsi" w:cstheme="majorHAnsi"/>
              </w:rPr>
            </w:pPr>
            <w:r>
              <w:t>340-257-0060</w:t>
            </w:r>
          </w:p>
        </w:tc>
        <w:tc>
          <w:tcPr>
            <w:tcW w:w="2285" w:type="dxa"/>
            <w:vAlign w:val="center"/>
          </w:tcPr>
          <w:p w14:paraId="3257D9C8" w14:textId="40BAB16A" w:rsidR="005A04F3" w:rsidRDefault="005A04F3" w:rsidP="005A04F3">
            <w:pPr>
              <w:ind w:left="0" w:right="-360"/>
              <w:rPr>
                <w:rFonts w:asciiTheme="majorHAnsi" w:hAnsiTheme="majorHAnsi" w:cstheme="majorHAnsi"/>
              </w:rPr>
            </w:pPr>
            <w:r>
              <w:t>340-257-0100</w:t>
            </w:r>
          </w:p>
        </w:tc>
        <w:tc>
          <w:tcPr>
            <w:tcW w:w="2252" w:type="dxa"/>
            <w:vAlign w:val="center"/>
          </w:tcPr>
          <w:p w14:paraId="27ACDB66" w14:textId="08B28B16" w:rsidR="005A04F3" w:rsidRDefault="005A04F3" w:rsidP="005A04F3">
            <w:pPr>
              <w:ind w:left="0" w:right="-360"/>
            </w:pPr>
            <w:r>
              <w:t>340-257-0140</w:t>
            </w:r>
          </w:p>
        </w:tc>
      </w:tr>
      <w:tr w:rsidR="005A04F3" w14:paraId="19C1AC33" w14:textId="2D699AE4" w:rsidTr="008A719A">
        <w:tc>
          <w:tcPr>
            <w:tcW w:w="2394" w:type="dxa"/>
            <w:vAlign w:val="center"/>
          </w:tcPr>
          <w:p w14:paraId="1C8A3603" w14:textId="1811E485" w:rsidR="005A04F3" w:rsidRDefault="005A04F3" w:rsidP="005A04F3">
            <w:pPr>
              <w:ind w:left="0" w:right="-360"/>
              <w:rPr>
                <w:rFonts w:asciiTheme="majorHAnsi" w:hAnsiTheme="majorHAnsi" w:cstheme="majorHAnsi"/>
              </w:rPr>
            </w:pPr>
            <w:r>
              <w:t>340-257-0030</w:t>
            </w:r>
          </w:p>
        </w:tc>
        <w:tc>
          <w:tcPr>
            <w:tcW w:w="2285" w:type="dxa"/>
            <w:vAlign w:val="center"/>
          </w:tcPr>
          <w:p w14:paraId="7D46CF34" w14:textId="55B6B399" w:rsidR="005A04F3" w:rsidRDefault="005A04F3" w:rsidP="005A04F3">
            <w:pPr>
              <w:ind w:left="0" w:right="-360"/>
              <w:rPr>
                <w:rFonts w:asciiTheme="majorHAnsi" w:hAnsiTheme="majorHAnsi" w:cstheme="majorHAnsi"/>
              </w:rPr>
            </w:pPr>
            <w:r>
              <w:t>340-257-0070</w:t>
            </w:r>
          </w:p>
        </w:tc>
        <w:tc>
          <w:tcPr>
            <w:tcW w:w="2285" w:type="dxa"/>
            <w:vAlign w:val="center"/>
          </w:tcPr>
          <w:p w14:paraId="2087EDFC" w14:textId="39F046D3" w:rsidR="005A04F3" w:rsidRDefault="005A04F3" w:rsidP="005A04F3">
            <w:pPr>
              <w:ind w:left="0" w:right="-360"/>
              <w:rPr>
                <w:rFonts w:asciiTheme="majorHAnsi" w:hAnsiTheme="majorHAnsi" w:cstheme="majorHAnsi"/>
              </w:rPr>
            </w:pPr>
            <w:r>
              <w:t>340-257-0110</w:t>
            </w:r>
          </w:p>
        </w:tc>
        <w:tc>
          <w:tcPr>
            <w:tcW w:w="2252" w:type="dxa"/>
            <w:vAlign w:val="center"/>
          </w:tcPr>
          <w:p w14:paraId="4767F791" w14:textId="74101E81" w:rsidR="005A04F3" w:rsidRDefault="005A04F3" w:rsidP="005A04F3">
            <w:pPr>
              <w:ind w:left="0" w:right="-360"/>
            </w:pPr>
            <w:r>
              <w:t>340-257-0150</w:t>
            </w:r>
          </w:p>
        </w:tc>
      </w:tr>
      <w:tr w:rsidR="005A04F3" w14:paraId="5849A057" w14:textId="7A914E3D" w:rsidTr="008A719A">
        <w:tc>
          <w:tcPr>
            <w:tcW w:w="2394" w:type="dxa"/>
            <w:vAlign w:val="center"/>
          </w:tcPr>
          <w:p w14:paraId="35F7D73A" w14:textId="509DCC66" w:rsidR="005A04F3" w:rsidRDefault="005A04F3" w:rsidP="005A04F3">
            <w:pPr>
              <w:ind w:left="0" w:right="-360"/>
              <w:rPr>
                <w:rFonts w:asciiTheme="majorHAnsi" w:hAnsiTheme="majorHAnsi" w:cstheme="majorHAnsi"/>
              </w:rPr>
            </w:pPr>
            <w:r>
              <w:t>340-257-0040</w:t>
            </w:r>
          </w:p>
        </w:tc>
        <w:tc>
          <w:tcPr>
            <w:tcW w:w="2285" w:type="dxa"/>
            <w:vAlign w:val="center"/>
          </w:tcPr>
          <w:p w14:paraId="0008967A" w14:textId="09BB4581" w:rsidR="005A04F3" w:rsidRDefault="005A04F3" w:rsidP="005A04F3">
            <w:pPr>
              <w:ind w:left="0" w:right="-360"/>
              <w:rPr>
                <w:rFonts w:asciiTheme="majorHAnsi" w:hAnsiTheme="majorHAnsi" w:cstheme="majorHAnsi"/>
              </w:rPr>
            </w:pPr>
            <w:r>
              <w:t>340-257-0080</w:t>
            </w:r>
          </w:p>
        </w:tc>
        <w:tc>
          <w:tcPr>
            <w:tcW w:w="2285" w:type="dxa"/>
            <w:vAlign w:val="center"/>
          </w:tcPr>
          <w:p w14:paraId="648187F5" w14:textId="5ADA28CB" w:rsidR="005A04F3" w:rsidRDefault="005A04F3" w:rsidP="005A04F3">
            <w:pPr>
              <w:ind w:left="0" w:right="-360"/>
              <w:rPr>
                <w:rFonts w:asciiTheme="majorHAnsi" w:hAnsiTheme="majorHAnsi" w:cstheme="majorHAnsi"/>
              </w:rPr>
            </w:pPr>
            <w:r>
              <w:t>340-257-0120</w:t>
            </w:r>
          </w:p>
        </w:tc>
        <w:tc>
          <w:tcPr>
            <w:tcW w:w="2252" w:type="dxa"/>
            <w:vAlign w:val="center"/>
          </w:tcPr>
          <w:p w14:paraId="33736ED3" w14:textId="74ACAA83" w:rsidR="005A04F3" w:rsidRDefault="005A04F3" w:rsidP="005A04F3">
            <w:pPr>
              <w:ind w:left="0" w:right="-360"/>
            </w:pPr>
            <w:r>
              <w:t>340-257-0160</w:t>
            </w:r>
          </w:p>
        </w:tc>
      </w:tr>
    </w:tbl>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3250E96E" w:rsidR="0027111E" w:rsidRDefault="0027111E" w:rsidP="002C612F">
      <w:pPr>
        <w:pStyle w:val="Heading3"/>
        <w:ind w:right="-360"/>
        <w:rPr>
          <w:sz w:val="24"/>
        </w:rPr>
      </w:pPr>
      <w:r w:rsidRPr="00AB558B">
        <w:rPr>
          <w:sz w:val="24"/>
        </w:rPr>
        <w:t xml:space="preserve">Statutory authority </w:t>
      </w:r>
      <w:r w:rsidR="0055529F" w:rsidRPr="00AB558B">
        <w:rPr>
          <w:sz w:val="24"/>
        </w:rPr>
        <w:t xml:space="preserve"> -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2A7B120B" w:rsidR="0055529F" w:rsidRPr="0055529F" w:rsidRDefault="00CD1305" w:rsidP="002C612F">
      <w:pPr>
        <w:ind w:left="0" w:right="-360"/>
      </w:pPr>
      <w:r w:rsidRPr="00AA2984">
        <w:rPr>
          <w:color w:val="333333"/>
        </w:rPr>
        <w:t>ORS 468.010, 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31" w:name="SupportingDocuments"/>
      <w:r w:rsidRPr="00AB558B">
        <w:rPr>
          <w:sz w:val="24"/>
        </w:rPr>
        <w:t>Documents relied on for rulemaking</w:t>
      </w:r>
      <w:r w:rsidRPr="00762E3F">
        <w:rPr>
          <w:rStyle w:val="Heading2Char"/>
          <w:rFonts w:eastAsiaTheme="majorEastAsia"/>
        </w:rPr>
        <w:t xml:space="preserve"> </w:t>
      </w:r>
      <w:bookmarkEnd w:id="31"/>
      <w:r w:rsidRPr="00762E3F">
        <w:rPr>
          <w:rStyle w:val="Heading2Char"/>
          <w:rFonts w:eastAsiaTheme="majorEastAsia"/>
        </w:rPr>
        <w:tab/>
      </w:r>
    </w:p>
    <w:p w14:paraId="17E53C28" w14:textId="079FDCF0" w:rsidR="006D7F78" w:rsidRPr="00F05E86" w:rsidRDefault="006D7F78" w:rsidP="002C612F">
      <w:pPr>
        <w:ind w:left="0" w:right="-360"/>
        <w:rPr>
          <w:rFonts w:ascii="Arial" w:hAnsi="Arial" w:cs="Arial"/>
          <w:color w:val="C45911" w:themeColor="accent2" w:themeShade="BF"/>
        </w:rPr>
      </w:pPr>
    </w:p>
    <w:p w14:paraId="17E53C29" w14:textId="77777777" w:rsidR="0027111E" w:rsidRPr="006D34D0" w:rsidRDefault="0027111E" w:rsidP="002C612F">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5DCE210F"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2014 rulemaking documents for LEV III regulations </w:t>
            </w:r>
          </w:p>
          <w:p w14:paraId="17E53C2E" w14:textId="3131C7E3" w:rsidR="00A82A2E" w:rsidRPr="00A82A2E" w:rsidRDefault="00A82A2E" w:rsidP="00A82A2E">
            <w:pPr>
              <w:ind w:left="0" w:right="-360"/>
            </w:pPr>
          </w:p>
        </w:tc>
        <w:tc>
          <w:tcPr>
            <w:tcW w:w="4442" w:type="dxa"/>
          </w:tcPr>
          <w:p w14:paraId="17E53C30" w14:textId="26221125" w:rsidR="00A82A2E" w:rsidRPr="00F40122" w:rsidRDefault="006B634B" w:rsidP="00A82A2E">
            <w:pPr>
              <w:ind w:left="0" w:right="-360"/>
              <w:rPr>
                <w:sz w:val="22"/>
                <w:szCs w:val="22"/>
              </w:rPr>
            </w:pPr>
            <w:hyperlink r:id="rId29"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03F883D3"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2013 rulemaking documents for ZEV regulations </w:t>
            </w:r>
          </w:p>
          <w:p w14:paraId="17E53C32" w14:textId="77777777" w:rsidR="00A82A2E" w:rsidRPr="00A82A2E" w:rsidRDefault="00A82A2E" w:rsidP="00A82A2E">
            <w:pPr>
              <w:ind w:left="0" w:right="-360"/>
            </w:pPr>
          </w:p>
        </w:tc>
        <w:tc>
          <w:tcPr>
            <w:tcW w:w="4442" w:type="dxa"/>
          </w:tcPr>
          <w:p w14:paraId="17E53C33" w14:textId="6FE5DEC9" w:rsidR="00A82A2E" w:rsidRPr="00F40122" w:rsidRDefault="006B634B" w:rsidP="00A82A2E">
            <w:pPr>
              <w:ind w:left="0" w:right="-360"/>
              <w:rPr>
                <w:color w:val="C45911" w:themeColor="accent2" w:themeShade="BF"/>
                <w:sz w:val="22"/>
                <w:szCs w:val="22"/>
              </w:rPr>
            </w:pPr>
            <w:hyperlink r:id="rId30"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60A0BA81"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2013 rulemaking documents for Heavy Duty GHG Phase 1 regulations </w:t>
            </w:r>
          </w:p>
          <w:p w14:paraId="17E53C35" w14:textId="77777777" w:rsidR="00A82A2E" w:rsidRPr="00A82A2E" w:rsidRDefault="00A82A2E" w:rsidP="00A82A2E">
            <w:pPr>
              <w:ind w:left="0" w:right="-360"/>
            </w:pPr>
          </w:p>
        </w:tc>
        <w:tc>
          <w:tcPr>
            <w:tcW w:w="4442" w:type="dxa"/>
          </w:tcPr>
          <w:p w14:paraId="17E53C36" w14:textId="111FDFE0" w:rsidR="00A82A2E" w:rsidRPr="00F40122" w:rsidRDefault="006B634B" w:rsidP="00A82A2E">
            <w:pPr>
              <w:ind w:left="0" w:right="-360"/>
              <w:rPr>
                <w:color w:val="C45911" w:themeColor="accent2" w:themeShade="BF"/>
                <w:sz w:val="22"/>
                <w:szCs w:val="22"/>
              </w:rPr>
            </w:pPr>
            <w:hyperlink r:id="rId31"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A82A2E">
            <w:pPr>
              <w:ind w:left="0" w:right="-36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A82A2E">
            <w:pPr>
              <w:ind w:left="0" w:right="-36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A82A2E">
            <w:pPr>
              <w:ind w:left="0" w:right="-36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A82A2E">
            <w:pPr>
              <w:ind w:left="0" w:right="-36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A82A2E">
            <w:pPr>
              <w:ind w:left="0" w:right="-36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A82A2E">
            <w:pPr>
              <w:ind w:left="0" w:right="-36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32" w:name="_Toc522179185"/>
            <w:r w:rsidRPr="00B96F38">
              <w:rPr>
                <w:rStyle w:val="Heading1Char"/>
              </w:rPr>
              <w:lastRenderedPageBreak/>
              <w:t>Fee Analysis</w:t>
            </w:r>
            <w:bookmarkEnd w:id="32"/>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33" w:name="RANGE!A226:B243"/>
      <w:bookmarkEnd w:id="33"/>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34" w:name="_Toc522179186"/>
            <w:r w:rsidRPr="00B96F38">
              <w:rPr>
                <w:rStyle w:val="Heading1Char"/>
              </w:rPr>
              <w:t>Statement of fiscal and economic impact</w:t>
            </w:r>
            <w:bookmarkEnd w:id="34"/>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248CD948"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  Oregon has previously opted-in to California’s vehicle emissions standards. DEQ proposes to update existing Low and Zero Emission Vehicle Program rules to match revisions adopted by California since 2013. If adopted, the updated rules w</w:t>
      </w:r>
      <w:del w:id="35" w:author="rhnidey@hotmail.com" w:date="2018-08-20T09:22:00Z">
        <w:r w:rsidRPr="00C61A2E" w:rsidDel="008A719A">
          <w:rPr>
            <w:rFonts w:ascii="Times New Roman" w:hAnsi="Times New Roman" w:cs="Times New Roman"/>
            <w:b w:val="0"/>
            <w:sz w:val="23"/>
            <w:szCs w:val="23"/>
          </w:rPr>
          <w:delText>ill</w:delText>
        </w:r>
      </w:del>
      <w:ins w:id="36" w:author="rhnidey@hotmail.com" w:date="2018-08-20T09:22:00Z">
        <w:r w:rsidR="008A719A">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applicable to vehicles in the model year that commences two years after the date of adoption.  </w:t>
      </w:r>
      <w:del w:id="37" w:author="rhnidey@hotmail.com" w:date="2018-08-20T09:22:00Z">
        <w:r w:rsidRPr="00C61A2E" w:rsidDel="008A719A">
          <w:rPr>
            <w:rFonts w:ascii="Times New Roman" w:hAnsi="Times New Roman" w:cs="Times New Roman"/>
            <w:b w:val="0"/>
            <w:sz w:val="23"/>
            <w:szCs w:val="23"/>
          </w:rPr>
          <w:delText>Thus, i</w:delText>
        </w:r>
      </w:del>
      <w:ins w:id="38" w:author="rhnidey@hotmail.com" w:date="2018-08-20T09:22:00Z">
        <w:r w:rsidR="008A719A">
          <w:rPr>
            <w:rFonts w:ascii="Times New Roman" w:hAnsi="Times New Roman" w:cs="Times New Roman"/>
            <w:b w:val="0"/>
            <w:sz w:val="23"/>
            <w:szCs w:val="23"/>
          </w:rPr>
          <w:t>I</w:t>
        </w:r>
      </w:ins>
      <w:r w:rsidRPr="00C61A2E">
        <w:rPr>
          <w:rFonts w:ascii="Times New Roman" w:hAnsi="Times New Roman" w:cs="Times New Roman"/>
          <w:b w:val="0"/>
          <w:sz w:val="23"/>
          <w:szCs w:val="23"/>
        </w:rPr>
        <w:t xml:space="preserve">f the EQC adopts these rules in 2018, then they </w:t>
      </w:r>
      <w:del w:id="39" w:author="rhnidey@hotmail.com" w:date="2018-08-20T09:22:00Z">
        <w:r w:rsidRPr="00C61A2E" w:rsidDel="008A719A">
          <w:rPr>
            <w:rFonts w:ascii="Times New Roman" w:hAnsi="Times New Roman" w:cs="Times New Roman"/>
            <w:b w:val="0"/>
            <w:sz w:val="23"/>
            <w:szCs w:val="23"/>
          </w:rPr>
          <w:delText xml:space="preserve">will </w:delText>
        </w:r>
      </w:del>
      <w:ins w:id="40" w:author="rhnidey@hotmail.com" w:date="2018-08-20T09:22:00Z">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77777777"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There are five major portions of the proposed updates to the rules: updates relate to Low Emission Vehicles (LEV) III, Zero Emission Vehicles (ZEV), Greenhouse Gas (GHG) Regulation for Medium and Heavy Duty Engines and Vehicles (known as Phase 1 Greenhouse Gas (GHG) standards), On-Board Diagnostic System II Requirements and Associated Enforcement Provisions for Passenger Cars, Light-Duty </w:t>
      </w:r>
      <w:r w:rsidRPr="00C61A2E">
        <w:rPr>
          <w:rFonts w:ascii="Times New Roman" w:hAnsi="Times New Roman" w:cs="Times New Roman"/>
          <w:b w:val="0"/>
          <w:sz w:val="23"/>
          <w:szCs w:val="23"/>
        </w:rPr>
        <w:lastRenderedPageBreak/>
        <w:t xml:space="preserve">Trucks, and Medium-Duty Vehicles and Engines (OBD II), and the LEV III GHG rules.  A brief description of each proposed regulation 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Pr="00C61A2E">
        <w:rPr>
          <w:rFonts w:ascii="Times New Roman" w:hAnsi="Times New Roman" w:cs="Times New Roman"/>
          <w:b w:val="0"/>
          <w:sz w:val="23"/>
          <w:szCs w:val="23"/>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26D56698"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32"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 xml:space="preserve">.  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OBD II (2015) rules included requirements for on-board diagnostic systems to detect emission control system malfunctions in vehicles as they occur, and these rules included updates that were necessary to clarify existing requirements.  When California first adopted the LEV III program in 2012, the OBD II rules did not include necessary emission malfunction thresholds for vehicles certified to LEV III emission standards.  The rules also revised monitoring requirements by adding new reporting requirements and streamlining the certification process for manufacturers and California Air Resources Board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w:t>
      </w:r>
      <w:r w:rsidRPr="00C61A2E">
        <w:rPr>
          <w:rFonts w:ascii="Times New Roman" w:hAnsi="Times New Roman" w:cs="Times New Roman"/>
          <w:b w:val="0"/>
          <w:sz w:val="23"/>
          <w:szCs w:val="23"/>
        </w:rPr>
        <w:lastRenderedPageBreak/>
        <w:t xml:space="preserve">if the currently adopted federal GHG regulations remain in effect for model years 2021 through 2025. </w:t>
      </w:r>
    </w:p>
    <w:p w14:paraId="6AB34627" w14:textId="77777777" w:rsidR="00C61A2E" w:rsidRDefault="00C61A2E" w:rsidP="00C61A2E">
      <w:pPr>
        <w:ind w:left="0"/>
        <w:rPr>
          <w:rFonts w:eastAsiaTheme="minorHAnsi"/>
          <w:color w:val="000000"/>
        </w:rPr>
      </w:pPr>
    </w:p>
    <w:p w14:paraId="7A97374E" w14:textId="77777777"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Pr>
          <w:rFonts w:eastAsiaTheme="minorHAnsi"/>
          <w:color w:val="000000"/>
          <w:sz w:val="23"/>
          <w:szCs w:val="23"/>
        </w:rPr>
        <w:t xml:space="preserve">  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ederal GHG</w:t>
      </w:r>
      <w:r w:rsidRPr="00D70717">
        <w:rPr>
          <w:rFonts w:eastAsiaTheme="minorHAnsi"/>
          <w:color w:val="000000"/>
          <w:sz w:val="23"/>
          <w:szCs w:val="23"/>
        </w:rPr>
        <w:t xml:space="preserve"> 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77777777" w:rsidR="00C61A2E" w:rsidRDefault="00C61A2E" w:rsidP="00C61A2E">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56A7C18F" w14:textId="77777777" w:rsidR="00C61A2E" w:rsidRPr="0081793E" w:rsidRDefault="00C61A2E" w:rsidP="00C61A2E">
      <w:pPr>
        <w:pStyle w:val="ListParagraph"/>
        <w:numPr>
          <w:ilvl w:val="0"/>
          <w:numId w:val="34"/>
        </w:numPr>
      </w:pPr>
      <w:r w:rsidRPr="00E8693B">
        <w:t>Automobile purchasers</w:t>
      </w:r>
      <w:r>
        <w:t xml:space="preserve"> – </w:t>
      </w:r>
      <w:r w:rsidRPr="00E8693B">
        <w:t>Oregon residents</w:t>
      </w:r>
      <w:r w:rsidRPr="0081793E">
        <w:t>, businesses, and public agencies who purchase automobile</w:t>
      </w:r>
      <w:r>
        <w:t>s</w:t>
      </w:r>
      <w:r w:rsidRPr="0081793E">
        <w:t xml:space="preserve">.  </w:t>
      </w:r>
    </w:p>
    <w:p w14:paraId="7CB980F5" w14:textId="77777777" w:rsidR="00C61A2E" w:rsidRDefault="00C61A2E" w:rsidP="00C61A2E">
      <w:pPr>
        <w:pStyle w:val="ListParagraph"/>
        <w:numPr>
          <w:ilvl w:val="0"/>
          <w:numId w:val="34"/>
        </w:numPr>
      </w:pPr>
      <w:r>
        <w:t xml:space="preserve">Automobile dealerships who 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lastRenderedPageBreak/>
        <w:t>Fiscal and Economic Impact</w:t>
      </w:r>
    </w:p>
    <w:p w14:paraId="27D1F8BB" w14:textId="77777777" w:rsidR="00C61A2E" w:rsidRDefault="00C61A2E" w:rsidP="00C61A2E">
      <w:pPr>
        <w:pStyle w:val="Default"/>
      </w:pPr>
    </w:p>
    <w:p w14:paraId="3D3FF407" w14:textId="4032A9D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are taken from analyses by California Air Resources Board (CARB) developed for individual rulemakings between 2013 and 2018. CARB conducted an extensive analysis for these rules and DEQ agrees with the analysis.  Since the rules are the same, DEQ has determined that the fiscal and economic impacts </w:t>
      </w:r>
      <w:del w:id="41" w:author="rhnidey@hotmail.com" w:date="2018-08-20T09:31:00Z">
        <w:r w:rsidRPr="00C61A2E" w:rsidDel="007B2F98">
          <w:rPr>
            <w:rFonts w:ascii="Times New Roman" w:hAnsi="Times New Roman" w:cs="Times New Roman"/>
            <w:b w:val="0"/>
            <w:sz w:val="23"/>
            <w:szCs w:val="23"/>
          </w:rPr>
          <w:delText xml:space="preserve">will </w:delText>
        </w:r>
      </w:del>
      <w:ins w:id="42" w:author="rhnidey@hotmail.com" w:date="2018-08-20T09:31: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be </w:t>
      </w:r>
      <w:del w:id="43" w:author="rhnidey@hotmail.com" w:date="2018-08-20T09:32:00Z">
        <w:r w:rsidRPr="00C61A2E" w:rsidDel="007B2F98">
          <w:rPr>
            <w:rFonts w:ascii="Times New Roman" w:hAnsi="Times New Roman" w:cs="Times New Roman"/>
            <w:b w:val="0"/>
            <w:sz w:val="23"/>
            <w:szCs w:val="23"/>
          </w:rPr>
          <w:delText xml:space="preserve">or </w:delText>
        </w:r>
      </w:del>
      <w:r w:rsidRPr="00C61A2E">
        <w:rPr>
          <w:rFonts w:ascii="Times New Roman" w:hAnsi="Times New Roman" w:cs="Times New Roman"/>
          <w:b w:val="0"/>
          <w:sz w:val="23"/>
          <w:szCs w:val="23"/>
        </w:rPr>
        <w:t xml:space="preserve">very similar in California and Oregon. </w:t>
      </w:r>
      <w:r w:rsidRPr="00C61A2E" w:rsidDel="000A4210">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48B564E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the same as current federal rules (Tier 3 rules and the Phase 1 GHG rules).  For example,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Because the Oregon car market is just 6% the size of the California market, the cost of compliance for vehicle manufacturers </w:t>
      </w:r>
      <w:del w:id="44" w:author="rhnidey@hotmail.com" w:date="2018-08-20T09:33:00Z">
        <w:r w:rsidRPr="00C61A2E" w:rsidDel="007B2F98">
          <w:rPr>
            <w:rFonts w:ascii="Times New Roman" w:hAnsi="Times New Roman" w:cs="Times New Roman"/>
            <w:b w:val="0"/>
            <w:sz w:val="23"/>
            <w:szCs w:val="23"/>
          </w:rPr>
          <w:delText xml:space="preserve">will </w:delText>
        </w:r>
      </w:del>
      <w:ins w:id="45" w:author="rhnidey@hotmail.com" w:date="2018-08-20T09:33: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be only marginally greater if they must comply with the rules in Oregon.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impact of the ZEV rules is expected to be negligible.  This is because manufacturers already have to implement these requirements, and the amendments simply provide additional compliance flexibility.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3A5F8AF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del w:id="46" w:author="rhnidey@hotmail.com" w:date="2018-08-20T09:34:00Z">
        <w:r w:rsidRPr="00C61A2E" w:rsidDel="007B2F98">
          <w:rPr>
            <w:rFonts w:ascii="Times New Roman" w:hAnsi="Times New Roman" w:cs="Times New Roman"/>
            <w:b w:val="0"/>
            <w:sz w:val="23"/>
            <w:szCs w:val="23"/>
          </w:rPr>
          <w:delText xml:space="preserve">will </w:delText>
        </w:r>
      </w:del>
      <w:ins w:id="47" w:author="rhnidey@hotmail.com" w:date="2018-08-20T09:34: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create some additional costs for auto manufacturers 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not anticipated to have any immediate major economic impacts on any entities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77777777"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77777777" w:rsidR="00C61A2E" w:rsidRPr="008F491E" w:rsidRDefault="00C61A2E" w:rsidP="00C61A2E">
      <w:pPr>
        <w:ind w:left="0" w:right="-432"/>
      </w:pPr>
      <w:r>
        <w:rPr>
          <w:sz w:val="23"/>
          <w:szCs w:val="23"/>
        </w:rPr>
        <w:t>Impacts on state agencies would be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77777777" w:rsidR="00C61A2E" w:rsidRPr="006B7575" w:rsidRDefault="00C61A2E" w:rsidP="00C61A2E">
      <w:pPr>
        <w:ind w:left="0" w:right="-432"/>
        <w:rPr>
          <w:rFonts w:ascii="Arial" w:hAnsi="Arial" w:cs="Arial"/>
          <w:color w:val="auto"/>
          <w:sz w:val="28"/>
          <w:szCs w:val="28"/>
        </w:rPr>
      </w:pPr>
      <w:r>
        <w:rPr>
          <w:sz w:val="23"/>
          <w:szCs w:val="23"/>
        </w:rPr>
        <w:t>Impacts on local governments would 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1DAB21D5"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Compliance with the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comply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DEQ is utilizing CARB’s analysis of these costs, since CARB extensively researched the costs of implementing the modifications to the OBD program and DEQ believes it </w:t>
      </w:r>
      <w:del w:id="48" w:author="rhnidey@hotmail.com" w:date="2018-08-20T09:35:00Z">
        <w:r w:rsidRPr="00C61A2E" w:rsidDel="007B2F98">
          <w:rPr>
            <w:rFonts w:ascii="Times New Roman" w:hAnsi="Times New Roman" w:cs="Times New Roman"/>
            <w:b w:val="0"/>
            <w:sz w:val="23"/>
            <w:szCs w:val="23"/>
          </w:rPr>
          <w:delText xml:space="preserve">will </w:delText>
        </w:r>
      </w:del>
      <w:r w:rsidRPr="00C61A2E">
        <w:rPr>
          <w:rFonts w:ascii="Times New Roman" w:hAnsi="Times New Roman" w:cs="Times New Roman"/>
          <w:b w:val="0"/>
          <w:sz w:val="23"/>
          <w:szCs w:val="23"/>
        </w:rPr>
        <w:t>accurately reflect</w:t>
      </w:r>
      <w:ins w:id="49" w:author="rhnidey@hotmail.com" w:date="2018-08-20T09:35:00Z">
        <w:r w:rsidR="007B2F98">
          <w:rPr>
            <w:rFonts w:ascii="Times New Roman" w:hAnsi="Times New Roman" w:cs="Times New Roman"/>
            <w:b w:val="0"/>
            <w:sz w:val="23"/>
            <w:szCs w:val="23"/>
          </w:rPr>
          <w:t>s</w:t>
        </w:r>
      </w:ins>
      <w:r w:rsidRPr="00C61A2E">
        <w:rPr>
          <w:rFonts w:ascii="Times New Roman" w:hAnsi="Times New Roman" w:cs="Times New Roman"/>
          <w:b w:val="0"/>
          <w:sz w:val="23"/>
          <w:szCs w:val="23"/>
        </w:rPr>
        <w:t xml:space="preserve"> the costs of compliance in Oregon.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36E493B"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  While there may be some additional cost to build these improved engines and emissions controls which w</w:t>
      </w:r>
      <w:del w:id="50" w:author="rhnidey@hotmail.com" w:date="2018-08-20T09:36:00Z">
        <w:r w:rsidRPr="00C61A2E" w:rsidDel="007B2F98">
          <w:rPr>
            <w:rFonts w:ascii="Times New Roman" w:hAnsi="Times New Roman" w:cs="Times New Roman"/>
            <w:b w:val="0"/>
            <w:sz w:val="23"/>
            <w:szCs w:val="23"/>
          </w:rPr>
          <w:delText>ill</w:delText>
        </w:r>
      </w:del>
      <w:ins w:id="51" w:author="rhnidey@hotmail.com" w:date="2018-08-20T09:36:00Z">
        <w:r w:rsidR="007B2F98">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10BE302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del w:id="52" w:author="rhnidey@hotmail.com" w:date="2018-08-20T09:36:00Z">
        <w:r w:rsidRPr="00C61A2E" w:rsidDel="007B2F98">
          <w:rPr>
            <w:rFonts w:ascii="Times New Roman" w:hAnsi="Times New Roman" w:cs="Times New Roman"/>
            <w:b w:val="0"/>
            <w:sz w:val="23"/>
            <w:szCs w:val="23"/>
          </w:rPr>
          <w:delText xml:space="preserve">will </w:delText>
        </w:r>
      </w:del>
      <w:ins w:id="53" w:author="rhnidey@hotmail.com" w:date="2018-08-20T09:36: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benefit from reductions of greenhouse gases and other air quality pollutants due to the stricter emission </w:t>
      </w:r>
      <w:r w:rsidRPr="00C61A2E">
        <w:rPr>
          <w:rFonts w:ascii="Times New Roman" w:hAnsi="Times New Roman" w:cs="Times New Roman"/>
          <w:b w:val="0"/>
          <w:sz w:val="23"/>
          <w:szCs w:val="23"/>
        </w:rPr>
        <w:lastRenderedPageBreak/>
        <w:t xml:space="preserve">standards on vehicles.  These air quality reductions could result in fewer missed work days or costly medical visits.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2BEA91C2"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del w:id="54" w:author="rhnidey@hotmail.com" w:date="2018-08-20T09:37:00Z">
        <w:r w:rsidRPr="00C61A2E" w:rsidDel="007B2F98">
          <w:rPr>
            <w:rFonts w:ascii="Times New Roman" w:hAnsi="Times New Roman" w:cs="Times New Roman"/>
            <w:b w:val="0"/>
            <w:sz w:val="23"/>
            <w:szCs w:val="23"/>
          </w:rPr>
          <w:delText xml:space="preserve">will </w:delText>
        </w:r>
      </w:del>
      <w:ins w:id="55" w:author="rhnidey@hotmail.com" w:date="2018-08-20T09:37: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affected by the proposed rules.  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0D64672F"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rule: As outlined in CARB’s Initial Statement of Reasons for the rule, the costs of complying are anticipated to be minimal.  California’s rule increased the annual reporting cost for auto manufacturers by $1,500, and similar costs would likely be required to report in Oregon. These costs </w:t>
      </w:r>
      <w:del w:id="56" w:author="rhnidey@hotmail.com" w:date="2018-08-20T09:37:00Z">
        <w:r w:rsidRPr="00C61A2E" w:rsidDel="007B2F98">
          <w:rPr>
            <w:rFonts w:ascii="Times New Roman" w:hAnsi="Times New Roman" w:cs="Times New Roman"/>
            <w:b w:val="0"/>
            <w:sz w:val="23"/>
            <w:szCs w:val="23"/>
          </w:rPr>
          <w:delText xml:space="preserve">will </w:delText>
        </w:r>
      </w:del>
      <w:ins w:id="57" w:author="rhnidey@hotmail.com" w:date="2018-08-20T09:37: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involve the time for their staff to submit similar reports to Oregon. The rule also included reduced vehicle testing costs for some of the auto manufacturers.  Under the optional emission compliance mechanism, it provided flexibility and aligned with the federal Tier 3 program; therefore, auto manufacturers experienced administrative or cost savings because of the alignment with federal regulations avoided duplication of efforts and costs. Overall, automobile manufacturers likely </w:t>
      </w:r>
      <w:del w:id="58" w:author="rhnidey@hotmail.com" w:date="2018-08-20T09:38:00Z">
        <w:r w:rsidRPr="00C61A2E" w:rsidDel="007B2F98">
          <w:rPr>
            <w:rFonts w:ascii="Times New Roman" w:hAnsi="Times New Roman" w:cs="Times New Roman"/>
            <w:b w:val="0"/>
            <w:sz w:val="23"/>
            <w:szCs w:val="23"/>
          </w:rPr>
          <w:delText xml:space="preserve">will </w:delText>
        </w:r>
      </w:del>
      <w:ins w:id="59"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not see any negative fiscal impacts and instead </w:t>
      </w:r>
      <w:del w:id="60" w:author="rhnidey@hotmail.com" w:date="2018-08-20T09:38:00Z">
        <w:r w:rsidRPr="00C61A2E" w:rsidDel="007B2F98">
          <w:rPr>
            <w:rFonts w:ascii="Times New Roman" w:hAnsi="Times New Roman" w:cs="Times New Roman"/>
            <w:b w:val="0"/>
            <w:sz w:val="23"/>
            <w:szCs w:val="23"/>
          </w:rPr>
          <w:delText xml:space="preserve">will </w:delText>
        </w:r>
      </w:del>
      <w:ins w:id="61"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 positive fiscal impact because of the cost savings expected due to the streamlining </w:t>
      </w:r>
      <w:r w:rsidRPr="00C61A2E">
        <w:rPr>
          <w:rFonts w:ascii="Times New Roman" w:hAnsi="Times New Roman" w:cs="Times New Roman"/>
          <w:b w:val="0"/>
          <w:sz w:val="23"/>
          <w:szCs w:val="23"/>
        </w:rPr>
        <w:lastRenderedPageBreak/>
        <w:t xml:space="preserve">of the rules to align with the federal requirements and reduced vehicle testing costs that </w:t>
      </w:r>
      <w:del w:id="62" w:author="rhnidey@hotmail.com" w:date="2018-08-20T09:38:00Z">
        <w:r w:rsidRPr="00C61A2E" w:rsidDel="00AC2235">
          <w:rPr>
            <w:rFonts w:ascii="Times New Roman" w:hAnsi="Times New Roman" w:cs="Times New Roman"/>
            <w:b w:val="0"/>
            <w:sz w:val="23"/>
            <w:szCs w:val="23"/>
          </w:rPr>
          <w:delText xml:space="preserve">will </w:delText>
        </w:r>
      </w:del>
      <w:ins w:id="63" w:author="rhnidey@hotmail.com" w:date="2018-08-20T09:38: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102460D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The proposed rules impact only the large and intermediate volume auto manufacturers subject to the ZEV regulations. Numerous flexibilities exist in the proposed ZEV rules, and the proposed changes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t>
      </w:r>
      <w:del w:id="64" w:author="rhnidey@hotmail.com" w:date="2018-08-20T09:39:00Z">
        <w:r w:rsidRPr="00C61A2E" w:rsidDel="00AC2235">
          <w:rPr>
            <w:rFonts w:ascii="Times New Roman" w:hAnsi="Times New Roman" w:cs="Times New Roman"/>
            <w:b w:val="0"/>
            <w:sz w:val="23"/>
            <w:szCs w:val="23"/>
          </w:rPr>
          <w:delText xml:space="preserve">will </w:delText>
        </w:r>
      </w:del>
      <w:ins w:id="65" w:author="rhnidey@hotmail.com" w:date="2018-08-20T09:39: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mean savings of $33 to $39 million due to the manufacturers not having to produce as many vehicles to meet the ZEV requirement.  For example, IVMs may produce nearly 26,000 fewer ZEVs and transitional zero emission vehicles (TZEVs) in the 2018 through 2025 timeframe, creating less financial impact than the previous ZEV requirement.  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1EB5001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Phase 1 GHG rule: Under the rules, auto manufacturers already have to comply with federal Phase 1 GHG standards, and California’s Phase 1 GHG rules harmonize the state program with the federal program.  Compliance is already required of engines and vehicles in California and Oregon due to the federal program. California’s Phase 1 GHG rules only added a requirement to provide a </w:t>
      </w:r>
      <w:r w:rsidRPr="00C61A2E">
        <w:rPr>
          <w:rFonts w:ascii="Times New Roman" w:hAnsi="Times New Roman" w:cs="Times New Roman"/>
          <w:b w:val="0"/>
          <w:sz w:val="23"/>
          <w:szCs w:val="23"/>
        </w:rPr>
        <w:lastRenderedPageBreak/>
        <w:t xml:space="preserve">copy of the federally submitted materials to California, at a total cost of no more than $1,000 per manufacturer for all cars sold. Similar costs would likely be incurred in Oregon because these costs </w:t>
      </w:r>
      <w:del w:id="66" w:author="rhnidey@hotmail.com" w:date="2018-08-20T09:43:00Z">
        <w:r w:rsidRPr="00C61A2E" w:rsidDel="00AC2235">
          <w:rPr>
            <w:rFonts w:ascii="Times New Roman" w:hAnsi="Times New Roman" w:cs="Times New Roman"/>
            <w:b w:val="0"/>
            <w:sz w:val="23"/>
            <w:szCs w:val="23"/>
          </w:rPr>
          <w:delText xml:space="preserve">will </w:delText>
        </w:r>
      </w:del>
      <w:ins w:id="67" w:author="rhnidey@hotmail.com" w:date="2018-08-20T09:43: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involve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712BE8BC"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del w:id="68" w:author="rhnidey@hotmail.com" w:date="2018-08-20T09:47:00Z">
        <w:r w:rsidRPr="00C61A2E" w:rsidDel="00AC2235">
          <w:rPr>
            <w:rFonts w:ascii="Times New Roman" w:hAnsi="Times New Roman" w:cs="Times New Roman"/>
            <w:b w:val="0"/>
            <w:sz w:val="23"/>
            <w:szCs w:val="23"/>
          </w:rPr>
          <w:delText xml:space="preserve">will </w:delText>
        </w:r>
      </w:del>
      <w:ins w:id="69"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additional costs (approximately $5.43 per vehicle) due to more stringent monitoring and testing requirements for gasoline and diesel vehicles. These costs include an estimate of the number of tests per car type for each manufacturer, costs of new parts and assembly, and the cost to update emission control technology to meet the OBD II rules. It is expected the auto manufacturers </w:t>
      </w:r>
      <w:del w:id="70" w:author="rhnidey@hotmail.com" w:date="2018-08-20T09:47:00Z">
        <w:r w:rsidRPr="00C61A2E" w:rsidDel="00AC2235">
          <w:rPr>
            <w:rFonts w:ascii="Times New Roman" w:hAnsi="Times New Roman" w:cs="Times New Roman"/>
            <w:b w:val="0"/>
            <w:sz w:val="23"/>
            <w:szCs w:val="23"/>
          </w:rPr>
          <w:delText xml:space="preserve">will </w:delText>
        </w:r>
      </w:del>
      <w:ins w:id="71"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GHG rule: The proposed rule does not impact auto manufacturers.  CARB’s modification to its “deemed to comply” option allows compliance with U.S. EPA’s regulations as an alternative to complying with California’s regulations for specific model years if the currently adopted federal GHG regulations remain in effect for model years 2021 through 2025.  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31A9CFCD"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Some automobile dealers may see increased costs due to these rules.  The rules include requirements that could require warranty repairs, specifically to the pressure sensor for PCV/CV leak monitoring. However, the failure rate for this repair was estimated at 0.3 percent within the warranty period, based on CARB internal data indicating PCV/CV system failures have not historically had high warranty failure claims.  Labor costs for the repairs were estimated at $80/hour, with an average repair time of 30 minutes.  Overall, these costs are expected to be small to the dealer based on the low incidence of PCV/CV system failures during the warranty period.  </w:t>
      </w:r>
    </w:p>
    <w:p w14:paraId="2D0F253A" w14:textId="77777777" w:rsidR="00C61A2E" w:rsidRDefault="00C61A2E" w:rsidP="00C61A2E">
      <w:pPr>
        <w:pStyle w:val="Default"/>
        <w:rPr>
          <w:sz w:val="23"/>
          <w:szCs w:val="23"/>
        </w:rPr>
      </w:pPr>
    </w:p>
    <w:p w14:paraId="3913DC4A" w14:textId="07990315"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California’s vehicle standards,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  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LEV</w:t>
      </w:r>
      <w:r>
        <w:rPr>
          <w:rFonts w:eastAsiaTheme="minorHAnsi"/>
          <w:color w:val="000000"/>
          <w:sz w:val="23"/>
          <w:szCs w:val="23"/>
        </w:rPr>
        <w:t xml:space="preserve"> III</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 xml:space="preserve">. </w:t>
      </w:r>
      <w:r>
        <w:rPr>
          <w:rFonts w:eastAsiaTheme="minorHAnsi"/>
          <w:color w:val="000000"/>
          <w:sz w:val="23"/>
          <w:szCs w:val="23"/>
        </w:rPr>
        <w:t xml:space="preserve"> </w:t>
      </w:r>
      <w:r w:rsidRPr="003873ED">
        <w:rPr>
          <w:rFonts w:eastAsiaTheme="minorHAnsi"/>
          <w:color w:val="000000"/>
          <w:sz w:val="23"/>
          <w:szCs w:val="23"/>
        </w:rPr>
        <w:t xml:space="preserve">For ZEV, the updated requirements ease compliance in some ways and are necessary for maintaining the program.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and ZEV w</w:t>
      </w:r>
      <w:del w:id="72" w:author="rhnidey@hotmail.com" w:date="2018-08-20T09:50:00Z">
        <w:r w:rsidRPr="003873ED" w:rsidDel="009704E2">
          <w:rPr>
            <w:rFonts w:eastAsiaTheme="minorHAnsi"/>
            <w:color w:val="000000"/>
            <w:sz w:val="23"/>
            <w:szCs w:val="23"/>
          </w:rPr>
          <w:delText>ill</w:delText>
        </w:r>
      </w:del>
      <w:ins w:id="73" w:author="rhnidey@hotmail.com" w:date="2018-08-20T09:50:00Z">
        <w:r w:rsidR="009704E2">
          <w:rPr>
            <w:rFonts w:eastAsiaTheme="minorHAnsi"/>
            <w:color w:val="000000"/>
            <w:sz w:val="23"/>
            <w:szCs w:val="23"/>
          </w:rPr>
          <w:t>ould</w:t>
        </w:r>
      </w:ins>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w:t>
      </w:r>
      <w:r w:rsidRPr="003873ED">
        <w:rPr>
          <w:rFonts w:eastAsiaTheme="minorHAnsi"/>
          <w:color w:val="000000"/>
          <w:sz w:val="23"/>
          <w:szCs w:val="23"/>
        </w:rPr>
        <w:lastRenderedPageBreak/>
        <w:t xml:space="preserve">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 xml:space="preserve">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t>
      </w:r>
      <w:del w:id="74" w:author="rhnidey@hotmail.com" w:date="2018-08-20T09:51:00Z">
        <w:r w:rsidDel="009704E2">
          <w:rPr>
            <w:rFonts w:eastAsiaTheme="minorHAnsi"/>
            <w:color w:val="000000"/>
            <w:sz w:val="23"/>
            <w:szCs w:val="23"/>
          </w:rPr>
          <w:delText xml:space="preserve">will </w:delText>
        </w:r>
      </w:del>
      <w:ins w:id="75" w:author="rhnidey@hotmail.com" w:date="2018-08-20T09:51:00Z">
        <w:r w:rsidR="009704E2">
          <w:rPr>
            <w:rFonts w:eastAsiaTheme="minorHAnsi"/>
            <w:color w:val="000000"/>
            <w:sz w:val="23"/>
            <w:szCs w:val="23"/>
          </w:rPr>
          <w:t>w</w:t>
        </w:r>
        <w:r w:rsidR="009704E2">
          <w:rPr>
            <w:rFonts w:eastAsiaTheme="minorHAnsi"/>
            <w:color w:val="000000"/>
            <w:sz w:val="23"/>
            <w:szCs w:val="23"/>
          </w:rPr>
          <w:t>ould</w:t>
        </w:r>
      </w:ins>
      <w:r>
        <w:rPr>
          <w:rFonts w:eastAsiaTheme="minorHAnsi"/>
          <w:color w:val="000000"/>
          <w:sz w:val="23"/>
          <w:szCs w:val="23"/>
        </w:rPr>
        <w:t xml:space="preserve">pass these costs on to the consumer.  The LEV III GHG rule clarifies compliance with its deemed to comply provision. Overall, the costs to auto manufacturers </w:t>
      </w:r>
      <w:del w:id="76" w:author="rhnidey@hotmail.com" w:date="2018-08-20T09:51:00Z">
        <w:r w:rsidDel="009704E2">
          <w:rPr>
            <w:rFonts w:eastAsiaTheme="minorHAnsi"/>
            <w:color w:val="000000"/>
            <w:sz w:val="23"/>
            <w:szCs w:val="23"/>
          </w:rPr>
          <w:delText xml:space="preserve">will </w:delText>
        </w:r>
      </w:del>
      <w:ins w:id="77" w:author="rhnidey@hotmail.com" w:date="2018-08-20T09:51:00Z">
        <w:r w:rsidR="009704E2">
          <w:rPr>
            <w:rFonts w:eastAsiaTheme="minorHAnsi"/>
            <w:color w:val="000000"/>
            <w:sz w:val="23"/>
            <w:szCs w:val="23"/>
          </w:rPr>
          <w:t>w</w:t>
        </w:r>
        <w:r w:rsidR="009704E2">
          <w:rPr>
            <w:rFonts w:eastAsiaTheme="minorHAnsi"/>
            <w:color w:val="000000"/>
            <w:sz w:val="23"/>
            <w:szCs w:val="23"/>
          </w:rPr>
          <w:t>ould</w:t>
        </w:r>
        <w:r w:rsidR="009704E2">
          <w:rPr>
            <w:rFonts w:eastAsiaTheme="minorHAnsi"/>
            <w:color w:val="000000"/>
            <w:sz w:val="23"/>
            <w:szCs w:val="23"/>
          </w:rPr>
          <w:t xml:space="preserve"> </w:t>
        </w:r>
      </w:ins>
      <w:r>
        <w:rPr>
          <w:rFonts w:eastAsiaTheme="minorHAnsi"/>
          <w:color w:val="000000"/>
          <w:sz w:val="23"/>
          <w:szCs w:val="23"/>
        </w:rPr>
        <w:t xml:space="preserve">be minimal in aggregate, since the ZEV rules reduce costs of compliance ($33 million in 2020) versus an annual cost of $1,000.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77777777"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 xml:space="preserve">The proposed rules do not apply to small businesses.  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lastRenderedPageBreak/>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77777777"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9A198E">
        <w:trPr>
          <w:jc w:val="center"/>
        </w:trPr>
        <w:tc>
          <w:tcPr>
            <w:tcW w:w="3870" w:type="dxa"/>
            <w:shd w:val="clear" w:color="auto" w:fill="C5E0B3" w:themeFill="accent6" w:themeFillTint="66"/>
          </w:tcPr>
          <w:p w14:paraId="17A8B31B" w14:textId="77777777" w:rsidR="009704E2" w:rsidRPr="005656D8" w:rsidRDefault="009704E2" w:rsidP="009A198E">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9A198E">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9A198E">
        <w:trPr>
          <w:jc w:val="center"/>
        </w:trPr>
        <w:tc>
          <w:tcPr>
            <w:tcW w:w="3870" w:type="dxa"/>
          </w:tcPr>
          <w:p w14:paraId="5A541156" w14:textId="77777777" w:rsidR="009704E2" w:rsidRPr="009704E2" w:rsidRDefault="009704E2" w:rsidP="009704E2">
            <w:pPr>
              <w:pStyle w:val="Default"/>
              <w:ind w:left="0"/>
              <w:rPr>
                <w:rFonts w:ascii="Arial" w:hAnsi="Arial" w:cs="Arial"/>
                <w:b w:val="0"/>
                <w:szCs w:val="22"/>
              </w:rPr>
            </w:pPr>
            <w:r w:rsidRPr="009704E2">
              <w:rPr>
                <w:rFonts w:ascii="Arial" w:hAnsi="Arial" w:cs="Arial"/>
                <w:b w:val="0"/>
                <w:szCs w:val="22"/>
              </w:rPr>
              <w:t xml:space="preserve">California Air Resources Board 2014 rulemaking documents for LEV III regulations </w:t>
            </w:r>
          </w:p>
          <w:p w14:paraId="121849F6" w14:textId="73A69FF9" w:rsidR="009704E2" w:rsidRPr="009704E2" w:rsidRDefault="009704E2" w:rsidP="009704E2">
            <w:pPr>
              <w:ind w:left="0"/>
              <w:rPr>
                <w:rStyle w:val="Emphasis"/>
                <w:color w:val="000000" w:themeColor="text1"/>
                <w:sz w:val="24"/>
                <w:szCs w:val="22"/>
              </w:rPr>
            </w:pPr>
          </w:p>
        </w:tc>
        <w:tc>
          <w:tcPr>
            <w:tcW w:w="4950" w:type="dxa"/>
          </w:tcPr>
          <w:p w14:paraId="7190509F" w14:textId="390E592D" w:rsidR="009704E2" w:rsidRPr="009704E2" w:rsidRDefault="009704E2" w:rsidP="009704E2">
            <w:pPr>
              <w:ind w:left="0"/>
              <w:rPr>
                <w:rStyle w:val="Emphasis"/>
                <w:vanish w:val="0"/>
                <w:color w:val="000000" w:themeColor="text1"/>
                <w:sz w:val="24"/>
                <w:szCs w:val="22"/>
              </w:rPr>
            </w:pPr>
            <w:hyperlink r:id="rId33" w:history="1">
              <w:r w:rsidRPr="001E18B9">
                <w:rPr>
                  <w:rStyle w:val="Hyperlink"/>
                  <w:szCs w:val="22"/>
                </w:rPr>
                <w:t>https://www.arb.ca.gov/regact/2014/leviii2014/leviii2014.htm</w:t>
              </w:r>
            </w:hyperlink>
          </w:p>
        </w:tc>
      </w:tr>
      <w:tr w:rsidR="009704E2" w:rsidRPr="00F05E86" w14:paraId="22EC793C" w14:textId="77777777" w:rsidTr="009A198E">
        <w:trPr>
          <w:jc w:val="center"/>
        </w:trPr>
        <w:tc>
          <w:tcPr>
            <w:tcW w:w="3870" w:type="dxa"/>
          </w:tcPr>
          <w:p w14:paraId="272A09F4" w14:textId="77777777" w:rsidR="009704E2" w:rsidRPr="00C61A2E" w:rsidRDefault="009704E2" w:rsidP="009704E2">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2013 rulemaking documents for ZEV regulations </w:t>
            </w:r>
          </w:p>
          <w:p w14:paraId="57712B2F" w14:textId="30903410" w:rsidR="009704E2" w:rsidRPr="005656D8" w:rsidRDefault="009704E2" w:rsidP="009704E2">
            <w:pPr>
              <w:ind w:left="0"/>
              <w:rPr>
                <w:szCs w:val="22"/>
              </w:rPr>
            </w:pPr>
          </w:p>
        </w:tc>
        <w:tc>
          <w:tcPr>
            <w:tcW w:w="4950" w:type="dxa"/>
          </w:tcPr>
          <w:p w14:paraId="6144AEA2" w14:textId="5626DA66" w:rsidR="009704E2" w:rsidRPr="005656D8" w:rsidRDefault="009704E2" w:rsidP="009704E2">
            <w:pPr>
              <w:ind w:left="0"/>
              <w:rPr>
                <w:bCs/>
                <w:szCs w:val="22"/>
              </w:rPr>
            </w:pPr>
            <w:hyperlink r:id="rId34" w:history="1">
              <w:r w:rsidRPr="001E18B9">
                <w:rPr>
                  <w:rStyle w:val="Hyperlink"/>
                  <w:szCs w:val="22"/>
                </w:rPr>
                <w:t>https://www.arb.ca.gov/regact/2013/zev2013/zev2013.htm</w:t>
              </w:r>
            </w:hyperlink>
            <w:r>
              <w:rPr>
                <w:bCs/>
                <w:szCs w:val="22"/>
              </w:rPr>
              <w:t xml:space="preserve"> </w:t>
            </w:r>
          </w:p>
        </w:tc>
      </w:tr>
      <w:tr w:rsidR="009704E2" w:rsidRPr="00F05E86" w14:paraId="172CE269" w14:textId="77777777" w:rsidTr="009A198E">
        <w:trPr>
          <w:jc w:val="center"/>
        </w:trPr>
        <w:tc>
          <w:tcPr>
            <w:tcW w:w="3870" w:type="dxa"/>
          </w:tcPr>
          <w:p w14:paraId="0AA1F2C0" w14:textId="252F4098" w:rsidR="009704E2" w:rsidRPr="00C61A2E" w:rsidRDefault="009704E2" w:rsidP="009704E2">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2013 rulemaking documents for Heavy Duty GHG Phase 1 regulations </w:t>
            </w:r>
          </w:p>
        </w:tc>
        <w:tc>
          <w:tcPr>
            <w:tcW w:w="4950" w:type="dxa"/>
          </w:tcPr>
          <w:p w14:paraId="01EA5E36" w14:textId="480087DF" w:rsidR="009704E2" w:rsidRDefault="009704E2" w:rsidP="009704E2">
            <w:pPr>
              <w:ind w:left="0"/>
              <w:rPr>
                <w:rStyle w:val="Hyperlink"/>
                <w:szCs w:val="22"/>
              </w:rPr>
            </w:pPr>
            <w:hyperlink r:id="rId35" w:history="1">
              <w:r w:rsidRPr="001E18B9">
                <w:rPr>
                  <w:rStyle w:val="Hyperlink"/>
                  <w:szCs w:val="22"/>
                </w:rPr>
                <w:t>https://www.arb.ca.gov/regact/2013/hdghg2013/hdghg2013.htm</w:t>
              </w:r>
            </w:hyperlink>
            <w:r>
              <w:rPr>
                <w:bCs/>
                <w:szCs w:val="22"/>
              </w:rPr>
              <w:t xml:space="preserve"> </w:t>
            </w:r>
          </w:p>
        </w:tc>
      </w:tr>
      <w:tr w:rsidR="009704E2" w:rsidRPr="00F05E86" w14:paraId="79EA6234" w14:textId="77777777" w:rsidTr="009A198E">
        <w:trPr>
          <w:jc w:val="center"/>
        </w:trPr>
        <w:tc>
          <w:tcPr>
            <w:tcW w:w="3870" w:type="dxa"/>
          </w:tcPr>
          <w:p w14:paraId="12F2DDB6" w14:textId="069FB5FD" w:rsidR="009704E2" w:rsidRPr="00C61A2E" w:rsidRDefault="009704E2" w:rsidP="009704E2">
            <w:pPr>
              <w:pStyle w:val="Default"/>
              <w:ind w:left="0"/>
              <w:rPr>
                <w:rFonts w:ascii="Arial" w:hAnsi="Arial" w:cs="Arial"/>
                <w:b w:val="0"/>
                <w:sz w:val="22"/>
                <w:szCs w:val="22"/>
              </w:rPr>
            </w:pPr>
            <w:r w:rsidRPr="00C61A2E">
              <w:rPr>
                <w:rFonts w:ascii="Arial" w:hAnsi="Arial" w:cs="Arial"/>
                <w:b w:val="0"/>
                <w:sz w:val="22"/>
                <w:szCs w:val="22"/>
              </w:rPr>
              <w:t>California Air Resources Board 2014 rulemaking documents for Zero Emission Vehicles</w:t>
            </w:r>
          </w:p>
        </w:tc>
        <w:tc>
          <w:tcPr>
            <w:tcW w:w="4950" w:type="dxa"/>
          </w:tcPr>
          <w:p w14:paraId="0A304C43" w14:textId="38156CB3" w:rsidR="009704E2" w:rsidRDefault="009704E2" w:rsidP="009704E2">
            <w:pPr>
              <w:ind w:left="0"/>
              <w:rPr>
                <w:rStyle w:val="Hyperlink"/>
                <w:szCs w:val="22"/>
              </w:rPr>
            </w:pPr>
            <w:r w:rsidRPr="0008077E">
              <w:rPr>
                <w:rStyle w:val="Hyperlink"/>
                <w:szCs w:val="22"/>
              </w:rPr>
              <w:t>https://www.arb.ca.gov/regact/2014/zev2014/zev2014.htm</w:t>
            </w:r>
          </w:p>
        </w:tc>
      </w:tr>
      <w:tr w:rsidR="009704E2" w:rsidRPr="00F05E86" w14:paraId="0D0FDD0A" w14:textId="77777777" w:rsidTr="009A198E">
        <w:trPr>
          <w:jc w:val="center"/>
        </w:trPr>
        <w:tc>
          <w:tcPr>
            <w:tcW w:w="3870" w:type="dxa"/>
          </w:tcPr>
          <w:p w14:paraId="046D774A" w14:textId="03DA0E2A" w:rsidR="009704E2" w:rsidRPr="00C61A2E" w:rsidRDefault="009704E2" w:rsidP="009704E2">
            <w:pPr>
              <w:pStyle w:val="Default"/>
              <w:ind w:left="0"/>
              <w:rPr>
                <w:rFonts w:ascii="Arial" w:hAnsi="Arial" w:cs="Arial"/>
                <w:b w:val="0"/>
                <w:sz w:val="22"/>
                <w:szCs w:val="22"/>
              </w:rPr>
            </w:pPr>
            <w:r w:rsidRPr="00C61A2E">
              <w:rPr>
                <w:rFonts w:ascii="Arial" w:hAnsi="Arial" w:cs="Arial"/>
                <w:b w:val="0"/>
                <w:sz w:val="22"/>
                <w:szCs w:val="22"/>
              </w:rPr>
              <w:t>California Air Resources Board 2015 rulemaking documents for On-Board Diagnostic Systems II</w:t>
            </w:r>
          </w:p>
        </w:tc>
        <w:tc>
          <w:tcPr>
            <w:tcW w:w="4950" w:type="dxa"/>
          </w:tcPr>
          <w:p w14:paraId="7685FB8A" w14:textId="5F5E0EAA" w:rsidR="009704E2" w:rsidRPr="0008077E" w:rsidRDefault="009704E2" w:rsidP="009704E2">
            <w:pPr>
              <w:ind w:left="0"/>
              <w:rPr>
                <w:rStyle w:val="Hyperlink"/>
                <w:szCs w:val="22"/>
              </w:rPr>
            </w:pPr>
            <w:r w:rsidRPr="0008077E">
              <w:rPr>
                <w:rStyle w:val="Hyperlink"/>
                <w:szCs w:val="22"/>
              </w:rPr>
              <w:t>https://www.arb.ca.gov/regact/2015/obdii2015/obdii2015.htm</w:t>
            </w:r>
          </w:p>
        </w:tc>
      </w:tr>
      <w:tr w:rsidR="009704E2" w:rsidRPr="00F05E86" w14:paraId="05491449" w14:textId="77777777" w:rsidTr="009A198E">
        <w:trPr>
          <w:jc w:val="center"/>
        </w:trPr>
        <w:tc>
          <w:tcPr>
            <w:tcW w:w="3870" w:type="dxa"/>
          </w:tcPr>
          <w:p w14:paraId="18A251CC" w14:textId="491AB237" w:rsidR="009704E2" w:rsidRPr="00C61A2E" w:rsidRDefault="009704E2" w:rsidP="009704E2">
            <w:pPr>
              <w:pStyle w:val="Default"/>
              <w:ind w:left="0"/>
              <w:rPr>
                <w:rFonts w:ascii="Arial" w:hAnsi="Arial" w:cs="Arial"/>
                <w:b w:val="0"/>
                <w:sz w:val="22"/>
                <w:szCs w:val="22"/>
              </w:rPr>
            </w:pPr>
            <w:r w:rsidRPr="00C61A2E">
              <w:rPr>
                <w:rFonts w:ascii="Arial" w:hAnsi="Arial" w:cs="Arial"/>
                <w:b w:val="0"/>
                <w:sz w:val="22"/>
                <w:szCs w:val="22"/>
              </w:rPr>
              <w:t>California Air Resources Board 2018 rulemaking documents for LEV III GHG regulation</w:t>
            </w:r>
          </w:p>
        </w:tc>
        <w:tc>
          <w:tcPr>
            <w:tcW w:w="4950" w:type="dxa"/>
          </w:tcPr>
          <w:p w14:paraId="2628C638" w14:textId="2033C14C" w:rsidR="009704E2" w:rsidRPr="0008077E" w:rsidRDefault="009704E2" w:rsidP="009704E2">
            <w:pPr>
              <w:ind w:left="0"/>
              <w:rPr>
                <w:rStyle w:val="Hyperlink"/>
                <w:szCs w:val="22"/>
              </w:rPr>
            </w:pPr>
            <w:r w:rsidRPr="004E6C8A">
              <w:rPr>
                <w:rStyle w:val="Hyperlink"/>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9704E2">
      <w:pPr>
        <w:pStyle w:val="ListParagraph"/>
        <w:numPr>
          <w:ilvl w:val="0"/>
          <w:numId w:val="1"/>
        </w:numPr>
        <w:ind w:left="36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C61A2E">
      <w:pPr>
        <w:pStyle w:val="ListParagraph"/>
        <w:numPr>
          <w:ilvl w:val="0"/>
          <w:numId w:val="1"/>
        </w:numPr>
        <w:ind w:left="0" w:right="-432" w:firstLine="0"/>
        <w:contextualSpacing w:val="0"/>
        <w:rPr>
          <w:bCs/>
        </w:rPr>
      </w:pPr>
      <w:r>
        <w:t>The e</w:t>
      </w:r>
      <w:r w:rsidRPr="001F178C">
        <w:t>xtent of the impact</w:t>
      </w:r>
      <w:r>
        <w:t>, and</w:t>
      </w:r>
    </w:p>
    <w:p w14:paraId="258657E6" w14:textId="77777777" w:rsidR="00C61A2E" w:rsidRPr="00C82903" w:rsidRDefault="00C61A2E" w:rsidP="00C61A2E">
      <w:pPr>
        <w:pStyle w:val="ListParagraph"/>
        <w:numPr>
          <w:ilvl w:val="0"/>
          <w:numId w:val="1"/>
        </w:numPr>
        <w:ind w:left="0" w:right="-432" w:firstLine="0"/>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77777777" w:rsidR="00C61A2E" w:rsidRDefault="00C61A2E" w:rsidP="00C61A2E">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work days or medical visits due to health issues.  The air quality benefits of the proposed rules would affect the general public, not just those who are purchasing LEV cars.   </w:t>
      </w:r>
    </w:p>
    <w:p w14:paraId="185F3F1D" w14:textId="77777777" w:rsidR="00C61A2E" w:rsidRDefault="00C61A2E" w:rsidP="00C61A2E">
      <w:pPr>
        <w:shd w:val="clear" w:color="auto" w:fill="FFFFFF" w:themeFill="background1"/>
        <w:ind w:left="0" w:right="-432"/>
      </w:pPr>
    </w:p>
    <w:p w14:paraId="1904F143" w14:textId="3E38D18D"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ins w:id="78" w:author="rhnidey@hotmail.com" w:date="2018-08-20T09:58:00Z">
        <w:r w:rsidR="009704E2">
          <w:t xml:space="preserve">there </w:t>
        </w:r>
      </w:ins>
      <w:r>
        <w:t xml:space="preserve">will </w:t>
      </w:r>
      <w:del w:id="79" w:author="rhnidey@hotmail.com" w:date="2018-08-20T09:58:00Z">
        <w:r w:rsidDel="009704E2">
          <w:delText>continue have</w:delText>
        </w:r>
      </w:del>
      <w:ins w:id="80" w:author="rhnidey@hotmail.com" w:date="2018-08-20T09:58:00Z">
        <w:r w:rsidR="009704E2">
          <w:t>be</w:t>
        </w:r>
      </w:ins>
      <w:r>
        <w:t xml:space="preserve"> more as the IVMs produce their ZEVs in the future.  </w:t>
      </w:r>
    </w:p>
    <w:p w14:paraId="6DA853E1" w14:textId="77777777" w:rsidR="00C61A2E" w:rsidRDefault="00C61A2E" w:rsidP="00C61A2E">
      <w:pPr>
        <w:shd w:val="clear" w:color="auto" w:fill="FFFFFF" w:themeFill="background1"/>
        <w:ind w:left="0" w:right="-432"/>
      </w:pPr>
    </w:p>
    <w:p w14:paraId="6DA6D5F2" w14:textId="77777777" w:rsidR="00C61A2E" w:rsidRDefault="00C61A2E" w:rsidP="00C61A2E">
      <w:pPr>
        <w:shd w:val="clear" w:color="auto" w:fill="FFFFFF" w:themeFill="background1"/>
        <w:ind w:left="0" w:right="-432"/>
      </w:pPr>
      <w:r>
        <w:t xml:space="preserve">The committee also discussed why DEQ was incorporating the proposed LEV III GHG 2018 rule into its analysis when the rule had not been finalized by California yet.  DEQ indicated it wanted to be certain the GHG requirements remained in place given the uncertainty regarding pending federal action on the GHG 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77777777" w:rsidR="00C61A2E" w:rsidRPr="00476D38" w:rsidRDefault="00C61A2E" w:rsidP="00C61A2E">
      <w:pPr>
        <w:pStyle w:val="Heading2"/>
        <w:ind w:left="0" w:right="-432"/>
      </w:pPr>
      <w:r w:rsidRPr="00476D38">
        <w:t xml:space="preserve">Housing cost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53320912"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 xml:space="preserve">family </w:t>
      </w:r>
      <w:r w:rsidRPr="00E368CA">
        <w:lastRenderedPageBreak/>
        <w:t>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81" w:name="_Toc522179187"/>
            <w:r w:rsidRPr="00B96F38">
              <w:rPr>
                <w:rStyle w:val="Heading1Char"/>
              </w:rPr>
              <w:t>Federal relationship</w:t>
            </w:r>
            <w:bookmarkEnd w:id="81"/>
          </w:p>
          <w:p w14:paraId="17E53D5F" w14:textId="74861AC8" w:rsidR="00255B02" w:rsidRPr="004867EB" w:rsidRDefault="006F2E9F" w:rsidP="004769E2">
            <w:pPr>
              <w:ind w:left="0"/>
              <w:rPr>
                <w:b/>
              </w:rPr>
            </w:pPr>
            <w:r w:rsidRPr="00287749">
              <w:rPr>
                <w:b/>
                <w:color w:val="C45911" w:themeColor="accent2" w:themeShade="BF"/>
              </w:rPr>
              <w:t xml:space="preserve"> </w:t>
            </w:r>
            <w:hyperlink r:id="rId36"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3A58CACE" w:rsidR="00056F18" w:rsidRPr="00A82A2E" w:rsidRDefault="00A82A2E" w:rsidP="00772D8F">
      <w:pPr>
        <w:ind w:left="0" w:right="-432"/>
        <w:rPr>
          <w:rStyle w:val="Emphasis"/>
          <w:bCs w:val="0"/>
          <w:vanish w:val="0"/>
          <w:color w:val="000000" w:themeColor="text1"/>
          <w:sz w:val="24"/>
        </w:rPr>
      </w:pPr>
      <w:r w:rsidRPr="00DC599C">
        <w:t xml:space="preserve">ORS 183.332, 468A.327 and OAR 340-011-0029 require DEQ to attempt to adopt rules that  correspond with existing equivalent federal laws and rules unless there are reasons not to do so. </w:t>
      </w:r>
    </w:p>
    <w:p w14:paraId="17E53D70" w14:textId="77777777" w:rsidR="00255B02" w:rsidRDefault="00255B02" w:rsidP="00772D8F">
      <w:pPr>
        <w:ind w:left="0" w:right="-432"/>
      </w:pPr>
    </w:p>
    <w:p w14:paraId="17E53D78" w14:textId="19333593" w:rsidR="00225B8E" w:rsidRPr="00DC599C" w:rsidRDefault="00654D8B" w:rsidP="00772D8F">
      <w:pPr>
        <w:ind w:left="0" w:right="-432"/>
      </w:pPr>
      <w:r>
        <w:t xml:space="preserve">Most of the proposed rule are not substantively different or in addition to federal requirements.  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additional to those in </w:t>
      </w:r>
      <w:r w:rsidR="00255B02" w:rsidRPr="00DC599C">
        <w:t>federal requirements</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6783D5B4"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greenhouse gas emissions.  However, the California program does have some modifications to its program that are more stringent, including </w:t>
      </w:r>
      <w:r w:rsidR="00654D8B">
        <w:rPr>
          <w:rFonts w:eastAsiaTheme="minorHAnsi"/>
          <w:color w:val="auto"/>
        </w:rPr>
        <w:t xml:space="preserve">zero emission vehicle standards to promote development and commercialization of vehicles that emit no tailpipe pollution.  Additionally, the federal OBD rules and California’s </w:t>
      </w:r>
      <w:r w:rsidR="00303040">
        <w:rPr>
          <w:rFonts w:eastAsiaTheme="minorHAnsi"/>
          <w:color w:val="auto"/>
        </w:rPr>
        <w:t xml:space="preserve">OBD II rules are aligned to have similar monitoring and testing requirements under the program.  </w:t>
      </w:r>
      <w:r w:rsidR="00303040">
        <w:rPr>
          <w:rFonts w:eastAsiaTheme="minorHAnsi"/>
          <w:color w:val="auto"/>
        </w:rPr>
        <w:lastRenderedPageBreak/>
        <w:t xml:space="preserve">Lastly, the federal Phase I GHG standards for medium and heavy duty vehicles and California’s Phase 1 GHG standards are also similar.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01BB2AE1"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zero emission vehicles </w:t>
      </w:r>
      <w:ins w:id="82" w:author="rhnidey@hotmail.com" w:date="2018-08-20T10:00:00Z">
        <w:r w:rsidR="00597C62">
          <w:rPr>
            <w:rFonts w:eastAsiaTheme="minorHAnsi"/>
            <w:color w:val="auto"/>
          </w:rPr>
          <w:t xml:space="preserve">which </w:t>
        </w:r>
      </w:ins>
      <w:r w:rsidR="004769E2">
        <w:rPr>
          <w:rFonts w:eastAsiaTheme="minorHAnsi"/>
          <w:color w:val="auto"/>
        </w:rPr>
        <w:t>has no counterpart at the federal level. It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83" w:name="AlternativesConsidered"/>
      <w:bookmarkStart w:id="84" w:name="RANGE!C35"/>
    </w:p>
    <w:p w14:paraId="17E53D80" w14:textId="77777777" w:rsidR="00255B02" w:rsidRDefault="00255B02" w:rsidP="00772D8F">
      <w:pPr>
        <w:ind w:left="0" w:right="-432"/>
      </w:pPr>
      <w:r w:rsidRPr="006807BF">
        <w:t>What alternatives did DEQ consider</w:t>
      </w:r>
      <w:bookmarkEnd w:id="83"/>
      <w:r w:rsidRPr="006807BF">
        <w:t xml:space="preserve"> if any?</w:t>
      </w:r>
      <w:bookmarkEnd w:id="84"/>
      <w:r w:rsidRPr="006807BF">
        <w:t xml:space="preserve"> </w:t>
      </w:r>
    </w:p>
    <w:p w14:paraId="17E53D82" w14:textId="77777777" w:rsidR="0004204A" w:rsidRPr="0004204A" w:rsidRDefault="0004204A" w:rsidP="00772D8F">
      <w:pPr>
        <w:ind w:left="0" w:right="-432"/>
      </w:pPr>
    </w:p>
    <w:p w14:paraId="17E53D84" w14:textId="0026EA5C" w:rsidR="00225B8E" w:rsidRDefault="00A82A2E" w:rsidP="00A82A2E">
      <w:pPr>
        <w:ind w:left="0" w:right="-432"/>
      </w:pPr>
      <w:r w:rsidRPr="007155D0">
        <w:t xml:space="preserve">DEQ did not consider any alternatives to the proposed rule because </w:t>
      </w:r>
      <w:r>
        <w:t xml:space="preserve">as a Section 177 state, Oregon must adopt California’s rules identically. </w:t>
      </w:r>
      <w:r>
        <w:rPr>
          <w:sz w:val="23"/>
          <w:szCs w:val="23"/>
        </w:rPr>
        <w:t xml:space="preserve">Under the federal Clean Air Act, states that opt in to California’s vehicle emission standards must adopt California’s standards identically or opt out and be subject to the underlying national requirements. DEQ proposes to update Oregon’s Low Emission Vehicle rules to incorporate California’s latest requirements to ensure any future relaxation of federal measures would not apply to Oregon.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85" w:name="_Toc522179188"/>
            <w:r w:rsidRPr="00B96F38">
              <w:rPr>
                <w:rStyle w:val="Heading1Char"/>
              </w:rPr>
              <w:t>Land use</w:t>
            </w:r>
            <w:bookmarkEnd w:id="85"/>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7"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77777777" w:rsidR="00661768" w:rsidRDefault="00661768" w:rsidP="00772D8F">
      <w:pPr>
        <w:ind w:left="0" w:right="-432"/>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77777777" w:rsidR="00AA62F7" w:rsidRDefault="00AA62F7" w:rsidP="00772D8F">
      <w:pPr>
        <w:ind w:left="0" w:right="-432"/>
      </w:pPr>
      <w:r>
        <w:t>Under OAR 660-030-0005 and OAR 340 Division 18, DEQ considers that rules 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77777777" w:rsidR="00A13F98" w:rsidRDefault="00705C22" w:rsidP="00772D8F">
      <w:pPr>
        <w:ind w:left="0" w:right="-432"/>
      </w:pPr>
      <w:r w:rsidRPr="00B82764">
        <w:lastRenderedPageBreak/>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C" w14:textId="77777777" w:rsidR="00705C22" w:rsidRPr="00B82764" w:rsidRDefault="00705C22" w:rsidP="00772D8F">
      <w:pPr>
        <w:ind w:left="0" w:right="-432"/>
      </w:pP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68156A30"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lastRenderedPageBreak/>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 and Goal 12 (Transportation).</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58986F60"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and Goal 12 by minimizing adverse environmental impacts and costs from transportation and by conserving energy.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86" w:name="_Toc522179189"/>
            <w:r>
              <w:t xml:space="preserve">Stakeholder </w:t>
            </w:r>
            <w:r w:rsidR="00B35715">
              <w:t xml:space="preserve">and public </w:t>
            </w:r>
            <w:r>
              <w:t>involvement</w:t>
            </w:r>
            <w:bookmarkEnd w:id="86"/>
          </w:p>
          <w:p w14:paraId="17E53E37" w14:textId="1FC96536" w:rsidR="00C9239E" w:rsidRPr="004300F3" w:rsidRDefault="00C9239E" w:rsidP="004300F3">
            <w:pPr>
              <w:rPr>
                <w:b/>
                <w:color w:val="C45911" w:themeColor="accent2" w:themeShade="BF"/>
              </w:rPr>
            </w:pPr>
          </w:p>
        </w:tc>
      </w:tr>
    </w:tbl>
    <w:p w14:paraId="17E53E39" w14:textId="77777777" w:rsidR="00C9239E" w:rsidRPr="00B15DF7" w:rsidRDefault="00C9239E" w:rsidP="00501ABB">
      <w:pPr>
        <w:ind w:left="0"/>
      </w:pPr>
      <w:r w:rsidRPr="00B15DF7">
        <w:t>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02932FAB" w:rsidR="00A76D00" w:rsidRDefault="00A76D00" w:rsidP="00772D8F">
      <w:pPr>
        <w:ind w:left="0" w:right="-432"/>
        <w:rPr>
          <w:color w:val="C45911" w:themeColor="accent2" w:themeShade="BF"/>
        </w:rPr>
      </w:pPr>
      <w:r w:rsidRPr="007546FD">
        <w:t xml:space="preserve">DEQ convened the </w:t>
      </w:r>
      <w:r w:rsidR="00094AFE" w:rsidRPr="00094AFE">
        <w:t>Low Emission Vehicle 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industry (automobile manufacturers, 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8"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24DFED68" w:rsidR="00A76D00" w:rsidRDefault="00A76D00" w:rsidP="00772D8F">
      <w:pPr>
        <w:ind w:left="0" w:right="-432"/>
      </w:pPr>
      <w:r>
        <w:t>The committee</w:t>
      </w:r>
      <w:ins w:id="87" w:author="rhnidey@hotmail.com" w:date="2018-08-20T10:02:00Z">
        <w:r w:rsidR="00597C62">
          <w:t xml:space="preserve"> members</w:t>
        </w:r>
      </w:ins>
      <w:r>
        <w:t xml:space="preserve"> were:</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772D8F">
      <w:pPr>
        <w:pStyle w:val="ListParagraph"/>
        <w:numPr>
          <w:ilvl w:val="0"/>
          <w:numId w:val="12"/>
        </w:numPr>
        <w:ind w:left="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7C27DC">
      <w:pPr>
        <w:pStyle w:val="ListParagraph"/>
        <w:numPr>
          <w:ilvl w:val="0"/>
          <w:numId w:val="12"/>
        </w:numPr>
        <w:ind w:left="1080" w:right="-432"/>
      </w:pPr>
      <w:r>
        <w:t xml:space="preserve">DEQ Public Notices, </w:t>
      </w:r>
    </w:p>
    <w:p w14:paraId="3227C330" w14:textId="77777777" w:rsidR="007C27DC" w:rsidRDefault="007C27DC" w:rsidP="007C27DC">
      <w:pPr>
        <w:pStyle w:val="ListParagraph"/>
        <w:numPr>
          <w:ilvl w:val="0"/>
          <w:numId w:val="12"/>
        </w:numPr>
        <w:ind w:left="1080" w:right="-432"/>
      </w:pPr>
      <w:r>
        <w:t xml:space="preserve">Diesel and Biodiesel, </w:t>
      </w:r>
    </w:p>
    <w:p w14:paraId="067D61DA" w14:textId="77777777" w:rsidR="007C27DC" w:rsidRDefault="007C27DC" w:rsidP="007C27DC">
      <w:pPr>
        <w:pStyle w:val="ListParagraph"/>
        <w:numPr>
          <w:ilvl w:val="0"/>
          <w:numId w:val="12"/>
        </w:numPr>
        <w:ind w:left="1080" w:right="-432"/>
      </w:pPr>
      <w:r>
        <w:t xml:space="preserve">Dry Cleaner Program Advisory Committee Updates, </w:t>
      </w:r>
    </w:p>
    <w:p w14:paraId="3A8EBFFD" w14:textId="77777777" w:rsidR="007C27DC" w:rsidRDefault="007C27DC" w:rsidP="007C27DC">
      <w:pPr>
        <w:pStyle w:val="ListParagraph"/>
        <w:numPr>
          <w:ilvl w:val="0"/>
          <w:numId w:val="12"/>
        </w:numPr>
        <w:ind w:left="1080" w:right="-432"/>
      </w:pPr>
      <w:r>
        <w:t xml:space="preserve">Electric Vehicle Rebate 2018 Rulemaking, </w:t>
      </w:r>
    </w:p>
    <w:p w14:paraId="0E26209D" w14:textId="77777777" w:rsidR="007C27DC" w:rsidRDefault="007C27DC" w:rsidP="007C27DC">
      <w:pPr>
        <w:pStyle w:val="ListParagraph"/>
        <w:numPr>
          <w:ilvl w:val="0"/>
          <w:numId w:val="12"/>
        </w:numPr>
        <w:ind w:left="1080" w:right="-432"/>
      </w:pPr>
      <w:r>
        <w:t xml:space="preserve">Low Emission/Zero Emission Vehicle Program, </w:t>
      </w:r>
    </w:p>
    <w:p w14:paraId="3FBDEB2B" w14:textId="77777777" w:rsidR="007C27DC" w:rsidRDefault="007C27DC" w:rsidP="007C27DC">
      <w:pPr>
        <w:pStyle w:val="ListParagraph"/>
        <w:numPr>
          <w:ilvl w:val="0"/>
          <w:numId w:val="12"/>
        </w:numPr>
        <w:ind w:left="1080" w:right="-432"/>
      </w:pPr>
      <w:r>
        <w:t xml:space="preserve">Oregon Clean Fuels Program, </w:t>
      </w:r>
    </w:p>
    <w:p w14:paraId="0914F010" w14:textId="77777777" w:rsidR="007C27DC" w:rsidRDefault="007C27DC" w:rsidP="007C27DC">
      <w:pPr>
        <w:pStyle w:val="ListParagraph"/>
        <w:numPr>
          <w:ilvl w:val="0"/>
          <w:numId w:val="12"/>
        </w:numPr>
        <w:ind w:left="1080" w:right="-432"/>
      </w:pPr>
      <w:r>
        <w:t xml:space="preserve">Oregon Clean Vehicle Rebate Program, </w:t>
      </w:r>
    </w:p>
    <w:p w14:paraId="5395A9C7" w14:textId="5FCB9509" w:rsidR="007C27DC" w:rsidRDefault="007C27DC" w:rsidP="007C27DC">
      <w:pPr>
        <w:pStyle w:val="ListParagraph"/>
        <w:numPr>
          <w:ilvl w:val="0"/>
          <w:numId w:val="12"/>
        </w:numPr>
        <w:ind w:left="1080" w:right="-432"/>
      </w:pPr>
      <w:r>
        <w:t xml:space="preserve">Rulemaking, </w:t>
      </w:r>
    </w:p>
    <w:p w14:paraId="17E53E5F" w14:textId="38EBEAF4" w:rsidR="00040AE3" w:rsidRDefault="007C27DC" w:rsidP="007C27DC">
      <w:pPr>
        <w:pStyle w:val="ListParagraph"/>
        <w:numPr>
          <w:ilvl w:val="0"/>
          <w:numId w:val="12"/>
        </w:numPr>
        <w:ind w:left="1080" w:right="-432"/>
      </w:pPr>
      <w:r>
        <w:t>Truck Efficiency/Reduced Idling</w:t>
      </w:r>
    </w:p>
    <w:p w14:paraId="17E53E60" w14:textId="77777777" w:rsidR="00040AE3" w:rsidRDefault="00040AE3" w:rsidP="007C27DC">
      <w:pPr>
        <w:ind w:right="-432"/>
      </w:pPr>
    </w:p>
    <w:p w14:paraId="17E53E63" w14:textId="77777777" w:rsidR="00A76D00" w:rsidRDefault="00A76D00" w:rsidP="00772D8F">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9" w:history="1">
        <w:r w:rsidRPr="00253C09">
          <w:rPr>
            <w:rStyle w:val="Hyperlink"/>
          </w:rPr>
          <w:t>DEQ Calendar</w:t>
        </w:r>
      </w:hyperlink>
      <w:r>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680E8351" w:rsidR="00A76D00" w:rsidRDefault="00A76D00" w:rsidP="00772D8F">
      <w:pPr>
        <w:ind w:left="0" w:right="-432"/>
        <w:rPr>
          <w:color w:val="525252" w:themeColor="accent3" w:themeShade="80"/>
        </w:rPr>
      </w:pPr>
      <w:r w:rsidRPr="007546FD">
        <w:lastRenderedPageBreak/>
        <w:t xml:space="preserve">In addition to the recommendations described under the Statement of Fiscal and Economic Impact section above, the committee </w:t>
      </w:r>
      <w:r w:rsidR="007C27DC" w:rsidRPr="007C27DC">
        <w:rPr>
          <w:bCs/>
        </w:rPr>
        <w:t>discussed the background of the California motor vehicle emission program.  The committee discussed the urgency with which Oregon was adopting the proposed 2018 LEV III GHG rules, when they have not been finalized by California yet,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to ensure stringent emission levels remained in effect for the 2022 and subsequent model year vehicles.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A" w14:textId="77777777" w:rsidR="00B849C7" w:rsidRDefault="00B849C7" w:rsidP="00772D8F">
      <w:pPr>
        <w:ind w:left="0" w:right="-432"/>
      </w:pP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88" w:name="_Toc522179190"/>
            <w:r>
              <w:t>Public notice</w:t>
            </w:r>
            <w:r w:rsidR="00B849C7">
              <w:t xml:space="preserve"> and hearings</w:t>
            </w:r>
            <w:bookmarkEnd w:id="88"/>
          </w:p>
          <w:p w14:paraId="17E53E77" w14:textId="2A7E8D6C" w:rsidR="000C1364" w:rsidRPr="00D1364A" w:rsidRDefault="00D1364A" w:rsidP="007C27DC">
            <w:pPr>
              <w:ind w:left="0"/>
              <w:rPr>
                <w:color w:val="C45911" w:themeColor="accent2" w:themeShade="BF"/>
              </w:rPr>
            </w:pPr>
            <w:r>
              <w:t xml:space="preserve"> </w:t>
            </w:r>
            <w:r w:rsidR="007C27DC" w:rsidRPr="00D1364A">
              <w:rPr>
                <w:color w:val="C45911" w:themeColor="accent2" w:themeShade="BF"/>
              </w:rP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43EA88A6"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967504" w:rsidRPr="0036101C">
        <w:rPr>
          <w:color w:val="auto"/>
        </w:rPr>
        <w:t>October 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967504">
      <w:pPr>
        <w:pStyle w:val="ListParagraph"/>
        <w:numPr>
          <w:ilvl w:val="0"/>
          <w:numId w:val="5"/>
        </w:numPr>
        <w:ind w:right="-432"/>
      </w:pPr>
      <w:r w:rsidRPr="0036101C">
        <w:rPr>
          <w:color w:val="auto"/>
        </w:rPr>
        <w:t>Posting the Notice, I</w:t>
      </w:r>
      <w:r>
        <w:t xml:space="preserve">nvitation to Comment and Draft Rules on the web page for this rulemaking, located at: </w:t>
      </w:r>
      <w:hyperlink r:id="rId40"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ins w:id="89" w:author="rhnidey@hotmail.com" w:date="2018-08-20T10:04:00Z">
        <w:r w:rsidR="00597C62">
          <w:rPr>
            <w:color w:val="auto"/>
          </w:rPr>
          <w:t xml:space="preserve">approximately </w:t>
        </w:r>
      </w:ins>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772D8F">
      <w:pPr>
        <w:pStyle w:val="ListParagraph"/>
        <w:numPr>
          <w:ilvl w:val="0"/>
          <w:numId w:val="5"/>
        </w:numPr>
        <w:ind w:right="-432"/>
      </w:pPr>
      <w:r>
        <w:t>Rulemaking</w:t>
      </w:r>
    </w:p>
    <w:p w14:paraId="1A6DCA3B" w14:textId="77777777" w:rsidR="00967504" w:rsidRDefault="00967504" w:rsidP="00967504">
      <w:pPr>
        <w:pStyle w:val="ListParagraph"/>
        <w:numPr>
          <w:ilvl w:val="0"/>
          <w:numId w:val="5"/>
        </w:numPr>
        <w:ind w:right="-432"/>
      </w:pPr>
      <w:r>
        <w:t xml:space="preserve">DEQ Public Notices, </w:t>
      </w:r>
    </w:p>
    <w:p w14:paraId="00F3FE72" w14:textId="77777777" w:rsidR="00967504" w:rsidRDefault="00967504" w:rsidP="00967504">
      <w:pPr>
        <w:pStyle w:val="ListParagraph"/>
        <w:numPr>
          <w:ilvl w:val="0"/>
          <w:numId w:val="5"/>
        </w:numPr>
        <w:ind w:right="-432"/>
      </w:pPr>
      <w:r>
        <w:t xml:space="preserve">Diesel and Biodiesel, </w:t>
      </w:r>
    </w:p>
    <w:p w14:paraId="2B751A0E" w14:textId="77777777" w:rsidR="00967504" w:rsidRDefault="00967504" w:rsidP="00967504">
      <w:pPr>
        <w:pStyle w:val="ListParagraph"/>
        <w:numPr>
          <w:ilvl w:val="0"/>
          <w:numId w:val="5"/>
        </w:numPr>
        <w:ind w:right="-432"/>
      </w:pPr>
      <w:r>
        <w:t xml:space="preserve">Dry Cleaner Program Advisory Committee Updates, </w:t>
      </w:r>
    </w:p>
    <w:p w14:paraId="46755F3B" w14:textId="77777777" w:rsidR="00967504" w:rsidRDefault="00967504" w:rsidP="00967504">
      <w:pPr>
        <w:pStyle w:val="ListParagraph"/>
        <w:numPr>
          <w:ilvl w:val="0"/>
          <w:numId w:val="5"/>
        </w:numPr>
        <w:ind w:right="-432"/>
      </w:pPr>
      <w:r>
        <w:t xml:space="preserve">Electric Vehicle Rebate 2018 Rulemaking, </w:t>
      </w:r>
    </w:p>
    <w:p w14:paraId="1FD33F1A" w14:textId="77777777" w:rsidR="00967504" w:rsidRDefault="00967504" w:rsidP="00967504">
      <w:pPr>
        <w:pStyle w:val="ListParagraph"/>
        <w:numPr>
          <w:ilvl w:val="0"/>
          <w:numId w:val="5"/>
        </w:numPr>
        <w:ind w:right="-432"/>
      </w:pPr>
      <w:r>
        <w:lastRenderedPageBreak/>
        <w:t xml:space="preserve">Low Emission/Zero Emission Vehicle Program, </w:t>
      </w:r>
    </w:p>
    <w:p w14:paraId="06289061" w14:textId="77777777" w:rsidR="00967504" w:rsidRDefault="00967504" w:rsidP="00967504">
      <w:pPr>
        <w:pStyle w:val="ListParagraph"/>
        <w:numPr>
          <w:ilvl w:val="0"/>
          <w:numId w:val="5"/>
        </w:numPr>
        <w:ind w:right="-432"/>
      </w:pPr>
      <w:r>
        <w:t xml:space="preserve">Oregon Clean Fuels Program, </w:t>
      </w:r>
    </w:p>
    <w:p w14:paraId="5D379B19" w14:textId="77777777" w:rsidR="00967504" w:rsidRDefault="00967504" w:rsidP="00967504">
      <w:pPr>
        <w:pStyle w:val="ListParagraph"/>
        <w:numPr>
          <w:ilvl w:val="0"/>
          <w:numId w:val="5"/>
        </w:numPr>
        <w:ind w:right="-432"/>
      </w:pPr>
      <w:r>
        <w:t xml:space="preserve">Oregon Clean Vehicle Rebate Program, </w:t>
      </w:r>
    </w:p>
    <w:p w14:paraId="17E53E85" w14:textId="0D7E4C3E" w:rsidR="0005132C" w:rsidRPr="00967504" w:rsidRDefault="00967504" w:rsidP="00967504">
      <w:pPr>
        <w:pStyle w:val="ListParagraph"/>
        <w:numPr>
          <w:ilvl w:val="0"/>
          <w:numId w:val="5"/>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41" w:history="1">
        <w:r w:rsidR="00C22E0C" w:rsidRPr="006F1FBD">
          <w:rPr>
            <w:u w:val="single"/>
          </w:rPr>
          <w:t>ORS 183.335</w:t>
        </w:r>
      </w:hyperlink>
      <w:r w:rsidR="00016F5E">
        <w:t>:</w:t>
      </w:r>
    </w:p>
    <w:p w14:paraId="17E53E88" w14:textId="77777777" w:rsidR="00F0078E" w:rsidRPr="006F1FBD" w:rsidRDefault="00F0078E" w:rsidP="00772D8F">
      <w:pPr>
        <w:pStyle w:val="ListParagraph"/>
        <w:ind w:left="0" w:right="-432"/>
      </w:pPr>
    </w:p>
    <w:p w14:paraId="61D1974F" w14:textId="77777777" w:rsidR="002C25F4" w:rsidRPr="002C25F4" w:rsidRDefault="002C25F4" w:rsidP="002C25F4">
      <w:pPr>
        <w:pStyle w:val="ListParagraph"/>
        <w:numPr>
          <w:ilvl w:val="0"/>
          <w:numId w:val="5"/>
        </w:numPr>
        <w:rPr>
          <w:color w:val="auto"/>
          <w:sz w:val="22"/>
          <w:szCs w:val="22"/>
        </w:rPr>
      </w:pPr>
      <w:commentRangeStart w:id="90"/>
      <w:r w:rsidRPr="002C25F4">
        <w:rPr>
          <w:color w:val="auto"/>
        </w:rPr>
        <w:t>Speaker Kotek</w:t>
      </w:r>
    </w:p>
    <w:p w14:paraId="40A6A278" w14:textId="77777777" w:rsidR="002C25F4" w:rsidRPr="002C25F4" w:rsidRDefault="002C25F4" w:rsidP="002C25F4">
      <w:pPr>
        <w:pStyle w:val="ListParagraph"/>
        <w:numPr>
          <w:ilvl w:val="0"/>
          <w:numId w:val="5"/>
        </w:numPr>
        <w:rPr>
          <w:color w:val="auto"/>
        </w:rPr>
      </w:pPr>
      <w:r w:rsidRPr="002C25F4">
        <w:rPr>
          <w:color w:val="auto"/>
        </w:rPr>
        <w:t>Senate President Courtney</w:t>
      </w:r>
    </w:p>
    <w:p w14:paraId="53B3A2B2" w14:textId="77777777" w:rsidR="002C25F4" w:rsidRPr="002C25F4" w:rsidRDefault="002C25F4" w:rsidP="002C25F4">
      <w:pPr>
        <w:pStyle w:val="ListParagraph"/>
        <w:numPr>
          <w:ilvl w:val="0"/>
          <w:numId w:val="5"/>
        </w:numPr>
        <w:rPr>
          <w:color w:val="auto"/>
        </w:rPr>
      </w:pPr>
      <w:r w:rsidRPr="002C25F4">
        <w:rPr>
          <w:color w:val="auto"/>
        </w:rPr>
        <w:t>Senator Dembrow</w:t>
      </w:r>
    </w:p>
    <w:p w14:paraId="2D755CFC" w14:textId="77777777" w:rsidR="002C25F4" w:rsidRPr="002C25F4" w:rsidRDefault="002C25F4" w:rsidP="002C25F4">
      <w:pPr>
        <w:pStyle w:val="ListParagraph"/>
        <w:numPr>
          <w:ilvl w:val="0"/>
          <w:numId w:val="5"/>
        </w:numPr>
        <w:rPr>
          <w:color w:val="auto"/>
        </w:rPr>
      </w:pPr>
      <w:r w:rsidRPr="002C25F4">
        <w:rPr>
          <w:color w:val="auto"/>
        </w:rPr>
        <w:t xml:space="preserve">Representative Helm </w:t>
      </w:r>
      <w:commentRangeEnd w:id="90"/>
      <w:r>
        <w:rPr>
          <w:rStyle w:val="CommentReference"/>
        </w:rPr>
        <w:commentReference w:id="90"/>
      </w:r>
    </w:p>
    <w:p w14:paraId="17E53E8C" w14:textId="77777777" w:rsidR="00F0078E" w:rsidRDefault="00F0078E" w:rsidP="002C25F4">
      <w:pPr>
        <w:pStyle w:val="ListParagraph"/>
        <w:ind w:right="-432"/>
      </w:pP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8E" w14:textId="77777777" w:rsidR="00C35797" w:rsidRPr="00EE0814" w:rsidRDefault="0052167E" w:rsidP="00772D8F">
      <w:pPr>
        <w:pStyle w:val="ListParagraph"/>
        <w:numPr>
          <w:ilvl w:val="0"/>
          <w:numId w:val="6"/>
        </w:numPr>
        <w:ind w:left="0" w:right="-432" w:firstLine="0"/>
        <w:contextualSpacing w:val="0"/>
      </w:pPr>
      <w:r w:rsidRPr="00EE0814">
        <w:t>Postings on Twitter and Facebook</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42"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592DA9EA"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by webinar or teleconference.</w:t>
      </w:r>
    </w:p>
    <w:p w14:paraId="17E53E9F" w14:textId="77777777" w:rsidR="00D74378" w:rsidRDefault="00D74378" w:rsidP="00772D8F">
      <w:pPr>
        <w:ind w:left="0" w:right="-432"/>
      </w:pPr>
    </w:p>
    <w:p w14:paraId="17E53EA0" w14:textId="77777777" w:rsidR="00C32274" w:rsidRDefault="00C32274" w:rsidP="00772D8F">
      <w:pPr>
        <w:ind w:left="0" w:right="-432"/>
      </w:pPr>
      <w:r>
        <w:lastRenderedPageBreak/>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17E53EA1" w14:textId="77777777" w:rsidR="0047393E" w:rsidRDefault="0047393E" w:rsidP="00772D8F">
      <w:pPr>
        <w:ind w:left="0" w:right="-432"/>
      </w:pPr>
    </w:p>
    <w:p w14:paraId="17E53EA2" w14:textId="77777777" w:rsidR="00C32274" w:rsidRPr="00E048AF" w:rsidRDefault="00E048AF" w:rsidP="00772D8F">
      <w:pPr>
        <w:ind w:left="0" w:right="-432"/>
      </w:pPr>
      <w:r>
        <w:t>Any person can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4" w14:textId="77777777" w:rsidR="0068788A" w:rsidRDefault="0068788A" w:rsidP="00772D8F">
      <w:pPr>
        <w:ind w:left="0" w:right="-432"/>
      </w:pPr>
    </w:p>
    <w:p w14:paraId="17E53EA5" w14:textId="3DDF349A"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October 1,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56D0587F"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3" w:history="1">
        <w:r w:rsidR="00597C62" w:rsidRPr="000B227F">
          <w:rPr>
            <w:rStyle w:val="Hyperlink"/>
          </w:rPr>
          <w:t>deqinfo@deq.state.or.us</w:t>
        </w:r>
      </w:hyperlink>
      <w:bookmarkStart w:id="91" w:name="_GoBack"/>
      <w:bookmarkEnd w:id="91"/>
      <w:r w:rsidRPr="002175B6">
        <w:t>. Hearing impaired persons may call 711</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77777777" w:rsidR="00A31CE7" w:rsidRPr="00E131C7" w:rsidRDefault="00A31CE7" w:rsidP="00596822">
            <w:pPr>
              <w:pStyle w:val="Heading1"/>
            </w:pPr>
            <w:bookmarkStart w:id="92" w:name="_Toc522179191"/>
            <w:r>
              <w:lastRenderedPageBreak/>
              <w:t>Draft Rules  - With Edits Highlighted</w:t>
            </w:r>
            <w:bookmarkEnd w:id="92"/>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2FA8B394" w14:textId="77777777" w:rsidR="002C25F4" w:rsidRPr="002C25F4" w:rsidRDefault="006B634B" w:rsidP="002C25F4">
      <w:pPr>
        <w:pStyle w:val="NormalWeb"/>
        <w:rPr>
          <w:b/>
          <w:color w:val="auto"/>
        </w:rPr>
      </w:pPr>
      <w:hyperlink r:id="rId44" w:history="1">
        <w:r w:rsidR="002C25F4" w:rsidRPr="002C25F4">
          <w:rPr>
            <w:rStyle w:val="Hyperlink"/>
            <w:b/>
            <w:bCs/>
            <w:color w:val="auto"/>
            <w:u w:val="none"/>
          </w:rPr>
          <w:t>340-257-0010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Purpose </w:t>
      </w:r>
    </w:p>
    <w:p w14:paraId="75FE04C9" w14:textId="77777777" w:rsidR="002C25F4" w:rsidRPr="002C25F4" w:rsidRDefault="002C25F4" w:rsidP="002C25F4">
      <w:pPr>
        <w:pStyle w:val="NormalWeb"/>
        <w:rPr>
          <w:color w:val="333333"/>
        </w:rPr>
      </w:pPr>
      <w:r w:rsidRPr="002C25F4">
        <w:rPr>
          <w:color w:val="333333"/>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2D0A92E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09B343FA" w14:textId="01AA503F"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3"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r>
      <w:r w:rsidRPr="002C25F4">
        <w:rPr>
          <w:color w:val="333333"/>
        </w:rPr>
        <w:lastRenderedPageBreak/>
        <w:t>DEQ 6-2006, f. &amp; cert. ef. 6-29-06</w:t>
      </w:r>
      <w:r w:rsidRPr="002C25F4">
        <w:rPr>
          <w:color w:val="333333"/>
        </w:rPr>
        <w:br/>
        <w:t>DEQ 10-2005(Temp), f. 12-27-05, cert. ef. 1-1-06 thru 6-30-06</w:t>
      </w:r>
    </w:p>
    <w:p w14:paraId="3D4371F0" w14:textId="77777777" w:rsidR="002C25F4" w:rsidRPr="002C25F4" w:rsidRDefault="006B634B" w:rsidP="002C25F4">
      <w:pPr>
        <w:pStyle w:val="NormalWeb"/>
        <w:rPr>
          <w:b/>
          <w:color w:val="auto"/>
        </w:rPr>
      </w:pPr>
      <w:hyperlink r:id="rId45" w:history="1">
        <w:r w:rsidR="002C25F4" w:rsidRPr="002C25F4">
          <w:rPr>
            <w:rStyle w:val="Hyperlink"/>
            <w:b/>
            <w:bCs/>
            <w:color w:val="auto"/>
            <w:u w:val="none"/>
          </w:rPr>
          <w:t>340-257-0020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Applicability and Effective Date </w:t>
      </w:r>
    </w:p>
    <w:p w14:paraId="5F76CCCB" w14:textId="77777777" w:rsidR="002C25F4" w:rsidRPr="002C25F4" w:rsidRDefault="002C25F4" w:rsidP="002C25F4">
      <w:pPr>
        <w:pStyle w:val="NormalWeb"/>
        <w:rPr>
          <w:color w:val="333333"/>
        </w:rPr>
      </w:pPr>
      <w:r w:rsidRPr="002C25F4">
        <w:rPr>
          <w:color w:val="333333"/>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698C6BCF" w14:textId="4F085511" w:rsidR="002C25F4" w:rsidRPr="002C25F4" w:rsidRDefault="002C25F4" w:rsidP="002C25F4">
      <w:pPr>
        <w:pStyle w:val="NormalWeb"/>
        <w:rPr>
          <w:rFonts w:ascii="Arial" w:hAnsi="Arial" w:cs="Arial"/>
          <w:color w:val="333333"/>
          <w:sz w:val="20"/>
          <w:szCs w:val="20"/>
        </w:rPr>
      </w:pPr>
      <w:r w:rsidRPr="002C25F4">
        <w:rPr>
          <w:b/>
          <w:bCs/>
          <w:color w:val="333333"/>
        </w:rPr>
        <w:t>Statutory/Other Authority:</w:t>
      </w:r>
      <w:r w:rsidRPr="002C25F4">
        <w:rPr>
          <w:color w:val="333333"/>
        </w:rPr>
        <w:t> ORS 468.020, 468A.025</w:t>
      </w:r>
      <w:ins w:id="94"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125656FE" w14:textId="77777777" w:rsidR="00412349" w:rsidRPr="00412349" w:rsidRDefault="006B634B" w:rsidP="00412349">
      <w:pPr>
        <w:pStyle w:val="NormalWeb"/>
        <w:rPr>
          <w:color w:val="333333"/>
        </w:rPr>
      </w:pPr>
      <w:hyperlink r:id="rId46"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lastRenderedPageBreak/>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lastRenderedPageBreak/>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lastRenderedPageBreak/>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77777777" w:rsidR="00412349" w:rsidRPr="00412349" w:rsidRDefault="00412349" w:rsidP="0041234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lastRenderedPageBreak/>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7777777" w:rsidR="00412349" w:rsidRPr="00412349" w:rsidRDefault="00412349" w:rsidP="0041234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w:t>
      </w:r>
      <w:r w:rsidRPr="00412349">
        <w:rPr>
          <w:color w:val="333333"/>
        </w:rPr>
        <w:lastRenderedPageBreak/>
        <w:t>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ins w:id="95" w:author="SAKATA Rachel" w:date="2018-08-14T15:51:00Z"/>
          <w:color w:val="333333"/>
        </w:rPr>
      </w:pPr>
      <w:r w:rsidRPr="00412349">
        <w:rPr>
          <w:color w:val="333333"/>
        </w:rPr>
        <w:lastRenderedPageBreak/>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ins w:id="96" w:author="SAKATA Rachel" w:date="2018-08-14T15:51:00Z">
        <w:r>
          <w:rPr>
            <w:color w:val="333333"/>
          </w:rPr>
          <w:t>(23) “TZEV” means transitional zero emission vehicle as defined in CCR Title 13, section 1962.1</w:t>
        </w:r>
      </w:ins>
      <w:ins w:id="97" w:author="SAKATA Rachel" w:date="2018-08-15T14:45:00Z">
        <w:r w:rsidR="00262704">
          <w:rPr>
            <w:color w:val="333333"/>
          </w:rPr>
          <w:t>(j)</w:t>
        </w:r>
      </w:ins>
    </w:p>
    <w:p w14:paraId="15B13107" w14:textId="46DCBBBC" w:rsidR="00412349" w:rsidRPr="00412349" w:rsidRDefault="00412349" w:rsidP="00412349">
      <w:pPr>
        <w:pStyle w:val="NormalWeb"/>
        <w:rPr>
          <w:color w:val="333333"/>
        </w:rPr>
      </w:pPr>
      <w:r w:rsidRPr="00412349">
        <w:rPr>
          <w:color w:val="333333"/>
        </w:rPr>
        <w:t>(2</w:t>
      </w:r>
      <w:ins w:id="98" w:author="SAKATA Rachel" w:date="2018-08-14T15:51:00Z">
        <w:r>
          <w:rPr>
            <w:color w:val="333333"/>
          </w:rPr>
          <w:t>4</w:t>
        </w:r>
      </w:ins>
      <w:del w:id="99" w:author="SAKATA Rachel" w:date="2018-08-14T15:51:00Z">
        <w:r w:rsidRPr="00412349" w:rsidDel="00412349">
          <w:rPr>
            <w:color w:val="333333"/>
          </w:rPr>
          <w:delText>3</w:delText>
        </w:r>
      </w:del>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648455D8"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w:t>
      </w:r>
      <w:ins w:id="100" w:author="SAKATA Rachel" w:date="2018-08-16T11:51:00Z">
        <w:r w:rsidR="002C25F4">
          <w:rPr>
            <w:color w:val="333333"/>
          </w:rPr>
          <w:t>, 468A.279</w:t>
        </w:r>
        <w:r w:rsidR="002C25F4" w:rsidRPr="002C25F4">
          <w:rPr>
            <w:color w:val="333333"/>
          </w:rPr>
          <w:t xml:space="preserve"> </w:t>
        </w:r>
      </w:ins>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20EFEF84" w14:textId="77777777" w:rsidR="002C25F4" w:rsidRPr="002C25F4" w:rsidRDefault="006B634B" w:rsidP="002C25F4">
      <w:pPr>
        <w:pStyle w:val="NormalWeb"/>
        <w:rPr>
          <w:b/>
          <w:color w:val="auto"/>
        </w:rPr>
      </w:pPr>
      <w:hyperlink r:id="rId47" w:history="1">
        <w:r w:rsidR="002C25F4" w:rsidRPr="002C25F4">
          <w:rPr>
            <w:rStyle w:val="Hyperlink"/>
            <w:b/>
            <w:bCs/>
            <w:color w:val="auto"/>
            <w:u w:val="none"/>
          </w:rPr>
          <w:t>340-257-0040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Requirement to Meet California Vehicle Emission Standards </w:t>
      </w:r>
    </w:p>
    <w:p w14:paraId="2FC458D8" w14:textId="77777777" w:rsidR="002C25F4" w:rsidRPr="002C25F4" w:rsidRDefault="002C25F4" w:rsidP="002C25F4">
      <w:pPr>
        <w:pStyle w:val="NormalWeb"/>
        <w:rPr>
          <w:color w:val="333333"/>
        </w:rPr>
      </w:pPr>
      <w:r w:rsidRPr="002C25F4">
        <w:rPr>
          <w:color w:val="333333"/>
        </w:rPr>
        <w:t xml:space="preserve">(1) Starting with the 2009 model year and for each model year thereafter no person may lease, rent out, license, deliver for sale, or </w:t>
      </w:r>
      <w:r w:rsidRPr="002C25F4">
        <w:rPr>
          <w:color w:val="333333"/>
        </w:rPr>
        <w:lastRenderedPageBreak/>
        <w:t>sell any vehicle unless such vehicle is certified to the California emission standards pursuant to OAR 340-257-0050, except as provided in 340-257-0060, Exemptions.</w:t>
      </w:r>
    </w:p>
    <w:p w14:paraId="1A9131A9" w14:textId="77777777" w:rsidR="002C25F4" w:rsidRPr="002C25F4" w:rsidRDefault="002C25F4" w:rsidP="002C25F4">
      <w:pPr>
        <w:pStyle w:val="NormalWeb"/>
        <w:rPr>
          <w:color w:val="333333"/>
        </w:rPr>
      </w:pPr>
      <w:r w:rsidRPr="002C25F4">
        <w:rPr>
          <w:color w:val="333333"/>
        </w:rPr>
        <w:t>(2) All motor vehicle manufacturers must comply with the fleet average emission requirements and the warranty, recall, and other applicable requirements contained in this division.</w:t>
      </w:r>
    </w:p>
    <w:p w14:paraId="4F2AD60B" w14:textId="77777777" w:rsidR="002C25F4" w:rsidRPr="002C25F4" w:rsidRDefault="002C25F4" w:rsidP="002C25F4">
      <w:pPr>
        <w:pStyle w:val="NormalWeb"/>
        <w:rPr>
          <w:color w:val="333333"/>
        </w:rPr>
      </w:pPr>
      <w:r w:rsidRPr="002C25F4">
        <w:rPr>
          <w:color w:val="333333"/>
        </w:rPr>
        <w:t>(3) All motor vehicle dealers must comply with the sales and reporting requirements contained in this division.</w:t>
      </w:r>
    </w:p>
    <w:p w14:paraId="39623FEF" w14:textId="1B36829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01"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 xml:space="preserve">(1) For purposes of applying the incorporated sections of the California Code of Regulations, unless otherwise specified in this division or the application is clearly inappropriate, "California" means "Oregon," "Air Resources Board (ARB)" or "California Air </w:t>
      </w:r>
      <w:r w:rsidRPr="00AA2984">
        <w:rPr>
          <w:color w:val="333333"/>
        </w:rPr>
        <w:lastRenderedPageBreak/>
        <w:t>Resources Board (CARB)" means Department of Environmental Quality or Environmental Quality Commission depending on context, and “Executive Officer” means director or director’s designee.</w:t>
      </w:r>
    </w:p>
    <w:p w14:paraId="03E87F0A" w14:textId="77777777" w:rsidR="00BF6A39" w:rsidRPr="00AA2984" w:rsidRDefault="00BF6A39" w:rsidP="00BF6A3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77777777" w:rsidR="00BF6A39" w:rsidRPr="00AA2984" w:rsidRDefault="00BF6A39" w:rsidP="00BF6A39">
      <w:pPr>
        <w:pStyle w:val="NormalWeb"/>
        <w:rPr>
          <w:color w:val="333333"/>
        </w:rPr>
      </w:pPr>
      <w:r w:rsidRPr="00AA2984">
        <w:rPr>
          <w:color w:val="333333"/>
        </w:rPr>
        <w:t>(a) Section 1900: Definitions. California effective date</w:t>
      </w:r>
      <w:del w:id="102" w:author="SAKATA Rachel" w:date="2018-07-06T20:05:00Z">
        <w:r w:rsidRPr="00AA2984" w:rsidDel="000425CB">
          <w:rPr>
            <w:color w:val="333333"/>
          </w:rPr>
          <w:delText xml:space="preserve"> </w:delText>
        </w:r>
      </w:del>
      <w:ins w:id="103" w:author="SAKATA Rachel" w:date="2018-07-06T20:05:00Z">
        <w:r w:rsidRPr="00AA2984">
          <w:rPr>
            <w:color w:val="333333"/>
          </w:rPr>
          <w:t xml:space="preserve"> </w:t>
        </w:r>
      </w:ins>
      <w:ins w:id="104" w:author="SAKATA Rachel" w:date="2018-07-23T15:42:00Z">
        <w:r w:rsidRPr="00AA2984">
          <w:rPr>
            <w:color w:val="333333"/>
          </w:rPr>
          <w:t>7/25/16</w:t>
        </w:r>
      </w:ins>
      <w:del w:id="105" w:author="SAKATA Rachel" w:date="2018-07-06T20:05:00Z">
        <w:r w:rsidRPr="00AA2984" w:rsidDel="000425CB">
          <w:rPr>
            <w:color w:val="333333"/>
          </w:rPr>
          <w:delText>12/31/12</w:delText>
        </w:r>
      </w:del>
      <w:r w:rsidRPr="00AA2984">
        <w:rPr>
          <w:color w:val="333333"/>
        </w:rPr>
        <w:t>.</w:t>
      </w:r>
    </w:p>
    <w:p w14:paraId="024B4B29" w14:textId="77777777"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106" w:author="SAKATA Rachel" w:date="2018-07-06T20:05:00Z">
        <w:r w:rsidRPr="00AA2984" w:rsidDel="000425CB">
          <w:rPr>
            <w:color w:val="333333"/>
          </w:rPr>
          <w:delText>31/12</w:delText>
        </w:r>
      </w:del>
      <w:ins w:id="107" w:author="SAKATA Rachel" w:date="2018-07-06T20:05:00Z">
        <w:r w:rsidRPr="00AA2984">
          <w:rPr>
            <w:color w:val="333333"/>
          </w:rPr>
          <w:t>5/14</w:t>
        </w:r>
      </w:ins>
      <w:r w:rsidRPr="00AA2984">
        <w:rPr>
          <w:color w:val="333333"/>
        </w:rPr>
        <w:t>.</w:t>
      </w:r>
    </w:p>
    <w:p w14:paraId="1D8F0CBC" w14:textId="77777777" w:rsidR="00BF6A39" w:rsidRPr="00AA2984" w:rsidRDefault="00BF6A39" w:rsidP="00BF6A3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lastRenderedPageBreak/>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5DD86584"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commentRangeStart w:id="108"/>
      <w:del w:id="109" w:author="SAKATA Rachel" w:date="2018-07-06T20:06:00Z">
        <w:r w:rsidRPr="00AA2984" w:rsidDel="000425CB">
          <w:rPr>
            <w:color w:val="333333"/>
          </w:rPr>
          <w:delText>12/31/12</w:delText>
        </w:r>
      </w:del>
      <w:ins w:id="110" w:author="SAKATA Rachel" w:date="2018-07-06T20:06:00Z">
        <w:r w:rsidRPr="00AA2984">
          <w:rPr>
            <w:color w:val="333333"/>
          </w:rPr>
          <w:t>10/8/15</w:t>
        </w:r>
      </w:ins>
      <w:commentRangeEnd w:id="108"/>
      <w:ins w:id="111" w:author="SAKATA Rachel" w:date="2018-08-15T14:46:00Z">
        <w:r w:rsidR="00262704">
          <w:rPr>
            <w:rStyle w:val="CommentReference"/>
          </w:rPr>
          <w:commentReference w:id="108"/>
        </w:r>
      </w:ins>
      <w:r w:rsidRPr="00AA2984">
        <w:rPr>
          <w:color w:val="333333"/>
        </w:rPr>
        <w:t>.</w:t>
      </w:r>
      <w:ins w:id="112" w:author="Rachel" w:date="2018-08-07T18:54:00Z">
        <w:r w:rsidRPr="00AA2984">
          <w:rPr>
            <w:color w:val="333333"/>
          </w:rPr>
          <w:t xml:space="preserve"> </w:t>
        </w:r>
      </w:ins>
    </w:p>
    <w:p w14:paraId="6927224A" w14:textId="25101C37" w:rsidR="00BF6A39" w:rsidRPr="00AA2984" w:rsidRDefault="00BF6A39" w:rsidP="00BF6A3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commentRangeStart w:id="113"/>
      <w:r w:rsidRPr="00262704">
        <w:rPr>
          <w:color w:val="333333"/>
        </w:rPr>
        <w:t>12/31/12</w:t>
      </w:r>
      <w:commentRangeEnd w:id="113"/>
      <w:r w:rsidR="00262704" w:rsidRPr="00262704">
        <w:rPr>
          <w:rStyle w:val="CommentReference"/>
        </w:rPr>
        <w:commentReference w:id="113"/>
      </w:r>
      <w:r w:rsidRPr="00262704">
        <w:rPr>
          <w:color w:val="333333"/>
        </w:rPr>
        <w:t>.</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578430DF" w14:textId="77777777" w:rsidR="00BF6A39" w:rsidRPr="00AA2984" w:rsidRDefault="00BF6A39" w:rsidP="00BF6A3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114" w:author="SAKATA Rachel" w:date="2018-07-12T12:42:00Z">
        <w:r w:rsidRPr="00AA2984" w:rsidDel="00C93060">
          <w:rPr>
            <w:color w:val="333333"/>
          </w:rPr>
          <w:delText>12/31/12</w:delText>
        </w:r>
      </w:del>
      <w:ins w:id="115" w:author="SAKATA Rachel" w:date="2018-07-23T15:27:00Z">
        <w:r w:rsidRPr="00AA2984">
          <w:rPr>
            <w:color w:val="333333"/>
          </w:rPr>
          <w:t>1/1/16</w:t>
        </w:r>
      </w:ins>
      <w:r w:rsidRPr="00AA2984">
        <w:rPr>
          <w:color w:val="333333"/>
        </w:rPr>
        <w:t>.</w:t>
      </w:r>
    </w:p>
    <w:p w14:paraId="0553BA66" w14:textId="77777777" w:rsidR="00BF6A39" w:rsidRPr="00AA2984" w:rsidRDefault="00BF6A39" w:rsidP="00BF6A39">
      <w:pPr>
        <w:pStyle w:val="NormalWeb"/>
        <w:rPr>
          <w:color w:val="333333"/>
        </w:rPr>
      </w:pPr>
      <w:r w:rsidRPr="00AA2984">
        <w:rPr>
          <w:color w:val="333333"/>
        </w:rPr>
        <w:lastRenderedPageBreak/>
        <w:t xml:space="preserve">(j) Section 1962.2: Zero-Emission Vehicle Standards for 2018 and Subsequent Model Year Passenger Cars, Light-Duty Trucks and Medium-Duty Vehicles. California effective date </w:t>
      </w:r>
      <w:del w:id="116" w:author="SAKATA Rachel" w:date="2018-07-12T12:43:00Z">
        <w:r w:rsidRPr="00AA2984" w:rsidDel="00C93060">
          <w:rPr>
            <w:color w:val="333333"/>
          </w:rPr>
          <w:delText>12/31/12</w:delText>
        </w:r>
      </w:del>
      <w:ins w:id="117" w:author="SAKATA Rachel" w:date="2018-07-23T15:27:00Z">
        <w:r w:rsidRPr="00AA2984">
          <w:rPr>
            <w:color w:val="333333"/>
          </w:rPr>
          <w:t>1/1/16</w:t>
        </w:r>
      </w:ins>
      <w:r w:rsidRPr="00AA2984">
        <w:rPr>
          <w:color w:val="333333"/>
        </w:rPr>
        <w:t>.</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7777777" w:rsidR="00BF6A39" w:rsidRPr="00AA2984" w:rsidRDefault="00BF6A39" w:rsidP="00BF6A39">
      <w:pPr>
        <w:pStyle w:val="NormalWeb"/>
        <w:rPr>
          <w:color w:val="333333"/>
        </w:rPr>
      </w:pPr>
      <w:r w:rsidRPr="00AA2984">
        <w:rPr>
          <w:color w:val="333333"/>
        </w:rPr>
        <w:t xml:space="preserve">(l) Section 1965: Emission Control and Smog Index Labels - 1979 and Subsequent Model Year Vehicles. California effective date </w:t>
      </w:r>
      <w:del w:id="118" w:author="SAKATA Rachel" w:date="2018-07-06T20:07:00Z">
        <w:r w:rsidRPr="00AA2984" w:rsidDel="000425CB">
          <w:rPr>
            <w:color w:val="333333"/>
          </w:rPr>
          <w:delText>8/7/12</w:delText>
        </w:r>
      </w:del>
      <w:ins w:id="119" w:author="SAKATA Rachel" w:date="2018-07-06T20:07:00Z">
        <w:r w:rsidRPr="00AA2984">
          <w:rPr>
            <w:color w:val="333333"/>
          </w:rPr>
          <w:t>10/8/15</w:t>
        </w:r>
      </w:ins>
      <w:r w:rsidRPr="00AA2984">
        <w:rPr>
          <w:color w:val="333333"/>
        </w:rPr>
        <w:t>.</w:t>
      </w:r>
    </w:p>
    <w:p w14:paraId="11D742F1" w14:textId="77777777" w:rsidR="00BF6A39" w:rsidRPr="00AA2984" w:rsidRDefault="00BF6A39" w:rsidP="00BF6A3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120" w:author="SAKATA Rachel" w:date="2018-07-23T15:34:00Z">
        <w:r w:rsidRPr="00AA2984" w:rsidDel="00E326B2">
          <w:rPr>
            <w:color w:val="333333"/>
          </w:rPr>
          <w:delText>7/31/13</w:delText>
        </w:r>
      </w:del>
      <w:ins w:id="121" w:author="SAKATA Rachel" w:date="2018-07-23T15:34:00Z">
        <w:r w:rsidRPr="00AA2984">
          <w:rPr>
            <w:color w:val="333333"/>
          </w:rPr>
          <w:t>7/25/16</w:t>
        </w:r>
      </w:ins>
      <w:r w:rsidRPr="00AA2984">
        <w:rPr>
          <w:color w:val="333333"/>
        </w:rPr>
        <w:t>.</w:t>
      </w:r>
    </w:p>
    <w:p w14:paraId="0A2FCBDB" w14:textId="77777777" w:rsidR="00BF6A39" w:rsidRPr="00AA2984" w:rsidRDefault="00BF6A39" w:rsidP="00BF6A3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122" w:author="SAKATA Rachel" w:date="2018-07-23T15:34:00Z">
        <w:r w:rsidRPr="00AA2984" w:rsidDel="00E326B2">
          <w:rPr>
            <w:color w:val="333333"/>
          </w:rPr>
          <w:delText>7/31/13</w:delText>
        </w:r>
      </w:del>
      <w:ins w:id="123" w:author="SAKATA Rachel" w:date="2018-07-23T15:34:00Z">
        <w:r w:rsidRPr="00AA2984">
          <w:rPr>
            <w:color w:val="333333"/>
          </w:rPr>
          <w:t>7/25/16</w:t>
        </w:r>
      </w:ins>
      <w:r w:rsidRPr="00AA2984">
        <w:rPr>
          <w:color w:val="333333"/>
        </w:rPr>
        <w:t>.</w:t>
      </w:r>
    </w:p>
    <w:p w14:paraId="66AC3BCA" w14:textId="77777777" w:rsidR="00BF6A39" w:rsidRPr="00AA2984" w:rsidRDefault="00BF6A39" w:rsidP="00BF6A39">
      <w:pPr>
        <w:pStyle w:val="NormalWeb"/>
        <w:rPr>
          <w:color w:val="333333"/>
        </w:rPr>
      </w:pPr>
      <w:r w:rsidRPr="00AA2984">
        <w:rPr>
          <w:color w:val="333333"/>
        </w:rPr>
        <w:t xml:space="preserve">(o) Section 1976: Standards and Test Procedures for Motor Vehicle Fuel Evaporative Emissions. California effective date </w:t>
      </w:r>
      <w:del w:id="124" w:author="SAKATA Rachel" w:date="2018-07-06T20:08:00Z">
        <w:r w:rsidRPr="00AA2984" w:rsidDel="000425CB">
          <w:rPr>
            <w:color w:val="333333"/>
          </w:rPr>
          <w:delText>12/31/12</w:delText>
        </w:r>
      </w:del>
      <w:ins w:id="125" w:author="SAKATA Rachel" w:date="2018-07-06T20:08:00Z">
        <w:r w:rsidRPr="00AA2984">
          <w:rPr>
            <w:color w:val="333333"/>
          </w:rPr>
          <w:t>10/8/15</w:t>
        </w:r>
      </w:ins>
      <w:r w:rsidRPr="00AA2984">
        <w:rPr>
          <w:color w:val="333333"/>
        </w:rPr>
        <w:t>.</w:t>
      </w:r>
    </w:p>
    <w:p w14:paraId="787EAD2A" w14:textId="77777777" w:rsidR="00BF6A39" w:rsidRPr="00AA2984" w:rsidRDefault="00BF6A39" w:rsidP="00BF6A39">
      <w:pPr>
        <w:pStyle w:val="NormalWeb"/>
        <w:rPr>
          <w:color w:val="333333"/>
        </w:rPr>
      </w:pPr>
      <w:r w:rsidRPr="00AA2984">
        <w:rPr>
          <w:color w:val="333333"/>
        </w:rPr>
        <w:t xml:space="preserve">(p) Section 1978: Standards and Test Procedures for Vehicle Refueling Emissions. California effective date </w:t>
      </w:r>
      <w:del w:id="126" w:author="SAKATA Rachel" w:date="2018-07-06T20:08:00Z">
        <w:r w:rsidRPr="00AA2984" w:rsidDel="000425CB">
          <w:rPr>
            <w:color w:val="333333"/>
          </w:rPr>
          <w:delText>8/7/12</w:delText>
        </w:r>
      </w:del>
      <w:ins w:id="127" w:author="SAKATA Rachel" w:date="2018-07-06T20:08:00Z">
        <w:r w:rsidRPr="00AA2984">
          <w:rPr>
            <w:color w:val="333333"/>
          </w:rPr>
          <w:t>10/8/15</w:t>
        </w:r>
      </w:ins>
      <w:r w:rsidRPr="00AA2984">
        <w:rPr>
          <w:color w:val="333333"/>
        </w:rPr>
        <w:t>.</w:t>
      </w:r>
    </w:p>
    <w:p w14:paraId="2EC61CF8" w14:textId="77777777" w:rsidR="00BF6A39" w:rsidRPr="00AA2984" w:rsidRDefault="00BF6A39" w:rsidP="00BF6A39">
      <w:pPr>
        <w:pStyle w:val="NormalWeb"/>
        <w:rPr>
          <w:color w:val="333333"/>
        </w:rPr>
      </w:pPr>
      <w:r w:rsidRPr="00AA2984">
        <w:rPr>
          <w:color w:val="333333"/>
        </w:rPr>
        <w:lastRenderedPageBreak/>
        <w:t>(q) Section 2035: Purpose, Applicability and Definitions. California effective date 11/9/07.</w:t>
      </w:r>
    </w:p>
    <w:p w14:paraId="0152218D" w14:textId="77777777"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128" w:author="SAKATA Rachel" w:date="2018-07-06T20:08:00Z">
        <w:r w:rsidRPr="00262704" w:rsidDel="000425CB">
          <w:rPr>
            <w:color w:val="333333"/>
          </w:rPr>
          <w:delText>8/7/12</w:delText>
        </w:r>
      </w:del>
      <w:ins w:id="129" w:author="SAKATA Rachel" w:date="2018-07-06T20:08:00Z">
        <w:r w:rsidRPr="00262704">
          <w:rPr>
            <w:color w:val="333333"/>
          </w:rPr>
          <w:t>12/5/14</w:t>
        </w:r>
      </w:ins>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77777777" w:rsidR="00BF6A39" w:rsidRPr="00AA2984" w:rsidRDefault="00BF6A39" w:rsidP="00BF6A39">
      <w:pPr>
        <w:pStyle w:val="NormalWeb"/>
        <w:rPr>
          <w:color w:val="333333"/>
        </w:rPr>
      </w:pPr>
      <w:r w:rsidRPr="00AA2984">
        <w:rPr>
          <w:color w:val="333333"/>
        </w:rPr>
        <w:t>(y) Section 2112: Definitions. California effective date</w:t>
      </w:r>
      <w:del w:id="130" w:author="SAKATA Rachel" w:date="2018-07-06T20:09:00Z">
        <w:r w:rsidRPr="00AA2984" w:rsidDel="000425CB">
          <w:rPr>
            <w:color w:val="333333"/>
          </w:rPr>
          <w:delText xml:space="preserve"> </w:delText>
        </w:r>
      </w:del>
      <w:ins w:id="131" w:author="SAKATA Rachel" w:date="2018-07-06T20:10:00Z">
        <w:r w:rsidRPr="00AA2984">
          <w:rPr>
            <w:color w:val="333333"/>
          </w:rPr>
          <w:t xml:space="preserve"> 12/5/14</w:t>
        </w:r>
      </w:ins>
      <w:del w:id="132" w:author="SAKATA Rachel" w:date="2018-07-06T20:09:00Z">
        <w:r w:rsidRPr="00AA2984" w:rsidDel="000425CB">
          <w:rPr>
            <w:color w:val="333333"/>
          </w:rPr>
          <w:delText>8/7/12</w:delText>
        </w:r>
      </w:del>
      <w:r w:rsidRPr="00AA2984">
        <w:rPr>
          <w:color w:val="333333"/>
        </w:rPr>
        <w:t>.</w:t>
      </w:r>
    </w:p>
    <w:p w14:paraId="35B5353C" w14:textId="77777777" w:rsidR="00BF6A39" w:rsidRPr="00AA2984" w:rsidRDefault="00BF6A39" w:rsidP="00BF6A39">
      <w:pPr>
        <w:pStyle w:val="NormalWeb"/>
        <w:rPr>
          <w:color w:val="333333"/>
        </w:rPr>
      </w:pPr>
      <w:r w:rsidRPr="00AA2984">
        <w:rPr>
          <w:color w:val="333333"/>
        </w:rPr>
        <w:lastRenderedPageBreak/>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lastRenderedPageBreak/>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lastRenderedPageBreak/>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77777777"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del w:id="133" w:author="SAKATA Rachel" w:date="2018-07-06T20:11:00Z">
        <w:r w:rsidRPr="00262704" w:rsidDel="000425CB">
          <w:rPr>
            <w:color w:val="333333"/>
          </w:rPr>
          <w:delText>8/7/12</w:delText>
        </w:r>
      </w:del>
      <w:ins w:id="134" w:author="SAKATA Rachel" w:date="2018-07-06T20:11:00Z">
        <w:r w:rsidRPr="00262704">
          <w:rPr>
            <w:color w:val="333333"/>
          </w:rPr>
          <w:t>12/5/14</w:t>
        </w:r>
      </w:ins>
      <w:r w:rsidRPr="00AA2984">
        <w:rPr>
          <w:color w:val="333333"/>
        </w:rPr>
        <w:t>.</w:t>
      </w:r>
    </w:p>
    <w:p w14:paraId="5C669F3A" w14:textId="77777777" w:rsidR="00BF6A39" w:rsidRPr="00AA2984" w:rsidRDefault="00BF6A39" w:rsidP="00BF6A39">
      <w:pPr>
        <w:pStyle w:val="NormalWeb"/>
        <w:rPr>
          <w:color w:val="333333"/>
        </w:rPr>
      </w:pPr>
      <w:r w:rsidRPr="00AA2984">
        <w:rPr>
          <w:color w:val="333333"/>
        </w:rPr>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lastRenderedPageBreak/>
        <w:t>(eee) Section 2235: Requirements. California effective date 8/8/12.</w:t>
      </w:r>
    </w:p>
    <w:p w14:paraId="4AB8FC9B" w14:textId="77777777" w:rsidR="00BF6A39" w:rsidRPr="00AA2984" w:rsidRDefault="00BF6A39" w:rsidP="00BF6A39">
      <w:pPr>
        <w:pStyle w:val="NormalWeb"/>
        <w:rPr>
          <w:color w:val="333333"/>
        </w:rPr>
      </w:pPr>
      <w:r w:rsidRPr="00AA2984">
        <w:rPr>
          <w:color w:val="333333"/>
        </w:rPr>
        <w:t>[Publications: Publications referenced are available from the agency.]</w:t>
      </w:r>
    </w:p>
    <w:p w14:paraId="35BF907D" w14:textId="4FDFB00A" w:rsidR="00BF6A39" w:rsidRPr="00AA2984" w:rsidRDefault="00BF6A39" w:rsidP="00BF6A39">
      <w:pPr>
        <w:pStyle w:val="NormalWeb"/>
        <w:rPr>
          <w:color w:val="333333"/>
        </w:rPr>
      </w:pPr>
      <w:r w:rsidRPr="00AA2984">
        <w:rPr>
          <w:b/>
          <w:bCs/>
          <w:color w:val="333333"/>
        </w:rPr>
        <w:t>Statutory/Other Authority:</w:t>
      </w:r>
      <w:r w:rsidRPr="00AA2984">
        <w:rPr>
          <w:color w:val="333333"/>
        </w:rPr>
        <w:t> ORS 468.020, 468A.025</w:t>
      </w:r>
      <w:ins w:id="135" w:author="SAKATA Rachel" w:date="2018-08-16T11:51:00Z">
        <w:r w:rsidR="002C25F4">
          <w:rPr>
            <w:color w:val="333333"/>
          </w:rPr>
          <w:t>, 468A.279</w:t>
        </w:r>
        <w:r w:rsidR="002C25F4" w:rsidRPr="002C25F4">
          <w:rPr>
            <w:color w:val="333333"/>
          </w:rPr>
          <w:t xml:space="preserve"> </w:t>
        </w:r>
      </w:ins>
      <w:r w:rsidRPr="00AA2984">
        <w:rPr>
          <w:color w:val="333333"/>
        </w:rPr>
        <w:t xml:space="preserve"> &amp;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0EEFE846" w14:textId="77777777" w:rsidR="002C25F4" w:rsidRPr="002C25F4" w:rsidRDefault="006B634B" w:rsidP="002C25F4">
      <w:pPr>
        <w:pStyle w:val="NormalWeb"/>
        <w:rPr>
          <w:b/>
          <w:color w:val="auto"/>
        </w:rPr>
      </w:pPr>
      <w:hyperlink r:id="rId48" w:history="1">
        <w:r w:rsidR="002C25F4" w:rsidRPr="002C25F4">
          <w:rPr>
            <w:rStyle w:val="Hyperlink"/>
            <w:b/>
            <w:bCs/>
            <w:color w:val="auto"/>
            <w:u w:val="none"/>
          </w:rPr>
          <w:t>340-257-0060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Exemptions </w:t>
      </w:r>
    </w:p>
    <w:p w14:paraId="24AE6CB2" w14:textId="77777777" w:rsidR="002C25F4" w:rsidRPr="002C25F4" w:rsidRDefault="002C25F4" w:rsidP="002C25F4">
      <w:pPr>
        <w:pStyle w:val="NormalWeb"/>
        <w:rPr>
          <w:color w:val="333333"/>
        </w:rPr>
      </w:pPr>
      <w:r w:rsidRPr="002C25F4">
        <w:rPr>
          <w:color w:val="333333"/>
        </w:rPr>
        <w:t>The following vehicles are not subject to this division:</w:t>
      </w:r>
    </w:p>
    <w:p w14:paraId="528CA308" w14:textId="77777777" w:rsidR="002C25F4" w:rsidRPr="002C25F4" w:rsidRDefault="002C25F4" w:rsidP="002C25F4">
      <w:pPr>
        <w:pStyle w:val="NormalWeb"/>
        <w:rPr>
          <w:color w:val="333333"/>
        </w:rPr>
      </w:pPr>
      <w:r w:rsidRPr="002C25F4">
        <w:rPr>
          <w:color w:val="333333"/>
        </w:rPr>
        <w:t>(1) Military tactical vehicles;</w:t>
      </w:r>
    </w:p>
    <w:p w14:paraId="785756D9" w14:textId="77777777" w:rsidR="002C25F4" w:rsidRPr="002C25F4" w:rsidRDefault="002C25F4" w:rsidP="002C25F4">
      <w:pPr>
        <w:pStyle w:val="NormalWeb"/>
        <w:rPr>
          <w:color w:val="333333"/>
        </w:rPr>
      </w:pPr>
      <w:r w:rsidRPr="002C25F4">
        <w:rPr>
          <w:color w:val="333333"/>
        </w:rPr>
        <w:t>(2) Vehicles sold for registration and use in a state that is not subject to the California vehicle emission standards;</w:t>
      </w:r>
    </w:p>
    <w:p w14:paraId="49ABC715" w14:textId="77777777" w:rsidR="002C25F4" w:rsidRPr="002C25F4" w:rsidRDefault="002C25F4" w:rsidP="002C25F4">
      <w:pPr>
        <w:pStyle w:val="NormalWeb"/>
        <w:rPr>
          <w:color w:val="333333"/>
        </w:rPr>
      </w:pPr>
      <w:r w:rsidRPr="002C25F4">
        <w:rPr>
          <w:color w:val="333333"/>
        </w:rPr>
        <w:t>(3) Previously registered vehicles with more than seven thousand five hundred miles, provided that for vehicle dealers, the mileage at the time of sale is determined by the odometer statement when the dealer acquired the vehicle;</w:t>
      </w:r>
    </w:p>
    <w:p w14:paraId="5E013B08" w14:textId="77777777" w:rsidR="002C25F4" w:rsidRPr="002C25F4" w:rsidRDefault="002C25F4" w:rsidP="002C25F4">
      <w:pPr>
        <w:pStyle w:val="NormalWeb"/>
        <w:rPr>
          <w:color w:val="333333"/>
        </w:rPr>
      </w:pPr>
      <w:r w:rsidRPr="002C25F4">
        <w:rPr>
          <w:color w:val="333333"/>
        </w:rPr>
        <w:t>(4) Vehicles available only for rent to a final destination in a state that is not subject to the California vehicle emission standards;</w:t>
      </w:r>
    </w:p>
    <w:p w14:paraId="704289E7" w14:textId="77777777" w:rsidR="002C25F4" w:rsidRPr="002C25F4" w:rsidRDefault="002C25F4" w:rsidP="002C25F4">
      <w:pPr>
        <w:pStyle w:val="NormalWeb"/>
        <w:rPr>
          <w:color w:val="333333"/>
        </w:rPr>
      </w:pPr>
      <w:r w:rsidRPr="002C25F4">
        <w:rPr>
          <w:color w:val="333333"/>
        </w:rPr>
        <w:lastRenderedPageBreak/>
        <w:t>(5) Vehicles purchased by a nonresident before establishing residency in the State of Oregon, regardless of the mileage on the vehicle;</w:t>
      </w:r>
    </w:p>
    <w:p w14:paraId="43B1679E" w14:textId="77777777" w:rsidR="002C25F4" w:rsidRPr="002C25F4" w:rsidRDefault="002C25F4" w:rsidP="002C25F4">
      <w:pPr>
        <w:pStyle w:val="NormalWeb"/>
        <w:rPr>
          <w:color w:val="333333"/>
        </w:rPr>
      </w:pPr>
      <w:r w:rsidRPr="002C25F4">
        <w:rPr>
          <w:color w:val="333333"/>
        </w:rPr>
        <w:t>(6) Vehicles purchased by Oregon residents while assigned to active government service outside the State of Oregon;</w:t>
      </w:r>
    </w:p>
    <w:p w14:paraId="07E0E641" w14:textId="77777777" w:rsidR="002C25F4" w:rsidRPr="002C25F4" w:rsidRDefault="002C25F4" w:rsidP="002C25F4">
      <w:pPr>
        <w:pStyle w:val="NormalWeb"/>
        <w:rPr>
          <w:color w:val="333333"/>
        </w:rPr>
      </w:pPr>
      <w:r w:rsidRPr="002C25F4">
        <w:rPr>
          <w:color w:val="333333"/>
        </w:rPr>
        <w:t>(7) Vehicles transferred from one person to another due to: death, inheritance, devise or bequest; divorce, dissolution, annulment or legal separation; merger or consolidation; bankruptcy; court judgment or decree; or possessory lien, seizure or foreclosure;</w:t>
      </w:r>
    </w:p>
    <w:p w14:paraId="59EDF486" w14:textId="77777777" w:rsidR="002C25F4" w:rsidRPr="002C25F4" w:rsidRDefault="002C25F4" w:rsidP="002C25F4">
      <w:pPr>
        <w:pStyle w:val="NormalWeb"/>
        <w:rPr>
          <w:color w:val="333333"/>
        </w:rPr>
      </w:pPr>
      <w:r w:rsidRPr="002C25F4">
        <w:rPr>
          <w:color w:val="333333"/>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8CA9944" w14:textId="77777777" w:rsidR="002C25F4" w:rsidRPr="002C25F4" w:rsidRDefault="002C25F4" w:rsidP="002C25F4">
      <w:pPr>
        <w:pStyle w:val="NormalWeb"/>
        <w:rPr>
          <w:color w:val="333333"/>
        </w:rPr>
      </w:pPr>
      <w:r w:rsidRPr="002C25F4">
        <w:rPr>
          <w:color w:val="333333"/>
        </w:rPr>
        <w:t>(10) Custom and assembled vehicles that:</w:t>
      </w:r>
    </w:p>
    <w:p w14:paraId="2F667E5A" w14:textId="77777777" w:rsidR="002C25F4" w:rsidRPr="002C25F4" w:rsidRDefault="002C25F4" w:rsidP="002C25F4">
      <w:pPr>
        <w:pStyle w:val="NormalWeb"/>
        <w:rPr>
          <w:color w:val="333333"/>
        </w:rPr>
      </w:pPr>
      <w:r w:rsidRPr="002C25F4">
        <w:rPr>
          <w:color w:val="333333"/>
        </w:rPr>
        <w:t>(a) Will be maintained for occasional transportation, exhibitions, club activities, parades, tours, testing of operation, repair, maintenance and similar uses; and</w:t>
      </w:r>
    </w:p>
    <w:p w14:paraId="0A0A0277" w14:textId="77777777" w:rsidR="002C25F4" w:rsidRPr="002C25F4" w:rsidRDefault="002C25F4" w:rsidP="002C25F4">
      <w:pPr>
        <w:pStyle w:val="NormalWeb"/>
        <w:rPr>
          <w:color w:val="333333"/>
        </w:rPr>
      </w:pPr>
      <w:r w:rsidRPr="002C25F4">
        <w:rPr>
          <w:color w:val="333333"/>
        </w:rPr>
        <w:t>(b) Will not be used for general daily transportation.</w:t>
      </w:r>
    </w:p>
    <w:p w14:paraId="3D0D3273" w14:textId="4C2B2EDC" w:rsidR="002C25F4" w:rsidRPr="002C25F4" w:rsidRDefault="002C25F4" w:rsidP="002C25F4">
      <w:pPr>
        <w:pStyle w:val="NormalWeb"/>
        <w:rPr>
          <w:color w:val="333333"/>
        </w:rPr>
      </w:pPr>
      <w:r w:rsidRPr="002C25F4">
        <w:rPr>
          <w:b/>
          <w:bCs/>
          <w:color w:val="333333"/>
        </w:rPr>
        <w:lastRenderedPageBreak/>
        <w:t>Statutory/Other Authority:</w:t>
      </w:r>
      <w:r w:rsidRPr="002C25F4">
        <w:rPr>
          <w:color w:val="333333"/>
        </w:rPr>
        <w:t> ORS 468.020, 468A.025</w:t>
      </w:r>
      <w:ins w:id="136"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55277D" w14:textId="77777777" w:rsidR="002C25F4" w:rsidRPr="002C25F4" w:rsidRDefault="006B634B" w:rsidP="002C25F4">
      <w:pPr>
        <w:pStyle w:val="NormalWeb"/>
        <w:rPr>
          <w:b/>
          <w:color w:val="auto"/>
        </w:rPr>
      </w:pPr>
      <w:hyperlink r:id="rId49" w:history="1">
        <w:r w:rsidR="002C25F4" w:rsidRPr="002C25F4">
          <w:rPr>
            <w:rStyle w:val="Hyperlink"/>
            <w:b/>
            <w:bCs/>
            <w:color w:val="auto"/>
            <w:u w:val="none"/>
          </w:rPr>
          <w:t>340-257-0070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Non-Methane Organic Gas (NMOG) Exhaust Emission Requirements, Reporting, and Compliance. </w:t>
      </w:r>
    </w:p>
    <w:p w14:paraId="63D8CBB6" w14:textId="77777777" w:rsidR="002C25F4" w:rsidRPr="002C25F4" w:rsidRDefault="002C25F4" w:rsidP="002C25F4">
      <w:pPr>
        <w:pStyle w:val="NormalWeb"/>
        <w:rPr>
          <w:color w:val="333333"/>
        </w:rPr>
      </w:pPr>
      <w:r w:rsidRPr="002C25F4">
        <w:rPr>
          <w:color w:val="333333"/>
        </w:rPr>
        <w:t>(1) Fleet average requirement.</w:t>
      </w:r>
    </w:p>
    <w:p w14:paraId="0F0BF523" w14:textId="77777777" w:rsidR="002C25F4" w:rsidRPr="002C25F4" w:rsidRDefault="002C25F4" w:rsidP="002C25F4">
      <w:pPr>
        <w:pStyle w:val="NormalWeb"/>
        <w:rPr>
          <w:color w:val="333333"/>
        </w:rPr>
      </w:pPr>
      <w:r w:rsidRPr="002C25F4">
        <w:rPr>
          <w:color w:val="333333"/>
        </w:rPr>
        <w:t xml:space="preserve">(a)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w:t>
      </w:r>
      <w:r w:rsidRPr="002C25F4">
        <w:rPr>
          <w:color w:val="333333"/>
        </w:rPr>
        <w:lastRenderedPageBreak/>
        <w:t>PC/LDT1 fleet and its LDT2/MDPV fleet. A manufacturer must calculate its fleet average NMOG + NOx values using the applicable full useful life standards. Compliance will be based on the number of vehicles subject to this regulation, delivered for sale in Oregon.</w:t>
      </w:r>
    </w:p>
    <w:p w14:paraId="58C80865" w14:textId="77777777" w:rsidR="002C25F4" w:rsidRPr="002C25F4" w:rsidRDefault="002C25F4" w:rsidP="002C25F4">
      <w:pPr>
        <w:pStyle w:val="NormalWeb"/>
        <w:rPr>
          <w:color w:val="333333"/>
        </w:rPr>
      </w:pPr>
      <w:r w:rsidRPr="002C25F4">
        <w:rPr>
          <w:color w:val="333333"/>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0CF6EBE0" w14:textId="77777777" w:rsidR="002C25F4" w:rsidRPr="002C25F4" w:rsidRDefault="002C25F4" w:rsidP="002C25F4">
      <w:pPr>
        <w:pStyle w:val="NormalWeb"/>
        <w:rPr>
          <w:color w:val="333333"/>
        </w:rPr>
      </w:pPr>
      <w:r w:rsidRPr="002C25F4">
        <w:rPr>
          <w:color w:val="333333"/>
        </w:rPr>
        <w:t>(2) Fleet average NMOG and NMOG plus NOx exhaust emission credits and debits.</w:t>
      </w:r>
    </w:p>
    <w:p w14:paraId="77C3BA67" w14:textId="77777777" w:rsidR="002C25F4" w:rsidRPr="002C25F4" w:rsidRDefault="002C25F4" w:rsidP="002C25F4">
      <w:pPr>
        <w:pStyle w:val="NormalWeb"/>
        <w:rPr>
          <w:color w:val="333333"/>
        </w:rPr>
      </w:pPr>
      <w:r w:rsidRPr="002C25F4">
        <w:rPr>
          <w:color w:val="333333"/>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w:t>
      </w:r>
      <w:r w:rsidRPr="002C25F4">
        <w:rPr>
          <w:color w:val="333333"/>
        </w:rPr>
        <w:lastRenderedPageBreak/>
        <w:t>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AD2ECF1" w14:textId="77777777" w:rsidR="002C25F4" w:rsidRPr="002C25F4" w:rsidRDefault="002C25F4" w:rsidP="002C25F4">
      <w:pPr>
        <w:pStyle w:val="NormalWeb"/>
        <w:rPr>
          <w:color w:val="333333"/>
        </w:rPr>
      </w:pPr>
      <w:r w:rsidRPr="002C25F4">
        <w:rPr>
          <w:color w:val="333333"/>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78D8A633" w14:textId="77777777" w:rsidR="002C25F4" w:rsidRPr="002C25F4" w:rsidRDefault="002C25F4" w:rsidP="002C25F4">
      <w:pPr>
        <w:pStyle w:val="NormalWeb"/>
        <w:rPr>
          <w:color w:val="333333"/>
        </w:rPr>
      </w:pPr>
      <w:r w:rsidRPr="002C25F4">
        <w:rPr>
          <w:color w:val="333333"/>
        </w:rPr>
        <w:t>(3) Reporting.</w:t>
      </w:r>
    </w:p>
    <w:p w14:paraId="2A6CEBC3" w14:textId="77777777" w:rsidR="002C25F4" w:rsidRPr="002C25F4" w:rsidRDefault="002C25F4" w:rsidP="002C25F4">
      <w:pPr>
        <w:pStyle w:val="NormalWeb"/>
        <w:rPr>
          <w:color w:val="333333"/>
        </w:rPr>
      </w:pPr>
      <w:r w:rsidRPr="002C25F4">
        <w:rPr>
          <w:color w:val="333333"/>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2F9D6DC9" w14:textId="77777777" w:rsidR="002C25F4" w:rsidRPr="002C25F4" w:rsidRDefault="002C25F4" w:rsidP="002C25F4">
      <w:pPr>
        <w:pStyle w:val="NormalWeb"/>
        <w:rPr>
          <w:color w:val="333333"/>
        </w:rPr>
      </w:pPr>
      <w:r w:rsidRPr="002C25F4">
        <w:rPr>
          <w:color w:val="333333"/>
        </w:rPr>
        <w:lastRenderedPageBreak/>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4589789C" w14:textId="77777777" w:rsidR="002C25F4" w:rsidRPr="002C25F4" w:rsidRDefault="002C25F4" w:rsidP="002C25F4">
      <w:pPr>
        <w:pStyle w:val="NormalWeb"/>
        <w:rPr>
          <w:color w:val="333333"/>
        </w:rPr>
      </w:pPr>
      <w:r w:rsidRPr="002C25F4">
        <w:rPr>
          <w:color w:val="333333"/>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45E4C22D"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1961(c)(3);</w:t>
      </w:r>
    </w:p>
    <w:p w14:paraId="73FA1974"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CAF6090"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4F186408" w14:textId="77777777" w:rsidR="002C25F4" w:rsidRPr="002C25F4" w:rsidRDefault="002C25F4" w:rsidP="002C25F4">
      <w:pPr>
        <w:pStyle w:val="NormalWeb"/>
        <w:rPr>
          <w:color w:val="333333"/>
        </w:rPr>
      </w:pPr>
      <w:r w:rsidRPr="002C25F4">
        <w:rPr>
          <w:color w:val="333333"/>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75C25A13"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1961.2(c)(3);</w:t>
      </w:r>
    </w:p>
    <w:p w14:paraId="3C067C92"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FE5B5A5"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0A765529" w14:textId="77777777" w:rsidR="002C25F4" w:rsidRPr="002C25F4" w:rsidRDefault="002C25F4" w:rsidP="002C25F4">
      <w:pPr>
        <w:pStyle w:val="NormalWeb"/>
        <w:rPr>
          <w:color w:val="333333"/>
        </w:rPr>
      </w:pPr>
      <w:r w:rsidRPr="002C25F4">
        <w:rPr>
          <w:color w:val="333333"/>
        </w:rPr>
        <w:t>(6) For model years 2009 through 2011, manufacturers must submit the Fleet Average Remediation Report, if needed, to DEQ by March 1, 2012. If debits are accrued in all three years, one year of debits must be equalized by the end of the 2012 model year.</w:t>
      </w:r>
    </w:p>
    <w:p w14:paraId="78ADADAE"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9ECD75C" w14:textId="79B77949" w:rsidR="002C25F4" w:rsidRPr="002C25F4" w:rsidRDefault="002C25F4" w:rsidP="002C25F4">
      <w:pPr>
        <w:pStyle w:val="NormalWeb"/>
        <w:rPr>
          <w:color w:val="333333"/>
        </w:rPr>
      </w:pPr>
      <w:r w:rsidRPr="002C25F4">
        <w:rPr>
          <w:b/>
          <w:bCs/>
          <w:color w:val="333333"/>
        </w:rPr>
        <w:lastRenderedPageBreak/>
        <w:t>Statutory/Other Authority:</w:t>
      </w:r>
      <w:r w:rsidRPr="002C25F4">
        <w:rPr>
          <w:color w:val="333333"/>
        </w:rPr>
        <w:t> ORS 468.020, 468A.025</w:t>
      </w:r>
      <w:ins w:id="137"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E0EB4AB" w14:textId="77777777" w:rsidR="002C25F4" w:rsidRPr="002C25F4" w:rsidRDefault="006B634B" w:rsidP="002C25F4">
      <w:pPr>
        <w:pStyle w:val="NormalWeb"/>
        <w:rPr>
          <w:b/>
          <w:color w:val="auto"/>
        </w:rPr>
      </w:pPr>
      <w:hyperlink r:id="rId50" w:history="1">
        <w:r w:rsidR="002C25F4" w:rsidRPr="002C25F4">
          <w:rPr>
            <w:rStyle w:val="Hyperlink"/>
            <w:b/>
            <w:bCs/>
            <w:color w:val="auto"/>
            <w:u w:val="none"/>
          </w:rPr>
          <w:t>340-257-0080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Sales Requirement </w:t>
      </w:r>
    </w:p>
    <w:p w14:paraId="2535F291" w14:textId="77777777" w:rsidR="002C25F4" w:rsidRPr="002C25F4" w:rsidRDefault="002C25F4" w:rsidP="002C25F4">
      <w:pPr>
        <w:pStyle w:val="NormalWeb"/>
        <w:rPr>
          <w:color w:val="333333"/>
        </w:rPr>
      </w:pPr>
      <w:r w:rsidRPr="002C25F4">
        <w:rPr>
          <w:color w:val="333333"/>
        </w:rPr>
        <w:t>(1) Effective model year 2009 through 2017, each manufacturer must comply with the ZEV sales requirement contained in CCR, Title 13, section 1962.1, including early credit and banking provisions.</w:t>
      </w:r>
    </w:p>
    <w:p w14:paraId="21A7747A" w14:textId="77777777" w:rsidR="002C25F4" w:rsidRPr="002C25F4" w:rsidRDefault="002C25F4" w:rsidP="002C25F4">
      <w:pPr>
        <w:pStyle w:val="NormalWeb"/>
        <w:rPr>
          <w:color w:val="333333"/>
        </w:rPr>
      </w:pPr>
      <w:r w:rsidRPr="002C25F4">
        <w:rPr>
          <w:color w:val="333333"/>
        </w:rPr>
        <w:t>(2) Effective model year 2018 and each subsequent model year, each manufacturer must comply with the ZEV sales requirement contained in CCR, Title 13, section 1962.2 including early credit and banking provisions.</w:t>
      </w:r>
    </w:p>
    <w:p w14:paraId="302C30F5"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A5EE92B" w14:textId="6F4D049A" w:rsidR="002C25F4" w:rsidRPr="002C25F4" w:rsidRDefault="002C25F4" w:rsidP="002C25F4">
      <w:pPr>
        <w:pStyle w:val="NormalWeb"/>
        <w:rPr>
          <w:color w:val="333333"/>
        </w:rPr>
      </w:pPr>
      <w:r w:rsidRPr="002C25F4">
        <w:rPr>
          <w:b/>
          <w:bCs/>
          <w:color w:val="333333"/>
        </w:rPr>
        <w:t>Statutory/Other Authority:</w:t>
      </w:r>
      <w:r w:rsidRPr="002C25F4">
        <w:rPr>
          <w:color w:val="333333"/>
        </w:rPr>
        <w:t> 468A.025, ORS 468.020</w:t>
      </w:r>
      <w:ins w:id="138"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lastRenderedPageBreak/>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hyperlink r:id="rId51" w:history="1">
        <w:r w:rsidRPr="002C25F4">
          <w:rPr>
            <w:rStyle w:val="Hyperlink"/>
            <w:color w:val="auto"/>
            <w:u w:val="none"/>
          </w:rPr>
          <w:t>DEQ 172-2018, minor correction filed 04/16/2018, effective 04/16/2018</w:t>
        </w:r>
      </w:hyperlink>
      <w:r w:rsidRPr="002C25F4">
        <w:rPr>
          <w:color w:val="auto"/>
        </w:rPr>
        <w:br/>
        <w:t>DEQ 13-2013, f. &amp; cert. ef. 12-19-13</w:t>
      </w:r>
      <w:r w:rsidRPr="002C25F4">
        <w:rPr>
          <w:color w:val="333333"/>
        </w:rPr>
        <w:br/>
        <w:t>DEQ 6-2006, f. &amp; cert. ef. 6-29-06</w:t>
      </w:r>
      <w:r w:rsidRPr="002C25F4">
        <w:rPr>
          <w:color w:val="333333"/>
        </w:rPr>
        <w:br/>
        <w:t>DEQ 10-2005(Temp), f. 12-27-05, cert. ef. 1-1-06 thru 6-30-06</w:t>
      </w:r>
    </w:p>
    <w:p w14:paraId="1623D903" w14:textId="77777777" w:rsidR="002C25F4" w:rsidRPr="002C25F4" w:rsidRDefault="006B634B" w:rsidP="002C25F4">
      <w:pPr>
        <w:pStyle w:val="NormalWeb"/>
        <w:rPr>
          <w:b/>
          <w:color w:val="auto"/>
        </w:rPr>
      </w:pPr>
      <w:hyperlink r:id="rId52" w:history="1">
        <w:r w:rsidR="002C25F4" w:rsidRPr="002C25F4">
          <w:rPr>
            <w:rStyle w:val="Hyperlink"/>
            <w:b/>
            <w:bCs/>
            <w:color w:val="auto"/>
            <w:u w:val="none"/>
          </w:rPr>
          <w:t>340-257-0090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Credit Bank and Reporting </w:t>
      </w:r>
    </w:p>
    <w:p w14:paraId="7848F904" w14:textId="5366927A" w:rsidR="002C25F4" w:rsidRPr="002C25F4" w:rsidRDefault="002C25F4" w:rsidP="002C25F4">
      <w:pPr>
        <w:pStyle w:val="NormalWeb"/>
        <w:rPr>
          <w:color w:val="333333"/>
        </w:rPr>
      </w:pPr>
      <w:r w:rsidRPr="002C25F4">
        <w:rPr>
          <w:color w:val="333333"/>
        </w:rPr>
        <w:t xml:space="preserve">(1) Beginning model year 2009, each intermediate volume and large volume manufacturer of ZEVs, ATPZEVs, </w:t>
      </w:r>
      <w:del w:id="139" w:author="SAKATA Rachel" w:date="2018-08-16T12:50:00Z">
        <w:r w:rsidRPr="002C25F4" w:rsidDel="008A632C">
          <w:rPr>
            <w:color w:val="333333"/>
          </w:rPr>
          <w:delText xml:space="preserve">and </w:delText>
        </w:r>
      </w:del>
      <w:r w:rsidRPr="002C25F4">
        <w:rPr>
          <w:color w:val="333333"/>
        </w:rPr>
        <w:t>PZEVs</w:t>
      </w:r>
      <w:ins w:id="140" w:author="SAKATA Rachel" w:date="2018-08-16T12:50:00Z">
        <w:r w:rsidR="008A632C">
          <w:rPr>
            <w:color w:val="333333"/>
          </w:rPr>
          <w:t>, and TZEVs</w:t>
        </w:r>
      </w:ins>
      <w:r w:rsidRPr="002C25F4">
        <w:rPr>
          <w:color w:val="333333"/>
        </w:rPr>
        <w:t xml:space="preserve"> may open an account in the ZEV Credit Bank operated by DEQ.</w:t>
      </w:r>
    </w:p>
    <w:p w14:paraId="2285FFBF" w14:textId="77777777" w:rsidR="002C25F4" w:rsidRPr="002C25F4" w:rsidRDefault="002C25F4" w:rsidP="002C25F4">
      <w:pPr>
        <w:pStyle w:val="NormalWeb"/>
        <w:rPr>
          <w:color w:val="333333"/>
        </w:rPr>
      </w:pPr>
      <w:r w:rsidRPr="002C25F4">
        <w:rPr>
          <w:color w:val="333333"/>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9B10E71" w14:textId="77777777" w:rsidR="002C25F4" w:rsidRPr="002C25F4" w:rsidRDefault="002C25F4" w:rsidP="002C25F4">
      <w:pPr>
        <w:pStyle w:val="NormalWeb"/>
        <w:rPr>
          <w:color w:val="333333"/>
        </w:rPr>
      </w:pPr>
      <w:r w:rsidRPr="002C25F4">
        <w:rPr>
          <w:color w:val="333333"/>
        </w:rPr>
        <w:t xml:space="preserve">(3) Manufacturers wishing to claim ZEV credits must use the format and process contained in CARB's Manufacturer's Advisory Correspondence (MAC) 2011-02 for reporting and tracking ZEV deliveries and placements, unless this division specifies different </w:t>
      </w:r>
      <w:r w:rsidRPr="002C25F4">
        <w:rPr>
          <w:color w:val="333333"/>
        </w:rPr>
        <w:lastRenderedPageBreak/>
        <w:t>requirements. DEQ will follow CARB's procedures contained in that MAC for tracking and recording ZEV sales and credits.</w:t>
      </w:r>
    </w:p>
    <w:p w14:paraId="6883C689" w14:textId="77777777" w:rsidR="002C25F4" w:rsidRPr="002C25F4" w:rsidRDefault="002C25F4" w:rsidP="002C25F4">
      <w:pPr>
        <w:pStyle w:val="NormalWeb"/>
        <w:rPr>
          <w:color w:val="333333"/>
        </w:rPr>
      </w:pPr>
      <w:r w:rsidRPr="002C25F4">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646C88" w14:textId="77777777" w:rsidR="002C25F4" w:rsidRPr="002C25F4" w:rsidRDefault="002C25F4" w:rsidP="002C25F4">
      <w:pPr>
        <w:pStyle w:val="NormalWeb"/>
        <w:rPr>
          <w:color w:val="333333"/>
        </w:rPr>
      </w:pPr>
      <w:r w:rsidRPr="002C25F4">
        <w:rPr>
          <w:color w:val="333333"/>
        </w:rPr>
        <w:t>(5) To deposit credits into the ZEV Credit Bank, a manufacturer must submit a Notice of Credit Generation to DEQ. The Notice of Generation must include the following:</w:t>
      </w:r>
    </w:p>
    <w:p w14:paraId="01A4736E" w14:textId="77777777" w:rsidR="002C25F4" w:rsidRPr="002C25F4" w:rsidRDefault="002C25F4" w:rsidP="002C25F4">
      <w:pPr>
        <w:pStyle w:val="NormalWeb"/>
        <w:rPr>
          <w:color w:val="333333"/>
        </w:rPr>
      </w:pPr>
      <w:r w:rsidRPr="002C25F4">
        <w:rPr>
          <w:color w:val="333333"/>
        </w:rPr>
        <w:t>(a) For ZEVs delivered for sale in Oregon:</w:t>
      </w:r>
    </w:p>
    <w:p w14:paraId="1CECE428" w14:textId="77777777" w:rsidR="002C25F4" w:rsidRPr="002C25F4" w:rsidRDefault="002C25F4" w:rsidP="002C25F4">
      <w:pPr>
        <w:pStyle w:val="NormalWeb"/>
        <w:rPr>
          <w:color w:val="333333"/>
        </w:rPr>
      </w:pPr>
      <w:r w:rsidRPr="002C25F4">
        <w:rPr>
          <w:color w:val="333333"/>
        </w:rPr>
        <w:t>(A) Manufacturer's ZEV Credit Bank account identifier;</w:t>
      </w:r>
    </w:p>
    <w:p w14:paraId="46F997EA" w14:textId="77777777" w:rsidR="002C25F4" w:rsidRPr="002C25F4" w:rsidRDefault="002C25F4" w:rsidP="002C25F4">
      <w:pPr>
        <w:pStyle w:val="NormalWeb"/>
        <w:rPr>
          <w:color w:val="333333"/>
        </w:rPr>
      </w:pPr>
      <w:r w:rsidRPr="002C25F4">
        <w:rPr>
          <w:color w:val="333333"/>
        </w:rPr>
        <w:t>(B) Model year of vehicle qualifying for credit;</w:t>
      </w:r>
    </w:p>
    <w:p w14:paraId="7045D8FD" w14:textId="77777777" w:rsidR="002C25F4" w:rsidRPr="002C25F4" w:rsidRDefault="002C25F4" w:rsidP="002C25F4">
      <w:pPr>
        <w:pStyle w:val="NormalWeb"/>
        <w:rPr>
          <w:color w:val="333333"/>
        </w:rPr>
      </w:pPr>
      <w:r w:rsidRPr="002C25F4">
        <w:rPr>
          <w:color w:val="333333"/>
        </w:rPr>
        <w:t>(C) CARB Executive Order number;</w:t>
      </w:r>
    </w:p>
    <w:p w14:paraId="42A25680" w14:textId="77777777" w:rsidR="002C25F4" w:rsidRPr="002C25F4" w:rsidRDefault="002C25F4" w:rsidP="002C25F4">
      <w:pPr>
        <w:pStyle w:val="NormalWeb"/>
        <w:rPr>
          <w:color w:val="333333"/>
        </w:rPr>
      </w:pPr>
      <w:r w:rsidRPr="002C25F4">
        <w:rPr>
          <w:color w:val="333333"/>
        </w:rPr>
        <w:t>(D) ZEV Tier type (NEV, 0, I, II, III for California, III for Section 177 states);</w:t>
      </w:r>
    </w:p>
    <w:p w14:paraId="68DD3840" w14:textId="77777777" w:rsidR="002C25F4" w:rsidRPr="002C25F4" w:rsidRDefault="002C25F4" w:rsidP="002C25F4">
      <w:pPr>
        <w:pStyle w:val="NormalWeb"/>
        <w:rPr>
          <w:color w:val="333333"/>
        </w:rPr>
      </w:pPr>
      <w:r w:rsidRPr="002C25F4">
        <w:rPr>
          <w:color w:val="333333"/>
        </w:rPr>
        <w:t>(E) Vehicle identification number; and</w:t>
      </w:r>
    </w:p>
    <w:p w14:paraId="09C3E198" w14:textId="77777777" w:rsidR="002C25F4" w:rsidRPr="002C25F4" w:rsidRDefault="002C25F4" w:rsidP="002C25F4">
      <w:pPr>
        <w:pStyle w:val="NormalWeb"/>
        <w:rPr>
          <w:color w:val="333333"/>
        </w:rPr>
      </w:pPr>
      <w:r w:rsidRPr="002C25F4">
        <w:rPr>
          <w:color w:val="333333"/>
        </w:rPr>
        <w:t>(F) Date the vehicle was delivered for sale in Oregon.</w:t>
      </w:r>
    </w:p>
    <w:p w14:paraId="3AB23EBD" w14:textId="77777777" w:rsidR="002C25F4" w:rsidRPr="002C25F4" w:rsidRDefault="002C25F4" w:rsidP="002C25F4">
      <w:pPr>
        <w:pStyle w:val="NormalWeb"/>
        <w:rPr>
          <w:color w:val="333333"/>
        </w:rPr>
      </w:pPr>
      <w:r w:rsidRPr="002C25F4">
        <w:rPr>
          <w:color w:val="333333"/>
        </w:rPr>
        <w:lastRenderedPageBreak/>
        <w:t>(b) For ZEVs placed in service in Oregon, all information listed under subsection (6)(a) of this rule, plus the following:</w:t>
      </w:r>
    </w:p>
    <w:p w14:paraId="631DAD2D" w14:textId="77777777" w:rsidR="002C25F4" w:rsidRPr="002C25F4" w:rsidRDefault="002C25F4" w:rsidP="002C25F4">
      <w:pPr>
        <w:pStyle w:val="NormalWeb"/>
        <w:rPr>
          <w:color w:val="333333"/>
        </w:rPr>
      </w:pPr>
      <w:r w:rsidRPr="002C25F4">
        <w:rPr>
          <w:color w:val="333333"/>
        </w:rPr>
        <w:t>(A) Date the vehicle was placed in service, and</w:t>
      </w:r>
    </w:p>
    <w:p w14:paraId="0489935C" w14:textId="77777777" w:rsidR="002C25F4" w:rsidRPr="002C25F4" w:rsidRDefault="002C25F4" w:rsidP="002C25F4">
      <w:pPr>
        <w:pStyle w:val="NormalWeb"/>
        <w:rPr>
          <w:color w:val="333333"/>
        </w:rPr>
      </w:pPr>
      <w:r w:rsidRPr="002C25F4">
        <w:rPr>
          <w:color w:val="333333"/>
        </w:rPr>
        <w:t>(B) Whether the vehicle was placed in service with an option to purchase or lease the vehicle.</w:t>
      </w:r>
    </w:p>
    <w:p w14:paraId="2CE6D523" w14:textId="77777777" w:rsidR="002C25F4" w:rsidRPr="002C25F4" w:rsidRDefault="002C25F4" w:rsidP="002C25F4">
      <w:pPr>
        <w:pStyle w:val="NormalWeb"/>
        <w:rPr>
          <w:color w:val="333333"/>
        </w:rPr>
      </w:pPr>
      <w:r w:rsidRPr="002C25F4">
        <w:rPr>
          <w:color w:val="333333"/>
        </w:rPr>
        <w:t>(c) For ATPZEVs and PZEVs delivered for sale in Oregon:</w:t>
      </w:r>
    </w:p>
    <w:p w14:paraId="2E8B79B5" w14:textId="77777777" w:rsidR="002C25F4" w:rsidRPr="002C25F4" w:rsidRDefault="002C25F4" w:rsidP="002C25F4">
      <w:pPr>
        <w:pStyle w:val="NormalWeb"/>
        <w:rPr>
          <w:color w:val="333333"/>
        </w:rPr>
      </w:pPr>
      <w:r w:rsidRPr="002C25F4">
        <w:rPr>
          <w:color w:val="333333"/>
        </w:rPr>
        <w:t>(A) Vehicle certification class (ATPZEV or PZEV);</w:t>
      </w:r>
    </w:p>
    <w:p w14:paraId="37C8CE00" w14:textId="77777777" w:rsidR="002C25F4" w:rsidRPr="002C25F4" w:rsidRDefault="002C25F4" w:rsidP="002C25F4">
      <w:pPr>
        <w:pStyle w:val="NormalWeb"/>
        <w:rPr>
          <w:color w:val="333333"/>
        </w:rPr>
      </w:pPr>
      <w:r w:rsidRPr="002C25F4">
        <w:rPr>
          <w:color w:val="333333"/>
        </w:rPr>
        <w:t>(B) Manufacturer's ZEV Credit Bank account identification;</w:t>
      </w:r>
    </w:p>
    <w:p w14:paraId="2D93A726" w14:textId="77777777" w:rsidR="002C25F4" w:rsidRPr="002C25F4" w:rsidRDefault="002C25F4" w:rsidP="002C25F4">
      <w:pPr>
        <w:pStyle w:val="NormalWeb"/>
        <w:rPr>
          <w:color w:val="333333"/>
        </w:rPr>
      </w:pPr>
      <w:r w:rsidRPr="002C25F4">
        <w:rPr>
          <w:color w:val="333333"/>
        </w:rPr>
        <w:t>(C) Model year of vehicle(s);</w:t>
      </w:r>
    </w:p>
    <w:p w14:paraId="14802BC8" w14:textId="77777777" w:rsidR="002C25F4" w:rsidRPr="002C25F4" w:rsidRDefault="002C25F4" w:rsidP="002C25F4">
      <w:pPr>
        <w:pStyle w:val="NormalWeb"/>
        <w:rPr>
          <w:color w:val="333333"/>
        </w:rPr>
      </w:pPr>
      <w:r w:rsidRPr="002C25F4">
        <w:rPr>
          <w:color w:val="333333"/>
        </w:rPr>
        <w:t>(D) For ATPZEVs, the Federal test group;</w:t>
      </w:r>
    </w:p>
    <w:p w14:paraId="141C5C5E" w14:textId="77777777" w:rsidR="002C25F4" w:rsidRPr="002C25F4" w:rsidRDefault="002C25F4" w:rsidP="002C25F4">
      <w:pPr>
        <w:pStyle w:val="NormalWeb"/>
        <w:rPr>
          <w:color w:val="333333"/>
        </w:rPr>
      </w:pPr>
      <w:r w:rsidRPr="002C25F4">
        <w:rPr>
          <w:color w:val="333333"/>
        </w:rPr>
        <w:t>(E) The CARB Executive Order number;</w:t>
      </w:r>
    </w:p>
    <w:p w14:paraId="2C1C65EA" w14:textId="77777777" w:rsidR="008A632C" w:rsidRDefault="002C25F4" w:rsidP="002C25F4">
      <w:pPr>
        <w:pStyle w:val="NormalWeb"/>
        <w:rPr>
          <w:ins w:id="141" w:author="SAKATA Rachel" w:date="2018-08-16T12:51:00Z"/>
          <w:color w:val="333333"/>
        </w:rPr>
      </w:pPr>
      <w:r w:rsidRPr="002C25F4">
        <w:rPr>
          <w:color w:val="333333"/>
        </w:rPr>
        <w:t xml:space="preserve">(F) Number of vehicles delivered; </w:t>
      </w:r>
    </w:p>
    <w:p w14:paraId="7888BE96" w14:textId="77777777" w:rsidR="008A632C" w:rsidRDefault="008A632C" w:rsidP="002C25F4">
      <w:pPr>
        <w:pStyle w:val="NormalWeb"/>
        <w:rPr>
          <w:ins w:id="142" w:author="SAKATA Rachel" w:date="2018-08-16T12:52:00Z"/>
          <w:color w:val="333333"/>
        </w:rPr>
      </w:pPr>
      <w:ins w:id="143" w:author="SAKATA Rachel" w:date="2018-08-16T12:51:00Z">
        <w:r>
          <w:rPr>
            <w:color w:val="333333"/>
          </w:rPr>
          <w:t xml:space="preserve">(d) For TZEVs </w:t>
        </w:r>
      </w:ins>
      <w:ins w:id="144" w:author="SAKATA Rachel" w:date="2018-08-16T12:52:00Z">
        <w:r>
          <w:rPr>
            <w:color w:val="333333"/>
          </w:rPr>
          <w:t>delivered for sale in Oregon:</w:t>
        </w:r>
      </w:ins>
    </w:p>
    <w:p w14:paraId="3CD64C56" w14:textId="77777777" w:rsidR="008A632C" w:rsidRPr="002C25F4" w:rsidRDefault="008A632C" w:rsidP="008A632C">
      <w:pPr>
        <w:pStyle w:val="NormalWeb"/>
        <w:rPr>
          <w:ins w:id="145" w:author="SAKATA Rachel" w:date="2018-08-16T12:52:00Z"/>
          <w:color w:val="333333"/>
        </w:rPr>
      </w:pPr>
      <w:ins w:id="146" w:author="SAKATA Rachel" w:date="2018-08-16T12:52:00Z">
        <w:r w:rsidRPr="002C25F4">
          <w:rPr>
            <w:color w:val="333333"/>
          </w:rPr>
          <w:t>(A) Manufacturer's ZEV Credit Bank account identifier;</w:t>
        </w:r>
      </w:ins>
    </w:p>
    <w:p w14:paraId="043B4D65" w14:textId="77777777" w:rsidR="008A632C" w:rsidRPr="002C25F4" w:rsidRDefault="008A632C" w:rsidP="008A632C">
      <w:pPr>
        <w:pStyle w:val="NormalWeb"/>
        <w:rPr>
          <w:ins w:id="147" w:author="SAKATA Rachel" w:date="2018-08-16T12:52:00Z"/>
          <w:color w:val="333333"/>
        </w:rPr>
      </w:pPr>
      <w:ins w:id="148" w:author="SAKATA Rachel" w:date="2018-08-16T12:52:00Z">
        <w:r w:rsidRPr="002C25F4">
          <w:rPr>
            <w:color w:val="333333"/>
          </w:rPr>
          <w:t>(B) Model year of vehicle qualifying for credit;</w:t>
        </w:r>
      </w:ins>
    </w:p>
    <w:p w14:paraId="7214E079" w14:textId="77777777" w:rsidR="008A632C" w:rsidRPr="002C25F4" w:rsidRDefault="008A632C" w:rsidP="008A632C">
      <w:pPr>
        <w:pStyle w:val="NormalWeb"/>
        <w:rPr>
          <w:ins w:id="149" w:author="SAKATA Rachel" w:date="2018-08-16T12:52:00Z"/>
          <w:color w:val="333333"/>
        </w:rPr>
      </w:pPr>
      <w:ins w:id="150" w:author="SAKATA Rachel" w:date="2018-08-16T12:52:00Z">
        <w:r w:rsidRPr="002C25F4">
          <w:rPr>
            <w:color w:val="333333"/>
          </w:rPr>
          <w:t>(C) CARB Executive Order number;</w:t>
        </w:r>
      </w:ins>
    </w:p>
    <w:p w14:paraId="1F104B48" w14:textId="07A6BAA9" w:rsidR="002C25F4" w:rsidRPr="002C25F4" w:rsidRDefault="008A632C" w:rsidP="002C25F4">
      <w:pPr>
        <w:pStyle w:val="NormalWeb"/>
        <w:rPr>
          <w:color w:val="333333"/>
        </w:rPr>
      </w:pPr>
      <w:ins w:id="151" w:author="SAKATA Rachel" w:date="2018-08-16T12:52:00Z">
        <w:r w:rsidRPr="002C25F4">
          <w:rPr>
            <w:color w:val="333333"/>
          </w:rPr>
          <w:t xml:space="preserve">(D) </w:t>
        </w:r>
      </w:ins>
      <w:ins w:id="152" w:author="SAKATA Rachel" w:date="2018-08-16T13:01:00Z">
        <w:r w:rsidR="008D43D7" w:rsidRPr="002C25F4">
          <w:rPr>
            <w:color w:val="333333"/>
          </w:rPr>
          <w:t>Number of vehicles delivered</w:t>
        </w:r>
        <w:r w:rsidR="008D43D7">
          <w:rPr>
            <w:color w:val="333333"/>
          </w:rPr>
          <w:t>; and</w:t>
        </w:r>
      </w:ins>
      <w:del w:id="153" w:author="SAKATA Rachel" w:date="2018-08-16T12:51:00Z">
        <w:r w:rsidR="002C25F4" w:rsidRPr="002C25F4" w:rsidDel="008A632C">
          <w:rPr>
            <w:color w:val="333333"/>
          </w:rPr>
          <w:delText>and</w:delText>
        </w:r>
      </w:del>
    </w:p>
    <w:p w14:paraId="4F24C76C" w14:textId="77777777" w:rsidR="002C25F4" w:rsidRPr="002C25F4" w:rsidRDefault="002C25F4" w:rsidP="002C25F4">
      <w:pPr>
        <w:pStyle w:val="NormalWeb"/>
        <w:rPr>
          <w:color w:val="333333"/>
        </w:rPr>
      </w:pPr>
      <w:r w:rsidRPr="002C25F4">
        <w:rPr>
          <w:color w:val="333333"/>
        </w:rPr>
        <w:lastRenderedPageBreak/>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0351E6" w14:textId="77777777" w:rsidR="002C25F4" w:rsidRPr="002C25F4" w:rsidRDefault="002C25F4" w:rsidP="002C25F4">
      <w:pPr>
        <w:pStyle w:val="NormalWeb"/>
        <w:rPr>
          <w:color w:val="333333"/>
        </w:rPr>
      </w:pPr>
      <w:r w:rsidRPr="002C25F4">
        <w:rPr>
          <w:color w:val="333333"/>
        </w:rPr>
        <w:t>(7) A vehicle equivalent credit does not constitute or convey a property right.</w:t>
      </w:r>
    </w:p>
    <w:p w14:paraId="0769D254" w14:textId="77777777" w:rsidR="002C25F4" w:rsidRPr="002C25F4" w:rsidRDefault="002C25F4" w:rsidP="002C25F4">
      <w:pPr>
        <w:pStyle w:val="NormalWeb"/>
        <w:rPr>
          <w:color w:val="333333"/>
        </w:rPr>
      </w:pPr>
      <w:r w:rsidRPr="002C25F4">
        <w:rPr>
          <w:color w:val="333333"/>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1B697F7" w14:textId="77777777" w:rsidR="002C25F4" w:rsidRPr="002C25F4" w:rsidRDefault="002C25F4" w:rsidP="002C25F4">
      <w:pPr>
        <w:pStyle w:val="NormalWeb"/>
        <w:rPr>
          <w:color w:val="333333"/>
        </w:rPr>
      </w:pPr>
      <w:r w:rsidRPr="002C25F4">
        <w:rPr>
          <w:color w:val="333333"/>
        </w:rPr>
        <w:t xml:space="preserve">(9)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w:t>
      </w:r>
      <w:r w:rsidRPr="002C25F4">
        <w:rPr>
          <w:color w:val="333333"/>
        </w:rPr>
        <w:lastRenderedPageBreak/>
        <w:t>registered in model years 2003 through 2005, or by the average number of vehicles registered in model year 2009. The deposit may be made only after all credit obligations for model years 2008 and earlier have been satisfied in California.</w:t>
      </w:r>
    </w:p>
    <w:p w14:paraId="54F0A217" w14:textId="77777777" w:rsidR="002C25F4" w:rsidRPr="002C25F4" w:rsidRDefault="002C25F4" w:rsidP="002C25F4">
      <w:pPr>
        <w:pStyle w:val="NormalWeb"/>
        <w:rPr>
          <w:color w:val="333333"/>
        </w:rPr>
      </w:pPr>
      <w:r w:rsidRPr="002C25F4">
        <w:rPr>
          <w:color w:val="333333"/>
        </w:rPr>
        <w:t>(10) Each manufacturer with a ZEV Credit Bank account under this rule must report to the Department the following information:</w:t>
      </w:r>
    </w:p>
    <w:p w14:paraId="2E873183" w14:textId="77777777" w:rsidR="002C25F4" w:rsidRPr="002C25F4" w:rsidRDefault="002C25F4" w:rsidP="002C25F4">
      <w:pPr>
        <w:pStyle w:val="NormalWeb"/>
        <w:rPr>
          <w:color w:val="333333"/>
        </w:rPr>
      </w:pPr>
      <w:r w:rsidRPr="002C25F4">
        <w:rPr>
          <w:color w:val="333333"/>
        </w:rPr>
        <w:t>(a) By May 1, 2009, the total number of PC and LDT1 vehicles produced and delivered for sale in Oregon and California for 2003 through 2005 model years; or</w:t>
      </w:r>
    </w:p>
    <w:p w14:paraId="13834150" w14:textId="77777777" w:rsidR="002C25F4" w:rsidRPr="002C25F4" w:rsidRDefault="002C25F4" w:rsidP="002C25F4">
      <w:pPr>
        <w:pStyle w:val="NormalWeb"/>
        <w:rPr>
          <w:color w:val="333333"/>
        </w:rPr>
      </w:pPr>
      <w:r w:rsidRPr="002C25F4">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D6D61EC" w14:textId="77777777" w:rsidR="002C25F4" w:rsidRPr="002C25F4" w:rsidRDefault="002C25F4" w:rsidP="002C25F4">
      <w:pPr>
        <w:pStyle w:val="NormalWeb"/>
        <w:rPr>
          <w:color w:val="333333"/>
        </w:rPr>
      </w:pPr>
      <w:r w:rsidRPr="002C25F4">
        <w:rPr>
          <w:color w:val="333333"/>
        </w:rPr>
        <w:t>(c) By May 1, 2009, provide the Department with the total number of banked California credits after all 2008 model year and earlier obligations have been met.</w:t>
      </w:r>
    </w:p>
    <w:p w14:paraId="585255A0" w14:textId="77777777" w:rsidR="002C25F4" w:rsidRPr="002C25F4" w:rsidRDefault="002C25F4" w:rsidP="002C25F4">
      <w:pPr>
        <w:pStyle w:val="NormalWeb"/>
        <w:rPr>
          <w:color w:val="333333"/>
        </w:rPr>
      </w:pPr>
      <w:r w:rsidRPr="002C25F4">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69ABD27C" w14:textId="77777777" w:rsidR="002C25F4" w:rsidRPr="002C25F4" w:rsidRDefault="002C25F4" w:rsidP="002C25F4">
      <w:pPr>
        <w:pStyle w:val="NormalWeb"/>
        <w:rPr>
          <w:color w:val="333333"/>
        </w:rPr>
      </w:pPr>
      <w:r w:rsidRPr="002C25F4">
        <w:rPr>
          <w:color w:val="333333"/>
        </w:rPr>
        <w:lastRenderedPageBreak/>
        <w:t>[Publications: Publications referenced are available from the agency.]</w:t>
      </w:r>
    </w:p>
    <w:p w14:paraId="7FB6C672" w14:textId="60BA4406"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54"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r>
      <w:hyperlink r:id="rId53" w:history="1">
        <w:r w:rsidRPr="002C25F4">
          <w:rPr>
            <w:rStyle w:val="Hyperlink"/>
            <w:color w:val="auto"/>
            <w:u w:val="none"/>
          </w:rPr>
          <w:t>DEQ 173-2018, minor correction filed 04/16/2018, effective 04/16/2018</w:t>
        </w:r>
      </w:hyperlink>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21E7F6BB" w14:textId="77777777" w:rsidR="002C25F4" w:rsidRPr="002C25F4" w:rsidRDefault="006B634B" w:rsidP="002C25F4">
      <w:pPr>
        <w:pStyle w:val="NormalWeb"/>
        <w:rPr>
          <w:b/>
          <w:color w:val="auto"/>
        </w:rPr>
      </w:pPr>
      <w:hyperlink r:id="rId54" w:history="1">
        <w:r w:rsidR="002C25F4" w:rsidRPr="002C25F4">
          <w:rPr>
            <w:rStyle w:val="Hyperlink"/>
            <w:b/>
            <w:bCs/>
            <w:color w:val="auto"/>
            <w:u w:val="none"/>
          </w:rPr>
          <w:t>340-257-0100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Greenhouse Gas Exhaust Emission Requirements, Reporting and Compliance </w:t>
      </w:r>
    </w:p>
    <w:p w14:paraId="5AF12C63" w14:textId="77777777" w:rsidR="002C25F4" w:rsidRPr="002C25F4" w:rsidRDefault="002C25F4" w:rsidP="002C25F4">
      <w:pPr>
        <w:pStyle w:val="NormalWeb"/>
        <w:rPr>
          <w:color w:val="333333"/>
        </w:rPr>
      </w:pPr>
      <w:r w:rsidRPr="002C25F4">
        <w:rPr>
          <w:color w:val="333333"/>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7140C49A" w14:textId="77777777" w:rsidR="002C25F4" w:rsidRPr="002C25F4" w:rsidRDefault="002C25F4" w:rsidP="002C25F4">
      <w:pPr>
        <w:pStyle w:val="NormalWeb"/>
        <w:rPr>
          <w:color w:val="333333"/>
        </w:rPr>
      </w:pPr>
      <w:r w:rsidRPr="002C25F4">
        <w:rPr>
          <w:color w:val="333333"/>
        </w:rPr>
        <w:t xml:space="preserve">(2) Requirements for Large Volume Manufacturers. The fleet average greenhouse gas exhaust emission standards for passenger </w:t>
      </w:r>
      <w:r w:rsidRPr="002C25F4">
        <w:rPr>
          <w:color w:val="333333"/>
        </w:rPr>
        <w:lastRenderedPageBreak/>
        <w:t>cars, light-duty trucks, and medium-duty passenger vehicles produced and delivered for sale in the State of Oregon by a large volume manufacturer for each 2009 and subsequent model year are established in CCR, Title 13, section 1961.1 and 1961.3.</w:t>
      </w:r>
    </w:p>
    <w:p w14:paraId="5CC344B3" w14:textId="77777777" w:rsidR="002C25F4" w:rsidRPr="002C25F4" w:rsidRDefault="002C25F4" w:rsidP="002C25F4">
      <w:pPr>
        <w:pStyle w:val="NormalWeb"/>
        <w:rPr>
          <w:color w:val="333333"/>
        </w:rPr>
      </w:pPr>
      <w:r w:rsidRPr="002C25F4">
        <w:rPr>
          <w:color w:val="333333"/>
        </w:rPr>
        <w:t>(3) Requirements for Small, Intermediate, and Independent Manufacturers. The fleet average greenhouse gas exhaust emission requirements for passenger cars, light-duty trucks, and 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4A2F7180" w14:textId="77777777" w:rsidR="002C25F4" w:rsidRPr="002C25F4" w:rsidRDefault="002C25F4" w:rsidP="002C25F4">
      <w:pPr>
        <w:pStyle w:val="NormalWeb"/>
        <w:rPr>
          <w:color w:val="333333"/>
        </w:rPr>
      </w:pPr>
      <w:r w:rsidRPr="002C25F4">
        <w:rPr>
          <w:color w:val="333333"/>
        </w:rPr>
        <w:t>(4) Greenhouse gas emission credits and debits. Greenhouse gas credits and debits may be accrued and used based on each manufacturer's sale of vehicles in Oregon in accordance with CCR, Title 13, section 1961.1 and 1961.3.</w:t>
      </w:r>
    </w:p>
    <w:p w14:paraId="1922199D" w14:textId="77777777" w:rsidR="002C25F4" w:rsidRPr="002C25F4" w:rsidRDefault="002C25F4" w:rsidP="002C25F4">
      <w:pPr>
        <w:pStyle w:val="NormalWeb"/>
        <w:rPr>
          <w:color w:val="333333"/>
        </w:rPr>
      </w:pPr>
      <w:r w:rsidRPr="002C25F4">
        <w:rPr>
          <w:color w:val="333333"/>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4C3D54E8" w14:textId="77777777" w:rsidR="002C25F4" w:rsidRPr="002C25F4" w:rsidRDefault="002C25F4" w:rsidP="002C25F4">
      <w:pPr>
        <w:pStyle w:val="NormalWeb"/>
        <w:rPr>
          <w:color w:val="333333"/>
        </w:rPr>
      </w:pPr>
      <w:r w:rsidRPr="002C25F4">
        <w:rPr>
          <w:color w:val="333333"/>
        </w:rPr>
        <w:lastRenderedPageBreak/>
        <w:t>(6) Alternative compliance credit. A manufacturer must submit to the Department the data set forth in CCR, Title 13, section 1961.1(a)(1)(B)2.a.i for Oregon-specific sale and use in order to receive the credit identified in (5) above.</w:t>
      </w:r>
    </w:p>
    <w:p w14:paraId="67EF1CF3" w14:textId="77777777" w:rsidR="002C25F4" w:rsidRPr="002C25F4" w:rsidRDefault="002C25F4" w:rsidP="002C25F4">
      <w:pPr>
        <w:pStyle w:val="NormalWeb"/>
        <w:rPr>
          <w:color w:val="333333"/>
        </w:rPr>
      </w:pPr>
      <w:r w:rsidRPr="002C25F4">
        <w:rPr>
          <w:color w:val="333333"/>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5B3679DB" w14:textId="77777777" w:rsidR="002C25F4" w:rsidRPr="002C25F4" w:rsidRDefault="002C25F4" w:rsidP="002C25F4">
      <w:pPr>
        <w:pStyle w:val="NormalWeb"/>
        <w:rPr>
          <w:color w:val="333333"/>
        </w:rPr>
      </w:pPr>
      <w:r w:rsidRPr="002C25F4">
        <w:rPr>
          <w:color w:val="333333"/>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3EDAFC2" w14:textId="77777777" w:rsidR="002C25F4" w:rsidRPr="002C25F4" w:rsidRDefault="002C25F4" w:rsidP="002C25F4">
      <w:pPr>
        <w:pStyle w:val="NormalWeb"/>
        <w:rPr>
          <w:color w:val="333333"/>
        </w:rPr>
      </w:pPr>
      <w:r w:rsidRPr="002C25F4">
        <w:rPr>
          <w:color w:val="333333"/>
        </w:rPr>
        <w:t xml:space="preserve">(a) Describe how the manufacturer intends to equalize any accrued debits, as required in CCR, Title 13, section 1961.1 or 1961.3 as </w:t>
      </w:r>
      <w:r w:rsidRPr="002C25F4">
        <w:rPr>
          <w:color w:val="333333"/>
        </w:rPr>
        <w:lastRenderedPageBreak/>
        <w:t>appropriate; (b) Identify all vehicle models delivered for sale in Oregon, their corresponding certification standards, and the percentage of each model delivered for sale in Oregon and California in relation to total fleet sales in the respective state; and</w:t>
      </w:r>
    </w:p>
    <w:p w14:paraId="607C8037"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234F968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F4F4729" w14:textId="481019E3"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55"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5F69C29D" w14:textId="77777777" w:rsidR="002C25F4" w:rsidRPr="002C25F4" w:rsidRDefault="006B634B" w:rsidP="002C25F4">
      <w:pPr>
        <w:pStyle w:val="NormalWeb"/>
        <w:rPr>
          <w:b/>
          <w:color w:val="auto"/>
        </w:rPr>
      </w:pPr>
      <w:hyperlink r:id="rId55" w:history="1">
        <w:r w:rsidR="002C25F4" w:rsidRPr="002C25F4">
          <w:rPr>
            <w:rStyle w:val="Hyperlink"/>
            <w:b/>
            <w:bCs/>
            <w:color w:val="auto"/>
            <w:u w:val="none"/>
          </w:rPr>
          <w:t>340-257-0110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Additional Reporting Requirements </w:t>
      </w:r>
    </w:p>
    <w:p w14:paraId="775BEF40" w14:textId="77777777" w:rsidR="002C25F4" w:rsidRPr="002C25F4" w:rsidRDefault="002C25F4" w:rsidP="002C25F4">
      <w:pPr>
        <w:pStyle w:val="NormalWeb"/>
        <w:rPr>
          <w:color w:val="333333"/>
        </w:rPr>
      </w:pPr>
      <w:r w:rsidRPr="002C25F4">
        <w:rPr>
          <w:color w:val="333333"/>
        </w:rPr>
        <w:t xml:space="preserve">(1) The manufacturer must submit to DEQ one copy of the California Executive Order and Certificate of Conformity for certification of new motor vehicles for each engine family to be sold in the State of Oregon within thirty (30) days of DEQ’s request. If such reports are </w:t>
      </w:r>
      <w:r w:rsidRPr="002C25F4">
        <w:rPr>
          <w:color w:val="333333"/>
        </w:rPr>
        <w:lastRenderedPageBreak/>
        <w:t>available electronically, the manufacturer must send the record in an electronic format acceptable to the director or the director's designee.</w:t>
      </w:r>
    </w:p>
    <w:p w14:paraId="1CF671DF" w14:textId="77777777" w:rsidR="002C25F4" w:rsidRPr="002C25F4" w:rsidRDefault="002C25F4" w:rsidP="002C25F4">
      <w:pPr>
        <w:pStyle w:val="NormalWeb"/>
        <w:rPr>
          <w:color w:val="333333"/>
        </w:rPr>
      </w:pPr>
      <w:r w:rsidRPr="002C25F4">
        <w:rPr>
          <w:color w:val="333333"/>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357B4929" w14:textId="77777777" w:rsidR="002C25F4" w:rsidRPr="002C25F4" w:rsidRDefault="002C25F4" w:rsidP="002C25F4">
      <w:pPr>
        <w:pStyle w:val="NormalWeb"/>
        <w:rPr>
          <w:color w:val="333333"/>
        </w:rPr>
      </w:pPr>
      <w:r w:rsidRPr="002C25F4">
        <w:rPr>
          <w:color w:val="333333"/>
        </w:rPr>
        <w:t>(3) Upon request, dealers must report to DEQ the sale of each previously-titled light-duty and medium-duty motor vehicle subject to this division. The report must include the following information and be submitted in a manner DEQ prescribes:</w:t>
      </w:r>
    </w:p>
    <w:p w14:paraId="55B278DE" w14:textId="77777777" w:rsidR="002C25F4" w:rsidRPr="002C25F4" w:rsidRDefault="002C25F4" w:rsidP="002C25F4">
      <w:pPr>
        <w:pStyle w:val="NormalWeb"/>
        <w:rPr>
          <w:color w:val="333333"/>
        </w:rPr>
      </w:pPr>
      <w:r w:rsidRPr="002C25F4">
        <w:rPr>
          <w:color w:val="333333"/>
        </w:rPr>
        <w:t>(a) The dealer's name and address;</w:t>
      </w:r>
    </w:p>
    <w:p w14:paraId="3AD3C7B9" w14:textId="77777777" w:rsidR="002C25F4" w:rsidRPr="002C25F4" w:rsidRDefault="002C25F4" w:rsidP="002C25F4">
      <w:pPr>
        <w:pStyle w:val="NormalWeb"/>
        <w:rPr>
          <w:color w:val="333333"/>
        </w:rPr>
      </w:pPr>
      <w:r w:rsidRPr="002C25F4">
        <w:rPr>
          <w:color w:val="333333"/>
        </w:rPr>
        <w:t>(b) Vehicle description including make and model year;</w:t>
      </w:r>
    </w:p>
    <w:p w14:paraId="69A1CD56" w14:textId="77777777" w:rsidR="002C25F4" w:rsidRPr="002C25F4" w:rsidRDefault="002C25F4" w:rsidP="002C25F4">
      <w:pPr>
        <w:pStyle w:val="NormalWeb"/>
        <w:rPr>
          <w:color w:val="333333"/>
        </w:rPr>
      </w:pPr>
      <w:r w:rsidRPr="002C25F4">
        <w:rPr>
          <w:color w:val="333333"/>
        </w:rPr>
        <w:t>(c) The vehicle identification number;</w:t>
      </w:r>
    </w:p>
    <w:p w14:paraId="7F4F40DE" w14:textId="77777777" w:rsidR="002C25F4" w:rsidRPr="002C25F4" w:rsidRDefault="002C25F4" w:rsidP="002C25F4">
      <w:pPr>
        <w:pStyle w:val="NormalWeb"/>
        <w:rPr>
          <w:color w:val="333333"/>
        </w:rPr>
      </w:pPr>
      <w:r w:rsidRPr="002C25F4">
        <w:rPr>
          <w:color w:val="333333"/>
        </w:rPr>
        <w:t>(d) Date of sale;</w:t>
      </w:r>
    </w:p>
    <w:p w14:paraId="1E7882AE" w14:textId="77777777" w:rsidR="002C25F4" w:rsidRPr="002C25F4" w:rsidRDefault="002C25F4" w:rsidP="002C25F4">
      <w:pPr>
        <w:pStyle w:val="NormalWeb"/>
        <w:rPr>
          <w:color w:val="333333"/>
        </w:rPr>
      </w:pPr>
      <w:r w:rsidRPr="002C25F4">
        <w:rPr>
          <w:color w:val="333333"/>
        </w:rPr>
        <w:t>(e) The California or federal emission category to which the vehicle is certified; and</w:t>
      </w:r>
    </w:p>
    <w:p w14:paraId="5BAA9512" w14:textId="08106B31" w:rsidR="008D43D7" w:rsidRPr="002C25F4" w:rsidRDefault="002C25F4" w:rsidP="002C25F4">
      <w:pPr>
        <w:pStyle w:val="NormalWeb"/>
        <w:rPr>
          <w:color w:val="333333"/>
        </w:rPr>
      </w:pPr>
      <w:r w:rsidRPr="002C25F4">
        <w:rPr>
          <w:color w:val="333333"/>
        </w:rPr>
        <w:t>(f) Evidence of any applicable exemption.</w:t>
      </w:r>
    </w:p>
    <w:p w14:paraId="1F3B8EF4" w14:textId="3D9BE849"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56"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xml:space="preserve"> ORS 468.010, 468A.015, 468A.025 </w:t>
      </w:r>
      <w:r w:rsidRPr="002C25F4">
        <w:rPr>
          <w:color w:val="333333"/>
        </w:rPr>
        <w:lastRenderedPageBreak/>
        <w:t>&amp;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AE7E1C2" w14:textId="77777777" w:rsidR="002C25F4" w:rsidRPr="002C25F4" w:rsidRDefault="006B634B" w:rsidP="002C25F4">
      <w:pPr>
        <w:pStyle w:val="NormalWeb"/>
        <w:rPr>
          <w:b/>
          <w:color w:val="auto"/>
        </w:rPr>
      </w:pPr>
      <w:hyperlink r:id="rId56" w:history="1">
        <w:r w:rsidR="002C25F4" w:rsidRPr="002C25F4">
          <w:rPr>
            <w:rStyle w:val="Hyperlink"/>
            <w:b/>
            <w:bCs/>
            <w:color w:val="auto"/>
            <w:u w:val="none"/>
          </w:rPr>
          <w:t>340-257-0120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Warranty Requirements </w:t>
      </w:r>
    </w:p>
    <w:p w14:paraId="3CCCB561" w14:textId="77777777" w:rsidR="002C25F4" w:rsidRPr="002C25F4" w:rsidRDefault="002C25F4" w:rsidP="002C25F4">
      <w:pPr>
        <w:pStyle w:val="NormalWeb"/>
        <w:rPr>
          <w:color w:val="333333"/>
        </w:rPr>
      </w:pPr>
      <w:r w:rsidRPr="002C25F4">
        <w:rPr>
          <w:color w:val="333333"/>
        </w:rPr>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14572547" w14:textId="77777777" w:rsidR="002C25F4" w:rsidRPr="002C25F4" w:rsidRDefault="002C25F4" w:rsidP="002C25F4">
      <w:pPr>
        <w:pStyle w:val="NormalWeb"/>
        <w:rPr>
          <w:color w:val="333333"/>
        </w:rPr>
      </w:pPr>
      <w:r w:rsidRPr="002C25F4">
        <w:rPr>
          <w:color w:val="333333"/>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6E3DE2DE" w14:textId="77777777" w:rsidR="002C25F4" w:rsidRPr="002C25F4" w:rsidRDefault="002C25F4" w:rsidP="002C25F4">
      <w:pPr>
        <w:pStyle w:val="NormalWeb"/>
        <w:rPr>
          <w:color w:val="333333"/>
        </w:rPr>
      </w:pPr>
      <w:r w:rsidRPr="002C25F4">
        <w:rPr>
          <w:color w:val="333333"/>
        </w:rPr>
        <w:lastRenderedPageBreak/>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573542D4" w14:textId="77777777" w:rsidR="002C25F4" w:rsidRPr="002C25F4" w:rsidRDefault="002C25F4" w:rsidP="002C25F4">
      <w:pPr>
        <w:pStyle w:val="NormalWeb"/>
        <w:rPr>
          <w:color w:val="333333"/>
        </w:rPr>
      </w:pPr>
      <w:r w:rsidRPr="002C25F4">
        <w:rPr>
          <w:color w:val="333333"/>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31519350"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18D24CD" w14:textId="6D91E8AB"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57"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xml:space="preserve"> ORS 468.010, 468A.015, 468A.025 </w:t>
      </w:r>
      <w:r w:rsidRPr="002C25F4">
        <w:rPr>
          <w:color w:val="333333"/>
        </w:rPr>
        <w:lastRenderedPageBreak/>
        <w:t>&amp;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C9A3EA" w14:textId="77777777" w:rsidR="002C25F4" w:rsidRPr="002C25F4" w:rsidRDefault="006B634B" w:rsidP="002C25F4">
      <w:pPr>
        <w:pStyle w:val="NormalWeb"/>
        <w:rPr>
          <w:b/>
          <w:color w:val="auto"/>
        </w:rPr>
      </w:pPr>
      <w:hyperlink r:id="rId57" w:history="1">
        <w:r w:rsidR="002C25F4" w:rsidRPr="002C25F4">
          <w:rPr>
            <w:rStyle w:val="Hyperlink"/>
            <w:b/>
            <w:bCs/>
            <w:color w:val="auto"/>
            <w:u w:val="none"/>
          </w:rPr>
          <w:t>340-257-0130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Recalls </w:t>
      </w:r>
    </w:p>
    <w:p w14:paraId="58A220DF" w14:textId="77777777" w:rsidR="002C25F4" w:rsidRPr="002C25F4" w:rsidRDefault="002C25F4" w:rsidP="002C25F4">
      <w:pPr>
        <w:pStyle w:val="NormalWeb"/>
        <w:rPr>
          <w:color w:val="333333"/>
        </w:rPr>
      </w:pPr>
      <w:r w:rsidRPr="002C25F4">
        <w:rPr>
          <w:color w:val="333333"/>
        </w:rPr>
        <w:t>(1)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is not applicable to vehicles registered in Oregon, the Department will not pursue a recall of vehicles registered in Oregon.</w:t>
      </w:r>
    </w:p>
    <w:p w14:paraId="5ED3F52F" w14:textId="77777777" w:rsidR="002C25F4" w:rsidRPr="002C25F4" w:rsidRDefault="002C25F4" w:rsidP="002C25F4">
      <w:pPr>
        <w:pStyle w:val="NormalWeb"/>
        <w:rPr>
          <w:color w:val="333333"/>
        </w:rPr>
      </w:pPr>
      <w:r w:rsidRPr="002C25F4">
        <w:rPr>
          <w:color w:val="333333"/>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0471F4AE" w14:textId="77777777" w:rsidR="002C25F4" w:rsidRPr="002C25F4" w:rsidRDefault="002C25F4" w:rsidP="002C25F4">
      <w:pPr>
        <w:pStyle w:val="NormalWeb"/>
        <w:rPr>
          <w:color w:val="333333"/>
        </w:rPr>
      </w:pPr>
      <w:r w:rsidRPr="002C25F4">
        <w:rPr>
          <w:color w:val="333333"/>
        </w:rPr>
        <w:lastRenderedPageBreak/>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2C45A34"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61C5500F" w14:textId="395652E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58"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699D411D" w14:textId="77777777" w:rsidR="002C25F4" w:rsidRPr="002C25F4" w:rsidRDefault="006B634B" w:rsidP="002C25F4">
      <w:pPr>
        <w:pStyle w:val="NormalWeb"/>
        <w:rPr>
          <w:b/>
          <w:color w:val="auto"/>
        </w:rPr>
      </w:pPr>
      <w:hyperlink r:id="rId58" w:history="1">
        <w:r w:rsidR="002C25F4" w:rsidRPr="002C25F4">
          <w:rPr>
            <w:rStyle w:val="Hyperlink"/>
            <w:b/>
            <w:bCs/>
            <w:color w:val="auto"/>
            <w:u w:val="none"/>
          </w:rPr>
          <w:t>340-257-0140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Permits and Fees </w:t>
      </w:r>
    </w:p>
    <w:p w14:paraId="50D7E46E" w14:textId="77777777" w:rsidR="002C25F4" w:rsidRPr="002C25F4" w:rsidRDefault="002C25F4" w:rsidP="002C25F4">
      <w:pPr>
        <w:pStyle w:val="NormalWeb"/>
        <w:rPr>
          <w:color w:val="333333"/>
        </w:rPr>
      </w:pPr>
      <w:r w:rsidRPr="002C25F4">
        <w:rPr>
          <w:color w:val="333333"/>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05632336" w14:textId="77777777" w:rsidR="002C25F4" w:rsidRPr="002C25F4" w:rsidRDefault="002C25F4" w:rsidP="002C25F4">
      <w:pPr>
        <w:pStyle w:val="NormalWeb"/>
        <w:rPr>
          <w:color w:val="333333"/>
        </w:rPr>
      </w:pPr>
      <w:r w:rsidRPr="002C25F4">
        <w:rPr>
          <w:color w:val="333333"/>
        </w:rPr>
        <w:lastRenderedPageBreak/>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474A7A86" w14:textId="77777777" w:rsidR="002C25F4" w:rsidRPr="002C25F4" w:rsidRDefault="002C25F4" w:rsidP="002C25F4">
      <w:pPr>
        <w:pStyle w:val="NormalWeb"/>
        <w:rPr>
          <w:color w:val="333333"/>
        </w:rPr>
      </w:pPr>
      <w:r w:rsidRPr="002C25F4">
        <w:rPr>
          <w:color w:val="333333"/>
        </w:rPr>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F4B5175" w14:textId="77777777" w:rsidR="002C25F4" w:rsidRPr="002C25F4" w:rsidRDefault="002C25F4" w:rsidP="002C25F4">
      <w:pPr>
        <w:pStyle w:val="NormalWeb"/>
        <w:rPr>
          <w:color w:val="333333"/>
        </w:rPr>
      </w:pPr>
      <w:r w:rsidRPr="002C25F4">
        <w:rPr>
          <w:color w:val="333333"/>
        </w:rPr>
        <w:t>(4) DEQ will assess annual permit fees for each large and intermediate-volume manufacturer for periods beginning July 1 and ending June 30 of the subsequent year except as provided in section (7) of this rule.</w:t>
      </w:r>
    </w:p>
    <w:p w14:paraId="5780A2C2" w14:textId="77777777" w:rsidR="002C25F4" w:rsidRPr="002C25F4" w:rsidRDefault="002C25F4" w:rsidP="002C25F4">
      <w:pPr>
        <w:pStyle w:val="NormalWeb"/>
        <w:rPr>
          <w:color w:val="333333"/>
        </w:rPr>
      </w:pPr>
      <w:r w:rsidRPr="002C25F4">
        <w:rPr>
          <w:color w:val="333333"/>
        </w:rPr>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7CF0E196" w14:textId="77777777" w:rsidR="002C25F4" w:rsidRPr="002C25F4" w:rsidRDefault="002C25F4" w:rsidP="002C25F4">
      <w:pPr>
        <w:pStyle w:val="NormalWeb"/>
        <w:rPr>
          <w:color w:val="333333"/>
        </w:rPr>
      </w:pPr>
      <w:r w:rsidRPr="002C25F4">
        <w:rPr>
          <w:color w:val="333333"/>
        </w:rPr>
        <w:lastRenderedPageBreak/>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400B3406" w14:textId="77777777" w:rsidR="002C25F4" w:rsidRPr="002C25F4" w:rsidRDefault="002C25F4" w:rsidP="002C25F4">
      <w:pPr>
        <w:pStyle w:val="NormalWeb"/>
        <w:rPr>
          <w:color w:val="333333"/>
        </w:rPr>
      </w:pPr>
      <w:r w:rsidRPr="002C25F4">
        <w:rPr>
          <w:color w:val="333333"/>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08D79FD4" w14:textId="729AAB15" w:rsidR="002C25F4" w:rsidRPr="002C25F4" w:rsidRDefault="002C25F4" w:rsidP="002C25F4">
      <w:pPr>
        <w:pStyle w:val="NormalWeb"/>
        <w:rPr>
          <w:color w:val="333333"/>
        </w:rPr>
      </w:pPr>
      <w:r w:rsidRPr="002C25F4">
        <w:rPr>
          <w:b/>
          <w:bCs/>
          <w:color w:val="333333"/>
        </w:rPr>
        <w:t>Statutory/Other Authority:</w:t>
      </w:r>
      <w:r w:rsidRPr="002C25F4">
        <w:rPr>
          <w:color w:val="333333"/>
        </w:rPr>
        <w:t> ORS 468.065, 468A.010, 468A.015 &amp; 468A.040.</w:t>
      </w:r>
      <w:ins w:id="159" w:author="SAKATA Rachel" w:date="2018-08-16T11:50:00Z">
        <w:r>
          <w:rPr>
            <w:color w:val="333333"/>
          </w:rPr>
          <w:t xml:space="preserve"> , 468A.279</w:t>
        </w:r>
      </w:ins>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531B2CBB" w14:textId="77777777" w:rsidR="002C25F4" w:rsidRPr="002C25F4" w:rsidRDefault="006B634B" w:rsidP="002C25F4">
      <w:pPr>
        <w:pStyle w:val="NormalWeb"/>
        <w:rPr>
          <w:b/>
          <w:color w:val="auto"/>
        </w:rPr>
      </w:pPr>
      <w:hyperlink r:id="rId59" w:history="1">
        <w:r w:rsidR="002C25F4" w:rsidRPr="002C25F4">
          <w:rPr>
            <w:rStyle w:val="Hyperlink"/>
            <w:b/>
            <w:bCs/>
            <w:color w:val="auto"/>
            <w:u w:val="none"/>
          </w:rPr>
          <w:t>340-257-0150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Inspections and Information Requests </w:t>
      </w:r>
    </w:p>
    <w:p w14:paraId="548FDBEC" w14:textId="77777777" w:rsidR="002C25F4" w:rsidRPr="002C25F4" w:rsidRDefault="002C25F4" w:rsidP="002C25F4">
      <w:pPr>
        <w:pStyle w:val="NormalWeb"/>
        <w:rPr>
          <w:color w:val="333333"/>
        </w:rPr>
      </w:pPr>
      <w:r w:rsidRPr="002C25F4">
        <w:rPr>
          <w:color w:val="333333"/>
        </w:rPr>
        <w:lastRenderedPageBreak/>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2DF4CC58" w14:textId="77777777" w:rsidR="002C25F4" w:rsidRPr="002C25F4" w:rsidRDefault="002C25F4" w:rsidP="002C25F4">
      <w:pPr>
        <w:pStyle w:val="NormalWeb"/>
        <w:rPr>
          <w:color w:val="333333"/>
        </w:rPr>
      </w:pPr>
      <w:r w:rsidRPr="002C25F4">
        <w:rPr>
          <w:color w:val="333333"/>
        </w:rPr>
        <w:t>(2) For the purposes of determining compliance with this division, the Department may require any vehicle dealer or rental car agency to submit any documentation the Department deems necessary to the effective administration and enforcement of this division. This provision does not require creation of new records.</w:t>
      </w:r>
    </w:p>
    <w:p w14:paraId="23501D1E" w14:textId="55DFEB8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60"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5379D6DF" w14:textId="77777777" w:rsidR="002C25F4" w:rsidRPr="002C25F4" w:rsidRDefault="006B634B" w:rsidP="002C25F4">
      <w:pPr>
        <w:pStyle w:val="NormalWeb"/>
        <w:rPr>
          <w:b/>
          <w:color w:val="333333"/>
        </w:rPr>
      </w:pPr>
      <w:hyperlink r:id="rId60" w:history="1">
        <w:r w:rsidR="002C25F4" w:rsidRPr="002C25F4">
          <w:rPr>
            <w:rStyle w:val="Hyperlink"/>
            <w:b/>
            <w:bCs/>
            <w:color w:val="auto"/>
            <w:u w:val="none"/>
          </w:rPr>
          <w:t>340-257-0160</w:t>
        </w:r>
      </w:hyperlink>
      <w:r w:rsidR="002C25F4" w:rsidRPr="002C25F4">
        <w:rPr>
          <w:b/>
          <w:color w:val="auto"/>
        </w:rPr>
        <w:br/>
      </w:r>
      <w:r w:rsidR="002C25F4" w:rsidRPr="002C25F4">
        <w:rPr>
          <w:rStyle w:val="Strong"/>
          <w:rFonts w:ascii="Times New Roman" w:hAnsi="Times New Roman" w:cs="Times New Roman"/>
          <w:b/>
          <w:color w:val="auto"/>
          <w:sz w:val="24"/>
          <w:szCs w:val="24"/>
        </w:rPr>
        <w:t>Severability</w:t>
      </w:r>
      <w:r w:rsidR="002C25F4" w:rsidRPr="002C25F4">
        <w:rPr>
          <w:rStyle w:val="Strong"/>
          <w:rFonts w:ascii="Times New Roman" w:hAnsi="Times New Roman" w:cs="Times New Roman"/>
          <w:b/>
          <w:color w:val="333333"/>
          <w:sz w:val="24"/>
          <w:szCs w:val="24"/>
        </w:rPr>
        <w:t xml:space="preserve"> </w:t>
      </w:r>
    </w:p>
    <w:p w14:paraId="04351417" w14:textId="77777777" w:rsidR="002C25F4" w:rsidRPr="002C25F4" w:rsidRDefault="002C25F4" w:rsidP="002C25F4">
      <w:pPr>
        <w:pStyle w:val="NormalWeb"/>
        <w:rPr>
          <w:color w:val="333333"/>
        </w:rPr>
      </w:pPr>
      <w:r w:rsidRPr="002C25F4">
        <w:rPr>
          <w:color w:val="333333"/>
        </w:rPr>
        <w:t>Each section of this division is severable, and if any section of this regulation is held invalid, the remainder will continue in full force and effect.</w:t>
      </w:r>
    </w:p>
    <w:p w14:paraId="03505920" w14:textId="4212BEF4" w:rsidR="002C25F4" w:rsidRPr="002C25F4" w:rsidRDefault="002C25F4" w:rsidP="002C25F4">
      <w:pPr>
        <w:pStyle w:val="NormalWeb"/>
        <w:rPr>
          <w:color w:val="333333"/>
        </w:rPr>
      </w:pPr>
      <w:r w:rsidRPr="002C25F4">
        <w:rPr>
          <w:b/>
          <w:bCs/>
          <w:color w:val="333333"/>
        </w:rPr>
        <w:lastRenderedPageBreak/>
        <w:t>Statutory/Other Authority:</w:t>
      </w:r>
      <w:r w:rsidRPr="002C25F4">
        <w:rPr>
          <w:color w:val="333333"/>
        </w:rPr>
        <w:t> ORS 468.020, 468A.025</w:t>
      </w:r>
      <w:ins w:id="161" w:author="SAKATA Rachel" w:date="2018-08-16T11:49:00Z">
        <w:r>
          <w:rPr>
            <w:color w:val="333333"/>
          </w:rPr>
          <w:t>, 468A.279</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162" w:name="_Toc522179192"/>
            <w:r>
              <w:lastRenderedPageBreak/>
              <w:t>Draft Rules – With Edits Incorporated</w:t>
            </w:r>
            <w:bookmarkEnd w:id="162"/>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163" w:name="_Toc522179193"/>
            <w:r>
              <w:lastRenderedPageBreak/>
              <w:t>Supporting documents</w:t>
            </w:r>
            <w:bookmarkEnd w:id="163"/>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rhnidey@hotmail.com" w:date="2018-08-20T08:52:00Z" w:initials="HE">
    <w:p w14:paraId="402C1D9C" w14:textId="7778B9EB" w:rsidR="006B634B" w:rsidRDefault="006B634B">
      <w:pPr>
        <w:pStyle w:val="CommentText"/>
      </w:pPr>
      <w:r>
        <w:rPr>
          <w:rStyle w:val="CommentReference"/>
        </w:rPr>
        <w:annotationRef/>
      </w:r>
      <w:r>
        <w:rPr>
          <w:noProof/>
        </w:rPr>
        <w:t>Delete if not doing a webinar.</w:t>
      </w:r>
    </w:p>
  </w:comment>
  <w:comment w:id="8" w:author="rhnidey@hotmail.com" w:date="2018-08-20T08:55:00Z" w:initials="HE">
    <w:p w14:paraId="5F812396" w14:textId="783F0A5B" w:rsidR="006B634B" w:rsidRDefault="006B634B">
      <w:pPr>
        <w:pStyle w:val="CommentText"/>
      </w:pPr>
      <w:r>
        <w:rPr>
          <w:rStyle w:val="CommentReference"/>
        </w:rPr>
        <w:annotationRef/>
      </w:r>
      <w:r>
        <w:rPr>
          <w:noProof/>
        </w:rPr>
        <w:t>Delete if not doing a webinar.</w:t>
      </w:r>
    </w:p>
  </w:comment>
  <w:comment w:id="90" w:author="SAKATA Rachel" w:date="2018-08-16T11:42:00Z" w:initials="SR">
    <w:p w14:paraId="2AADD84D" w14:textId="745C98C4" w:rsidR="006B634B" w:rsidRDefault="006B634B">
      <w:pPr>
        <w:pStyle w:val="CommentText"/>
      </w:pPr>
      <w:r>
        <w:rPr>
          <w:rStyle w:val="CommentReference"/>
        </w:rPr>
        <w:annotationRef/>
      </w:r>
      <w:r>
        <w:t>Need to finish updating (name, position, committee)</w:t>
      </w:r>
    </w:p>
  </w:comment>
  <w:comment w:id="108" w:author="SAKATA Rachel" w:date="2018-08-15T14:46:00Z" w:initials="SR">
    <w:p w14:paraId="318498AB" w14:textId="495B3230" w:rsidR="006B634B" w:rsidRDefault="006B634B">
      <w:pPr>
        <w:pStyle w:val="CommentText"/>
      </w:pPr>
      <w:r>
        <w:rPr>
          <w:rStyle w:val="CommentReference"/>
        </w:rPr>
        <w:annotationRef/>
      </w:r>
      <w:r>
        <w:t xml:space="preserve">I’m assuming we don’t incorporate the 2018 date, since it isn’t adopted yet.  This is in reference to CARB’s 2018 proposal to modify the “deemed to comply” language in this rule, which we are trying to incorporate as well.  </w:t>
      </w:r>
    </w:p>
  </w:comment>
  <w:comment w:id="113" w:author="SAKATA Rachel" w:date="2018-08-15T14:49:00Z" w:initials="SR">
    <w:p w14:paraId="3B751417" w14:textId="5AC09F37" w:rsidR="006B634B" w:rsidRDefault="006B634B">
      <w:pPr>
        <w:pStyle w:val="CommentText"/>
      </w:pPr>
      <w:r>
        <w:rPr>
          <w:rStyle w:val="CommentReference"/>
        </w:rPr>
        <w:annotationRef/>
      </w:r>
      <w:r>
        <w:t xml:space="preserve">Same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C1D9C" w15:done="0"/>
  <w15:commentEx w15:paraId="5F812396" w15:done="0"/>
  <w15:commentEx w15:paraId="2AADD84D" w15:done="0"/>
  <w15:commentEx w15:paraId="318498AB" w15:done="0"/>
  <w15:commentEx w15:paraId="3B7514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6B634B" w:rsidRDefault="006B634B" w:rsidP="002D6C99">
      <w:r>
        <w:separator/>
      </w:r>
    </w:p>
  </w:endnote>
  <w:endnote w:type="continuationSeparator" w:id="0">
    <w:p w14:paraId="17E53ECB" w14:textId="77777777" w:rsidR="006B634B" w:rsidRDefault="006B634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17E53ECC" w14:textId="4E37CB53" w:rsidR="006B634B" w:rsidRDefault="006B634B">
        <w:pPr>
          <w:pStyle w:val="Footer"/>
          <w:jc w:val="right"/>
        </w:pPr>
        <w:r>
          <w:fldChar w:fldCharType="begin"/>
        </w:r>
        <w:r>
          <w:instrText xml:space="preserve"> PAGE   \* MERGEFORMAT </w:instrText>
        </w:r>
        <w:r>
          <w:fldChar w:fldCharType="separate"/>
        </w:r>
        <w:r w:rsidR="00597C62">
          <w:rPr>
            <w:noProof/>
          </w:rPr>
          <w:t>1</w:t>
        </w:r>
        <w:r>
          <w:rPr>
            <w:noProof/>
          </w:rPr>
          <w:fldChar w:fldCharType="end"/>
        </w:r>
      </w:p>
    </w:sdtContent>
  </w:sdt>
  <w:p w14:paraId="17E53ECD" w14:textId="77777777" w:rsidR="006B634B" w:rsidRPr="002B4E71" w:rsidRDefault="006B634B"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7E53ECF" w14:textId="6F8C1F7C" w:rsidR="006B634B" w:rsidRDefault="006B634B">
        <w:pPr>
          <w:pStyle w:val="Footer"/>
          <w:jc w:val="right"/>
        </w:pPr>
        <w:r>
          <w:fldChar w:fldCharType="begin"/>
        </w:r>
        <w:r>
          <w:instrText xml:space="preserve"> PAGE   \* MERGEFORMAT </w:instrText>
        </w:r>
        <w:r>
          <w:fldChar w:fldCharType="separate"/>
        </w:r>
        <w:r w:rsidR="00597C62">
          <w:rPr>
            <w:noProof/>
          </w:rPr>
          <w:t>21</w:t>
        </w:r>
        <w:r>
          <w:rPr>
            <w:noProof/>
          </w:rPr>
          <w:fldChar w:fldCharType="end"/>
        </w:r>
      </w:p>
    </w:sdtContent>
  </w:sdt>
  <w:p w14:paraId="17E53ED0" w14:textId="77777777" w:rsidR="006B634B" w:rsidRDefault="006B6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17E53ED2" w14:textId="42369D58" w:rsidR="006B634B" w:rsidRDefault="006B634B">
        <w:pPr>
          <w:pStyle w:val="Footer"/>
          <w:jc w:val="right"/>
        </w:pPr>
        <w:r>
          <w:fldChar w:fldCharType="begin"/>
        </w:r>
        <w:r>
          <w:instrText xml:space="preserve"> PAGE   \* MERGEFORMAT </w:instrText>
        </w:r>
        <w:r>
          <w:fldChar w:fldCharType="separate"/>
        </w:r>
        <w:r w:rsidR="00597C62">
          <w:rPr>
            <w:noProof/>
          </w:rPr>
          <w:t>2</w:t>
        </w:r>
        <w:r>
          <w:rPr>
            <w:noProof/>
          </w:rPr>
          <w:fldChar w:fldCharType="end"/>
        </w:r>
      </w:p>
    </w:sdtContent>
  </w:sdt>
  <w:p w14:paraId="17E53ED3" w14:textId="77777777" w:rsidR="006B634B" w:rsidRDefault="006B6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6B634B" w:rsidRDefault="006B634B" w:rsidP="002D6C99">
      <w:r>
        <w:separator/>
      </w:r>
    </w:p>
  </w:footnote>
  <w:footnote w:type="continuationSeparator" w:id="0">
    <w:p w14:paraId="17E53EC9" w14:textId="77777777" w:rsidR="006B634B" w:rsidRDefault="006B634B"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6B634B" w:rsidRPr="00F72D05" w:rsidRDefault="006B634B"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6B634B" w:rsidRDefault="006B634B"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968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4"/>
  </w:num>
  <w:num w:numId="3">
    <w:abstractNumId w:val="32"/>
  </w:num>
  <w:num w:numId="4">
    <w:abstractNumId w:val="24"/>
  </w:num>
  <w:num w:numId="5">
    <w:abstractNumId w:val="23"/>
  </w:num>
  <w:num w:numId="6">
    <w:abstractNumId w:val="29"/>
  </w:num>
  <w:num w:numId="7">
    <w:abstractNumId w:val="31"/>
  </w:num>
  <w:num w:numId="8">
    <w:abstractNumId w:val="15"/>
  </w:num>
  <w:num w:numId="9">
    <w:abstractNumId w:val="16"/>
  </w:num>
  <w:num w:numId="10">
    <w:abstractNumId w:val="12"/>
  </w:num>
  <w:num w:numId="11">
    <w:abstractNumId w:val="14"/>
  </w:num>
  <w:num w:numId="12">
    <w:abstractNumId w:val="30"/>
  </w:num>
  <w:num w:numId="13">
    <w:abstractNumId w:val="25"/>
  </w:num>
  <w:num w:numId="14">
    <w:abstractNumId w:val="10"/>
  </w:num>
  <w:num w:numId="15">
    <w:abstractNumId w:val="35"/>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num>
  <w:num w:numId="28">
    <w:abstractNumId w:val="27"/>
  </w:num>
  <w:num w:numId="29">
    <w:abstractNumId w:val="22"/>
  </w:num>
  <w:num w:numId="30">
    <w:abstractNumId w:val="19"/>
  </w:num>
  <w:num w:numId="31">
    <w:abstractNumId w:val="26"/>
  </w:num>
  <w:num w:numId="32">
    <w:abstractNumId w:val="11"/>
  </w:num>
  <w:num w:numId="33">
    <w:abstractNumId w:val="17"/>
  </w:num>
  <w:num w:numId="34">
    <w:abstractNumId w:val="28"/>
  </w:num>
  <w:num w:numId="35">
    <w:abstractNumId w:val="18"/>
  </w:num>
  <w:num w:numId="36">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nidey@hotmail.com">
    <w15:presenceInfo w15:providerId="None" w15:userId="rhnidey@hotmail.com"/>
  </w15:person>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505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4FDD"/>
    <w:rsid w:val="00267D14"/>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4D9"/>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yperlink" Target="http://www.oregon.gov/deq/Regulations/rulemaking/Pages/clevzev2018.aspx" TargetMode="External"/><Relationship Id="rId26" Type="http://schemas.openxmlformats.org/officeDocument/2006/relationships/footer" Target="footer3.xml"/><Relationship Id="rId39" Type="http://schemas.openxmlformats.org/officeDocument/2006/relationships/hyperlink" Target="http://www.oregon.gov/deq/Get-Involved/Pages/Calendar.aspx" TargetMode="External"/><Relationship Id="rId21" Type="http://schemas.openxmlformats.org/officeDocument/2006/relationships/hyperlink" Target="https://www.oregon.gov/deq/Regulations/rulemaking/Pages/rlevzev2018.aspx" TargetMode="External"/><Relationship Id="rId34" Type="http://schemas.openxmlformats.org/officeDocument/2006/relationships/hyperlink" Target="https://www.arb.ca.gov/regact/2013/zev2013/zev2013.htm" TargetMode="External"/><Relationship Id="rId42" Type="http://schemas.openxmlformats.org/officeDocument/2006/relationships/hyperlink" Target="http://www.oregon.gov/deq/Get-Involved/Pages/Calendar.aspx" TargetMode="External"/><Relationship Id="rId47" Type="http://schemas.openxmlformats.org/officeDocument/2006/relationships/hyperlink" Target="https://secure.sos.state.or.us/oard/viewSingleRule.action;JSESSIONID_OARD=SnND0RtmoDsgLTTKZXF8YhGkQNGDtPsrBD7eQZvuKD4--fF16Zxp!2024649768?ruleVrsnRsn=75885" TargetMode="External"/><Relationship Id="rId50" Type="http://schemas.openxmlformats.org/officeDocument/2006/relationships/hyperlink" Target="https://secure.sos.state.or.us/oard/viewSingleRule.action;JSESSIONID_OARD=SnND0RtmoDsgLTTKZXF8YhGkQNGDtPsrBD7eQZvuKD4--fF16Zxp!2024649768?ruleVrsnRsn=244745" TargetMode="External"/><Relationship Id="rId55" Type="http://schemas.openxmlformats.org/officeDocument/2006/relationships/hyperlink" Target="https://secure.sos.state.or.us/oard/viewSingleRule.action;JSESSIONID_OARD=SnND0RtmoDsgLTTKZXF8YhGkQNGDtPsrBD7eQZvuKD4--fF16Zxp!2024649768?ruleVrsnRsn=75908"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ublic.govdelivery.com/accounts/ORDEQ/subscriber/new?topic_id=ORDEQ_617" TargetMode="External"/><Relationship Id="rId29" Type="http://schemas.openxmlformats.org/officeDocument/2006/relationships/hyperlink" Target="https://www.arb.ca.gov/regact/2014/leviii2014/leviii2014.htm" TargetMode="External"/><Relationship Id="rId41" Type="http://schemas.openxmlformats.org/officeDocument/2006/relationships/hyperlink" Target="http://www.leg.state.or.us/ors/183.html" TargetMode="External"/><Relationship Id="rId54" Type="http://schemas.openxmlformats.org/officeDocument/2006/relationships/hyperlink" Target="https://secure.sos.state.or.us/oard/viewSingleRule.action;JSESSIONID_OARD=SnND0RtmoDsgLTTKZXF8YhGkQNGDtPsrBD7eQZvuKD4--fF16Zxp!2024649768?ruleVrsnRsn=75905"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ucsusa.org/clean-vehicles/electric-vehicles" TargetMode="External"/><Relationship Id="rId37" Type="http://schemas.openxmlformats.org/officeDocument/2006/relationships/hyperlink" Target="http://deqsps/programs/rulemaking/SitePages/Land%20use.aspx" TargetMode="External"/><Relationship Id="rId40" Type="http://schemas.openxmlformats.org/officeDocument/2006/relationships/hyperlink" Target="https://www.oregon.gov/deq/Regulations/rulemaking/Pages/rlevzev2018.aspx" TargetMode="External"/><Relationship Id="rId45" Type="http://schemas.openxmlformats.org/officeDocument/2006/relationships/hyperlink" Target="https://secure.sos.state.or.us/oard/viewSingleRule.action;JSESSIONID_OARD=SnND0RtmoDsgLTTKZXF8YhGkQNGDtPsrBD7eQZvuKD4--fF16Zxp!2024649768?ruleVrsnRsn=75878" TargetMode="External"/><Relationship Id="rId53" Type="http://schemas.openxmlformats.org/officeDocument/2006/relationships/hyperlink" Target="https://secure.sos.state.or.us/oard/viewReceiptPDF.action;JSESSIONID_OARD=SnND0RtmoDsgLTTKZXF8YhGkQNGDtPsrBD7eQZvuKD4--fF16Zxp!2024649768?filingRsn=37694" TargetMode="External"/><Relationship Id="rId58" Type="http://schemas.openxmlformats.org/officeDocument/2006/relationships/hyperlink" Target="https://secure.sos.state.or.us/oard/viewSingleRule.action;JSESSIONID_OARD=SnND0RtmoDsgLTTKZXF8YhGkQNGDtPsrBD7eQZvuKD4--fF16Zxp!2024649768?ruleVrsnRsn=75918"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hyperlink" Target="https://www.ucsusa.org/clean-vehicles/electric-vehicles" TargetMode="External"/><Relationship Id="rId36" Type="http://schemas.openxmlformats.org/officeDocument/2006/relationships/hyperlink" Target="http://www.leg.state.or.us/ors/468a.html" TargetMode="External"/><Relationship Id="rId49" Type="http://schemas.openxmlformats.org/officeDocument/2006/relationships/hyperlink" Target="https://secure.sos.state.or.us/oard/viewSingleRule.action;JSESSIONID_OARD=SnND0RtmoDsgLTTKZXF8YhGkQNGDtPsrBD7eQZvuKD4--fF16Zxp!2024649768?ruleVrsnRsn=75894" TargetMode="External"/><Relationship Id="rId57" Type="http://schemas.openxmlformats.org/officeDocument/2006/relationships/hyperlink" Target="https://secure.sos.state.or.us/oard/viewSingleRule.action;JSESSIONID_OARD=SnND0RtmoDsgLTTKZXF8YhGkQNGDtPsrBD7eQZvuKD4--fF16Zxp!2024649768?ruleVrsnRsn=75916"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eq.state.or.us/regulations/docs/participantlinklog.pdf" TargetMode="External"/><Relationship Id="rId31" Type="http://schemas.openxmlformats.org/officeDocument/2006/relationships/hyperlink" Target="https://www.arb.ca.gov/regact/2013/hdghg2013/hdghg2013.htm" TargetMode="External"/><Relationship Id="rId44" Type="http://schemas.openxmlformats.org/officeDocument/2006/relationships/hyperlink" Target="https://secure.sos.state.or.us/oard/viewSingleRule.action;JSESSIONID_OARD=SnND0RtmoDsgLTTKZXF8YhGkQNGDtPsrBD7eQZvuKD4--fF16Zxp!2024649768?ruleVrsnRsn=75875" TargetMode="External"/><Relationship Id="rId52" Type="http://schemas.openxmlformats.org/officeDocument/2006/relationships/hyperlink" Target="https://secure.sos.state.or.us/oard/viewSingleRule.action;JSESSIONID_OARD=SnND0RtmoDsgLTTKZXF8YhGkQNGDtPsrBD7eQZvuKD4--fF16Zxp!2024649768?ruleVrsnRsn=244747" TargetMode="External"/><Relationship Id="rId60" Type="http://schemas.openxmlformats.org/officeDocument/2006/relationships/hyperlink" Target="https://secure.sos.state.or.us/oard/viewSingleRule.action;JSESSIONID_OARD=SnND0RtmoDsgLTTKZXF8YhGkQNGDtPsrBD7eQZvuKD4--fF16Zxp!2024649768?ruleVrsnRsn=759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8040259" TargetMode="External"/><Relationship Id="rId22" Type="http://schemas.openxmlformats.org/officeDocument/2006/relationships/hyperlink" Target="https://public.govdelivery.com/accounts/ORDEQ/subscriber/new?pop=t&amp;topic_id=ORDEQ_548" TargetMode="External"/><Relationship Id="rId27" Type="http://schemas.openxmlformats.org/officeDocument/2006/relationships/hyperlink" Target="mailto:deqinfo@deq.state.or.us"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s://www.arb.ca.gov/regact/2013/hdghg2013/hdghg2013.htm" TargetMode="External"/><Relationship Id="rId43" Type="http://schemas.openxmlformats.org/officeDocument/2006/relationships/hyperlink" Target="mailto:deqinfo@deq.state.or.us" TargetMode="External"/><Relationship Id="rId48" Type="http://schemas.openxmlformats.org/officeDocument/2006/relationships/hyperlink" Target="https://secure.sos.state.or.us/oard/viewSingleRule.action;JSESSIONID_OARD=SnND0RtmoDsgLTTKZXF8YhGkQNGDtPsrBD7eQZvuKD4--fF16Zxp!2024649768?ruleVrsnRsn=75891" TargetMode="External"/><Relationship Id="rId56" Type="http://schemas.openxmlformats.org/officeDocument/2006/relationships/hyperlink" Target="https://secure.sos.state.or.us/oard/viewSingleRule.action;JSESSIONID_OARD=SnND0RtmoDsgLTTKZXF8YhGkQNGDtPsrBD7eQZvuKD4--fF16Zxp!2024649768?ruleVrsnRsn=75912"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JSESSIONID_OARD=SnND0RtmoDsgLTTKZXF8YhGkQNGDtPsrBD7eQZvuKD4--fF16Zxp!2024649768?filingRsn=37693"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regon.gov/deq/Rulemaking%20Docs/participantlinklog.pdf" TargetMode="External"/><Relationship Id="rId25" Type="http://schemas.openxmlformats.org/officeDocument/2006/relationships/header" Target="header2.xml"/><Relationship Id="rId33" Type="http://schemas.openxmlformats.org/officeDocument/2006/relationships/hyperlink" Target="https://www.arb.ca.gov/regact/2014/leviii2014/leviii2014.htm" TargetMode="External"/><Relationship Id="rId38" Type="http://schemas.openxmlformats.org/officeDocument/2006/relationships/hyperlink" Target="https://www.oregon.gov/deq/Regulations/rulemaking/Pages/rlevzev2018.aspx" TargetMode="External"/><Relationship Id="rId46" Type="http://schemas.openxmlformats.org/officeDocument/2006/relationships/hyperlink" Target="https://secure.sos.state.or.us/oard/viewSingleRule.action?ruleVrsnRsn=75881" TargetMode="External"/><Relationship Id="rId59" Type="http://schemas.openxmlformats.org/officeDocument/2006/relationships/hyperlink" Target="https://secure.sos.state.or.us/oard/viewSingleRule.action;JSESSIONID_OARD=SnND0RtmoDsgLTTKZXF8YhGkQNGDtPsrBD7eQZvuKD4--fF16Zxp!2024649768?ruleVrsnRsn=75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B3D07C62-37C0-43E3-A3E5-9B60737F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14175</Words>
  <Characters>80804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2018-08-20T17:05:00Z</dcterms:created>
  <dcterms:modified xsi:type="dcterms:W3CDTF">2018-08-20T17:05:00Z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