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53A61" w14:textId="311424CC" w:rsidR="000A3C5B" w:rsidRPr="00D84819" w:rsidRDefault="00257D81" w:rsidP="00B55B3E">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17E53EC2" wp14:editId="17E53EC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D84819">
        <w:rPr>
          <w:rFonts w:ascii="Arial" w:hAnsi="Arial" w:cs="Arial"/>
        </w:rPr>
        <w:t>Oregon Department of Environmental Quality</w:t>
      </w:r>
    </w:p>
    <w:p w14:paraId="17E53A62" w14:textId="792BC4A3" w:rsidR="000A3C5B" w:rsidRPr="009F37B6" w:rsidRDefault="00B55B3E" w:rsidP="00B55B3E">
      <w:pPr>
        <w:tabs>
          <w:tab w:val="center" w:pos="5580"/>
        </w:tabs>
        <w:ind w:left="0"/>
        <w:jc w:val="center"/>
        <w:rPr>
          <w:rStyle w:val="Emphasis"/>
          <w:rFonts w:ascii="Arial" w:hAnsi="Arial" w:cs="Arial"/>
          <w:vanish w:val="0"/>
          <w:color w:val="525252" w:themeColor="accent3" w:themeShade="80"/>
        </w:rPr>
      </w:pPr>
      <w:r w:rsidRPr="00B55B3E">
        <w:rPr>
          <w:rFonts w:ascii="Arial" w:hAnsi="Arial" w:cs="Arial"/>
          <w:color w:val="auto"/>
        </w:rPr>
        <w:t>August 29, 2018</w:t>
      </w:r>
    </w:p>
    <w:p w14:paraId="17E53A63" w14:textId="77777777" w:rsidR="000A3C5B" w:rsidRPr="000A3C5B" w:rsidRDefault="000A3C5B" w:rsidP="007D6F88">
      <w:pPr>
        <w:pStyle w:val="Heading2"/>
        <w:jc w:val="center"/>
      </w:pPr>
      <w:r w:rsidRPr="000A3C5B">
        <w:t>Notice of Proposed Rulemaking</w:t>
      </w:r>
    </w:p>
    <w:p w14:paraId="17E53A64" w14:textId="77777777" w:rsidR="000A3C5B" w:rsidRPr="009F37B6" w:rsidRDefault="000A3C5B" w:rsidP="00501ABB">
      <w:pPr>
        <w:ind w:left="0"/>
        <w:rPr>
          <w:rFonts w:ascii="Arial" w:hAnsi="Arial" w:cs="Arial"/>
        </w:rPr>
      </w:pPr>
    </w:p>
    <w:p w14:paraId="17E53A65" w14:textId="1261129F" w:rsidR="00727622" w:rsidRPr="00B55B3E" w:rsidRDefault="00B55B3E" w:rsidP="00501ABB">
      <w:pPr>
        <w:ind w:left="0"/>
        <w:jc w:val="center"/>
        <w:rPr>
          <w:rStyle w:val="Strong"/>
          <w:rFonts w:ascii="Arial" w:hAnsi="Arial" w:cs="Arial"/>
          <w:color w:val="auto"/>
        </w:rPr>
      </w:pPr>
      <w:r w:rsidRPr="00B55B3E">
        <w:rPr>
          <w:rStyle w:val="Strong"/>
          <w:rFonts w:ascii="Arial" w:hAnsi="Arial" w:cs="Arial"/>
          <w:color w:val="auto"/>
        </w:rPr>
        <w:t>Low Emission Vehicle Rules – 2018 Update</w:t>
      </w:r>
    </w:p>
    <w:p w14:paraId="17E53A66" w14:textId="77777777" w:rsidR="00867C8C" w:rsidRPr="009F37B6" w:rsidRDefault="00867C8C" w:rsidP="00501ABB">
      <w:pPr>
        <w:ind w:left="0"/>
        <w:jc w:val="center"/>
        <w:rPr>
          <w:rFonts w:ascii="Arial" w:hAnsi="Arial" w:cs="Arial"/>
          <w:sz w:val="26"/>
          <w:szCs w:val="26"/>
        </w:rPr>
      </w:pPr>
    </w:p>
    <w:p w14:paraId="17E53A82" w14:textId="31F2C9F6" w:rsidR="00447098" w:rsidRPr="00447098" w:rsidRDefault="00447098" w:rsidP="00447098">
      <w:pPr>
        <w:pStyle w:val="Heading2"/>
        <w:ind w:left="0"/>
      </w:pPr>
    </w:p>
    <w:p w14:paraId="17E53A83" w14:textId="77777777" w:rsidR="00AA42DD" w:rsidRPr="00AA42DD" w:rsidRDefault="00AA42DD" w:rsidP="00AA42DD">
      <w:pPr>
        <w:pStyle w:val="Title"/>
        <w:jc w:val="center"/>
        <w:rPr>
          <w:rFonts w:ascii="Arial" w:hAnsi="Arial" w:cs="Arial"/>
          <w:color w:val="000000" w:themeColor="text1"/>
        </w:rPr>
      </w:pPr>
      <w:r>
        <w:rPr>
          <w:color w:val="000000" w:themeColor="text1"/>
        </w:rPr>
        <w:t xml:space="preserve">Table of </w:t>
      </w:r>
      <w:commentRangeStart w:id="0"/>
      <w:r>
        <w:rPr>
          <w:color w:val="000000" w:themeColor="text1"/>
        </w:rPr>
        <w:t>Contents</w:t>
      </w:r>
      <w:commentRangeEnd w:id="0"/>
      <w:r w:rsidR="00064C10">
        <w:rPr>
          <w:rStyle w:val="CommentReference"/>
          <w:b w:val="0"/>
          <w:color w:val="000000" w:themeColor="text1"/>
        </w:rPr>
        <w:commentReference w:id="0"/>
      </w:r>
    </w:p>
    <w:p w14:paraId="2A8AF1D4" w14:textId="29B933AF" w:rsidR="00976272" w:rsidRDefault="004B5396">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522179181" w:history="1">
        <w:r w:rsidR="00976272" w:rsidRPr="005C3747">
          <w:rPr>
            <w:rStyle w:val="Hyperlink"/>
            <w:noProof/>
          </w:rPr>
          <w:t>Introduction</w:t>
        </w:r>
        <w:r w:rsidR="00976272">
          <w:rPr>
            <w:noProof/>
            <w:webHidden/>
          </w:rPr>
          <w:tab/>
        </w:r>
        <w:r w:rsidR="00976272">
          <w:rPr>
            <w:noProof/>
            <w:webHidden/>
          </w:rPr>
          <w:fldChar w:fldCharType="begin"/>
        </w:r>
        <w:r w:rsidR="00976272">
          <w:rPr>
            <w:noProof/>
            <w:webHidden/>
          </w:rPr>
          <w:instrText xml:space="preserve"> PAGEREF _Toc522179181 \h </w:instrText>
        </w:r>
        <w:r w:rsidR="00976272">
          <w:rPr>
            <w:noProof/>
            <w:webHidden/>
          </w:rPr>
        </w:r>
        <w:r w:rsidR="00976272">
          <w:rPr>
            <w:noProof/>
            <w:webHidden/>
          </w:rPr>
          <w:fldChar w:fldCharType="separate"/>
        </w:r>
        <w:r w:rsidR="00976272">
          <w:rPr>
            <w:noProof/>
            <w:webHidden/>
          </w:rPr>
          <w:t>2</w:t>
        </w:r>
        <w:r w:rsidR="00976272">
          <w:rPr>
            <w:noProof/>
            <w:webHidden/>
          </w:rPr>
          <w:fldChar w:fldCharType="end"/>
        </w:r>
      </w:hyperlink>
    </w:p>
    <w:p w14:paraId="2F6C1B26" w14:textId="415BA6C6" w:rsidR="00976272" w:rsidRDefault="00843A28">
      <w:pPr>
        <w:pStyle w:val="TOC1"/>
        <w:tabs>
          <w:tab w:val="right" w:leader="dot" w:pos="8990"/>
        </w:tabs>
        <w:rPr>
          <w:rFonts w:asciiTheme="minorHAnsi" w:eastAsiaTheme="minorEastAsia" w:hAnsiTheme="minorHAnsi" w:cstheme="minorBidi"/>
          <w:noProof/>
          <w:color w:val="auto"/>
          <w:sz w:val="22"/>
          <w:szCs w:val="22"/>
        </w:rPr>
      </w:pPr>
      <w:hyperlink w:anchor="_Toc522179182" w:history="1">
        <w:r w:rsidR="00976272" w:rsidRPr="005C3747">
          <w:rPr>
            <w:rStyle w:val="Hyperlink"/>
            <w:noProof/>
          </w:rPr>
          <w:t>Overview</w:t>
        </w:r>
        <w:r w:rsidR="00976272">
          <w:rPr>
            <w:noProof/>
            <w:webHidden/>
          </w:rPr>
          <w:tab/>
        </w:r>
        <w:r w:rsidR="00976272">
          <w:rPr>
            <w:noProof/>
            <w:webHidden/>
          </w:rPr>
          <w:fldChar w:fldCharType="begin"/>
        </w:r>
        <w:r w:rsidR="00976272">
          <w:rPr>
            <w:noProof/>
            <w:webHidden/>
          </w:rPr>
          <w:instrText xml:space="preserve"> PAGEREF _Toc522179182 \h </w:instrText>
        </w:r>
        <w:r w:rsidR="00976272">
          <w:rPr>
            <w:noProof/>
            <w:webHidden/>
          </w:rPr>
        </w:r>
        <w:r w:rsidR="00976272">
          <w:rPr>
            <w:noProof/>
            <w:webHidden/>
          </w:rPr>
          <w:fldChar w:fldCharType="separate"/>
        </w:r>
        <w:r w:rsidR="00976272">
          <w:rPr>
            <w:noProof/>
            <w:webHidden/>
          </w:rPr>
          <w:t>5</w:t>
        </w:r>
        <w:r w:rsidR="00976272">
          <w:rPr>
            <w:noProof/>
            <w:webHidden/>
          </w:rPr>
          <w:fldChar w:fldCharType="end"/>
        </w:r>
      </w:hyperlink>
    </w:p>
    <w:p w14:paraId="615A3F12" w14:textId="65A09A9E" w:rsidR="00976272" w:rsidRDefault="00843A28">
      <w:pPr>
        <w:pStyle w:val="TOC1"/>
        <w:tabs>
          <w:tab w:val="right" w:leader="dot" w:pos="8990"/>
        </w:tabs>
        <w:rPr>
          <w:rFonts w:asciiTheme="minorHAnsi" w:eastAsiaTheme="minorEastAsia" w:hAnsiTheme="minorHAnsi" w:cstheme="minorBidi"/>
          <w:noProof/>
          <w:color w:val="auto"/>
          <w:sz w:val="22"/>
          <w:szCs w:val="22"/>
        </w:rPr>
      </w:pPr>
      <w:hyperlink w:anchor="_Toc522179183" w:history="1">
        <w:r w:rsidR="00976272" w:rsidRPr="005C3747">
          <w:rPr>
            <w:rStyle w:val="Hyperlink"/>
            <w:noProof/>
          </w:rPr>
          <w:t>Statement of need</w:t>
        </w:r>
        <w:r w:rsidR="00976272">
          <w:rPr>
            <w:noProof/>
            <w:webHidden/>
          </w:rPr>
          <w:tab/>
        </w:r>
        <w:r w:rsidR="00976272">
          <w:rPr>
            <w:noProof/>
            <w:webHidden/>
          </w:rPr>
          <w:fldChar w:fldCharType="begin"/>
        </w:r>
        <w:r w:rsidR="00976272">
          <w:rPr>
            <w:noProof/>
            <w:webHidden/>
          </w:rPr>
          <w:instrText xml:space="preserve"> PAGEREF _Toc522179183 \h </w:instrText>
        </w:r>
        <w:r w:rsidR="00976272">
          <w:rPr>
            <w:noProof/>
            <w:webHidden/>
          </w:rPr>
        </w:r>
        <w:r w:rsidR="00976272">
          <w:rPr>
            <w:noProof/>
            <w:webHidden/>
          </w:rPr>
          <w:fldChar w:fldCharType="separate"/>
        </w:r>
        <w:r w:rsidR="00976272">
          <w:rPr>
            <w:noProof/>
            <w:webHidden/>
          </w:rPr>
          <w:t>8</w:t>
        </w:r>
        <w:r w:rsidR="00976272">
          <w:rPr>
            <w:noProof/>
            <w:webHidden/>
          </w:rPr>
          <w:fldChar w:fldCharType="end"/>
        </w:r>
      </w:hyperlink>
    </w:p>
    <w:p w14:paraId="5E326D34" w14:textId="4254EDEA" w:rsidR="00976272" w:rsidRDefault="00843A28">
      <w:pPr>
        <w:pStyle w:val="TOC1"/>
        <w:tabs>
          <w:tab w:val="right" w:leader="dot" w:pos="8990"/>
        </w:tabs>
        <w:rPr>
          <w:rFonts w:asciiTheme="minorHAnsi" w:eastAsiaTheme="minorEastAsia" w:hAnsiTheme="minorHAnsi" w:cstheme="minorBidi"/>
          <w:noProof/>
          <w:color w:val="auto"/>
          <w:sz w:val="22"/>
          <w:szCs w:val="22"/>
        </w:rPr>
      </w:pPr>
      <w:hyperlink w:anchor="_Toc522179184" w:history="1">
        <w:r w:rsidR="00976272" w:rsidRPr="005C3747">
          <w:rPr>
            <w:rStyle w:val="Hyperlink"/>
            <w:noProof/>
          </w:rPr>
          <w:t>Rules affected, authorities, supporting documents</w:t>
        </w:r>
        <w:r w:rsidR="00976272">
          <w:rPr>
            <w:noProof/>
            <w:webHidden/>
          </w:rPr>
          <w:tab/>
        </w:r>
        <w:r w:rsidR="00976272">
          <w:rPr>
            <w:noProof/>
            <w:webHidden/>
          </w:rPr>
          <w:fldChar w:fldCharType="begin"/>
        </w:r>
        <w:r w:rsidR="00976272">
          <w:rPr>
            <w:noProof/>
            <w:webHidden/>
          </w:rPr>
          <w:instrText xml:space="preserve"> PAGEREF _Toc522179184 \h </w:instrText>
        </w:r>
        <w:r w:rsidR="00976272">
          <w:rPr>
            <w:noProof/>
            <w:webHidden/>
          </w:rPr>
        </w:r>
        <w:r w:rsidR="00976272">
          <w:rPr>
            <w:noProof/>
            <w:webHidden/>
          </w:rPr>
          <w:fldChar w:fldCharType="separate"/>
        </w:r>
        <w:r w:rsidR="00976272">
          <w:rPr>
            <w:noProof/>
            <w:webHidden/>
          </w:rPr>
          <w:t>9</w:t>
        </w:r>
        <w:r w:rsidR="00976272">
          <w:rPr>
            <w:noProof/>
            <w:webHidden/>
          </w:rPr>
          <w:fldChar w:fldCharType="end"/>
        </w:r>
      </w:hyperlink>
    </w:p>
    <w:p w14:paraId="4F9451A9" w14:textId="03F87458" w:rsidR="00976272" w:rsidRDefault="00843A28">
      <w:pPr>
        <w:pStyle w:val="TOC1"/>
        <w:tabs>
          <w:tab w:val="right" w:leader="dot" w:pos="8990"/>
        </w:tabs>
        <w:rPr>
          <w:rFonts w:asciiTheme="minorHAnsi" w:eastAsiaTheme="minorEastAsia" w:hAnsiTheme="minorHAnsi" w:cstheme="minorBidi"/>
          <w:noProof/>
          <w:color w:val="auto"/>
          <w:sz w:val="22"/>
          <w:szCs w:val="22"/>
        </w:rPr>
      </w:pPr>
      <w:hyperlink w:anchor="_Toc522179185" w:history="1">
        <w:r w:rsidR="00976272" w:rsidRPr="005C3747">
          <w:rPr>
            <w:rStyle w:val="Hyperlink"/>
            <w:noProof/>
          </w:rPr>
          <w:t>Fee Analysis</w:t>
        </w:r>
        <w:r w:rsidR="00976272">
          <w:rPr>
            <w:noProof/>
            <w:webHidden/>
          </w:rPr>
          <w:tab/>
        </w:r>
        <w:r w:rsidR="00976272">
          <w:rPr>
            <w:noProof/>
            <w:webHidden/>
          </w:rPr>
          <w:fldChar w:fldCharType="begin"/>
        </w:r>
        <w:r w:rsidR="00976272">
          <w:rPr>
            <w:noProof/>
            <w:webHidden/>
          </w:rPr>
          <w:instrText xml:space="preserve"> PAGEREF _Toc522179185 \h </w:instrText>
        </w:r>
        <w:r w:rsidR="00976272">
          <w:rPr>
            <w:noProof/>
            <w:webHidden/>
          </w:rPr>
        </w:r>
        <w:r w:rsidR="00976272">
          <w:rPr>
            <w:noProof/>
            <w:webHidden/>
          </w:rPr>
          <w:fldChar w:fldCharType="separate"/>
        </w:r>
        <w:r w:rsidR="00976272">
          <w:rPr>
            <w:noProof/>
            <w:webHidden/>
          </w:rPr>
          <w:t>11</w:t>
        </w:r>
        <w:r w:rsidR="00976272">
          <w:rPr>
            <w:noProof/>
            <w:webHidden/>
          </w:rPr>
          <w:fldChar w:fldCharType="end"/>
        </w:r>
      </w:hyperlink>
    </w:p>
    <w:p w14:paraId="080D9E35" w14:textId="2B51D2C0" w:rsidR="00976272" w:rsidRDefault="00843A28">
      <w:pPr>
        <w:pStyle w:val="TOC1"/>
        <w:tabs>
          <w:tab w:val="right" w:leader="dot" w:pos="8990"/>
        </w:tabs>
        <w:rPr>
          <w:rFonts w:asciiTheme="minorHAnsi" w:eastAsiaTheme="minorEastAsia" w:hAnsiTheme="minorHAnsi" w:cstheme="minorBidi"/>
          <w:noProof/>
          <w:color w:val="auto"/>
          <w:sz w:val="22"/>
          <w:szCs w:val="22"/>
        </w:rPr>
      </w:pPr>
      <w:hyperlink w:anchor="_Toc522179186" w:history="1">
        <w:r w:rsidR="00976272" w:rsidRPr="005C3747">
          <w:rPr>
            <w:rStyle w:val="Hyperlink"/>
            <w:noProof/>
          </w:rPr>
          <w:t>Statement of fiscal and economic impact</w:t>
        </w:r>
        <w:r w:rsidR="00976272">
          <w:rPr>
            <w:noProof/>
            <w:webHidden/>
          </w:rPr>
          <w:tab/>
        </w:r>
        <w:r w:rsidR="00976272">
          <w:rPr>
            <w:noProof/>
            <w:webHidden/>
          </w:rPr>
          <w:fldChar w:fldCharType="begin"/>
        </w:r>
        <w:r w:rsidR="00976272">
          <w:rPr>
            <w:noProof/>
            <w:webHidden/>
          </w:rPr>
          <w:instrText xml:space="preserve"> PAGEREF _Toc522179186 \h </w:instrText>
        </w:r>
        <w:r w:rsidR="00976272">
          <w:rPr>
            <w:noProof/>
            <w:webHidden/>
          </w:rPr>
        </w:r>
        <w:r w:rsidR="00976272">
          <w:rPr>
            <w:noProof/>
            <w:webHidden/>
          </w:rPr>
          <w:fldChar w:fldCharType="separate"/>
        </w:r>
        <w:r w:rsidR="00976272">
          <w:rPr>
            <w:noProof/>
            <w:webHidden/>
          </w:rPr>
          <w:t>12</w:t>
        </w:r>
        <w:r w:rsidR="00976272">
          <w:rPr>
            <w:noProof/>
            <w:webHidden/>
          </w:rPr>
          <w:fldChar w:fldCharType="end"/>
        </w:r>
      </w:hyperlink>
    </w:p>
    <w:p w14:paraId="0D7B1A9E" w14:textId="5DE5AC25" w:rsidR="00976272" w:rsidRDefault="00843A28">
      <w:pPr>
        <w:pStyle w:val="TOC1"/>
        <w:tabs>
          <w:tab w:val="right" w:leader="dot" w:pos="8990"/>
        </w:tabs>
        <w:rPr>
          <w:rFonts w:asciiTheme="minorHAnsi" w:eastAsiaTheme="minorEastAsia" w:hAnsiTheme="minorHAnsi" w:cstheme="minorBidi"/>
          <w:noProof/>
          <w:color w:val="auto"/>
          <w:sz w:val="22"/>
          <w:szCs w:val="22"/>
        </w:rPr>
      </w:pPr>
      <w:hyperlink w:anchor="_Toc522179187" w:history="1">
        <w:r w:rsidR="00976272" w:rsidRPr="005C3747">
          <w:rPr>
            <w:rStyle w:val="Hyperlink"/>
            <w:noProof/>
          </w:rPr>
          <w:t>Federal relationship</w:t>
        </w:r>
        <w:r w:rsidR="00976272">
          <w:rPr>
            <w:noProof/>
            <w:webHidden/>
          </w:rPr>
          <w:tab/>
        </w:r>
        <w:r w:rsidR="00976272">
          <w:rPr>
            <w:noProof/>
            <w:webHidden/>
          </w:rPr>
          <w:fldChar w:fldCharType="begin"/>
        </w:r>
        <w:r w:rsidR="00976272">
          <w:rPr>
            <w:noProof/>
            <w:webHidden/>
          </w:rPr>
          <w:instrText xml:space="preserve"> PAGEREF _Toc522179187 \h </w:instrText>
        </w:r>
        <w:r w:rsidR="00976272">
          <w:rPr>
            <w:noProof/>
            <w:webHidden/>
          </w:rPr>
        </w:r>
        <w:r w:rsidR="00976272">
          <w:rPr>
            <w:noProof/>
            <w:webHidden/>
          </w:rPr>
          <w:fldChar w:fldCharType="separate"/>
        </w:r>
        <w:r w:rsidR="00976272">
          <w:rPr>
            <w:noProof/>
            <w:webHidden/>
          </w:rPr>
          <w:t>20</w:t>
        </w:r>
        <w:r w:rsidR="00976272">
          <w:rPr>
            <w:noProof/>
            <w:webHidden/>
          </w:rPr>
          <w:fldChar w:fldCharType="end"/>
        </w:r>
      </w:hyperlink>
    </w:p>
    <w:p w14:paraId="46B8DE30" w14:textId="0CE4FDA3" w:rsidR="00976272" w:rsidRDefault="00843A28">
      <w:pPr>
        <w:pStyle w:val="TOC1"/>
        <w:tabs>
          <w:tab w:val="right" w:leader="dot" w:pos="8990"/>
        </w:tabs>
        <w:rPr>
          <w:rFonts w:asciiTheme="minorHAnsi" w:eastAsiaTheme="minorEastAsia" w:hAnsiTheme="minorHAnsi" w:cstheme="minorBidi"/>
          <w:noProof/>
          <w:color w:val="auto"/>
          <w:sz w:val="22"/>
          <w:szCs w:val="22"/>
        </w:rPr>
      </w:pPr>
      <w:hyperlink w:anchor="_Toc522179188" w:history="1">
        <w:r w:rsidR="00976272" w:rsidRPr="005C3747">
          <w:rPr>
            <w:rStyle w:val="Hyperlink"/>
            <w:noProof/>
          </w:rPr>
          <w:t>Land use</w:t>
        </w:r>
        <w:r w:rsidR="00976272">
          <w:rPr>
            <w:noProof/>
            <w:webHidden/>
          </w:rPr>
          <w:tab/>
        </w:r>
        <w:r w:rsidR="00976272">
          <w:rPr>
            <w:noProof/>
            <w:webHidden/>
          </w:rPr>
          <w:fldChar w:fldCharType="begin"/>
        </w:r>
        <w:r w:rsidR="00976272">
          <w:rPr>
            <w:noProof/>
            <w:webHidden/>
          </w:rPr>
          <w:instrText xml:space="preserve"> PAGEREF _Toc522179188 \h </w:instrText>
        </w:r>
        <w:r w:rsidR="00976272">
          <w:rPr>
            <w:noProof/>
            <w:webHidden/>
          </w:rPr>
        </w:r>
        <w:r w:rsidR="00976272">
          <w:rPr>
            <w:noProof/>
            <w:webHidden/>
          </w:rPr>
          <w:fldChar w:fldCharType="separate"/>
        </w:r>
        <w:r w:rsidR="00976272">
          <w:rPr>
            <w:noProof/>
            <w:webHidden/>
          </w:rPr>
          <w:t>21</w:t>
        </w:r>
        <w:r w:rsidR="00976272">
          <w:rPr>
            <w:noProof/>
            <w:webHidden/>
          </w:rPr>
          <w:fldChar w:fldCharType="end"/>
        </w:r>
      </w:hyperlink>
    </w:p>
    <w:p w14:paraId="3D30B985" w14:textId="1C83F654" w:rsidR="00976272" w:rsidRDefault="00843A28">
      <w:pPr>
        <w:pStyle w:val="TOC1"/>
        <w:tabs>
          <w:tab w:val="right" w:leader="dot" w:pos="8990"/>
        </w:tabs>
        <w:rPr>
          <w:rFonts w:asciiTheme="minorHAnsi" w:eastAsiaTheme="minorEastAsia" w:hAnsiTheme="minorHAnsi" w:cstheme="minorBidi"/>
          <w:noProof/>
          <w:color w:val="auto"/>
          <w:sz w:val="22"/>
          <w:szCs w:val="22"/>
        </w:rPr>
      </w:pPr>
      <w:hyperlink w:anchor="_Toc522179189" w:history="1">
        <w:r w:rsidR="00976272" w:rsidRPr="005C3747">
          <w:rPr>
            <w:rStyle w:val="Hyperlink"/>
            <w:noProof/>
          </w:rPr>
          <w:t>Stakeholder and public involvement</w:t>
        </w:r>
        <w:r w:rsidR="00976272">
          <w:rPr>
            <w:noProof/>
            <w:webHidden/>
          </w:rPr>
          <w:tab/>
        </w:r>
        <w:r w:rsidR="00976272">
          <w:rPr>
            <w:noProof/>
            <w:webHidden/>
          </w:rPr>
          <w:fldChar w:fldCharType="begin"/>
        </w:r>
        <w:r w:rsidR="00976272">
          <w:rPr>
            <w:noProof/>
            <w:webHidden/>
          </w:rPr>
          <w:instrText xml:space="preserve"> PAGEREF _Toc522179189 \h </w:instrText>
        </w:r>
        <w:r w:rsidR="00976272">
          <w:rPr>
            <w:noProof/>
            <w:webHidden/>
          </w:rPr>
        </w:r>
        <w:r w:rsidR="00976272">
          <w:rPr>
            <w:noProof/>
            <w:webHidden/>
          </w:rPr>
          <w:fldChar w:fldCharType="separate"/>
        </w:r>
        <w:r w:rsidR="00976272">
          <w:rPr>
            <w:noProof/>
            <w:webHidden/>
          </w:rPr>
          <w:t>23</w:t>
        </w:r>
        <w:r w:rsidR="00976272">
          <w:rPr>
            <w:noProof/>
            <w:webHidden/>
          </w:rPr>
          <w:fldChar w:fldCharType="end"/>
        </w:r>
      </w:hyperlink>
    </w:p>
    <w:p w14:paraId="1149F43E" w14:textId="69B17F2C" w:rsidR="00976272" w:rsidRDefault="00843A28">
      <w:pPr>
        <w:pStyle w:val="TOC1"/>
        <w:tabs>
          <w:tab w:val="right" w:leader="dot" w:pos="8990"/>
        </w:tabs>
        <w:rPr>
          <w:rFonts w:asciiTheme="minorHAnsi" w:eastAsiaTheme="minorEastAsia" w:hAnsiTheme="minorHAnsi" w:cstheme="minorBidi"/>
          <w:noProof/>
          <w:color w:val="auto"/>
          <w:sz w:val="22"/>
          <w:szCs w:val="22"/>
        </w:rPr>
      </w:pPr>
      <w:hyperlink w:anchor="_Toc522179190" w:history="1">
        <w:r w:rsidR="00976272" w:rsidRPr="005C3747">
          <w:rPr>
            <w:rStyle w:val="Hyperlink"/>
            <w:noProof/>
          </w:rPr>
          <w:t>Public notice and hearings</w:t>
        </w:r>
        <w:r w:rsidR="00976272">
          <w:rPr>
            <w:noProof/>
            <w:webHidden/>
          </w:rPr>
          <w:tab/>
        </w:r>
        <w:r w:rsidR="00976272">
          <w:rPr>
            <w:noProof/>
            <w:webHidden/>
          </w:rPr>
          <w:fldChar w:fldCharType="begin"/>
        </w:r>
        <w:r w:rsidR="00976272">
          <w:rPr>
            <w:noProof/>
            <w:webHidden/>
          </w:rPr>
          <w:instrText xml:space="preserve"> PAGEREF _Toc522179190 \h </w:instrText>
        </w:r>
        <w:r w:rsidR="00976272">
          <w:rPr>
            <w:noProof/>
            <w:webHidden/>
          </w:rPr>
        </w:r>
        <w:r w:rsidR="00976272">
          <w:rPr>
            <w:noProof/>
            <w:webHidden/>
          </w:rPr>
          <w:fldChar w:fldCharType="separate"/>
        </w:r>
        <w:r w:rsidR="00976272">
          <w:rPr>
            <w:noProof/>
            <w:webHidden/>
          </w:rPr>
          <w:t>25</w:t>
        </w:r>
        <w:r w:rsidR="00976272">
          <w:rPr>
            <w:noProof/>
            <w:webHidden/>
          </w:rPr>
          <w:fldChar w:fldCharType="end"/>
        </w:r>
      </w:hyperlink>
    </w:p>
    <w:p w14:paraId="5D2BA897" w14:textId="09CC99FC" w:rsidR="00976272" w:rsidRDefault="00843A28">
      <w:pPr>
        <w:pStyle w:val="TOC1"/>
        <w:tabs>
          <w:tab w:val="right" w:leader="dot" w:pos="8990"/>
        </w:tabs>
        <w:rPr>
          <w:rFonts w:asciiTheme="minorHAnsi" w:eastAsiaTheme="minorEastAsia" w:hAnsiTheme="minorHAnsi" w:cstheme="minorBidi"/>
          <w:noProof/>
          <w:color w:val="auto"/>
          <w:sz w:val="22"/>
          <w:szCs w:val="22"/>
        </w:rPr>
      </w:pPr>
      <w:r>
        <w:rPr>
          <w:rStyle w:val="Hyperlink"/>
          <w:noProof/>
        </w:rPr>
        <w:fldChar w:fldCharType="begin"/>
      </w:r>
      <w:r>
        <w:rPr>
          <w:rStyle w:val="Hyperlink"/>
          <w:noProof/>
        </w:rPr>
        <w:instrText xml:space="preserve"> HYPERLINK \l "_Toc522179191" </w:instrText>
      </w:r>
      <w:r>
        <w:rPr>
          <w:rStyle w:val="Hyperlink"/>
          <w:noProof/>
        </w:rPr>
        <w:fldChar w:fldCharType="separate"/>
      </w:r>
      <w:r w:rsidR="00976272" w:rsidRPr="005C3747">
        <w:rPr>
          <w:rStyle w:val="Hyperlink"/>
          <w:noProof/>
        </w:rPr>
        <w:t>Draft Rules</w:t>
      </w:r>
      <w:del w:id="1" w:author="GIBSON Lynda" w:date="2018-08-21T09:40:00Z">
        <w:r w:rsidR="00976272" w:rsidRPr="005C3747" w:rsidDel="00197B49">
          <w:rPr>
            <w:rStyle w:val="Hyperlink"/>
            <w:noProof/>
          </w:rPr>
          <w:delText xml:space="preserve">  </w:delText>
        </w:r>
      </w:del>
      <w:ins w:id="2" w:author="GIBSON Lynda" w:date="2018-08-21T09:40:00Z">
        <w:r w:rsidR="00197B49">
          <w:rPr>
            <w:rStyle w:val="Hyperlink"/>
            <w:noProof/>
          </w:rPr>
          <w:t xml:space="preserve"> </w:t>
        </w:r>
      </w:ins>
      <w:r w:rsidR="00976272" w:rsidRPr="005C3747">
        <w:rPr>
          <w:rStyle w:val="Hyperlink"/>
          <w:noProof/>
        </w:rPr>
        <w:t>- With Edits Highlighted</w:t>
      </w:r>
      <w:r w:rsidR="00976272">
        <w:rPr>
          <w:noProof/>
          <w:webHidden/>
        </w:rPr>
        <w:tab/>
      </w:r>
      <w:r w:rsidR="00976272">
        <w:rPr>
          <w:noProof/>
          <w:webHidden/>
        </w:rPr>
        <w:fldChar w:fldCharType="begin"/>
      </w:r>
      <w:r w:rsidR="00976272">
        <w:rPr>
          <w:noProof/>
          <w:webHidden/>
        </w:rPr>
        <w:instrText xml:space="preserve"> PAGEREF _Toc522179191 \h </w:instrText>
      </w:r>
      <w:r w:rsidR="00976272">
        <w:rPr>
          <w:noProof/>
          <w:webHidden/>
        </w:rPr>
      </w:r>
      <w:r w:rsidR="00976272">
        <w:rPr>
          <w:noProof/>
          <w:webHidden/>
        </w:rPr>
        <w:fldChar w:fldCharType="separate"/>
      </w:r>
      <w:r w:rsidR="00976272">
        <w:rPr>
          <w:noProof/>
          <w:webHidden/>
        </w:rPr>
        <w:t>27</w:t>
      </w:r>
      <w:r w:rsidR="00976272">
        <w:rPr>
          <w:noProof/>
          <w:webHidden/>
        </w:rPr>
        <w:fldChar w:fldCharType="end"/>
      </w:r>
      <w:r>
        <w:rPr>
          <w:noProof/>
        </w:rPr>
        <w:fldChar w:fldCharType="end"/>
      </w:r>
    </w:p>
    <w:p w14:paraId="6EEFA04A" w14:textId="164CB2CE" w:rsidR="00976272" w:rsidRDefault="00843A28">
      <w:pPr>
        <w:pStyle w:val="TOC1"/>
        <w:tabs>
          <w:tab w:val="right" w:leader="dot" w:pos="8990"/>
        </w:tabs>
        <w:rPr>
          <w:rFonts w:asciiTheme="minorHAnsi" w:eastAsiaTheme="minorEastAsia" w:hAnsiTheme="minorHAnsi" w:cstheme="minorBidi"/>
          <w:noProof/>
          <w:color w:val="auto"/>
          <w:sz w:val="22"/>
          <w:szCs w:val="22"/>
        </w:rPr>
      </w:pPr>
      <w:hyperlink w:anchor="_Toc522179192" w:history="1">
        <w:r w:rsidR="00976272" w:rsidRPr="005C3747">
          <w:rPr>
            <w:rStyle w:val="Hyperlink"/>
            <w:noProof/>
          </w:rPr>
          <w:t>Draft Rules – With Edits Incorporated</w:t>
        </w:r>
        <w:r w:rsidR="00976272">
          <w:rPr>
            <w:noProof/>
            <w:webHidden/>
          </w:rPr>
          <w:tab/>
        </w:r>
        <w:r w:rsidR="00976272">
          <w:rPr>
            <w:noProof/>
            <w:webHidden/>
          </w:rPr>
          <w:fldChar w:fldCharType="begin"/>
        </w:r>
        <w:r w:rsidR="00976272">
          <w:rPr>
            <w:noProof/>
            <w:webHidden/>
          </w:rPr>
          <w:instrText xml:space="preserve"> PAGEREF _Toc522179192 \h </w:instrText>
        </w:r>
        <w:r w:rsidR="00976272">
          <w:rPr>
            <w:noProof/>
            <w:webHidden/>
          </w:rPr>
        </w:r>
        <w:r w:rsidR="00976272">
          <w:rPr>
            <w:noProof/>
            <w:webHidden/>
          </w:rPr>
          <w:fldChar w:fldCharType="separate"/>
        </w:r>
        <w:r w:rsidR="00976272">
          <w:rPr>
            <w:noProof/>
            <w:webHidden/>
          </w:rPr>
          <w:t>35</w:t>
        </w:r>
        <w:r w:rsidR="00976272">
          <w:rPr>
            <w:noProof/>
            <w:webHidden/>
          </w:rPr>
          <w:fldChar w:fldCharType="end"/>
        </w:r>
      </w:hyperlink>
    </w:p>
    <w:p w14:paraId="79E52540" w14:textId="5141D8EC" w:rsidR="00976272" w:rsidRDefault="00843A28">
      <w:pPr>
        <w:pStyle w:val="TOC1"/>
        <w:tabs>
          <w:tab w:val="right" w:leader="dot" w:pos="8990"/>
        </w:tabs>
        <w:rPr>
          <w:rFonts w:asciiTheme="minorHAnsi" w:eastAsiaTheme="minorEastAsia" w:hAnsiTheme="minorHAnsi" w:cstheme="minorBidi"/>
          <w:noProof/>
          <w:color w:val="auto"/>
          <w:sz w:val="22"/>
          <w:szCs w:val="22"/>
        </w:rPr>
      </w:pPr>
      <w:hyperlink w:anchor="_Toc522179193" w:history="1">
        <w:r w:rsidR="00976272" w:rsidRPr="005C3747">
          <w:rPr>
            <w:rStyle w:val="Hyperlink"/>
            <w:noProof/>
          </w:rPr>
          <w:t>Supporting documents</w:t>
        </w:r>
        <w:r w:rsidR="00976272">
          <w:rPr>
            <w:noProof/>
            <w:webHidden/>
          </w:rPr>
          <w:tab/>
        </w:r>
        <w:r w:rsidR="00976272">
          <w:rPr>
            <w:noProof/>
            <w:webHidden/>
          </w:rPr>
          <w:fldChar w:fldCharType="begin"/>
        </w:r>
        <w:r w:rsidR="00976272">
          <w:rPr>
            <w:noProof/>
            <w:webHidden/>
          </w:rPr>
          <w:instrText xml:space="preserve"> PAGEREF _Toc522179193 \h </w:instrText>
        </w:r>
        <w:r w:rsidR="00976272">
          <w:rPr>
            <w:noProof/>
            <w:webHidden/>
          </w:rPr>
        </w:r>
        <w:r w:rsidR="00976272">
          <w:rPr>
            <w:noProof/>
            <w:webHidden/>
          </w:rPr>
          <w:fldChar w:fldCharType="separate"/>
        </w:r>
        <w:r w:rsidR="00976272">
          <w:rPr>
            <w:noProof/>
            <w:webHidden/>
          </w:rPr>
          <w:t>36</w:t>
        </w:r>
        <w:r w:rsidR="00976272">
          <w:rPr>
            <w:noProof/>
            <w:webHidden/>
          </w:rPr>
          <w:fldChar w:fldCharType="end"/>
        </w:r>
      </w:hyperlink>
    </w:p>
    <w:p w14:paraId="17E53A92" w14:textId="221213B6" w:rsidR="001D24C7" w:rsidRDefault="004B5396" w:rsidP="00501ABB">
      <w:pPr>
        <w:pStyle w:val="Heading2"/>
        <w:ind w:left="0"/>
      </w:pPr>
      <w:r>
        <w:fldChar w:fldCharType="end"/>
      </w:r>
    </w:p>
    <w:p w14:paraId="17E53A93" w14:textId="77777777" w:rsidR="00F72D05" w:rsidRDefault="00F72D05" w:rsidP="00501ABB">
      <w:pPr>
        <w:pStyle w:val="Heading2"/>
        <w:ind w:left="0"/>
        <w:sectPr w:rsidR="00F72D05" w:rsidSect="00CC521E">
          <w:footerReference w:type="default" r:id="rId14"/>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17E53A96"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17E53A94" w14:textId="77777777" w:rsidR="00F72D05" w:rsidRPr="00B96F38" w:rsidRDefault="00F72D05" w:rsidP="00F72D05">
            <w:pPr>
              <w:pStyle w:val="Heading1"/>
              <w:rPr>
                <w:szCs w:val="36"/>
              </w:rPr>
            </w:pPr>
            <w:bookmarkStart w:id="3" w:name="_Toc522179181"/>
            <w:r>
              <w:rPr>
                <w:szCs w:val="36"/>
              </w:rPr>
              <w:lastRenderedPageBreak/>
              <w:t>Introduction</w:t>
            </w:r>
            <w:bookmarkEnd w:id="3"/>
          </w:p>
          <w:p w14:paraId="17E53A95" w14:textId="77777777" w:rsidR="00F72D05" w:rsidRPr="0085122C" w:rsidRDefault="00F72D05" w:rsidP="00CC521E">
            <w:pPr>
              <w:ind w:left="0"/>
            </w:pPr>
          </w:p>
        </w:tc>
      </w:tr>
    </w:tbl>
    <w:p w14:paraId="17E53A97" w14:textId="77777777" w:rsidR="00F72D05" w:rsidRDefault="00F72D05" w:rsidP="00F72D05">
      <w:pPr>
        <w:pStyle w:val="ListParagraph"/>
        <w:ind w:left="0"/>
      </w:pPr>
    </w:p>
    <w:p w14:paraId="17E53A98" w14:textId="058AEDC8" w:rsidR="00F72D05" w:rsidRDefault="00F72D05" w:rsidP="003F70E1">
      <w:pPr>
        <w:pStyle w:val="ListParagraph"/>
        <w:ind w:left="0"/>
      </w:pPr>
      <w:r w:rsidRPr="002175B6">
        <w:t xml:space="preserve">DEQ invites public input on proposed permanent rule amendments to </w:t>
      </w:r>
      <w:ins w:id="4" w:author="GIBSON Lynda" w:date="2018-08-21T09:10:00Z">
        <w:r w:rsidR="00843A28">
          <w:t xml:space="preserve">division 257 of </w:t>
        </w:r>
      </w:ins>
      <w:r w:rsidRPr="002175B6">
        <w:t>chapter 340 of the Oregon Administrative Rules.</w:t>
      </w:r>
    </w:p>
    <w:p w14:paraId="17E53A99" w14:textId="77777777" w:rsidR="00F72D05" w:rsidRDefault="00F72D05" w:rsidP="00F72D05">
      <w:pPr>
        <w:pStyle w:val="ListParagraph"/>
        <w:ind w:left="630"/>
      </w:pPr>
    </w:p>
    <w:p w14:paraId="17E53A9A" w14:textId="77777777" w:rsidR="00F72D05" w:rsidRPr="00DD0975" w:rsidRDefault="00F72D05" w:rsidP="003F70E1">
      <w:pPr>
        <w:pStyle w:val="Heading2"/>
        <w:ind w:left="0"/>
      </w:pPr>
      <w:r>
        <w:t>Background</w:t>
      </w:r>
    </w:p>
    <w:p w14:paraId="17E53A9B" w14:textId="77777777" w:rsidR="00F72D05" w:rsidRPr="002175B6" w:rsidRDefault="00F72D05" w:rsidP="003F70E1">
      <w:pPr>
        <w:pStyle w:val="ListParagraph"/>
        <w:ind w:left="0"/>
      </w:pPr>
    </w:p>
    <w:p w14:paraId="17E53A9C" w14:textId="77777777" w:rsidR="00F72D05" w:rsidRPr="002175B6" w:rsidRDefault="00F72D05" w:rsidP="003F70E1">
      <w:pPr>
        <w:pStyle w:val="Heading3"/>
        <w:spacing w:before="0"/>
        <w:ind w:left="0"/>
      </w:pPr>
      <w:r w:rsidRPr="002175B6">
        <w:t>DEQ proposal</w:t>
      </w:r>
    </w:p>
    <w:p w14:paraId="17E53A9D" w14:textId="0CDCE114" w:rsidR="00F72D05" w:rsidRDefault="00F72D05" w:rsidP="003F70E1">
      <w:pPr>
        <w:ind w:left="0"/>
      </w:pPr>
      <w:r w:rsidRPr="002175B6">
        <w:t xml:space="preserve">DEQ proposes the following changes to OAR 340, division </w:t>
      </w:r>
      <w:r w:rsidRPr="00284CA8">
        <w:t xml:space="preserve">number </w:t>
      </w:r>
      <w:r w:rsidR="006A2FD4" w:rsidRPr="00284CA8">
        <w:rPr>
          <w:rPrChange w:id="5" w:author="GIBSON Lynda" w:date="2018-08-21T10:10:00Z">
            <w:rPr>
              <w:b/>
            </w:rPr>
          </w:rPrChange>
        </w:rPr>
        <w:t>257</w:t>
      </w:r>
      <w:r w:rsidR="006A2FD4">
        <w:t xml:space="preserve"> that w</w:t>
      </w:r>
      <w:del w:id="6" w:author="rhnidey@hotmail.com" w:date="2018-08-20T08:48:00Z">
        <w:r w:rsidR="006A2FD4" w:rsidDel="006B634B">
          <w:delText>ill</w:delText>
        </w:r>
      </w:del>
      <w:ins w:id="7" w:author="rhnidey@hotmail.com" w:date="2018-08-20T08:48:00Z">
        <w:r w:rsidR="006B634B">
          <w:t>ould</w:t>
        </w:r>
      </w:ins>
      <w:r w:rsidR="006A2FD4">
        <w:t xml:space="preserve"> </w:t>
      </w:r>
      <w:r w:rsidR="006A2FD4" w:rsidRPr="007E03CA">
        <w:rPr>
          <w:sz w:val="23"/>
          <w:szCs w:val="23"/>
        </w:rPr>
        <w:t xml:space="preserve">update existing Low and Zero Emission Vehicle Program rules to match revisions adopted by California in </w:t>
      </w:r>
      <w:r w:rsidR="006A2FD4">
        <w:rPr>
          <w:sz w:val="23"/>
          <w:szCs w:val="23"/>
        </w:rPr>
        <w:t>2013, 2014, 2015, 2016, and 2018</w:t>
      </w:r>
      <w:r w:rsidR="006A2FD4" w:rsidRPr="007E03CA">
        <w:rPr>
          <w:sz w:val="23"/>
          <w:szCs w:val="23"/>
        </w:rPr>
        <w:t xml:space="preserve">. Oregon has opted-in to California’s </w:t>
      </w:r>
      <w:r w:rsidR="006A2FD4">
        <w:rPr>
          <w:sz w:val="23"/>
          <w:szCs w:val="23"/>
        </w:rPr>
        <w:t xml:space="preserve">vehicle </w:t>
      </w:r>
      <w:r w:rsidR="006A2FD4" w:rsidRPr="007E03CA">
        <w:rPr>
          <w:sz w:val="23"/>
          <w:szCs w:val="23"/>
        </w:rPr>
        <w:t>emission</w:t>
      </w:r>
      <w:r w:rsidR="006A2FD4">
        <w:rPr>
          <w:sz w:val="23"/>
          <w:szCs w:val="23"/>
        </w:rPr>
        <w:t>s</w:t>
      </w:r>
      <w:r w:rsidR="006A2FD4" w:rsidRPr="007E03CA">
        <w:rPr>
          <w:sz w:val="23"/>
          <w:szCs w:val="23"/>
        </w:rPr>
        <w:t xml:space="preserve"> standards</w:t>
      </w:r>
      <w:del w:id="8" w:author="GIBSON Lynda" w:date="2018-08-21T09:11:00Z">
        <w:r w:rsidR="006A2FD4" w:rsidRPr="007E03CA" w:rsidDel="00843A28">
          <w:rPr>
            <w:sz w:val="23"/>
            <w:szCs w:val="23"/>
          </w:rPr>
          <w:delText>.</w:delText>
        </w:r>
      </w:del>
      <w:r w:rsidR="006A2FD4" w:rsidRPr="007E03CA">
        <w:rPr>
          <w:sz w:val="23"/>
          <w:szCs w:val="23"/>
        </w:rPr>
        <w:t xml:space="preserve"> </w:t>
      </w:r>
      <w:del w:id="9" w:author="GIBSON Lynda" w:date="2018-08-21T09:11:00Z">
        <w:r w:rsidR="006A2FD4" w:rsidRPr="007E03CA" w:rsidDel="00843A28">
          <w:rPr>
            <w:sz w:val="23"/>
            <w:szCs w:val="23"/>
          </w:rPr>
          <w:delText>U</w:delText>
        </w:r>
      </w:del>
      <w:ins w:id="10" w:author="GIBSON Lynda" w:date="2018-08-21T09:11:00Z">
        <w:r w:rsidR="00843A28">
          <w:rPr>
            <w:sz w:val="23"/>
            <w:szCs w:val="23"/>
          </w:rPr>
          <w:t>u</w:t>
        </w:r>
      </w:ins>
      <w:r w:rsidR="006A2FD4" w:rsidRPr="007E03CA">
        <w:rPr>
          <w:sz w:val="23"/>
          <w:szCs w:val="23"/>
        </w:rPr>
        <w:t xml:space="preserve">nder </w:t>
      </w:r>
      <w:r w:rsidR="006A2FD4">
        <w:rPr>
          <w:sz w:val="23"/>
          <w:szCs w:val="23"/>
        </w:rPr>
        <w:t xml:space="preserve">Section 177 of </w:t>
      </w:r>
      <w:r w:rsidR="006A2FD4" w:rsidRPr="007E03CA">
        <w:rPr>
          <w:sz w:val="23"/>
          <w:szCs w:val="23"/>
        </w:rPr>
        <w:t>the federal Clean Air Act</w:t>
      </w:r>
      <w:del w:id="11" w:author="GIBSON Lynda" w:date="2018-08-21T09:11:00Z">
        <w:r w:rsidR="006A2FD4" w:rsidRPr="007E03CA" w:rsidDel="00843A28">
          <w:rPr>
            <w:sz w:val="23"/>
            <w:szCs w:val="23"/>
          </w:rPr>
          <w:delText>,</w:delText>
        </w:r>
      </w:del>
      <w:r w:rsidR="006A2FD4" w:rsidRPr="007E03CA">
        <w:rPr>
          <w:sz w:val="23"/>
          <w:szCs w:val="23"/>
        </w:rPr>
        <w:t xml:space="preserve"> </w:t>
      </w:r>
      <w:ins w:id="12" w:author="GIBSON Lynda" w:date="2018-08-21T09:11:00Z">
        <w:r w:rsidR="00843A28">
          <w:rPr>
            <w:sz w:val="23"/>
            <w:szCs w:val="23"/>
          </w:rPr>
          <w:t xml:space="preserve">which allows </w:t>
        </w:r>
      </w:ins>
      <w:r w:rsidR="006A2FD4" w:rsidRPr="007E03CA">
        <w:rPr>
          <w:sz w:val="23"/>
          <w:szCs w:val="23"/>
        </w:rPr>
        <w:t xml:space="preserve">states </w:t>
      </w:r>
      <w:del w:id="13" w:author="GIBSON Lynda" w:date="2018-08-21T09:11:00Z">
        <w:r w:rsidR="006A2FD4" w:rsidRPr="007E03CA" w:rsidDel="00843A28">
          <w:rPr>
            <w:sz w:val="23"/>
            <w:szCs w:val="23"/>
          </w:rPr>
          <w:delText xml:space="preserve">that choose </w:delText>
        </w:r>
      </w:del>
      <w:r w:rsidR="006A2FD4" w:rsidRPr="007E03CA">
        <w:rPr>
          <w:sz w:val="23"/>
          <w:szCs w:val="23"/>
        </w:rPr>
        <w:t xml:space="preserve">to </w:t>
      </w:r>
      <w:r w:rsidR="006A2FD4">
        <w:rPr>
          <w:sz w:val="23"/>
          <w:szCs w:val="23"/>
        </w:rPr>
        <w:t>adopt</w:t>
      </w:r>
      <w:r w:rsidR="006A2FD4" w:rsidRPr="007E03CA">
        <w:rPr>
          <w:sz w:val="23"/>
          <w:szCs w:val="23"/>
        </w:rPr>
        <w:t xml:space="preserve"> </w:t>
      </w:r>
      <w:r w:rsidR="006A2FD4">
        <w:rPr>
          <w:sz w:val="23"/>
          <w:szCs w:val="23"/>
        </w:rPr>
        <w:t>vehicle standards</w:t>
      </w:r>
      <w:r w:rsidR="006A2FD4" w:rsidRPr="007E03CA">
        <w:rPr>
          <w:sz w:val="23"/>
          <w:szCs w:val="23"/>
        </w:rPr>
        <w:t xml:space="preserve"> that are more stringent than </w:t>
      </w:r>
      <w:r w:rsidR="006A2FD4">
        <w:rPr>
          <w:sz w:val="23"/>
          <w:szCs w:val="23"/>
        </w:rPr>
        <w:t xml:space="preserve">the </w:t>
      </w:r>
      <w:r w:rsidR="006A2FD4" w:rsidRPr="007E03CA">
        <w:rPr>
          <w:sz w:val="23"/>
          <w:szCs w:val="23"/>
        </w:rPr>
        <w:t>federal standards for new vehicles</w:t>
      </w:r>
      <w:del w:id="14" w:author="GIBSON Lynda" w:date="2018-08-21T09:11:00Z">
        <w:r w:rsidR="006A2FD4" w:rsidRPr="007E03CA" w:rsidDel="00843A28">
          <w:rPr>
            <w:sz w:val="23"/>
            <w:szCs w:val="23"/>
          </w:rPr>
          <w:delText xml:space="preserve"> </w:delText>
        </w:r>
        <w:r w:rsidR="006A2FD4" w:rsidDel="00843A28">
          <w:rPr>
            <w:sz w:val="23"/>
            <w:szCs w:val="23"/>
          </w:rPr>
          <w:delText xml:space="preserve">can only </w:delText>
        </w:r>
        <w:r w:rsidR="006A2FD4" w:rsidRPr="007E03CA" w:rsidDel="00843A28">
          <w:rPr>
            <w:sz w:val="23"/>
            <w:szCs w:val="23"/>
          </w:rPr>
          <w:delText>adopt California’s vehicle emission standards</w:delText>
        </w:r>
      </w:del>
      <w:r w:rsidR="006A2FD4" w:rsidRPr="007E03CA">
        <w:rPr>
          <w:sz w:val="23"/>
          <w:szCs w:val="23"/>
        </w:rPr>
        <w:t>.</w:t>
      </w:r>
      <w:del w:id="15" w:author="GIBSON Lynda" w:date="2018-08-21T09:40:00Z">
        <w:r w:rsidR="006A2FD4" w:rsidRPr="007E03CA" w:rsidDel="00197B49">
          <w:rPr>
            <w:sz w:val="23"/>
            <w:szCs w:val="23"/>
          </w:rPr>
          <w:delText xml:space="preserve"> </w:delText>
        </w:r>
        <w:r w:rsidR="006A2FD4" w:rsidDel="00197B49">
          <w:rPr>
            <w:sz w:val="23"/>
            <w:szCs w:val="23"/>
          </w:rPr>
          <w:delText xml:space="preserve"> </w:delText>
        </w:r>
      </w:del>
      <w:ins w:id="16" w:author="GIBSON Lynda" w:date="2018-08-21T09:40:00Z">
        <w:r w:rsidR="00197B49">
          <w:rPr>
            <w:sz w:val="23"/>
            <w:szCs w:val="23"/>
          </w:rPr>
          <w:t xml:space="preserve"> </w:t>
        </w:r>
      </w:ins>
      <w:r w:rsidR="006A2FD4">
        <w:rPr>
          <w:sz w:val="23"/>
          <w:szCs w:val="23"/>
        </w:rPr>
        <w:t>If adopted, these rules will be applicable to vehicles in the model year that commences two years after the date of adoption.</w:t>
      </w:r>
      <w:del w:id="17" w:author="GIBSON Lynda" w:date="2018-08-21T09:40:00Z">
        <w:r w:rsidR="006A2FD4" w:rsidDel="00197B49">
          <w:rPr>
            <w:sz w:val="23"/>
            <w:szCs w:val="23"/>
          </w:rPr>
          <w:delText xml:space="preserve">  </w:delText>
        </w:r>
      </w:del>
      <w:ins w:id="18" w:author="GIBSON Lynda" w:date="2018-08-21T09:40:00Z">
        <w:r w:rsidR="00197B49">
          <w:rPr>
            <w:sz w:val="23"/>
            <w:szCs w:val="23"/>
          </w:rPr>
          <w:t xml:space="preserve"> </w:t>
        </w:r>
      </w:ins>
      <w:ins w:id="19" w:author="GIBSON Lynda" w:date="2018-08-21T09:12:00Z">
        <w:r w:rsidR="00843A28">
          <w:rPr>
            <w:sz w:val="23"/>
            <w:szCs w:val="23"/>
          </w:rPr>
          <w:t>For example, i</w:t>
        </w:r>
      </w:ins>
      <w:del w:id="20" w:author="GIBSON Lynda" w:date="2018-08-21T09:12:00Z">
        <w:r w:rsidR="006A2FD4" w:rsidDel="00843A28">
          <w:rPr>
            <w:sz w:val="23"/>
            <w:szCs w:val="23"/>
          </w:rPr>
          <w:delText>I</w:delText>
        </w:r>
      </w:del>
      <w:r w:rsidR="006A2FD4">
        <w:rPr>
          <w:sz w:val="23"/>
          <w:szCs w:val="23"/>
        </w:rPr>
        <w:t xml:space="preserve">f the EQC adopts these rules in 2018, then they will </w:t>
      </w:r>
      <w:del w:id="21" w:author="rhnidey@hotmail.com" w:date="2018-08-20T08:49:00Z">
        <w:r w:rsidR="006A2FD4" w:rsidDel="006B634B">
          <w:rPr>
            <w:sz w:val="23"/>
            <w:szCs w:val="23"/>
          </w:rPr>
          <w:delText>be applicable</w:delText>
        </w:r>
      </w:del>
      <w:ins w:id="22" w:author="rhnidey@hotmail.com" w:date="2018-08-20T08:49:00Z">
        <w:r w:rsidR="006B634B">
          <w:rPr>
            <w:sz w:val="23"/>
            <w:szCs w:val="23"/>
          </w:rPr>
          <w:t>apply</w:t>
        </w:r>
      </w:ins>
      <w:r w:rsidR="006A2FD4">
        <w:rPr>
          <w:sz w:val="23"/>
          <w:szCs w:val="23"/>
        </w:rPr>
        <w:t xml:space="preserve"> to model year 2022 vehicles</w:t>
      </w:r>
      <w:bookmarkStart w:id="23" w:name="_GoBack"/>
      <w:bookmarkEnd w:id="23"/>
      <w:r w:rsidR="006A2FD4">
        <w:rPr>
          <w:sz w:val="23"/>
          <w:szCs w:val="23"/>
        </w:rPr>
        <w:t>, which under federal rules may begin being sold on January 1, 2021.</w:t>
      </w:r>
      <w:del w:id="24" w:author="GIBSON Lynda" w:date="2018-08-21T09:40:00Z">
        <w:r w:rsidRPr="002175B6" w:rsidDel="00197B49">
          <w:delText xml:space="preserve">  </w:delText>
        </w:r>
      </w:del>
      <w:ins w:id="25" w:author="GIBSON Lynda" w:date="2018-08-21T09:40:00Z">
        <w:r w:rsidR="00197B49">
          <w:t xml:space="preserve"> </w:t>
        </w:r>
      </w:ins>
    </w:p>
    <w:p w14:paraId="17E53A9E" w14:textId="77777777" w:rsidR="00F72D05" w:rsidRDefault="00F72D05" w:rsidP="003F70E1">
      <w:pPr>
        <w:ind w:left="0"/>
      </w:pPr>
    </w:p>
    <w:p w14:paraId="17E53A9F" w14:textId="77777777" w:rsidR="00F72D05" w:rsidRPr="002175B6" w:rsidRDefault="00F72D05" w:rsidP="003F70E1">
      <w:pPr>
        <w:pStyle w:val="Heading3"/>
        <w:spacing w:before="0"/>
        <w:ind w:left="0"/>
      </w:pPr>
      <w:r w:rsidRPr="002175B6">
        <w:t>More information</w:t>
      </w:r>
    </w:p>
    <w:p w14:paraId="02857087" w14:textId="77777777" w:rsidR="006B634B" w:rsidRDefault="00F72D05" w:rsidP="003F70E1">
      <w:pPr>
        <w:ind w:left="0"/>
      </w:pPr>
      <w:r>
        <w:t xml:space="preserve">Information about this rulemaking is </w:t>
      </w:r>
      <w:r w:rsidRPr="002175B6">
        <w:t>on this rulemaki</w:t>
      </w:r>
      <w:r>
        <w:t xml:space="preserve">ng’s web page: </w:t>
      </w:r>
    </w:p>
    <w:p w14:paraId="17E53AA0" w14:textId="5E050B0A" w:rsidR="00F72D05" w:rsidRDefault="00843A28" w:rsidP="003F70E1">
      <w:pPr>
        <w:ind w:left="0"/>
        <w:rPr>
          <w:color w:val="BF8F00" w:themeColor="accent4" w:themeShade="BF"/>
        </w:rPr>
      </w:pPr>
      <w:hyperlink r:id="rId15" w:history="1">
        <w:r w:rsidR="006B634B">
          <w:rPr>
            <w:rStyle w:val="Hyperlink"/>
          </w:rPr>
          <w:t>Low Emissions Vehicles 2018</w:t>
        </w:r>
      </w:hyperlink>
      <w:r w:rsidR="006A2FD4">
        <w:rPr>
          <w:color w:val="BF8F00" w:themeColor="accent4" w:themeShade="BF"/>
        </w:rPr>
        <w:t xml:space="preserve"> </w:t>
      </w:r>
    </w:p>
    <w:p w14:paraId="17E53AA1" w14:textId="77777777" w:rsidR="00F72D05" w:rsidRPr="002175B6" w:rsidRDefault="00F72D05" w:rsidP="003F70E1">
      <w:pPr>
        <w:ind w:left="0"/>
      </w:pPr>
    </w:p>
    <w:p w14:paraId="17E53AA2" w14:textId="77777777" w:rsidR="00F72D05" w:rsidRDefault="00F72D05" w:rsidP="003F70E1">
      <w:pPr>
        <w:pStyle w:val="Heading3"/>
        <w:spacing w:before="0"/>
        <w:ind w:left="0"/>
      </w:pPr>
      <w:r>
        <w:t xml:space="preserve">Public </w:t>
      </w:r>
      <w:r w:rsidRPr="002175B6">
        <w:t>Hearing</w:t>
      </w:r>
      <w:r>
        <w:t>s</w:t>
      </w:r>
      <w:r w:rsidRPr="002175B6">
        <w:t xml:space="preserve"> </w:t>
      </w:r>
    </w:p>
    <w:p w14:paraId="17E53AA3" w14:textId="77777777" w:rsidR="00F72D05" w:rsidRDefault="00F72D05" w:rsidP="003F70E1">
      <w:pPr>
        <w:ind w:left="0"/>
      </w:pPr>
    </w:p>
    <w:p w14:paraId="17E53AA4" w14:textId="4CB705D6" w:rsidR="00F72D05" w:rsidRDefault="00F72D05" w:rsidP="003F70E1">
      <w:pPr>
        <w:ind w:left="0"/>
      </w:pPr>
      <w:r>
        <w:t xml:space="preserve">DEQ will hold </w:t>
      </w:r>
      <w:r w:rsidR="00543830">
        <w:t>a public hearing</w:t>
      </w:r>
      <w:r>
        <w:t xml:space="preserve"> on this rulemaking</w:t>
      </w:r>
      <w:r w:rsidR="006A7E58">
        <w:t xml:space="preserve"> as detailed below.</w:t>
      </w:r>
    </w:p>
    <w:p w14:paraId="17E53AA5" w14:textId="77777777" w:rsidR="00E048AF" w:rsidRDefault="00E048AF" w:rsidP="003F70E1">
      <w:pPr>
        <w:ind w:left="0"/>
      </w:pPr>
    </w:p>
    <w:p w14:paraId="17E53AA6" w14:textId="07F2A91D" w:rsidR="00E048AF" w:rsidRPr="00543830" w:rsidRDefault="00E048AF" w:rsidP="003F70E1">
      <w:pPr>
        <w:ind w:left="0"/>
      </w:pPr>
      <w:r w:rsidRPr="00543830">
        <w:t xml:space="preserve">Date: </w:t>
      </w:r>
      <w:r w:rsidR="00543830" w:rsidRPr="00543830">
        <w:t>October 1, 2018</w:t>
      </w:r>
    </w:p>
    <w:p w14:paraId="17E53AA7" w14:textId="68A3D0B3" w:rsidR="00E048AF" w:rsidRPr="00543830" w:rsidRDefault="00E048AF" w:rsidP="003F70E1">
      <w:pPr>
        <w:ind w:left="0"/>
      </w:pPr>
      <w:r w:rsidRPr="00543830">
        <w:t xml:space="preserve">Time: </w:t>
      </w:r>
      <w:r w:rsidR="00543830" w:rsidRPr="00543830">
        <w:t>1:00 p.m., PST</w:t>
      </w:r>
    </w:p>
    <w:p w14:paraId="17E53AA8" w14:textId="6EEA9462" w:rsidR="00E048AF" w:rsidRDefault="00E048AF" w:rsidP="003F70E1">
      <w:pPr>
        <w:ind w:left="0"/>
      </w:pPr>
      <w:r w:rsidRPr="00543830">
        <w:t xml:space="preserve">Location: </w:t>
      </w:r>
      <w:r w:rsidR="00543830" w:rsidRPr="00543830">
        <w:t>700</w:t>
      </w:r>
      <w:r w:rsidR="00543830">
        <w:t xml:space="preserve"> NE Multnomah St, 3rd Floor Conference Room, Portland, OR 97232</w:t>
      </w:r>
    </w:p>
    <w:p w14:paraId="41DFE355" w14:textId="3A4C47BA" w:rsidR="006B634B" w:rsidRDefault="006B634B" w:rsidP="006B634B">
      <w:pPr>
        <w:pStyle w:val="ListParagraph"/>
        <w:numPr>
          <w:ilvl w:val="0"/>
          <w:numId w:val="36"/>
        </w:numPr>
        <w:ind w:right="-432"/>
      </w:pPr>
      <w:r>
        <w:t>Teleconference phone number: 888-278-0296</w:t>
      </w:r>
    </w:p>
    <w:p w14:paraId="4520FBCF" w14:textId="1160E0C7" w:rsidR="006B634B" w:rsidRDefault="006B634B" w:rsidP="006B634B">
      <w:pPr>
        <w:pStyle w:val="ListParagraph"/>
        <w:numPr>
          <w:ilvl w:val="0"/>
          <w:numId w:val="36"/>
        </w:numPr>
        <w:ind w:right="-432"/>
      </w:pPr>
      <w:r>
        <w:t>Participant code: 8040259</w:t>
      </w:r>
    </w:p>
    <w:p w14:paraId="7FAC78B9" w14:textId="5FA35897" w:rsidR="006B634B" w:rsidRDefault="006B634B" w:rsidP="006B634B">
      <w:pPr>
        <w:pStyle w:val="ListParagraph"/>
        <w:numPr>
          <w:ilvl w:val="0"/>
          <w:numId w:val="36"/>
        </w:numPr>
        <w:ind w:right="-432"/>
      </w:pPr>
      <w:commentRangeStart w:id="26"/>
      <w:r>
        <w:t xml:space="preserve">Webinar link: </w:t>
      </w:r>
      <w:hyperlink r:id="rId16" w:history="1">
        <w:r>
          <w:rPr>
            <w:rStyle w:val="Hyperlink"/>
          </w:rPr>
          <w:t>888-278-0296 webinar link</w:t>
        </w:r>
      </w:hyperlink>
      <w:commentRangeEnd w:id="26"/>
      <w:r>
        <w:rPr>
          <w:rStyle w:val="CommentReference"/>
        </w:rPr>
        <w:commentReference w:id="26"/>
      </w:r>
    </w:p>
    <w:p w14:paraId="16A051B6" w14:textId="77777777" w:rsidR="006B634B" w:rsidRDefault="006B634B" w:rsidP="006B634B">
      <w:pPr>
        <w:pStyle w:val="ListParagraph"/>
        <w:numPr>
          <w:ilvl w:val="0"/>
          <w:numId w:val="36"/>
        </w:numPr>
        <w:ind w:right="-432"/>
      </w:pPr>
      <w:r>
        <w:t xml:space="preserve">Instructions on how to join </w:t>
      </w:r>
      <w:commentRangeStart w:id="27"/>
      <w:r>
        <w:t xml:space="preserve">webinar or </w:t>
      </w:r>
      <w:commentRangeEnd w:id="27"/>
      <w:r w:rsidR="00843A28">
        <w:rPr>
          <w:rStyle w:val="CommentReference"/>
        </w:rPr>
        <w:commentReference w:id="27"/>
      </w:r>
      <w:r>
        <w:t xml:space="preserve">teleconference: </w:t>
      </w:r>
      <w:hyperlink r:id="rId17" w:history="1">
        <w:r>
          <w:rPr>
            <w:rStyle w:val="Hyperlink"/>
          </w:rPr>
          <w:t>Webinar/teleconference instructions</w:t>
        </w:r>
      </w:hyperlink>
    </w:p>
    <w:p w14:paraId="17E53AA9" w14:textId="77777777" w:rsidR="00F72D05" w:rsidRPr="00C53AB0" w:rsidRDefault="00F72D05" w:rsidP="003F70E1">
      <w:pPr>
        <w:ind w:left="0"/>
      </w:pPr>
    </w:p>
    <w:p w14:paraId="17E53AAA" w14:textId="77777777" w:rsidR="00F72D05" w:rsidRPr="000F7BDA" w:rsidRDefault="00F72D05" w:rsidP="003F70E1">
      <w:pPr>
        <w:pStyle w:val="Heading2"/>
        <w:ind w:left="0"/>
      </w:pPr>
      <w:r w:rsidRPr="000F7BDA">
        <w:t>How to comment on this rulemaking proposal</w:t>
      </w:r>
    </w:p>
    <w:p w14:paraId="17E53AAB" w14:textId="77777777" w:rsidR="00F72D05" w:rsidRDefault="00F72D05" w:rsidP="003F70E1">
      <w:pPr>
        <w:ind w:left="0"/>
      </w:pPr>
    </w:p>
    <w:p w14:paraId="17E53AAC" w14:textId="77777777" w:rsidR="00F72D05" w:rsidRDefault="00F72D05" w:rsidP="003F70E1">
      <w:pPr>
        <w:ind w:left="0"/>
      </w:pPr>
      <w:r>
        <w:t>DEQ is asking for public comment on the proposed rules. Anyone can submit comments and questions about this rulemaking. A person can submit comments through an online web page, by regular mail or at the public hearing.</w:t>
      </w:r>
    </w:p>
    <w:p w14:paraId="17E53AAD" w14:textId="77777777" w:rsidR="00F72D05" w:rsidRDefault="00F72D05" w:rsidP="003F70E1">
      <w:pPr>
        <w:ind w:left="0"/>
      </w:pPr>
    </w:p>
    <w:p w14:paraId="17E53AAE" w14:textId="77777777" w:rsidR="00F72D05" w:rsidRPr="00536F84" w:rsidRDefault="00F72D05" w:rsidP="003F70E1">
      <w:pPr>
        <w:pStyle w:val="Heading3"/>
        <w:ind w:left="0"/>
      </w:pPr>
      <w:r w:rsidRPr="00536F84">
        <w:lastRenderedPageBreak/>
        <w:t>Comment deadline</w:t>
      </w:r>
    </w:p>
    <w:p w14:paraId="17E53AAF" w14:textId="49EEDBC3" w:rsidR="00F72D05" w:rsidRDefault="00F72D05" w:rsidP="003F70E1">
      <w:pPr>
        <w:ind w:left="0"/>
      </w:pPr>
      <w:r w:rsidRPr="002175B6">
        <w:t>DEQ will only consider comments on the proposed rules that DEQ receives by 4 p.m.,</w:t>
      </w:r>
      <w:r>
        <w:t xml:space="preserve"> on</w:t>
      </w:r>
      <w:r w:rsidRPr="002175B6">
        <w:t xml:space="preserve"> </w:t>
      </w:r>
      <w:commentRangeStart w:id="28"/>
      <w:r w:rsidR="006A2FD4" w:rsidRPr="006A2FD4">
        <w:t>October 1, 2018</w:t>
      </w:r>
      <w:commentRangeEnd w:id="28"/>
      <w:r w:rsidR="00843A28">
        <w:rPr>
          <w:rStyle w:val="CommentReference"/>
        </w:rPr>
        <w:commentReference w:id="28"/>
      </w:r>
      <w:r w:rsidRPr="002175B6">
        <w:t>.</w:t>
      </w:r>
    </w:p>
    <w:p w14:paraId="17E53AB0" w14:textId="77777777" w:rsidR="00F72D05" w:rsidRPr="002175B6" w:rsidRDefault="00F72D05" w:rsidP="003F70E1">
      <w:pPr>
        <w:ind w:left="0"/>
      </w:pPr>
    </w:p>
    <w:p w14:paraId="17E53AB1" w14:textId="77777777" w:rsidR="00F72D05" w:rsidRPr="002175B6" w:rsidRDefault="00F72D05" w:rsidP="003F70E1">
      <w:pPr>
        <w:pStyle w:val="Heading4"/>
        <w:spacing w:before="0"/>
      </w:pPr>
      <w:r>
        <w:t>Submit comment o</w:t>
      </w:r>
      <w:r w:rsidRPr="002175B6">
        <w:t>nline</w:t>
      </w:r>
    </w:p>
    <w:p w14:paraId="17E53AB4" w14:textId="77777777" w:rsidR="006A7E58" w:rsidRDefault="006A7E58" w:rsidP="003F70E1">
      <w:pPr>
        <w:ind w:left="0"/>
        <w:rPr>
          <w:bCs/>
        </w:rPr>
      </w:pPr>
    </w:p>
    <w:p w14:paraId="17E53AB5" w14:textId="71D7E884" w:rsidR="006A7E58" w:rsidRDefault="00843A28" w:rsidP="006A7E58">
      <w:pPr>
        <w:ind w:left="0"/>
      </w:pPr>
      <w:hyperlink r:id="rId18" w:history="1">
        <w:r w:rsidR="006B634B">
          <w:rPr>
            <w:rStyle w:val="Hyperlink"/>
          </w:rPr>
          <w:t>Low Emissions Vehicles 2018 Comment Page</w:t>
        </w:r>
      </w:hyperlink>
      <w:r w:rsidR="006B634B">
        <w:t xml:space="preserve"> </w:t>
      </w:r>
    </w:p>
    <w:p w14:paraId="17E53AB6" w14:textId="77777777" w:rsidR="006A7E58" w:rsidRDefault="006A7E58" w:rsidP="003F70E1">
      <w:pPr>
        <w:ind w:left="0"/>
        <w:rPr>
          <w:bCs/>
          <w:color w:val="BF8F00" w:themeColor="accent4" w:themeShade="BF"/>
        </w:rPr>
      </w:pPr>
    </w:p>
    <w:p w14:paraId="17E53AB9" w14:textId="77777777" w:rsidR="00F72D05" w:rsidRDefault="00F72D05" w:rsidP="003F70E1">
      <w:pPr>
        <w:pStyle w:val="Heading4"/>
        <w:spacing w:before="0"/>
      </w:pPr>
      <w:r>
        <w:t xml:space="preserve">Note for public university students: </w:t>
      </w:r>
    </w:p>
    <w:p w14:paraId="17E53ABA"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17E53ABB" w14:textId="77777777" w:rsidR="00F72D05" w:rsidRPr="004C3791" w:rsidRDefault="00F72D05" w:rsidP="003F70E1">
      <w:pPr>
        <w:ind w:left="0"/>
      </w:pPr>
    </w:p>
    <w:p w14:paraId="17E53ABC" w14:textId="77777777" w:rsidR="00F72D05" w:rsidRPr="002175B6" w:rsidRDefault="00F72D05" w:rsidP="003F70E1">
      <w:pPr>
        <w:pStyle w:val="Heading4"/>
        <w:spacing w:before="0"/>
      </w:pPr>
      <w:r w:rsidRPr="002175B6">
        <w:t>By mail</w:t>
      </w:r>
    </w:p>
    <w:p w14:paraId="17E53ABD" w14:textId="77777777" w:rsidR="00F72D05" w:rsidRPr="006A2FD4" w:rsidRDefault="00F72D05" w:rsidP="003F70E1">
      <w:pPr>
        <w:ind w:left="0"/>
        <w:rPr>
          <w:color w:val="auto"/>
        </w:rPr>
      </w:pPr>
      <w:r w:rsidRPr="002175B6">
        <w:t xml:space="preserve">Oregon </w:t>
      </w:r>
      <w:r w:rsidRPr="006A2FD4">
        <w:rPr>
          <w:color w:val="auto"/>
        </w:rPr>
        <w:t>DEQ</w:t>
      </w:r>
    </w:p>
    <w:p w14:paraId="17E53ABE" w14:textId="0C0BD07D" w:rsidR="00F72D05" w:rsidRPr="006A2FD4" w:rsidRDefault="00F72D05" w:rsidP="003F70E1">
      <w:pPr>
        <w:ind w:left="0"/>
        <w:rPr>
          <w:b/>
          <w:color w:val="auto"/>
        </w:rPr>
      </w:pPr>
      <w:r w:rsidRPr="006A2FD4">
        <w:rPr>
          <w:color w:val="auto"/>
        </w:rPr>
        <w:t xml:space="preserve">Attn: </w:t>
      </w:r>
      <w:r w:rsidR="006A2FD4" w:rsidRPr="006A2FD4">
        <w:rPr>
          <w:color w:val="auto"/>
        </w:rPr>
        <w:t>Rachel Sakata</w:t>
      </w:r>
    </w:p>
    <w:p w14:paraId="17E53ABF" w14:textId="10B37657" w:rsidR="00F72D05" w:rsidRPr="002175B6" w:rsidRDefault="00753654" w:rsidP="003F70E1">
      <w:pPr>
        <w:ind w:left="0"/>
      </w:pPr>
      <w:r w:rsidRPr="006A2FD4">
        <w:rPr>
          <w:color w:val="auto"/>
        </w:rPr>
        <w:t>700 NE</w:t>
      </w:r>
      <w:del w:id="29" w:author="GIBSON Lynda" w:date="2018-08-21T09:40:00Z">
        <w:r w:rsidRPr="006A2FD4" w:rsidDel="00197B49">
          <w:rPr>
            <w:color w:val="auto"/>
          </w:rPr>
          <w:delText xml:space="preserve">  </w:delText>
        </w:r>
      </w:del>
      <w:ins w:id="30" w:author="GIBSON Lynda" w:date="2018-08-21T09:40:00Z">
        <w:r w:rsidR="00197B49">
          <w:rPr>
            <w:color w:val="auto"/>
          </w:rPr>
          <w:t xml:space="preserve"> </w:t>
        </w:r>
      </w:ins>
      <w:r w:rsidRPr="006A2FD4">
        <w:rPr>
          <w:color w:val="auto"/>
        </w:rPr>
        <w:t xml:space="preserve">Multnomah </w:t>
      </w:r>
      <w:r>
        <w:t>St., Room 600</w:t>
      </w:r>
    </w:p>
    <w:p w14:paraId="17E53AC0" w14:textId="77777777" w:rsidR="00F72D05" w:rsidRDefault="00753654" w:rsidP="003F70E1">
      <w:pPr>
        <w:ind w:left="0"/>
      </w:pPr>
      <w:r>
        <w:t>Portland, OR 97232-4100</w:t>
      </w:r>
    </w:p>
    <w:p w14:paraId="17E53AC1" w14:textId="77777777" w:rsidR="00F72D05" w:rsidRPr="002175B6" w:rsidRDefault="00F72D05" w:rsidP="003F70E1">
      <w:pPr>
        <w:ind w:left="0"/>
      </w:pPr>
    </w:p>
    <w:p w14:paraId="17E53AC2" w14:textId="77777777" w:rsidR="00F72D05" w:rsidRPr="002175B6" w:rsidRDefault="00F72D05" w:rsidP="003F70E1">
      <w:pPr>
        <w:pStyle w:val="Heading4"/>
        <w:spacing w:before="0"/>
      </w:pPr>
      <w:r w:rsidRPr="002175B6">
        <w:t>At hearing</w:t>
      </w:r>
    </w:p>
    <w:p w14:paraId="17E53AC3" w14:textId="4A1FCF2F" w:rsidR="00F72D05" w:rsidRDefault="00DD5A3B" w:rsidP="003F70E1">
      <w:pPr>
        <w:ind w:left="0"/>
        <w:rPr>
          <w:color w:val="BF8F00" w:themeColor="accent4" w:themeShade="BF"/>
        </w:rPr>
      </w:pPr>
      <w:r w:rsidRPr="00DD5A3B">
        <w:rPr>
          <w:color w:val="auto"/>
        </w:rPr>
        <w:t>October 1, 2018</w:t>
      </w:r>
    </w:p>
    <w:p w14:paraId="17E53AC4" w14:textId="77777777" w:rsidR="00F72D05" w:rsidRPr="00270078" w:rsidRDefault="00F72D05" w:rsidP="003F70E1">
      <w:pPr>
        <w:ind w:left="0"/>
        <w:rPr>
          <w:color w:val="BF8F00" w:themeColor="accent4" w:themeShade="BF"/>
        </w:rPr>
      </w:pPr>
    </w:p>
    <w:p w14:paraId="17E53AC5"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17E53AC6" w14:textId="77777777" w:rsidR="005A5041" w:rsidRDefault="005A5041" w:rsidP="005A5041"/>
    <w:p w14:paraId="17E53AC7" w14:textId="1C08CB97" w:rsidR="005A5041" w:rsidRPr="00DD5A3B" w:rsidRDefault="005A5041" w:rsidP="005A5041">
      <w:pPr>
        <w:ind w:left="0"/>
      </w:pPr>
      <w:r w:rsidRPr="00DD5A3B">
        <w:t xml:space="preserve">Teleconference call-in number: </w:t>
      </w:r>
      <w:r w:rsidR="006B634B">
        <w:t>888-278-0296</w:t>
      </w:r>
    </w:p>
    <w:p w14:paraId="17E53AC8" w14:textId="4F48E28D" w:rsidR="005A5041" w:rsidRDefault="005A5041" w:rsidP="005A5041">
      <w:pPr>
        <w:ind w:left="0"/>
      </w:pPr>
      <w:r w:rsidRPr="00DD5A3B">
        <w:t xml:space="preserve">Participant ID: </w:t>
      </w:r>
      <w:r w:rsidR="006B634B">
        <w:t>8040259</w:t>
      </w:r>
    </w:p>
    <w:p w14:paraId="17E53AC9" w14:textId="50240AF3" w:rsidR="005A5041" w:rsidRDefault="005A5041" w:rsidP="005A5041">
      <w:pPr>
        <w:ind w:left="0"/>
      </w:pPr>
      <w:r>
        <w:t xml:space="preserve">Webinar link (webinar has no audio, you must listen on the teleconference): </w:t>
      </w:r>
      <w:commentRangeStart w:id="31"/>
      <w:r w:rsidR="006B634B">
        <w:rPr>
          <w:rStyle w:val="Hyperlink"/>
        </w:rPr>
        <w:fldChar w:fldCharType="begin"/>
      </w:r>
      <w:r w:rsidR="006B634B">
        <w:rPr>
          <w:rStyle w:val="Hyperlink"/>
        </w:rPr>
        <w:instrText xml:space="preserve"> HYPERLINK "https://connect9.uc.att.com/service32/meet/?ExEventID=88040259" </w:instrText>
      </w:r>
      <w:r w:rsidR="006B634B">
        <w:rPr>
          <w:rStyle w:val="Hyperlink"/>
        </w:rPr>
        <w:fldChar w:fldCharType="separate"/>
      </w:r>
      <w:r w:rsidR="006B634B">
        <w:rPr>
          <w:rStyle w:val="Hyperlink"/>
        </w:rPr>
        <w:t>888-278-0296 webinar link</w:t>
      </w:r>
      <w:r w:rsidR="006B634B">
        <w:rPr>
          <w:rStyle w:val="Hyperlink"/>
        </w:rPr>
        <w:fldChar w:fldCharType="end"/>
      </w:r>
      <w:commentRangeEnd w:id="31"/>
      <w:r w:rsidR="006B634B">
        <w:rPr>
          <w:rStyle w:val="CommentReference"/>
        </w:rPr>
        <w:commentReference w:id="31"/>
      </w:r>
    </w:p>
    <w:p w14:paraId="17E53ACA" w14:textId="77777777" w:rsidR="005A5041" w:rsidRDefault="005A5041" w:rsidP="005A5041">
      <w:pPr>
        <w:ind w:left="0"/>
      </w:pPr>
    </w:p>
    <w:p w14:paraId="17E53ACB" w14:textId="77777777" w:rsidR="005A5041" w:rsidRPr="005A5041" w:rsidRDefault="005A5041" w:rsidP="005A5041">
      <w:pPr>
        <w:ind w:left="0"/>
      </w:pPr>
      <w:r>
        <w:t xml:space="preserve">How to join the teleconference or webinar: </w:t>
      </w:r>
      <w:hyperlink r:id="rId19" w:history="1">
        <w:r>
          <w:rPr>
            <w:rStyle w:val="Hyperlink"/>
          </w:rPr>
          <w:t>Teleconference and Webinar instructions</w:t>
        </w:r>
      </w:hyperlink>
    </w:p>
    <w:p w14:paraId="17E53ACC" w14:textId="77777777" w:rsidR="005A5041" w:rsidRDefault="005A5041" w:rsidP="00655561">
      <w:pPr>
        <w:pStyle w:val="Heading3"/>
        <w:spacing w:before="0"/>
        <w:ind w:left="0"/>
      </w:pPr>
    </w:p>
    <w:p w14:paraId="17E53ACD" w14:textId="77777777" w:rsidR="00655561" w:rsidRDefault="00655561" w:rsidP="00655561">
      <w:pPr>
        <w:pStyle w:val="Heading3"/>
        <w:spacing w:before="0"/>
        <w:ind w:left="0"/>
      </w:pPr>
      <w:r w:rsidRPr="002175B6">
        <w:t>Sign up for rulemaking notices</w:t>
      </w:r>
    </w:p>
    <w:p w14:paraId="17E53ACE"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156C83C1" w14:textId="274E7A2B" w:rsidR="006B634B" w:rsidRDefault="00843A28" w:rsidP="00BC7242">
      <w:pPr>
        <w:ind w:left="0"/>
      </w:pPr>
      <w:hyperlink r:id="rId20" w:history="1">
        <w:r w:rsidR="006B634B">
          <w:rPr>
            <w:rStyle w:val="Hyperlink"/>
          </w:rPr>
          <w:t>Low Emissions Vehicles 2018 GovDelivery</w:t>
        </w:r>
      </w:hyperlink>
      <w:r w:rsidR="00BC7242">
        <w:t xml:space="preserve">; </w:t>
      </w:r>
    </w:p>
    <w:p w14:paraId="5821D70C" w14:textId="77777777" w:rsidR="006B634B" w:rsidRDefault="006B634B" w:rsidP="00BC7242">
      <w:pPr>
        <w:ind w:left="0"/>
      </w:pPr>
    </w:p>
    <w:p w14:paraId="665C536A" w14:textId="77777777" w:rsidR="006B634B" w:rsidRDefault="00BC7242" w:rsidP="00BC7242">
      <w:pPr>
        <w:ind w:left="0"/>
      </w:pPr>
      <w:r>
        <w:t xml:space="preserve">or on the rulemaking web site: </w:t>
      </w:r>
    </w:p>
    <w:p w14:paraId="40BEE240" w14:textId="77777777" w:rsidR="006B634B" w:rsidRDefault="006B634B" w:rsidP="00BC7242">
      <w:pPr>
        <w:ind w:left="0"/>
      </w:pPr>
    </w:p>
    <w:p w14:paraId="17E53ACF" w14:textId="453CA679" w:rsidR="00931E4B" w:rsidRPr="00931E4B" w:rsidRDefault="00843A28" w:rsidP="00BC7242">
      <w:pPr>
        <w:ind w:left="0"/>
      </w:pPr>
      <w:hyperlink r:id="rId21" w:history="1">
        <w:r w:rsidR="006B634B">
          <w:rPr>
            <w:rStyle w:val="Hyperlink"/>
          </w:rPr>
          <w:t>Low Emissions Vehicles 2018</w:t>
        </w:r>
      </w:hyperlink>
      <w:r w:rsidR="00DD5A3B">
        <w:rPr>
          <w:color w:val="BF8F00" w:themeColor="accent4" w:themeShade="BF"/>
        </w:rPr>
        <w:t xml:space="preserve"> </w:t>
      </w:r>
      <w:r w:rsidR="00942D21">
        <w:t>.</w:t>
      </w:r>
    </w:p>
    <w:p w14:paraId="17E53AD0" w14:textId="77777777" w:rsidR="00783B27" w:rsidRDefault="00783B27" w:rsidP="00655561">
      <w:pPr>
        <w:ind w:left="0"/>
      </w:pPr>
    </w:p>
    <w:p w14:paraId="17E53AD1"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22" w:history="1">
        <w:r>
          <w:rPr>
            <w:rStyle w:val="Hyperlink"/>
          </w:rPr>
          <w:t>DEQ Email Notice List</w:t>
        </w:r>
      </w:hyperlink>
      <w:r>
        <w:t>.</w:t>
      </w:r>
    </w:p>
    <w:p w14:paraId="17E53AD2" w14:textId="77777777" w:rsidR="00783B27" w:rsidRDefault="00783B27" w:rsidP="00655561">
      <w:pPr>
        <w:ind w:left="0"/>
        <w:rPr>
          <w:color w:val="BF8F00" w:themeColor="accent4" w:themeShade="BF"/>
        </w:rPr>
      </w:pPr>
    </w:p>
    <w:p w14:paraId="17E53AD3" w14:textId="77777777" w:rsidR="00CA3AB6" w:rsidRPr="002175B6" w:rsidRDefault="00CA3AB6" w:rsidP="003F70E1">
      <w:pPr>
        <w:pStyle w:val="Heading3"/>
        <w:tabs>
          <w:tab w:val="left" w:pos="2093"/>
        </w:tabs>
        <w:spacing w:before="0"/>
        <w:ind w:left="0"/>
      </w:pPr>
      <w:r w:rsidRPr="002175B6">
        <w:lastRenderedPageBreak/>
        <w:t>What will happen next?</w:t>
      </w:r>
    </w:p>
    <w:p w14:paraId="17E53AD4"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17E53AD5" w14:textId="77777777" w:rsidR="00CA3AB6" w:rsidRDefault="00CA3AB6" w:rsidP="003F70E1">
      <w:pPr>
        <w:ind w:left="0"/>
      </w:pPr>
    </w:p>
    <w:p w14:paraId="17E53AD6" w14:textId="77777777" w:rsidR="00CA3AB6" w:rsidRPr="002175B6" w:rsidRDefault="00CA3AB6" w:rsidP="003F70E1">
      <w:pPr>
        <w:pStyle w:val="Heading3"/>
        <w:spacing w:before="0"/>
        <w:ind w:left="0"/>
      </w:pPr>
      <w:r w:rsidRPr="002175B6">
        <w:t>Present proposal to the EQC</w:t>
      </w:r>
    </w:p>
    <w:p w14:paraId="17E53AD7" w14:textId="1868AD50" w:rsidR="00CA3AB6"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6A2FD4" w:rsidRPr="006A2FD4">
        <w:rPr>
          <w:color w:val="auto"/>
        </w:rPr>
        <w:t>November 15-16, 2018</w:t>
      </w:r>
      <w:r w:rsidRPr="006A2FD4">
        <w:rPr>
          <w:color w:val="auto"/>
        </w:rPr>
        <w:t xml:space="preserve">. </w:t>
      </w:r>
    </w:p>
    <w:p w14:paraId="17E53AD8" w14:textId="77777777" w:rsidR="00CA3AB6" w:rsidRDefault="00CA3AB6" w:rsidP="003F70E1">
      <w:pPr>
        <w:ind w:left="0"/>
      </w:pPr>
    </w:p>
    <w:p w14:paraId="17E53AD9" w14:textId="77777777" w:rsidR="00F72D05" w:rsidRDefault="00F72D05" w:rsidP="003F70E1">
      <w:pPr>
        <w:pStyle w:val="Heading3"/>
        <w:spacing w:before="0"/>
        <w:ind w:left="0"/>
      </w:pPr>
      <w:r>
        <w:t>Accessibility information</w:t>
      </w:r>
    </w:p>
    <w:p w14:paraId="17E53ADA" w14:textId="77777777" w:rsidR="00F72D05" w:rsidRDefault="00F72D05" w:rsidP="003F70E1">
      <w:pPr>
        <w:ind w:left="0"/>
      </w:pPr>
      <w:r>
        <w:t>You may review copies of all documents referenced in this announcement at:</w:t>
      </w:r>
    </w:p>
    <w:p w14:paraId="17E53ADB" w14:textId="77777777" w:rsidR="00F72D05" w:rsidRDefault="00F72D05" w:rsidP="003F70E1">
      <w:pPr>
        <w:ind w:left="0"/>
      </w:pPr>
    </w:p>
    <w:p w14:paraId="17E53ADC" w14:textId="77777777" w:rsidR="00F72D05" w:rsidRDefault="00F72D05" w:rsidP="003F70E1">
      <w:pPr>
        <w:ind w:left="0"/>
      </w:pPr>
      <w:r>
        <w:t>Oregon Department of Environmental Quality</w:t>
      </w:r>
    </w:p>
    <w:p w14:paraId="17E53ADD" w14:textId="77777777" w:rsidR="00F72D05" w:rsidRDefault="00753654" w:rsidP="003F70E1">
      <w:pPr>
        <w:ind w:left="0"/>
      </w:pPr>
      <w:r>
        <w:t>700 NE Multnomah St., Room 600</w:t>
      </w:r>
    </w:p>
    <w:p w14:paraId="17E53ADE" w14:textId="77777777" w:rsidR="00F72D05" w:rsidRDefault="00753654" w:rsidP="003F70E1">
      <w:pPr>
        <w:ind w:left="0"/>
      </w:pPr>
      <w:r>
        <w:t>Portland, OR, 97232-4100</w:t>
      </w:r>
    </w:p>
    <w:p w14:paraId="17E53ADF" w14:textId="77777777" w:rsidR="00F72D05" w:rsidRDefault="00F72D05" w:rsidP="003F70E1">
      <w:pPr>
        <w:ind w:left="0"/>
      </w:pPr>
    </w:p>
    <w:p w14:paraId="17E53AE0" w14:textId="3A1F6531" w:rsidR="00F72D05" w:rsidRPr="00FC7F15" w:rsidRDefault="00F72D05" w:rsidP="003F70E1">
      <w:pPr>
        <w:ind w:left="0"/>
        <w:rPr>
          <w:color w:val="auto"/>
        </w:rPr>
      </w:pPr>
      <w:r>
        <w:t xml:space="preserve">To schedule a review of all </w:t>
      </w:r>
      <w:r w:rsidRPr="00FC7F15">
        <w:rPr>
          <w:color w:val="auto"/>
        </w:rPr>
        <w:t xml:space="preserve">websites and documents referenced in this announcement, call </w:t>
      </w:r>
      <w:r w:rsidR="00FC7F15" w:rsidRPr="00FC7F15">
        <w:rPr>
          <w:color w:val="auto"/>
        </w:rPr>
        <w:t>Rachel Sakata</w:t>
      </w:r>
      <w:r w:rsidRPr="00FC7F15">
        <w:rPr>
          <w:color w:val="auto"/>
        </w:rPr>
        <w:t>, Portland, at 503-229-</w:t>
      </w:r>
      <w:r w:rsidR="00FC7F15" w:rsidRPr="00FC7F15">
        <w:rPr>
          <w:color w:val="auto"/>
        </w:rPr>
        <w:t>5659</w:t>
      </w:r>
      <w:r w:rsidRPr="00FC7F15">
        <w:rPr>
          <w:color w:val="auto"/>
        </w:rPr>
        <w:t xml:space="preserve"> (800-452-4011, ext. 5622 toll-free in Oregon).</w:t>
      </w:r>
    </w:p>
    <w:p w14:paraId="17E53AE1" w14:textId="77777777" w:rsidR="00F72D05" w:rsidRPr="00FC7F15" w:rsidRDefault="00F72D05" w:rsidP="003F70E1">
      <w:pPr>
        <w:ind w:left="0"/>
        <w:rPr>
          <w:color w:val="auto"/>
        </w:rPr>
      </w:pPr>
    </w:p>
    <w:p w14:paraId="17E53AE2" w14:textId="4C2BF6E5" w:rsidR="00F72D05" w:rsidRDefault="00F72D05" w:rsidP="003F70E1">
      <w:pPr>
        <w:ind w:left="0"/>
        <w:sectPr w:rsidR="00F72D05" w:rsidSect="00CC521E">
          <w:headerReference w:type="default" r:id="rId23"/>
          <w:footerReference w:type="default" r:id="rId24"/>
          <w:headerReference w:type="first" r:id="rId25"/>
          <w:footerReference w:type="first" r:id="rId26"/>
          <w:pgSz w:w="12240" w:h="15840"/>
          <w:pgMar w:top="1440" w:right="1440" w:bottom="1440" w:left="1440" w:header="720" w:footer="432" w:gutter="0"/>
          <w:cols w:space="720"/>
          <w:titlePg/>
          <w:docGrid w:linePitch="360"/>
        </w:sectPr>
      </w:pPr>
      <w:r w:rsidRPr="00FC7F15">
        <w:rPr>
          <w:color w:val="auto"/>
        </w:rPr>
        <w:t xml:space="preserve">Please notify DEQ of any special physical or </w:t>
      </w:r>
      <w:r>
        <w:t xml:space="preserve">language accommodations or if you need information in large print, Braille or another format. To make these arrangements, contact DEQ, Portland, at 503-229-5696 or call toll-free in Oregon at 1-800-452-4011, ext. 5696; fax to 503-229-6762; or email to </w:t>
      </w:r>
      <w:hyperlink r:id="rId27" w:history="1">
        <w:r w:rsidR="006B634B" w:rsidRPr="000B227F">
          <w:rPr>
            <w:rStyle w:val="Hyperlink"/>
          </w:rPr>
          <w:t>deqinfo@deq.state.or.us</w:t>
        </w:r>
      </w:hyperlink>
      <w:r>
        <w:t>. Hearing impaired persons may call 711.</w:t>
      </w:r>
    </w:p>
    <w:p w14:paraId="17E53AE3" w14:textId="77777777" w:rsidR="00F72D05" w:rsidRPr="002175B6" w:rsidRDefault="00F72D05" w:rsidP="00F72D05">
      <w:pPr>
        <w:jc w:val="right"/>
      </w:pPr>
    </w:p>
    <w:p w14:paraId="17E53AE4"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17E53AE7"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17E53AE5" w14:textId="77777777" w:rsidR="00E131C7" w:rsidRDefault="00E131C7" w:rsidP="002C612F">
            <w:pPr>
              <w:pStyle w:val="Heading1"/>
              <w:rPr>
                <w:szCs w:val="36"/>
              </w:rPr>
            </w:pPr>
            <w:bookmarkStart w:id="32" w:name="_Toc522179182"/>
            <w:r w:rsidRPr="00B96F38">
              <w:rPr>
                <w:szCs w:val="36"/>
              </w:rPr>
              <w:t>Overview</w:t>
            </w:r>
            <w:bookmarkEnd w:id="32"/>
          </w:p>
          <w:p w14:paraId="17E53AE6" w14:textId="77777777" w:rsidR="002C612F" w:rsidRPr="002C612F" w:rsidRDefault="002C612F" w:rsidP="002C612F"/>
        </w:tc>
      </w:tr>
    </w:tbl>
    <w:p w14:paraId="17E53AE8" w14:textId="77777777" w:rsidR="002C612F" w:rsidRDefault="002C612F" w:rsidP="00501ABB">
      <w:pPr>
        <w:pStyle w:val="Heading2"/>
        <w:ind w:left="0"/>
        <w:rPr>
          <w:rStyle w:val="Heading3Char"/>
        </w:rPr>
      </w:pPr>
    </w:p>
    <w:p w14:paraId="17E53AE9" w14:textId="62D6319F"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17E53AEB" w14:textId="692CF56E" w:rsidR="00983629" w:rsidRDefault="00983629" w:rsidP="006A2FD4">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DEQ proposes the Oregon Environmental Quality Commission approve the proposed rules that</w:t>
      </w:r>
      <w:r w:rsidRPr="006A2FD4">
        <w:rPr>
          <w:rFonts w:ascii="Times New Roman" w:hAnsi="Times New Roman" w:cs="Times New Roman"/>
          <w:b w:val="0"/>
          <w:bCs/>
          <w:color w:val="000000" w:themeColor="text1"/>
        </w:rPr>
        <w:t xml:space="preserve"> </w:t>
      </w:r>
      <w:r w:rsidR="006A2FD4"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sidR="00FC7F15">
        <w:rPr>
          <w:rFonts w:ascii="Times New Roman" w:hAnsi="Times New Roman" w:cs="Times New Roman"/>
          <w:b w:val="0"/>
          <w:color w:val="000000" w:themeColor="text1"/>
        </w:rPr>
        <w:t xml:space="preserve">and </w:t>
      </w:r>
      <w:r w:rsidR="006A2FD4" w:rsidRPr="006A2FD4">
        <w:rPr>
          <w:rFonts w:ascii="Times New Roman" w:hAnsi="Times New Roman" w:cs="Times New Roman"/>
          <w:b w:val="0"/>
          <w:color w:val="000000" w:themeColor="text1"/>
        </w:rPr>
        <w:t xml:space="preserve">2016. </w:t>
      </w:r>
      <w:del w:id="33" w:author="GIBSON Lynda" w:date="2018-08-21T09:20:00Z">
        <w:r w:rsidR="006007BF" w:rsidDel="002635CB">
          <w:rPr>
            <w:rFonts w:ascii="Times New Roman" w:hAnsi="Times New Roman" w:cs="Times New Roman"/>
            <w:b w:val="0"/>
            <w:color w:val="000000" w:themeColor="text1"/>
          </w:rPr>
          <w:delText xml:space="preserve">Oregon </w:delText>
        </w:r>
      </w:del>
      <w:ins w:id="34" w:author="GIBSON Lynda" w:date="2018-08-21T09:20:00Z">
        <w:r w:rsidR="002635CB">
          <w:rPr>
            <w:rFonts w:ascii="Times New Roman" w:hAnsi="Times New Roman" w:cs="Times New Roman"/>
            <w:b w:val="0"/>
            <w:color w:val="000000" w:themeColor="text1"/>
          </w:rPr>
          <w:t>DEQ</w:t>
        </w:r>
        <w:r w:rsidR="002635CB">
          <w:rPr>
            <w:rFonts w:ascii="Times New Roman" w:hAnsi="Times New Roman" w:cs="Times New Roman"/>
            <w:b w:val="0"/>
            <w:color w:val="000000" w:themeColor="text1"/>
          </w:rPr>
          <w:t xml:space="preserve"> </w:t>
        </w:r>
      </w:ins>
      <w:r w:rsidR="006007BF">
        <w:rPr>
          <w:rFonts w:ascii="Times New Roman" w:hAnsi="Times New Roman" w:cs="Times New Roman"/>
          <w:b w:val="0"/>
          <w:color w:val="000000" w:themeColor="text1"/>
        </w:rPr>
        <w:t xml:space="preserve">is also proposing revisions to match </w:t>
      </w:r>
      <w:ins w:id="35" w:author="GIBSON Lynda" w:date="2018-08-21T09:21:00Z">
        <w:r w:rsidR="002635CB">
          <w:rPr>
            <w:rFonts w:ascii="Times New Roman" w:hAnsi="Times New Roman" w:cs="Times New Roman"/>
            <w:b w:val="0"/>
            <w:color w:val="000000" w:themeColor="text1"/>
          </w:rPr>
          <w:t>regulations</w:t>
        </w:r>
        <w:r w:rsidR="002635CB">
          <w:rPr>
            <w:rFonts w:ascii="Times New Roman" w:hAnsi="Times New Roman" w:cs="Times New Roman"/>
            <w:b w:val="0"/>
            <w:color w:val="000000" w:themeColor="text1"/>
          </w:rPr>
          <w:t xml:space="preserve"> that </w:t>
        </w:r>
      </w:ins>
      <w:r w:rsidR="006007BF">
        <w:rPr>
          <w:rFonts w:ascii="Times New Roman" w:hAnsi="Times New Roman" w:cs="Times New Roman"/>
          <w:b w:val="0"/>
          <w:color w:val="000000" w:themeColor="text1"/>
        </w:rPr>
        <w:t>California</w:t>
      </w:r>
      <w:del w:id="36" w:author="GIBSON Lynda" w:date="2018-08-21T09:21:00Z">
        <w:r w:rsidR="006007BF" w:rsidDel="002635CB">
          <w:rPr>
            <w:rFonts w:ascii="Times New Roman" w:hAnsi="Times New Roman" w:cs="Times New Roman"/>
            <w:b w:val="0"/>
            <w:color w:val="000000" w:themeColor="text1"/>
          </w:rPr>
          <w:delText>’</w:delText>
        </w:r>
      </w:del>
      <w:ins w:id="37" w:author="GIBSON Lynda" w:date="2018-08-21T09:21:00Z">
        <w:r w:rsidR="002635CB">
          <w:rPr>
            <w:rFonts w:ascii="Times New Roman" w:hAnsi="Times New Roman" w:cs="Times New Roman"/>
            <w:b w:val="0"/>
            <w:color w:val="000000" w:themeColor="text1"/>
          </w:rPr>
          <w:t xml:space="preserve"> ha</w:t>
        </w:r>
      </w:ins>
      <w:r w:rsidR="006007BF">
        <w:rPr>
          <w:rFonts w:ascii="Times New Roman" w:hAnsi="Times New Roman" w:cs="Times New Roman"/>
          <w:b w:val="0"/>
          <w:color w:val="000000" w:themeColor="text1"/>
        </w:rPr>
        <w:t>s proposed</w:t>
      </w:r>
      <w:del w:id="38" w:author="GIBSON Lynda" w:date="2018-08-21T09:21:00Z">
        <w:r w:rsidR="006007BF" w:rsidDel="002635CB">
          <w:rPr>
            <w:rFonts w:ascii="Times New Roman" w:hAnsi="Times New Roman" w:cs="Times New Roman"/>
            <w:b w:val="0"/>
            <w:color w:val="000000" w:themeColor="text1"/>
          </w:rPr>
          <w:delText xml:space="preserve"> 2018 regulations,</w:delText>
        </w:r>
      </w:del>
      <w:r w:rsidR="006007BF">
        <w:rPr>
          <w:rFonts w:ascii="Times New Roman" w:hAnsi="Times New Roman" w:cs="Times New Roman"/>
          <w:b w:val="0"/>
          <w:color w:val="000000" w:themeColor="text1"/>
        </w:rPr>
        <w:t xml:space="preserve"> and anticipat</w:t>
      </w:r>
      <w:ins w:id="39" w:author="GIBSON Lynda" w:date="2018-08-21T09:21:00Z">
        <w:r w:rsidR="002635CB">
          <w:rPr>
            <w:rFonts w:ascii="Times New Roman" w:hAnsi="Times New Roman" w:cs="Times New Roman"/>
            <w:b w:val="0"/>
            <w:color w:val="000000" w:themeColor="text1"/>
          </w:rPr>
          <w:t xml:space="preserve">es </w:t>
        </w:r>
      </w:ins>
      <w:del w:id="40" w:author="rhnidey@hotmail.com" w:date="2018-08-20T08:59:00Z">
        <w:r w:rsidR="006007BF" w:rsidDel="00CB2080">
          <w:rPr>
            <w:rFonts w:ascii="Times New Roman" w:hAnsi="Times New Roman" w:cs="Times New Roman"/>
            <w:b w:val="0"/>
            <w:color w:val="000000" w:themeColor="text1"/>
          </w:rPr>
          <w:delText>ed</w:delText>
        </w:r>
      </w:del>
      <w:r w:rsidR="006007BF">
        <w:rPr>
          <w:rFonts w:ascii="Times New Roman" w:hAnsi="Times New Roman" w:cs="Times New Roman"/>
          <w:b w:val="0"/>
          <w:color w:val="000000" w:themeColor="text1"/>
        </w:rPr>
        <w:t xml:space="preserve"> to be adopted </w:t>
      </w:r>
      <w:del w:id="41" w:author="GIBSON Lynda" w:date="2018-08-21T09:21:00Z">
        <w:r w:rsidR="006007BF" w:rsidDel="002635CB">
          <w:rPr>
            <w:rFonts w:ascii="Times New Roman" w:hAnsi="Times New Roman" w:cs="Times New Roman"/>
            <w:b w:val="0"/>
            <w:color w:val="000000" w:themeColor="text1"/>
          </w:rPr>
          <w:delText>in</w:delText>
        </w:r>
      </w:del>
      <w:ins w:id="42" w:author="GIBSON Lynda" w:date="2018-08-21T09:21:00Z">
        <w:r w:rsidR="002635CB">
          <w:rPr>
            <w:rFonts w:ascii="Times New Roman" w:hAnsi="Times New Roman" w:cs="Times New Roman"/>
            <w:b w:val="0"/>
            <w:color w:val="000000" w:themeColor="text1"/>
          </w:rPr>
          <w:t>before the end of</w:t>
        </w:r>
      </w:ins>
      <w:r w:rsidR="006007BF">
        <w:rPr>
          <w:rFonts w:ascii="Times New Roman" w:hAnsi="Times New Roman" w:cs="Times New Roman"/>
          <w:b w:val="0"/>
          <w:color w:val="000000" w:themeColor="text1"/>
        </w:rPr>
        <w:t xml:space="preserve"> 2018. </w:t>
      </w:r>
      <w:r w:rsidR="006A2FD4" w:rsidRPr="006A2FD4">
        <w:rPr>
          <w:rFonts w:ascii="Times New Roman" w:hAnsi="Times New Roman" w:cs="Times New Roman"/>
          <w:b w:val="0"/>
          <w:color w:val="000000" w:themeColor="text1"/>
        </w:rPr>
        <w:t>Oregon has opted-in to California’s vehicle emissions standards. Under Section 177 of the federal Clean Air Act, states that choose to adopt vehicle standards that are more stringent than the federal standards for new vehicles can only adopt California’s vehicle emission standards.</w:t>
      </w:r>
      <w:del w:id="43" w:author="GIBSON Lynda" w:date="2018-08-21T09:40:00Z">
        <w:r w:rsidR="006A2FD4" w:rsidRPr="006A2FD4" w:rsidDel="00197B49">
          <w:rPr>
            <w:rFonts w:ascii="Times New Roman" w:hAnsi="Times New Roman" w:cs="Times New Roman"/>
            <w:b w:val="0"/>
            <w:color w:val="000000" w:themeColor="text1"/>
          </w:rPr>
          <w:delText xml:space="preserve">  </w:delText>
        </w:r>
      </w:del>
      <w:ins w:id="44" w:author="GIBSON Lynda" w:date="2018-08-21T09:40:00Z">
        <w:r w:rsidR="00197B49">
          <w:rPr>
            <w:rFonts w:ascii="Times New Roman" w:hAnsi="Times New Roman" w:cs="Times New Roman"/>
            <w:b w:val="0"/>
            <w:color w:val="000000" w:themeColor="text1"/>
          </w:rPr>
          <w:t xml:space="preserve"> </w:t>
        </w:r>
      </w:ins>
      <w:r w:rsidR="006A2FD4" w:rsidRPr="006A2FD4">
        <w:rPr>
          <w:rFonts w:ascii="Times New Roman" w:hAnsi="Times New Roman" w:cs="Times New Roman"/>
          <w:b w:val="0"/>
          <w:color w:val="000000" w:themeColor="text1"/>
        </w:rPr>
        <w:t xml:space="preserve">If adopted, these rules will </w:t>
      </w:r>
      <w:del w:id="45" w:author="rhnidey@hotmail.com" w:date="2018-08-20T09:01:00Z">
        <w:r w:rsidR="006A2FD4" w:rsidRPr="006A2FD4" w:rsidDel="00CB2080">
          <w:rPr>
            <w:rFonts w:ascii="Times New Roman" w:hAnsi="Times New Roman" w:cs="Times New Roman"/>
            <w:b w:val="0"/>
            <w:color w:val="000000" w:themeColor="text1"/>
          </w:rPr>
          <w:delText>be applicable</w:delText>
        </w:r>
      </w:del>
      <w:ins w:id="46" w:author="rhnidey@hotmail.com" w:date="2018-08-20T09:01:00Z">
        <w:r w:rsidR="00CB2080">
          <w:rPr>
            <w:rFonts w:ascii="Times New Roman" w:hAnsi="Times New Roman" w:cs="Times New Roman"/>
            <w:b w:val="0"/>
            <w:color w:val="000000" w:themeColor="text1"/>
          </w:rPr>
          <w:t>apply</w:t>
        </w:r>
      </w:ins>
      <w:r w:rsidR="006A2FD4" w:rsidRPr="006A2FD4">
        <w:rPr>
          <w:rFonts w:ascii="Times New Roman" w:hAnsi="Times New Roman" w:cs="Times New Roman"/>
          <w:b w:val="0"/>
          <w:color w:val="000000" w:themeColor="text1"/>
        </w:rPr>
        <w:t xml:space="preserve"> to vehicles in the model year that commences two years after the date of adoption.</w:t>
      </w:r>
      <w:del w:id="47" w:author="GIBSON Lynda" w:date="2018-08-21T09:40:00Z">
        <w:r w:rsidR="006A2FD4" w:rsidRPr="006A2FD4" w:rsidDel="00197B49">
          <w:rPr>
            <w:rFonts w:ascii="Times New Roman" w:hAnsi="Times New Roman" w:cs="Times New Roman"/>
            <w:b w:val="0"/>
            <w:color w:val="000000" w:themeColor="text1"/>
          </w:rPr>
          <w:delText xml:space="preserve">  </w:delText>
        </w:r>
      </w:del>
      <w:ins w:id="48" w:author="GIBSON Lynda" w:date="2018-08-21T09:40:00Z">
        <w:r w:rsidR="00197B49">
          <w:rPr>
            <w:rFonts w:ascii="Times New Roman" w:hAnsi="Times New Roman" w:cs="Times New Roman"/>
            <w:b w:val="0"/>
            <w:color w:val="000000" w:themeColor="text1"/>
          </w:rPr>
          <w:t xml:space="preserve"> </w:t>
        </w:r>
      </w:ins>
      <w:r w:rsidR="006A2FD4" w:rsidRPr="006A2FD4">
        <w:rPr>
          <w:rFonts w:ascii="Times New Roman" w:hAnsi="Times New Roman" w:cs="Times New Roman"/>
          <w:b w:val="0"/>
          <w:color w:val="000000" w:themeColor="text1"/>
        </w:rPr>
        <w:t>If the EQC adopts these rules in 2018, then they will be applicable to model year 2022 vehicles, which under federal rules may begin being sold on January 1, 2021.</w:t>
      </w:r>
    </w:p>
    <w:p w14:paraId="1F2F80F0" w14:textId="778FB584" w:rsidR="006A2FD4" w:rsidRDefault="006A2FD4" w:rsidP="006A2FD4">
      <w:pPr>
        <w:pStyle w:val="Default"/>
        <w:ind w:left="0"/>
        <w:rPr>
          <w:rFonts w:ascii="Times New Roman" w:hAnsi="Times New Roman" w:cs="Times New Roman"/>
          <w:b w:val="0"/>
          <w:color w:val="000000" w:themeColor="text1"/>
        </w:rPr>
      </w:pPr>
    </w:p>
    <w:p w14:paraId="60DD3519" w14:textId="7CD06C27" w:rsidR="006A2FD4" w:rsidRPr="006A2FD4" w:rsidRDefault="006A2FD4" w:rsidP="006A2FD4">
      <w:pPr>
        <w:pStyle w:val="Default"/>
        <w:ind w:left="0"/>
        <w:rPr>
          <w:rFonts w:ascii="Times New Roman" w:hAnsi="Times New Roman" w:cs="Times New Roman"/>
          <w:b w:val="0"/>
        </w:rPr>
      </w:pPr>
      <w:r w:rsidRPr="006A2FD4">
        <w:rPr>
          <w:rFonts w:ascii="Times New Roman" w:hAnsi="Times New Roman" w:cs="Times New Roman"/>
          <w:b w:val="0"/>
        </w:rPr>
        <w:t xml:space="preserve">There are five major portions of the updated rules: </w:t>
      </w:r>
      <w:ins w:id="49" w:author="GIBSON Lynda" w:date="2018-08-21T09:23:00Z">
        <w:r w:rsidR="002635CB">
          <w:rPr>
            <w:rFonts w:ascii="Times New Roman" w:hAnsi="Times New Roman" w:cs="Times New Roman"/>
            <w:b w:val="0"/>
          </w:rPr>
          <w:t xml:space="preserve">1) </w:t>
        </w:r>
      </w:ins>
      <w:r w:rsidRPr="006A2FD4">
        <w:rPr>
          <w:rFonts w:ascii="Times New Roman" w:hAnsi="Times New Roman" w:cs="Times New Roman"/>
          <w:b w:val="0"/>
        </w:rPr>
        <w:t xml:space="preserve">Low Emission Vehicles (LEV) III, </w:t>
      </w:r>
      <w:ins w:id="50" w:author="GIBSON Lynda" w:date="2018-08-21T09:23:00Z">
        <w:r w:rsidR="002635CB">
          <w:rPr>
            <w:rFonts w:ascii="Times New Roman" w:hAnsi="Times New Roman" w:cs="Times New Roman"/>
            <w:b w:val="0"/>
          </w:rPr>
          <w:t xml:space="preserve">2) </w:t>
        </w:r>
      </w:ins>
      <w:r w:rsidRPr="006A2FD4">
        <w:rPr>
          <w:rFonts w:ascii="Times New Roman" w:hAnsi="Times New Roman" w:cs="Times New Roman"/>
          <w:b w:val="0"/>
        </w:rPr>
        <w:t xml:space="preserve">Zero Emission Vehicles (ZEV), </w:t>
      </w:r>
      <w:ins w:id="51" w:author="GIBSON Lynda" w:date="2018-08-21T09:23:00Z">
        <w:r w:rsidR="002635CB">
          <w:rPr>
            <w:rFonts w:ascii="Times New Roman" w:hAnsi="Times New Roman" w:cs="Times New Roman"/>
            <w:b w:val="0"/>
          </w:rPr>
          <w:t xml:space="preserve">3) </w:t>
        </w:r>
      </w:ins>
      <w:r w:rsidRPr="006A2FD4">
        <w:rPr>
          <w:rFonts w:ascii="Times New Roman" w:hAnsi="Times New Roman" w:cs="Times New Roman"/>
          <w:b w:val="0"/>
        </w:rPr>
        <w:t xml:space="preserve">Greenhouse Gas Regulations for Medium and Heavy Duty Engines and Vehicles (known as Phase 1 GHG standards), </w:t>
      </w:r>
      <w:ins w:id="52" w:author="GIBSON Lynda" w:date="2018-08-21T09:23:00Z">
        <w:r w:rsidR="002635CB">
          <w:rPr>
            <w:rFonts w:ascii="Times New Roman" w:hAnsi="Times New Roman" w:cs="Times New Roman"/>
            <w:b w:val="0"/>
          </w:rPr>
          <w:t xml:space="preserve">4) </w:t>
        </w:r>
      </w:ins>
      <w:r w:rsidRPr="006A2FD4">
        <w:rPr>
          <w:rFonts w:ascii="Times New Roman" w:hAnsi="Times New Roman" w:cs="Times New Roman"/>
          <w:b w:val="0"/>
        </w:rPr>
        <w:t xml:space="preserve">On-Board Diagnostic System II Requirements and Associated Enforcement Provisions for Passenger Cars, Light-Duty Trucks and Medium-Duty Vehicles and Engines (OBD II), and </w:t>
      </w:r>
      <w:del w:id="53" w:author="GIBSON Lynda" w:date="2018-08-21T09:23:00Z">
        <w:r w:rsidRPr="006A2FD4" w:rsidDel="002635CB">
          <w:rPr>
            <w:rFonts w:ascii="Times New Roman" w:hAnsi="Times New Roman" w:cs="Times New Roman"/>
            <w:b w:val="0"/>
          </w:rPr>
          <w:delText>the</w:delText>
        </w:r>
      </w:del>
      <w:ins w:id="54" w:author="GIBSON Lynda" w:date="2018-08-21T09:23:00Z">
        <w:r w:rsidR="002635CB">
          <w:rPr>
            <w:rFonts w:ascii="Times New Roman" w:hAnsi="Times New Roman" w:cs="Times New Roman"/>
            <w:b w:val="0"/>
          </w:rPr>
          <w:t>5)</w:t>
        </w:r>
      </w:ins>
      <w:r w:rsidRPr="006A2FD4">
        <w:rPr>
          <w:rFonts w:ascii="Times New Roman" w:hAnsi="Times New Roman" w:cs="Times New Roman"/>
          <w:b w:val="0"/>
        </w:rPr>
        <w:t xml:space="preserve"> LEV III GHG rules.</w:t>
      </w:r>
      <w:del w:id="55" w:author="GIBSON Lynda" w:date="2018-08-21T09:40:00Z">
        <w:r w:rsidRPr="006A2FD4" w:rsidDel="00197B49">
          <w:rPr>
            <w:rFonts w:ascii="Times New Roman" w:hAnsi="Times New Roman" w:cs="Times New Roman"/>
            <w:b w:val="0"/>
          </w:rPr>
          <w:delText xml:space="preserve">  </w:delText>
        </w:r>
      </w:del>
      <w:ins w:id="56" w:author="GIBSON Lynda" w:date="2018-08-21T09:40:00Z">
        <w:r w:rsidR="00197B49">
          <w:rPr>
            <w:rFonts w:ascii="Times New Roman" w:hAnsi="Times New Roman" w:cs="Times New Roman"/>
            <w:b w:val="0"/>
          </w:rPr>
          <w:t xml:space="preserve"> </w:t>
        </w:r>
      </w:ins>
      <w:r w:rsidRPr="006A2FD4">
        <w:rPr>
          <w:rFonts w:ascii="Times New Roman" w:hAnsi="Times New Roman" w:cs="Times New Roman"/>
          <w:b w:val="0"/>
        </w:rPr>
        <w:t xml:space="preserve">A brief description of each regulation is provided below: </w:t>
      </w:r>
    </w:p>
    <w:p w14:paraId="214AF100" w14:textId="77777777" w:rsidR="006A2FD4" w:rsidRPr="006A2FD4" w:rsidRDefault="006A2FD4" w:rsidP="006A2FD4">
      <w:pPr>
        <w:pStyle w:val="Default"/>
        <w:rPr>
          <w:rFonts w:ascii="Times New Roman" w:hAnsi="Times New Roman" w:cs="Times New Roman"/>
          <w:b w:val="0"/>
        </w:rPr>
      </w:pPr>
    </w:p>
    <w:p w14:paraId="530C5C93" w14:textId="5CFE3F43"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2635CB">
        <w:rPr>
          <w:rFonts w:ascii="Times New Roman" w:hAnsi="Times New Roman" w:cs="Times New Roman"/>
          <w:b w:val="0"/>
          <w:u w:val="single"/>
          <w:rPrChange w:id="57" w:author="GIBSON Lynda" w:date="2018-08-21T09:24:00Z">
            <w:rPr>
              <w:rFonts w:ascii="Times New Roman" w:hAnsi="Times New Roman" w:cs="Times New Roman"/>
              <w:b w:val="0"/>
            </w:rPr>
          </w:rPrChange>
        </w:rPr>
        <w:t>LEV III</w:t>
      </w:r>
      <w:r w:rsidRPr="006A2FD4">
        <w:rPr>
          <w:rFonts w:ascii="Times New Roman" w:hAnsi="Times New Roman" w:cs="Times New Roman"/>
          <w:b w:val="0"/>
        </w:rPr>
        <w:t xml:space="preserve"> regulations limiting greenhouse gases and traditional tailpipe pollution from motor vehicles were modified by California in 2015 to further align the California and federal Tier 3 motor vehicle emission standards. The federal Tier 3 rules were finalized in 2014 by the U.S. EPA,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w:t>
      </w:r>
      <w:del w:id="58" w:author="GIBSON Lynda" w:date="2018-08-21T09:40:00Z">
        <w:r w:rsidRPr="006A2FD4" w:rsidDel="00197B49">
          <w:rPr>
            <w:rFonts w:ascii="Times New Roman" w:hAnsi="Times New Roman" w:cs="Times New Roman"/>
            <w:b w:val="0"/>
            <w:lang w:val="en"/>
          </w:rPr>
          <w:delText xml:space="preserve"> </w:delText>
        </w:r>
        <w:r w:rsidRPr="006A2FD4" w:rsidDel="00197B49">
          <w:rPr>
            <w:rFonts w:ascii="Times New Roman" w:hAnsi="Times New Roman" w:cs="Times New Roman"/>
            <w:b w:val="0"/>
          </w:rPr>
          <w:delText xml:space="preserve"> </w:delText>
        </w:r>
      </w:del>
      <w:ins w:id="59" w:author="GIBSON Lynda" w:date="2018-08-21T09:40:00Z">
        <w:r w:rsidR="00197B49">
          <w:rPr>
            <w:rFonts w:ascii="Times New Roman" w:hAnsi="Times New Roman" w:cs="Times New Roman"/>
            <w:b w:val="0"/>
            <w:lang w:val="en"/>
          </w:rPr>
          <w:t xml:space="preserve"> </w:t>
        </w:r>
      </w:ins>
      <w:r w:rsidRPr="006A2FD4">
        <w:rPr>
          <w:rFonts w:ascii="Times New Roman" w:hAnsi="Times New Roman" w:cs="Times New Roman"/>
          <w:b w:val="0"/>
        </w:rPr>
        <w:t xml:space="preserve"> California’s LEV III rules are now the same as the existing federal Tier 3 regulations.</w:t>
      </w:r>
      <w:del w:id="60" w:author="GIBSON Lynda" w:date="2018-08-21T09:40:00Z">
        <w:r w:rsidRPr="006A2FD4" w:rsidDel="00197B49">
          <w:rPr>
            <w:rFonts w:ascii="Times New Roman" w:hAnsi="Times New Roman" w:cs="Times New Roman"/>
            <w:b w:val="0"/>
          </w:rPr>
          <w:delText xml:space="preserve">  </w:delText>
        </w:r>
      </w:del>
      <w:ins w:id="61" w:author="GIBSON Lynda" w:date="2018-08-21T09:40:00Z">
        <w:r w:rsidR="00197B49">
          <w:rPr>
            <w:rFonts w:ascii="Times New Roman" w:hAnsi="Times New Roman" w:cs="Times New Roman"/>
            <w:b w:val="0"/>
          </w:rPr>
          <w:t xml:space="preserve"> </w:t>
        </w:r>
      </w:ins>
      <w:r w:rsidRPr="006A2FD4">
        <w:rPr>
          <w:rFonts w:ascii="Times New Roman" w:hAnsi="Times New Roman" w:cs="Times New Roman"/>
          <w:b w:val="0"/>
        </w:rPr>
        <w:t>The 2015 rules also provided additional flexibility to industry through an optional emission compliance mechanism and incorporated some requirements of the federal Tier 3 program that were more stringent.</w:t>
      </w:r>
      <w:del w:id="62" w:author="GIBSON Lynda" w:date="2018-08-21T09:40:00Z">
        <w:r w:rsidRPr="006A2FD4" w:rsidDel="00197B49">
          <w:rPr>
            <w:rFonts w:ascii="Times New Roman" w:hAnsi="Times New Roman" w:cs="Times New Roman"/>
            <w:b w:val="0"/>
          </w:rPr>
          <w:delText xml:space="preserve">  </w:delText>
        </w:r>
      </w:del>
      <w:ins w:id="63" w:author="GIBSON Lynda" w:date="2018-08-21T09:40:00Z">
        <w:r w:rsidR="00197B49">
          <w:rPr>
            <w:rFonts w:ascii="Times New Roman" w:hAnsi="Times New Roman" w:cs="Times New Roman"/>
            <w:b w:val="0"/>
          </w:rPr>
          <w:t xml:space="preserve"> </w:t>
        </w:r>
      </w:ins>
    </w:p>
    <w:p w14:paraId="1C48497F" w14:textId="77777777" w:rsidR="006A2FD4" w:rsidRPr="006A2FD4" w:rsidRDefault="006A2FD4" w:rsidP="006A2FD4">
      <w:pPr>
        <w:pStyle w:val="Default"/>
        <w:rPr>
          <w:rFonts w:ascii="Times New Roman" w:hAnsi="Times New Roman" w:cs="Times New Roman"/>
          <w:b w:val="0"/>
        </w:rPr>
      </w:pPr>
    </w:p>
    <w:p w14:paraId="1C385BAA" w14:textId="20CDD51E"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2635CB">
        <w:rPr>
          <w:rFonts w:ascii="Times New Roman" w:hAnsi="Times New Roman" w:cs="Times New Roman"/>
          <w:b w:val="0"/>
          <w:u w:val="single"/>
          <w:rPrChange w:id="64" w:author="GIBSON Lynda" w:date="2018-08-21T09:24:00Z">
            <w:rPr>
              <w:rFonts w:ascii="Times New Roman" w:hAnsi="Times New Roman" w:cs="Times New Roman"/>
              <w:b w:val="0"/>
            </w:rPr>
          </w:rPrChange>
        </w:rPr>
        <w:t>ZEV</w:t>
      </w:r>
      <w:r w:rsidRPr="006A2FD4">
        <w:rPr>
          <w:rFonts w:ascii="Times New Roman" w:hAnsi="Times New Roman" w:cs="Times New Roman"/>
          <w:b w:val="0"/>
        </w:rPr>
        <w:t xml:space="preserve"> regulations </w:t>
      </w:r>
      <w:r w:rsidRPr="006A2FD4">
        <w:rPr>
          <w:rFonts w:ascii="Times New Roman" w:hAnsi="Times New Roman" w:cs="Times New Roman"/>
          <w:b w:val="0"/>
          <w:lang w:val="en"/>
        </w:rPr>
        <w:t>that require automakers to sell</w:t>
      </w:r>
      <w:r w:rsidR="00CB2080">
        <w:rPr>
          <w:rFonts w:ascii="Times New Roman" w:hAnsi="Times New Roman" w:cs="Times New Roman"/>
          <w:b w:val="0"/>
          <w:lang w:val="en"/>
        </w:rPr>
        <w:t xml:space="preserve"> </w:t>
      </w:r>
      <w:hyperlink r:id="rId28" w:tooltip="Background on EVs" w:history="1">
        <w:r w:rsidRPr="006A2FD4">
          <w:rPr>
            <w:rFonts w:ascii="Times New Roman" w:hAnsi="Times New Roman" w:cs="Times New Roman"/>
            <w:b w:val="0"/>
          </w:rPr>
          <w:t>electric cars and trucks</w:t>
        </w:r>
      </w:hyperlink>
      <w:r w:rsidR="00CB2080">
        <w:rPr>
          <w:rFonts w:ascii="Times New Roman" w:hAnsi="Times New Roman" w:cs="Times New Roman"/>
          <w:b w:val="0"/>
        </w:rPr>
        <w:t xml:space="preserve"> </w:t>
      </w:r>
      <w:r w:rsidRPr="006A2FD4">
        <w:rPr>
          <w:rFonts w:ascii="Times New Roman" w:hAnsi="Times New Roman" w:cs="Times New Roman"/>
          <w:b w:val="0"/>
        </w:rPr>
        <w:t>in</w:t>
      </w:r>
      <w:r w:rsidRPr="006A2FD4">
        <w:rPr>
          <w:rFonts w:ascii="Times New Roman" w:hAnsi="Times New Roman" w:cs="Times New Roman"/>
          <w:b w:val="0"/>
          <w:lang w:val="en"/>
        </w:rPr>
        <w:t xml:space="preserve"> California were modified</w:t>
      </w:r>
      <w:r w:rsidRPr="006A2FD4">
        <w:rPr>
          <w:rFonts w:ascii="Times New Roman" w:hAnsi="Times New Roman" w:cs="Times New Roman"/>
          <w:b w:val="0"/>
        </w:rPr>
        <w:t xml:space="preserve"> by California in 2013 and 2014.</w:t>
      </w:r>
      <w:del w:id="65" w:author="GIBSON Lynda" w:date="2018-08-21T09:40:00Z">
        <w:r w:rsidRPr="006A2FD4" w:rsidDel="00197B49">
          <w:rPr>
            <w:rFonts w:ascii="Times New Roman" w:hAnsi="Times New Roman" w:cs="Times New Roman"/>
            <w:b w:val="0"/>
          </w:rPr>
          <w:delText xml:space="preserve">  </w:delText>
        </w:r>
      </w:del>
      <w:ins w:id="66" w:author="GIBSON Lynda" w:date="2018-08-21T09:40:00Z">
        <w:r w:rsidR="00197B49">
          <w:rPr>
            <w:rFonts w:ascii="Times New Roman" w:hAnsi="Times New Roman" w:cs="Times New Roman"/>
            <w:b w:val="0"/>
          </w:rPr>
          <w:t xml:space="preserve"> </w:t>
        </w:r>
      </w:ins>
      <w:r w:rsidRPr="006A2FD4">
        <w:rPr>
          <w:rFonts w:ascii="Times New Roman" w:hAnsi="Times New Roman" w:cs="Times New Roman"/>
          <w:b w:val="0"/>
        </w:rPr>
        <w:t xml:space="preserve">These updated rules made minor modifications primarily to clarify language in the rules, close loopholes, and provide more flexibility for auto manufacturers to comply with requirements. </w:t>
      </w:r>
    </w:p>
    <w:p w14:paraId="39214A05" w14:textId="77777777" w:rsidR="006A2FD4" w:rsidRPr="006A2FD4" w:rsidRDefault="006A2FD4" w:rsidP="006A2FD4">
      <w:pPr>
        <w:pStyle w:val="Default"/>
        <w:rPr>
          <w:rFonts w:ascii="Times New Roman" w:hAnsi="Times New Roman" w:cs="Times New Roman"/>
          <w:b w:val="0"/>
        </w:rPr>
      </w:pPr>
    </w:p>
    <w:p w14:paraId="4D2183AC" w14:textId="77777777"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2635CB">
        <w:rPr>
          <w:rFonts w:ascii="Times New Roman" w:hAnsi="Times New Roman" w:cs="Times New Roman"/>
          <w:b w:val="0"/>
          <w:u w:val="single"/>
          <w:rPrChange w:id="67" w:author="GIBSON Lynda" w:date="2018-08-21T09:24:00Z">
            <w:rPr>
              <w:rFonts w:ascii="Times New Roman" w:hAnsi="Times New Roman" w:cs="Times New Roman"/>
              <w:b w:val="0"/>
            </w:rPr>
          </w:rPrChange>
        </w:rPr>
        <w:t>Phase 1 GHG</w:t>
      </w:r>
      <w:r w:rsidRPr="006A2FD4">
        <w:rPr>
          <w:rFonts w:ascii="Times New Roman" w:hAnsi="Times New Roman" w:cs="Times New Roman"/>
          <w:b w:val="0"/>
        </w:rPr>
        <w:t xml:space="preserve"> standards adopted by California in 2014, aligned California’s GHG standards and test procedures with EPA’s Phase 1 GHG regulations, providing nationwide consistency for engine and vehicle manufacturers.</w:t>
      </w:r>
    </w:p>
    <w:p w14:paraId="19C53FDE" w14:textId="77777777" w:rsidR="006A2FD4" w:rsidRPr="006A2FD4" w:rsidRDefault="006A2FD4" w:rsidP="006A2FD4">
      <w:pPr>
        <w:pStyle w:val="Default"/>
        <w:rPr>
          <w:rFonts w:ascii="Times New Roman" w:hAnsi="Times New Roman" w:cs="Times New Roman"/>
          <w:b w:val="0"/>
        </w:rPr>
      </w:pPr>
    </w:p>
    <w:p w14:paraId="3F2FEE15" w14:textId="1375A955"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2635CB">
        <w:rPr>
          <w:rFonts w:ascii="Times New Roman" w:hAnsi="Times New Roman" w:cs="Times New Roman"/>
          <w:b w:val="0"/>
          <w:u w:val="single"/>
          <w:rPrChange w:id="68" w:author="GIBSON Lynda" w:date="2018-08-21T09:24:00Z">
            <w:rPr>
              <w:rFonts w:ascii="Times New Roman" w:hAnsi="Times New Roman" w:cs="Times New Roman"/>
              <w:b w:val="0"/>
            </w:rPr>
          </w:rPrChange>
        </w:rPr>
        <w:t>OBD II</w:t>
      </w:r>
      <w:r w:rsidRPr="006A2FD4">
        <w:rPr>
          <w:rFonts w:ascii="Times New Roman" w:hAnsi="Times New Roman" w:cs="Times New Roman"/>
          <w:b w:val="0"/>
        </w:rPr>
        <w:t xml:space="preserve"> rules adopted in 2015 include requirements for on-board diagnostic systems to detect emission control system malfunctions in vehicles as they occur, and these rules include updates that were necessary to clarify existing requirements.</w:t>
      </w:r>
      <w:del w:id="69" w:author="GIBSON Lynda" w:date="2018-08-21T09:40:00Z">
        <w:r w:rsidRPr="006A2FD4" w:rsidDel="00197B49">
          <w:rPr>
            <w:rFonts w:ascii="Times New Roman" w:hAnsi="Times New Roman" w:cs="Times New Roman"/>
            <w:b w:val="0"/>
          </w:rPr>
          <w:delText xml:space="preserve">  </w:delText>
        </w:r>
      </w:del>
      <w:ins w:id="70" w:author="GIBSON Lynda" w:date="2018-08-21T09:40:00Z">
        <w:r w:rsidR="00197B49">
          <w:rPr>
            <w:rFonts w:ascii="Times New Roman" w:hAnsi="Times New Roman" w:cs="Times New Roman"/>
            <w:b w:val="0"/>
          </w:rPr>
          <w:t xml:space="preserve"> </w:t>
        </w:r>
      </w:ins>
      <w:r w:rsidRPr="006A2FD4">
        <w:rPr>
          <w:rFonts w:ascii="Times New Roman" w:hAnsi="Times New Roman" w:cs="Times New Roman"/>
          <w:b w:val="0"/>
        </w:rPr>
        <w:t xml:space="preserve">When California first adopted the LEV III program in 2012, the OBD II rules did not include necessary emission malfunction thresholds for vehicles certified to LEV III emission standards. The rules also include revising monitoring requirements, adding new reporting requirements, and streamlining the certification process for manufacturers and CARB staff. The rules also include amendments to the OBD II enforcement regulation to align with the changes to the existing regulation. </w:t>
      </w:r>
    </w:p>
    <w:p w14:paraId="2CCD6B94" w14:textId="77777777" w:rsidR="006A2FD4" w:rsidRPr="006A2FD4" w:rsidRDefault="006A2FD4" w:rsidP="006A2FD4">
      <w:pPr>
        <w:pStyle w:val="ListParagraph"/>
      </w:pPr>
    </w:p>
    <w:p w14:paraId="5318C686" w14:textId="1443EF3E" w:rsidR="006A2FD4" w:rsidRPr="00432BD1" w:rsidRDefault="006A2FD4" w:rsidP="00432BD1">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2635CB">
        <w:rPr>
          <w:rFonts w:ascii="Times New Roman" w:hAnsi="Times New Roman" w:cs="Times New Roman"/>
          <w:b w:val="0"/>
          <w:u w:val="single"/>
          <w:rPrChange w:id="71" w:author="GIBSON Lynda" w:date="2018-08-21T09:25:00Z">
            <w:rPr>
              <w:rFonts w:ascii="Times New Roman" w:hAnsi="Times New Roman" w:cs="Times New Roman"/>
              <w:b w:val="0"/>
            </w:rPr>
          </w:rPrChange>
        </w:rPr>
        <w:t>LEV III</w:t>
      </w:r>
      <w:r w:rsidRPr="006A2FD4">
        <w:rPr>
          <w:rFonts w:ascii="Times New Roman" w:hAnsi="Times New Roman" w:cs="Times New Roman"/>
          <w:b w:val="0"/>
        </w:rPr>
        <w:t xml:space="preserve"> GHG rules proposed in August 2018, and anticipated to be adopted by the end of 2018, will modify its “deemed to comply” option, which allows compliance with U.S. EPA’s regulations as an alternative to complying with California’s regulations for specific model years. Specifically, the rule amendment clarifies that the “deemed to comply” option is available only if the currently adopted federal greenhouse gas regulations remain in effect for model years 2021 through 2025. </w:t>
      </w:r>
    </w:p>
    <w:p w14:paraId="5F338BDA" w14:textId="77777777" w:rsidR="006A2FD4" w:rsidRPr="006A2FD4" w:rsidRDefault="006A2FD4" w:rsidP="006A2FD4">
      <w:pPr>
        <w:pStyle w:val="Default"/>
        <w:ind w:left="0"/>
        <w:rPr>
          <w:rStyle w:val="Emphasis"/>
          <w:rFonts w:cs="Times New Roman"/>
          <w:b w:val="0"/>
          <w:bCs w:val="0"/>
          <w:vanish w:val="0"/>
          <w:color w:val="000000" w:themeColor="text1"/>
          <w:sz w:val="24"/>
        </w:rPr>
      </w:pPr>
    </w:p>
    <w:p w14:paraId="17E53AEC" w14:textId="5D4AF35C" w:rsidR="00983629" w:rsidDel="00CB2080" w:rsidRDefault="00983629" w:rsidP="00501ABB">
      <w:pPr>
        <w:ind w:left="0"/>
        <w:rPr>
          <w:del w:id="72" w:author="rhnidey@hotmail.com" w:date="2018-08-20T09:05:00Z"/>
          <w:rStyle w:val="Emphasis"/>
          <w:rFonts w:ascii="Arial" w:hAnsi="Arial" w:cs="Arial"/>
          <w:vanish w:val="0"/>
          <w:color w:val="C45911" w:themeColor="accent2" w:themeShade="BF"/>
          <w:sz w:val="24"/>
        </w:rPr>
      </w:pPr>
    </w:p>
    <w:p w14:paraId="17E53AEF" w14:textId="0949F840" w:rsidR="001307E8" w:rsidRPr="00A7538A" w:rsidRDefault="00B54125" w:rsidP="00501ABB">
      <w:pPr>
        <w:pStyle w:val="Heading2"/>
        <w:ind w:left="0"/>
        <w:rPr>
          <w:color w:val="C45911" w:themeColor="accent2" w:themeShade="BF"/>
        </w:rPr>
      </w:pPr>
      <w:r w:rsidRPr="004257B4">
        <w:rPr>
          <w:rStyle w:val="Heading3Char"/>
        </w:rPr>
        <w:t>Brief history</w:t>
      </w:r>
      <w:r w:rsidR="00D03AC4" w:rsidRPr="00501ABB">
        <w:t xml:space="preserve"> </w:t>
      </w:r>
    </w:p>
    <w:p w14:paraId="53035BA5" w14:textId="3433E898" w:rsidR="006007BF" w:rsidRDefault="006007BF"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Oregon Environmental Quality Commission first adopted California’s emission standards for light-duty vehicles in late 2005. These rules reduce emissions of greenhouse gases, ozone-forming compounds and air toxics while also promoting development and use of zero-emission vehicles. The program reduces air pollution and does so at an average net savings for vehicle owners due to improved operating efficiency. The first set of rules applies to model years 2009 through 2016. </w:t>
      </w:r>
    </w:p>
    <w:p w14:paraId="466EE683" w14:textId="77777777" w:rsidR="00432BD1" w:rsidRPr="00432BD1" w:rsidRDefault="00432BD1" w:rsidP="00432BD1">
      <w:pPr>
        <w:pStyle w:val="Default"/>
        <w:ind w:left="0"/>
        <w:rPr>
          <w:rFonts w:ascii="Times New Roman" w:hAnsi="Times New Roman" w:cs="Times New Roman"/>
          <w:b w:val="0"/>
          <w:color w:val="000000" w:themeColor="text1"/>
        </w:rPr>
      </w:pPr>
    </w:p>
    <w:p w14:paraId="4667164A" w14:textId="77777777"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2012, CARB developed the Advanced Clean Cars (ACC) program, which combined updates to the ZEV program and introduced the LEV III program. The ACC program required further reduction of smog-causing pollutants and GHG emissions. This included increased ZEV requirements through 2025 model year for various size auto manufacturers (ZEV program), and light duty GHG and criteria pollutant emission standards for model years 2015 through 2025 (LEV III program). </w:t>
      </w:r>
    </w:p>
    <w:p w14:paraId="7BCEE49A" w14:textId="77777777" w:rsidR="002E658C" w:rsidRPr="00432BD1" w:rsidRDefault="002E658C" w:rsidP="00432BD1">
      <w:pPr>
        <w:pStyle w:val="Default"/>
        <w:ind w:left="0"/>
        <w:rPr>
          <w:rFonts w:ascii="Times New Roman" w:hAnsi="Times New Roman" w:cs="Times New Roman"/>
          <w:b w:val="0"/>
          <w:color w:val="000000" w:themeColor="text1"/>
        </w:rPr>
      </w:pPr>
    </w:p>
    <w:p w14:paraId="4B24F256" w14:textId="5175E11B"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Subsequent to the adoption of the ACC program, the U.S. EPA finalized its federal Tier 3 program designed to reduce criteria pollutants from light-duty vehicles </w:t>
      </w:r>
      <w:del w:id="73" w:author="rhnidey@hotmail.com" w:date="2018-08-20T09:18:00Z">
        <w:r w:rsidRPr="00432BD1" w:rsidDel="008D51F9">
          <w:rPr>
            <w:rFonts w:ascii="Times New Roman" w:hAnsi="Times New Roman" w:cs="Times New Roman"/>
            <w:b w:val="0"/>
            <w:color w:val="000000" w:themeColor="text1"/>
          </w:rPr>
          <w:delText xml:space="preserve">from </w:delText>
        </w:r>
      </w:del>
      <w:ins w:id="74" w:author="rhnidey@hotmail.com" w:date="2018-08-20T09:18:00Z">
        <w:r w:rsidR="008D51F9" w:rsidRPr="00432BD1">
          <w:rPr>
            <w:rFonts w:ascii="Times New Roman" w:hAnsi="Times New Roman" w:cs="Times New Roman"/>
            <w:b w:val="0"/>
            <w:color w:val="000000" w:themeColor="text1"/>
          </w:rPr>
          <w:t>f</w:t>
        </w:r>
        <w:r w:rsidR="008D51F9">
          <w:rPr>
            <w:rFonts w:ascii="Times New Roman" w:hAnsi="Times New Roman" w:cs="Times New Roman"/>
            <w:b w:val="0"/>
            <w:color w:val="000000" w:themeColor="text1"/>
          </w:rPr>
          <w:t>or</w:t>
        </w:r>
        <w:r w:rsidR="008D51F9" w:rsidRPr="00432BD1">
          <w:rPr>
            <w:rFonts w:ascii="Times New Roman" w:hAnsi="Times New Roman" w:cs="Times New Roman"/>
            <w:b w:val="0"/>
            <w:color w:val="000000" w:themeColor="text1"/>
          </w:rPr>
          <w:t xml:space="preserve"> </w:t>
        </w:r>
      </w:ins>
      <w:r w:rsidRPr="00432BD1">
        <w:rPr>
          <w:rFonts w:ascii="Times New Roman" w:hAnsi="Times New Roman" w:cs="Times New Roman"/>
          <w:b w:val="0"/>
          <w:color w:val="000000" w:themeColor="text1"/>
        </w:rPr>
        <w:t xml:space="preserve">model years 2017 through 2025. The Tier 3 program essentially mirrors California’s LEV III criteria pollutant program in both structure and requirements and was developed in a cooperative effort with CARB. </w:t>
      </w:r>
    </w:p>
    <w:p w14:paraId="6371B9F6" w14:textId="77777777" w:rsidR="002E658C" w:rsidRPr="00432BD1" w:rsidRDefault="002E658C" w:rsidP="00432BD1">
      <w:pPr>
        <w:pStyle w:val="Default"/>
        <w:ind w:left="0"/>
        <w:rPr>
          <w:rFonts w:ascii="Times New Roman" w:hAnsi="Times New Roman" w:cs="Times New Roman"/>
          <w:b w:val="0"/>
          <w:color w:val="000000" w:themeColor="text1"/>
        </w:rPr>
      </w:pPr>
    </w:p>
    <w:p w14:paraId="1CF801B7" w14:textId="63A42E8A"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CARB, EPA, U.S. Department of Transportation (NHTSA) and auto manufacturers also negotiated additional emission limits that further decreased greenhouse gases and cut traditional pollutants from new vehicles by substantial amounts. The coordinated requirements were phased in starting in 2017 and continue through 2025. California </w:t>
      </w:r>
      <w:ins w:id="75" w:author="GIBSON Lynda" w:date="2018-08-21T09:28:00Z">
        <w:r w:rsidR="002635CB">
          <w:rPr>
            <w:rFonts w:ascii="Times New Roman" w:hAnsi="Times New Roman" w:cs="Times New Roman"/>
            <w:b w:val="0"/>
            <w:color w:val="000000" w:themeColor="text1"/>
          </w:rPr>
          <w:t xml:space="preserve">then </w:t>
        </w:r>
      </w:ins>
      <w:r w:rsidRPr="00432BD1">
        <w:rPr>
          <w:rFonts w:ascii="Times New Roman" w:hAnsi="Times New Roman" w:cs="Times New Roman"/>
          <w:b w:val="0"/>
          <w:color w:val="000000" w:themeColor="text1"/>
        </w:rPr>
        <w:lastRenderedPageBreak/>
        <w:t xml:space="preserve">adopted the so-called “deemed to comply” option, which allows compliance with U.S. EPA’s regulations as an alternative to complying with California’s regulations for these model years. This allowed auto makers to manufacture only one type of car to meet both the California and federal emission standards. </w:t>
      </w:r>
    </w:p>
    <w:p w14:paraId="716679CE" w14:textId="77777777" w:rsidR="002E658C" w:rsidRPr="00432BD1" w:rsidRDefault="002E658C" w:rsidP="00432BD1">
      <w:pPr>
        <w:pStyle w:val="Default"/>
        <w:ind w:left="0"/>
        <w:rPr>
          <w:rFonts w:ascii="Times New Roman" w:hAnsi="Times New Roman" w:cs="Times New Roman"/>
          <w:b w:val="0"/>
          <w:color w:val="000000" w:themeColor="text1"/>
        </w:rPr>
      </w:pPr>
    </w:p>
    <w:p w14:paraId="1890376A" w14:textId="762A5536"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In August 2018, EPA issued a notice of proposed rulemaking indicating it would freeze the GHG vehicle emission standards to 2020 levels.</w:t>
      </w:r>
      <w:del w:id="76" w:author="GIBSON Lynda" w:date="2018-08-21T09:40:00Z">
        <w:r w:rsidRPr="00432BD1" w:rsidDel="00197B49">
          <w:rPr>
            <w:rFonts w:ascii="Times New Roman" w:hAnsi="Times New Roman" w:cs="Times New Roman"/>
            <w:b w:val="0"/>
            <w:color w:val="000000" w:themeColor="text1"/>
          </w:rPr>
          <w:delText xml:space="preserve">  </w:delText>
        </w:r>
      </w:del>
      <w:ins w:id="77" w:author="GIBSON Lynda" w:date="2018-08-21T09:40:00Z">
        <w:r w:rsidR="00197B49">
          <w:rPr>
            <w:rFonts w:ascii="Times New Roman" w:hAnsi="Times New Roman" w:cs="Times New Roman"/>
            <w:b w:val="0"/>
            <w:color w:val="000000" w:themeColor="text1"/>
          </w:rPr>
          <w:t xml:space="preserve"> </w:t>
        </w:r>
      </w:ins>
      <w:r w:rsidRPr="00432BD1">
        <w:rPr>
          <w:rFonts w:ascii="Times New Roman" w:hAnsi="Times New Roman" w:cs="Times New Roman"/>
          <w:b w:val="0"/>
          <w:color w:val="000000" w:themeColor="text1"/>
        </w:rPr>
        <w:t>Although the federal rule is not final, California has issued a proposed revision to its LEV III GHG standards to clarify that the “deemed to comply” option is available only if the currently adopted federal greenhouse gas regulations remain in effect.</w:t>
      </w:r>
      <w:del w:id="78" w:author="GIBSON Lynda" w:date="2018-08-21T09:40:00Z">
        <w:r w:rsidRPr="00432BD1" w:rsidDel="00197B49">
          <w:rPr>
            <w:rFonts w:ascii="Times New Roman" w:hAnsi="Times New Roman" w:cs="Times New Roman"/>
            <w:b w:val="0"/>
            <w:color w:val="000000" w:themeColor="text1"/>
          </w:rPr>
          <w:delText xml:space="preserve">  </w:delText>
        </w:r>
      </w:del>
      <w:ins w:id="79" w:author="GIBSON Lynda" w:date="2018-08-21T09:40:00Z">
        <w:r w:rsidR="00197B49">
          <w:rPr>
            <w:rFonts w:ascii="Times New Roman" w:hAnsi="Times New Roman" w:cs="Times New Roman"/>
            <w:b w:val="0"/>
            <w:color w:val="000000" w:themeColor="text1"/>
          </w:rPr>
          <w:t xml:space="preserve"> </w:t>
        </w:r>
      </w:ins>
    </w:p>
    <w:p w14:paraId="4F59E7EB" w14:textId="77777777" w:rsidR="006007BF" w:rsidRDefault="006007BF" w:rsidP="00501ABB">
      <w:pPr>
        <w:pStyle w:val="Heading2"/>
        <w:ind w:left="0"/>
        <w:rPr>
          <w:sz w:val="23"/>
          <w:szCs w:val="23"/>
        </w:rPr>
      </w:pPr>
    </w:p>
    <w:p w14:paraId="17E53AF1" w14:textId="1B853B89" w:rsidR="00B54125" w:rsidRPr="00F06EEF" w:rsidRDefault="00B54125" w:rsidP="00501ABB">
      <w:pPr>
        <w:pStyle w:val="Heading2"/>
        <w:ind w:left="0"/>
        <w:rPr>
          <w:color w:val="C45911" w:themeColor="accent2" w:themeShade="BF"/>
        </w:rPr>
      </w:pPr>
      <w:r w:rsidRPr="004257B4">
        <w:rPr>
          <w:rStyle w:val="Heading3Char"/>
        </w:rPr>
        <w:t>Regulated parties</w:t>
      </w:r>
      <w:r w:rsidR="00F06EEF">
        <w:t xml:space="preserve"> </w:t>
      </w:r>
    </w:p>
    <w:p w14:paraId="17E53AF3" w14:textId="7830CF8E" w:rsidR="00F06EEF" w:rsidRDefault="006007BF" w:rsidP="002C4483">
      <w:pPr>
        <w:ind w:left="0"/>
        <w:rPr>
          <w:rFonts w:ascii="Arial" w:hAnsi="Arial" w:cs="Arial"/>
          <w:color w:val="C45911" w:themeColor="accent2" w:themeShade="BF"/>
        </w:rPr>
      </w:pPr>
      <w:r>
        <w:rPr>
          <w:sz w:val="23"/>
          <w:szCs w:val="23"/>
        </w:rPr>
        <w:t xml:space="preserve">The proposed regulations would affect </w:t>
      </w:r>
      <w:del w:id="80" w:author="GIBSON Lynda" w:date="2018-08-21T09:31:00Z">
        <w:r w:rsidDel="002C4483">
          <w:rPr>
            <w:sz w:val="23"/>
            <w:szCs w:val="23"/>
          </w:rPr>
          <w:delText xml:space="preserve">the same parties regulated by the existing regulations. Auto </w:delText>
        </w:r>
      </w:del>
      <w:ins w:id="81" w:author="GIBSON Lynda" w:date="2018-08-21T09:31:00Z">
        <w:r w:rsidR="002C4483">
          <w:rPr>
            <w:sz w:val="23"/>
            <w:szCs w:val="23"/>
          </w:rPr>
          <w:t>a</w:t>
        </w:r>
        <w:r w:rsidR="002C4483">
          <w:rPr>
            <w:sz w:val="23"/>
            <w:szCs w:val="23"/>
          </w:rPr>
          <w:t xml:space="preserve">uto </w:t>
        </w:r>
      </w:ins>
      <w:r>
        <w:rPr>
          <w:sz w:val="23"/>
          <w:szCs w:val="23"/>
        </w:rPr>
        <w:t>manufacturers</w:t>
      </w:r>
      <w:ins w:id="82" w:author="GIBSON Lynda" w:date="2018-08-21T09:31:00Z">
        <w:r w:rsidR="002C4483">
          <w:rPr>
            <w:sz w:val="23"/>
            <w:szCs w:val="23"/>
          </w:rPr>
          <w:t>, who</w:t>
        </w:r>
      </w:ins>
      <w:r>
        <w:rPr>
          <w:sz w:val="23"/>
          <w:szCs w:val="23"/>
        </w:rPr>
        <w:t xml:space="preserve"> would </w:t>
      </w:r>
      <w:del w:id="83" w:author="GIBSON Lynda" w:date="2018-08-21T09:31:00Z">
        <w:r w:rsidDel="002C4483">
          <w:rPr>
            <w:sz w:val="23"/>
            <w:szCs w:val="23"/>
          </w:rPr>
          <w:delText>continue to</w:delText>
        </w:r>
      </w:del>
      <w:del w:id="84" w:author="GIBSON Lynda" w:date="2018-08-21T09:32:00Z">
        <w:r w:rsidDel="002C4483">
          <w:rPr>
            <w:sz w:val="23"/>
            <w:szCs w:val="23"/>
          </w:rPr>
          <w:delText xml:space="preserve"> </w:delText>
        </w:r>
      </w:del>
      <w:r>
        <w:rPr>
          <w:sz w:val="23"/>
          <w:szCs w:val="23"/>
        </w:rPr>
        <w:t>be required to deliver compliant vehicles for sale to Oregon.</w:t>
      </w:r>
    </w:p>
    <w:p w14:paraId="17E53AF6" w14:textId="4D896FD8" w:rsidR="00B54125" w:rsidRDefault="00B54125" w:rsidP="00501ABB">
      <w:pPr>
        <w:ind w:left="0"/>
      </w:pPr>
    </w:p>
    <w:p w14:paraId="17E53AF7" w14:textId="7A90D460"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r w:rsidR="00A7538A">
        <w:t xml:space="preserve"> </w:t>
      </w:r>
    </w:p>
    <w:p w14:paraId="4A4FB263" w14:textId="77777777" w:rsidR="002C4483" w:rsidRDefault="00FF635C" w:rsidP="002E658C">
      <w:pPr>
        <w:ind w:left="0"/>
        <w:rPr>
          <w:ins w:id="85" w:author="GIBSON Lynda" w:date="2018-08-21T09:38:00Z"/>
        </w:rPr>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r w:rsidR="006007BF">
        <w:t xml:space="preserve"> </w:t>
      </w:r>
    </w:p>
    <w:p w14:paraId="1EB0224A" w14:textId="77777777" w:rsidR="002C4483" w:rsidRDefault="002C4483" w:rsidP="002E658C">
      <w:pPr>
        <w:ind w:left="0"/>
        <w:rPr>
          <w:ins w:id="86" w:author="GIBSON Lynda" w:date="2018-08-21T09:38:00Z"/>
        </w:rPr>
      </w:pPr>
    </w:p>
    <w:p w14:paraId="17E53AF9" w14:textId="374D1EF4" w:rsidR="005B0C97" w:rsidRPr="00F05E86" w:rsidRDefault="006007BF" w:rsidP="002E658C">
      <w:pPr>
        <w:ind w:left="0"/>
        <w:sectPr w:rsidR="005B0C97" w:rsidRPr="00F05E86" w:rsidSect="00CC521E">
          <w:pgSz w:w="12240" w:h="15840"/>
          <w:pgMar w:top="1440" w:right="1440" w:bottom="1440" w:left="1440" w:header="720" w:footer="720" w:gutter="360"/>
          <w:cols w:space="720"/>
          <w:docGrid w:linePitch="360"/>
        </w:sectPr>
      </w:pPr>
      <w:r w:rsidRPr="00BC22A6">
        <w:t xml:space="preserve">DEQ also requests public comment on </w:t>
      </w:r>
      <w:r>
        <w:t>the proposed California LEV III GHG rule to modify the “deem to comply” proposed in August of 2018.</w:t>
      </w:r>
      <w:del w:id="87" w:author="GIBSON Lynda" w:date="2018-08-21T09:40:00Z">
        <w:r w:rsidDel="00197B49">
          <w:delText xml:space="preserve"> </w:delText>
        </w:r>
      </w:del>
      <w:del w:id="88" w:author="GIBSON Lynda" w:date="2018-08-21T09:39:00Z">
        <w:r w:rsidDel="00197B49">
          <w:delText xml:space="preserve"> </w:delText>
        </w:r>
      </w:del>
      <w:ins w:id="89" w:author="GIBSON Lynda" w:date="2018-08-21T09:40:00Z">
        <w:r w:rsidR="00197B49">
          <w:t xml:space="preserve"> </w:t>
        </w:r>
      </w:ins>
      <w:r>
        <w:t>DEQ is aware that CARB has not yet adopted the proposed rule</w:t>
      </w:r>
      <w:del w:id="90" w:author="GIBSON Lynda" w:date="2018-08-21T09:39:00Z">
        <w:r w:rsidDel="00197B49">
          <w:delText xml:space="preserve">.  </w:delText>
        </w:r>
      </w:del>
      <w:ins w:id="91" w:author="GIBSON Lynda" w:date="2018-08-21T09:40:00Z">
        <w:r w:rsidR="00197B49">
          <w:t xml:space="preserve"> </w:t>
        </w:r>
      </w:ins>
      <w:ins w:id="92" w:author="GIBSON Lynda" w:date="2018-08-21T09:39:00Z">
        <w:r w:rsidR="00197B49">
          <w:t xml:space="preserve">but </w:t>
        </w:r>
      </w:ins>
      <w:r>
        <w:t xml:space="preserve">DEQ </w:t>
      </w:r>
      <w:ins w:id="93" w:author="GIBSON Lynda" w:date="2018-08-21T09:39:00Z">
        <w:r w:rsidR="00197B49">
          <w:t xml:space="preserve">is </w:t>
        </w:r>
      </w:ins>
      <w:r>
        <w:t>request</w:t>
      </w:r>
      <w:del w:id="94" w:author="GIBSON Lynda" w:date="2018-08-21T09:39:00Z">
        <w:r w:rsidDel="00197B49">
          <w:delText>s</w:delText>
        </w:r>
      </w:del>
      <w:ins w:id="95" w:author="GIBSON Lynda" w:date="2018-08-21T09:39:00Z">
        <w:r w:rsidR="00197B49">
          <w:t>ing</w:t>
        </w:r>
      </w:ins>
      <w:r>
        <w:t xml:space="preserve"> comment on how it may adjust its proposed rules in response to any changes adopted by CARB to ensure that the rules adopted remain consistent with California’s program.</w:t>
      </w:r>
      <w:del w:id="96" w:author="GIBSON Lynda" w:date="2018-08-21T09:40:00Z">
        <w:r w:rsidDel="00197B49">
          <w:delText xml:space="preserve"> </w:delText>
        </w:r>
        <w:r w:rsidR="002E658C" w:rsidDel="00197B49">
          <w:delText xml:space="preserve"> </w:delText>
        </w:r>
      </w:del>
      <w:ins w:id="97" w:author="GIBSON Lynda" w:date="2018-08-21T09:40:00Z">
        <w:r w:rsidR="00197B49">
          <w:t xml:space="preserve"> </w:t>
        </w:r>
      </w:ins>
      <w:del w:id="98" w:author="GIBSON Lynda" w:date="2018-08-21T09:40:00Z">
        <w:r w:rsidR="002E658C" w:rsidDel="00197B49">
          <w:delText xml:space="preserve">  </w:delText>
        </w:r>
      </w:del>
      <w:ins w:id="99" w:author="GIBSON Lynda" w:date="2018-08-21T09:40:00Z">
        <w:r w:rsidR="00197B49">
          <w:t xml:space="preserve"> </w:t>
        </w:r>
      </w:ins>
      <w:del w:id="100" w:author="GIBSON Lynda" w:date="2018-08-21T09:40:00Z">
        <w:r w:rsidR="002E658C" w:rsidDel="00197B49">
          <w:delText xml:space="preserve">  </w:delText>
        </w:r>
      </w:del>
      <w:ins w:id="101" w:author="GIBSON Lynda" w:date="2018-08-21T09:40:00Z">
        <w:r w:rsidR="00197B49">
          <w:t xml:space="preserve"> </w:t>
        </w:r>
      </w:ins>
    </w:p>
    <w:tbl>
      <w:tblPr>
        <w:tblW w:w="9009" w:type="dxa"/>
        <w:jc w:val="center"/>
        <w:tblLook w:val="04A0" w:firstRow="1" w:lastRow="0" w:firstColumn="1" w:lastColumn="0" w:noHBand="0" w:noVBand="1"/>
      </w:tblPr>
      <w:tblGrid>
        <w:gridCol w:w="9009"/>
      </w:tblGrid>
      <w:tr w:rsidR="00A04AFA" w:rsidRPr="00B15DF7" w14:paraId="17E53B07"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17E53B05" w14:textId="27572344" w:rsidR="00F40122" w:rsidRDefault="005000A3" w:rsidP="00596822">
            <w:pPr>
              <w:pStyle w:val="TOC1"/>
              <w:rPr>
                <w:rStyle w:val="Heading1Char"/>
              </w:rPr>
            </w:pPr>
            <w:r>
              <w:lastRenderedPageBreak/>
              <w:br w:type="page"/>
            </w:r>
            <w:bookmarkStart w:id="102" w:name="_Toc522179183"/>
            <w:r w:rsidR="00A04AFA" w:rsidRPr="00B96F38">
              <w:rPr>
                <w:rStyle w:val="Heading1Char"/>
              </w:rPr>
              <w:t>Statement of need</w:t>
            </w:r>
            <w:bookmarkEnd w:id="102"/>
          </w:p>
          <w:p w14:paraId="17E53B06" w14:textId="4204492D" w:rsidR="00A04AFA" w:rsidRPr="00F40122" w:rsidRDefault="00D1364A" w:rsidP="00432BD1">
            <w:pPr>
              <w:ind w:left="0"/>
              <w:rPr>
                <w:b/>
              </w:rPr>
            </w:pPr>
            <w:r w:rsidRPr="00F40122">
              <w:rPr>
                <w:b/>
                <w:color w:val="806000" w:themeColor="accent4" w:themeShade="80"/>
              </w:rPr>
              <w:t xml:space="preserve"> </w:t>
            </w:r>
          </w:p>
        </w:tc>
      </w:tr>
    </w:tbl>
    <w:p w14:paraId="17E53B08" w14:textId="77777777" w:rsidR="00A04AFA" w:rsidRPr="00B15DF7" w:rsidRDefault="00A04AFA" w:rsidP="00501ABB">
      <w:pPr>
        <w:ind w:left="0"/>
      </w:pPr>
    </w:p>
    <w:p w14:paraId="17E53B0E" w14:textId="77777777" w:rsidR="00A04AFA" w:rsidRPr="00AB558B" w:rsidRDefault="00F35879" w:rsidP="002C612F">
      <w:pPr>
        <w:pStyle w:val="Heading4"/>
        <w:ind w:right="-360"/>
      </w:pPr>
      <w:r w:rsidRPr="00AB558B">
        <w:t xml:space="preserve">What need </w:t>
      </w:r>
      <w:r w:rsidR="0087213F" w:rsidRPr="00AB558B">
        <w:t xml:space="preserve">would the </w:t>
      </w:r>
      <w:r w:rsidR="00D96929" w:rsidRPr="00AB558B">
        <w:t xml:space="preserve">proposed </w:t>
      </w:r>
      <w:r w:rsidR="0087213F" w:rsidRPr="00AB558B">
        <w:t xml:space="preserve">rule </w:t>
      </w:r>
      <w:r w:rsidRPr="00AB558B">
        <w:t>address?</w:t>
      </w:r>
    </w:p>
    <w:p w14:paraId="17E53B0F" w14:textId="77777777" w:rsidR="003A2B26" w:rsidRDefault="003A2B26" w:rsidP="002C612F">
      <w:pPr>
        <w:ind w:left="0" w:right="-360"/>
      </w:pPr>
    </w:p>
    <w:p w14:paraId="17E53B11" w14:textId="24B14A6B" w:rsidR="00D17CDB" w:rsidRPr="00657EB2" w:rsidRDefault="00657EB2" w:rsidP="00197B49">
      <w:pPr>
        <w:ind w:left="0" w:right="-360"/>
        <w:rPr>
          <w:sz w:val="23"/>
          <w:szCs w:val="23"/>
        </w:rPr>
      </w:pPr>
      <w:moveFromRangeStart w:id="103" w:author="GIBSON Lynda" w:date="2018-08-21T09:41:00Z" w:name="move522607804"/>
      <w:moveFrom w:id="104" w:author="GIBSON Lynda" w:date="2018-08-21T09:41:00Z">
        <w:r w:rsidRPr="00657EB2" w:rsidDel="00197B49">
          <w:rPr>
            <w:sz w:val="23"/>
            <w:szCs w:val="23"/>
          </w:rPr>
          <w:t>The proposed rules would maintain identicality with California’s vehicle emission standards.</w:t>
        </w:r>
        <w:r w:rsidRPr="00657EB2" w:rsidDel="00197B49">
          <w:rPr>
            <w:sz w:val="23"/>
            <w:szCs w:val="23"/>
          </w:rPr>
          <w:t xml:space="preserve">  </w:t>
        </w:r>
      </w:moveFrom>
      <w:moveFromRangeEnd w:id="103"/>
      <w:r w:rsidR="002E658C" w:rsidRPr="00657EB2">
        <w:rPr>
          <w:sz w:val="23"/>
          <w:szCs w:val="23"/>
        </w:rPr>
        <w:t>Oregon has opted-in to California’s vehicle emissions standards</w:t>
      </w:r>
      <w:r w:rsidRPr="00657EB2">
        <w:rPr>
          <w:sz w:val="23"/>
          <w:szCs w:val="23"/>
        </w:rPr>
        <w:t>, and u</w:t>
      </w:r>
      <w:r w:rsidR="002E658C" w:rsidRPr="00657EB2">
        <w:rPr>
          <w:sz w:val="23"/>
          <w:szCs w:val="23"/>
        </w:rPr>
        <w:t xml:space="preserve">nder Section 177 of the federal Clean Air Act, states that choose to adopt vehicle standards that are more stringent than the federal standards </w:t>
      </w:r>
      <w:r w:rsidRPr="00657EB2">
        <w:rPr>
          <w:sz w:val="23"/>
          <w:szCs w:val="23"/>
        </w:rPr>
        <w:t xml:space="preserve">(e.g. California), must adopt California’s rules. </w:t>
      </w:r>
      <w:moveToRangeStart w:id="105" w:author="GIBSON Lynda" w:date="2018-08-21T09:41:00Z" w:name="move522607804"/>
      <w:moveTo w:id="106" w:author="GIBSON Lynda" w:date="2018-08-21T09:41:00Z">
        <w:r w:rsidR="00197B49" w:rsidRPr="00657EB2">
          <w:rPr>
            <w:sz w:val="23"/>
            <w:szCs w:val="23"/>
          </w:rPr>
          <w:t>The proposed rules would maintain identicality with California’s vehicle emission standards.</w:t>
        </w:r>
      </w:moveTo>
      <w:moveToRangeEnd w:id="105"/>
    </w:p>
    <w:p w14:paraId="1C61C36E" w14:textId="77777777" w:rsidR="002E658C" w:rsidRPr="00930429" w:rsidRDefault="002E658C" w:rsidP="002E658C">
      <w:pPr>
        <w:ind w:left="0" w:right="-360"/>
        <w:rPr>
          <w:sz w:val="23"/>
          <w:szCs w:val="23"/>
        </w:rPr>
      </w:pPr>
    </w:p>
    <w:p w14:paraId="17E53B12" w14:textId="77777777" w:rsidR="00470AD8" w:rsidRPr="00930429" w:rsidRDefault="00A04AFA" w:rsidP="002C612F">
      <w:pPr>
        <w:pStyle w:val="Heading4"/>
        <w:ind w:right="-360"/>
      </w:pPr>
      <w:r w:rsidRPr="00930429">
        <w:t xml:space="preserve">How would the proposed rule </w:t>
      </w:r>
      <w:r w:rsidR="00A66C7E" w:rsidRPr="00930429">
        <w:t>address</w:t>
      </w:r>
      <w:r w:rsidRPr="00930429">
        <w:t xml:space="preserve"> the </w:t>
      </w:r>
      <w:r w:rsidR="00A66C7E" w:rsidRPr="00930429">
        <w:t>need</w:t>
      </w:r>
      <w:r w:rsidRPr="00930429">
        <w:t>?</w:t>
      </w:r>
      <w:r w:rsidR="00470AD8" w:rsidRPr="00930429">
        <w:t xml:space="preserve"> </w:t>
      </w:r>
    </w:p>
    <w:p w14:paraId="403F0E04" w14:textId="77777777" w:rsidR="002E658C" w:rsidRPr="00930429" w:rsidRDefault="002E658C" w:rsidP="002E658C">
      <w:pPr>
        <w:ind w:left="0" w:right="-360"/>
        <w:rPr>
          <w:sz w:val="23"/>
          <w:szCs w:val="23"/>
        </w:rPr>
      </w:pPr>
    </w:p>
    <w:p w14:paraId="41823D48" w14:textId="6E27A497" w:rsidR="002E658C" w:rsidRPr="00C578B8" w:rsidRDefault="002E658C" w:rsidP="002E658C">
      <w:pPr>
        <w:ind w:left="0" w:right="-360"/>
        <w:rPr>
          <w:sz w:val="23"/>
          <w:szCs w:val="23"/>
        </w:rPr>
      </w:pPr>
      <w:r w:rsidRPr="00930429">
        <w:rPr>
          <w:sz w:val="23"/>
          <w:szCs w:val="23"/>
        </w:rPr>
        <w:t xml:space="preserve">The proposed rules would ensure Oregon’s rules are identical to California’s, as required under </w:t>
      </w:r>
      <w:r w:rsidRPr="00C578B8">
        <w:rPr>
          <w:sz w:val="23"/>
          <w:szCs w:val="23"/>
        </w:rPr>
        <w:t xml:space="preserve">Section 177. </w:t>
      </w:r>
    </w:p>
    <w:p w14:paraId="597FC1C7" w14:textId="77777777" w:rsidR="002E658C" w:rsidRPr="00C578B8" w:rsidRDefault="002E658C" w:rsidP="002E658C">
      <w:pPr>
        <w:ind w:left="0" w:right="-360"/>
      </w:pPr>
    </w:p>
    <w:p w14:paraId="17E53B15" w14:textId="77777777" w:rsidR="00470AD8" w:rsidRPr="00C578B8" w:rsidRDefault="00BE2A1D" w:rsidP="002C612F">
      <w:pPr>
        <w:pStyle w:val="Heading4"/>
        <w:ind w:right="-360"/>
      </w:pPr>
      <w:r w:rsidRPr="00C578B8">
        <w:t xml:space="preserve">How will DEQ know the </w:t>
      </w:r>
      <w:r w:rsidR="0087213F" w:rsidRPr="00C578B8">
        <w:t xml:space="preserve">rule </w:t>
      </w:r>
      <w:r w:rsidRPr="00C578B8">
        <w:t>addressed the need?</w:t>
      </w:r>
      <w:r w:rsidR="00470AD8" w:rsidRPr="00C578B8">
        <w:t xml:space="preserve"> </w:t>
      </w:r>
    </w:p>
    <w:p w14:paraId="358A95AB" w14:textId="77777777" w:rsidR="002E658C" w:rsidRPr="00C578B8" w:rsidRDefault="002E658C" w:rsidP="002E658C">
      <w:pPr>
        <w:ind w:left="0" w:right="-360"/>
        <w:rPr>
          <w:sz w:val="23"/>
          <w:szCs w:val="23"/>
        </w:rPr>
      </w:pPr>
    </w:p>
    <w:p w14:paraId="0B5FE518" w14:textId="104C6C0B" w:rsidR="00930429" w:rsidRPr="00C578B8" w:rsidRDefault="00930429" w:rsidP="002E658C">
      <w:pPr>
        <w:ind w:left="0" w:right="-360"/>
        <w:rPr>
          <w:sz w:val="23"/>
          <w:szCs w:val="23"/>
        </w:rPr>
      </w:pPr>
      <w:r w:rsidRPr="00C578B8">
        <w:rPr>
          <w:sz w:val="23"/>
          <w:szCs w:val="23"/>
        </w:rPr>
        <w:t xml:space="preserve">DEQ will </w:t>
      </w:r>
      <w:r w:rsidR="00C578B8" w:rsidRPr="00C578B8">
        <w:rPr>
          <w:sz w:val="23"/>
          <w:szCs w:val="23"/>
        </w:rPr>
        <w:t xml:space="preserve">maintain </w:t>
      </w:r>
      <w:del w:id="107" w:author="GIBSON Lynda" w:date="2018-08-21T09:41:00Z">
        <w:r w:rsidR="00C578B8" w:rsidRPr="00C578B8" w:rsidDel="00197B49">
          <w:rPr>
            <w:sz w:val="23"/>
            <w:szCs w:val="23"/>
          </w:rPr>
          <w:delText xml:space="preserve">compliance </w:delText>
        </w:r>
      </w:del>
      <w:ins w:id="108" w:author="GIBSON Lynda" w:date="2018-08-21T09:41:00Z">
        <w:r w:rsidR="00197B49">
          <w:rPr>
            <w:sz w:val="23"/>
            <w:szCs w:val="23"/>
          </w:rPr>
          <w:t>identicality</w:t>
        </w:r>
        <w:r w:rsidR="00197B49" w:rsidRPr="00C578B8">
          <w:rPr>
            <w:sz w:val="23"/>
            <w:szCs w:val="23"/>
          </w:rPr>
          <w:t xml:space="preserve"> </w:t>
        </w:r>
      </w:ins>
      <w:r w:rsidR="00C578B8" w:rsidRPr="00C578B8">
        <w:rPr>
          <w:sz w:val="23"/>
          <w:szCs w:val="23"/>
        </w:rPr>
        <w:t xml:space="preserve">with California rules. </w:t>
      </w:r>
    </w:p>
    <w:p w14:paraId="67BF9CF5" w14:textId="77777777" w:rsidR="00C578B8" w:rsidRPr="00C578B8" w:rsidRDefault="00C578B8" w:rsidP="002E658C">
      <w:pPr>
        <w:ind w:left="0" w:right="-360"/>
        <w:rPr>
          <w:sz w:val="23"/>
          <w:szCs w:val="23"/>
        </w:rPr>
      </w:pPr>
    </w:p>
    <w:p w14:paraId="17E53B18" w14:textId="4620F3B2" w:rsidR="00D60BF9" w:rsidRPr="005311A9" w:rsidRDefault="00D60BF9" w:rsidP="002C612F">
      <w:pPr>
        <w:ind w:left="0" w:right="-360"/>
        <w:rPr>
          <w:rStyle w:val="Emphasis"/>
          <w:rFonts w:ascii="Arial" w:hAnsi="Arial" w:cs="Arial"/>
          <w:vanish w:val="0"/>
          <w:color w:val="C45911" w:themeColor="accent2" w:themeShade="BF"/>
          <w:sz w:val="24"/>
        </w:rPr>
      </w:pPr>
    </w:p>
    <w:p w14:paraId="17E53B19" w14:textId="77777777" w:rsidR="00F8126E" w:rsidRDefault="00F8126E" w:rsidP="002C612F">
      <w:pPr>
        <w:ind w:left="0" w:right="-360"/>
      </w:pPr>
    </w:p>
    <w:p w14:paraId="17E53B49" w14:textId="77777777" w:rsidR="00D60BF9" w:rsidRPr="00F05E86" w:rsidRDefault="00D60BF9" w:rsidP="002C612F">
      <w:pPr>
        <w:ind w:left="0" w:right="-360"/>
        <w:rPr>
          <w:rStyle w:val="Emphasis"/>
          <w:rFonts w:ascii="Arial" w:hAnsi="Arial"/>
          <w:b/>
          <w:vanish w:val="0"/>
          <w:color w:val="C45911" w:themeColor="accent2" w:themeShade="BF"/>
          <w:sz w:val="24"/>
        </w:rPr>
      </w:pPr>
    </w:p>
    <w:p w14:paraId="17E53B4A" w14:textId="77777777" w:rsidR="00594211" w:rsidRDefault="00594211" w:rsidP="002C612F">
      <w:pPr>
        <w:ind w:left="0" w:right="-360"/>
      </w:pPr>
    </w:p>
    <w:p w14:paraId="17E53B6F" w14:textId="77777777" w:rsidR="00AD357E" w:rsidRDefault="00AD357E" w:rsidP="002C612F">
      <w:pPr>
        <w:ind w:left="0" w:right="-360"/>
      </w:pPr>
      <w:bookmarkStart w:id="109" w:name="RequestForOtherOptions"/>
    </w:p>
    <w:bookmarkEnd w:id="109"/>
    <w:p w14:paraId="17E53B70" w14:textId="77777777"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14:paraId="17E53B74"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17E53B71" w14:textId="77777777" w:rsidR="0027111E" w:rsidRPr="00B15DF7" w:rsidRDefault="0027111E" w:rsidP="003861C1">
            <w:pPr>
              <w:ind w:left="0"/>
              <w:jc w:val="center"/>
            </w:pPr>
          </w:p>
          <w:p w14:paraId="17E53B72" w14:textId="77777777" w:rsidR="00F40122" w:rsidRDefault="0027111E" w:rsidP="00596822">
            <w:pPr>
              <w:pStyle w:val="TOC1"/>
              <w:rPr>
                <w:rStyle w:val="Heading1Char"/>
              </w:rPr>
            </w:pPr>
            <w:bookmarkStart w:id="110" w:name="_Toc522179184"/>
            <w:r w:rsidRPr="00CD1305">
              <w:rPr>
                <w:rStyle w:val="Heading1Char"/>
              </w:rPr>
              <w:t>Rules affected, authorities, supporting documents</w:t>
            </w:r>
            <w:bookmarkEnd w:id="110"/>
          </w:p>
          <w:p w14:paraId="17E53B73" w14:textId="77777777" w:rsidR="0027111E" w:rsidRPr="00F40122" w:rsidRDefault="0027111E" w:rsidP="00F40122">
            <w:pPr>
              <w:ind w:left="0"/>
              <w:rPr>
                <w:rStyle w:val="Emphasis"/>
                <w:rFonts w:asciiTheme="majorHAnsi" w:hAnsiTheme="majorHAnsi"/>
                <w:b/>
                <w:bCs w:val="0"/>
                <w:vanish w:val="0"/>
                <w:color w:val="C45911" w:themeColor="accent2" w:themeShade="BF"/>
              </w:rPr>
            </w:pPr>
          </w:p>
        </w:tc>
      </w:tr>
    </w:tbl>
    <w:p w14:paraId="17E53B76" w14:textId="77777777" w:rsidR="00F40122" w:rsidRPr="00B15DF7" w:rsidRDefault="00F40122" w:rsidP="002C612F">
      <w:pPr>
        <w:ind w:left="0" w:right="-360"/>
      </w:pPr>
    </w:p>
    <w:p w14:paraId="17E53B77" w14:textId="77777777" w:rsidR="0027111E" w:rsidRPr="005656D8" w:rsidRDefault="0027111E" w:rsidP="002C612F">
      <w:pPr>
        <w:pStyle w:val="Heading4"/>
        <w:ind w:right="-360"/>
      </w:pPr>
      <w:r w:rsidRPr="005656D8">
        <w:t>Lead division</w:t>
      </w:r>
    </w:p>
    <w:p w14:paraId="17E53B78" w14:textId="075EA9AA" w:rsidR="0082074B" w:rsidRDefault="00CD1305" w:rsidP="002C612F">
      <w:pPr>
        <w:tabs>
          <w:tab w:val="left" w:pos="4500"/>
        </w:tabs>
        <w:ind w:left="0" w:right="-360"/>
      </w:pPr>
      <w:r>
        <w:t>Air Quality</w:t>
      </w:r>
    </w:p>
    <w:p w14:paraId="559F9501" w14:textId="77777777" w:rsidR="00CD1305" w:rsidRPr="00891607" w:rsidRDefault="00CD1305" w:rsidP="002C612F">
      <w:pPr>
        <w:tabs>
          <w:tab w:val="left" w:pos="4500"/>
        </w:tabs>
        <w:ind w:left="0" w:right="-360"/>
      </w:pPr>
    </w:p>
    <w:p w14:paraId="17E53B79" w14:textId="77777777" w:rsidR="00D60BF9" w:rsidRPr="006807BF" w:rsidRDefault="00D60BF9" w:rsidP="002C612F">
      <w:pPr>
        <w:pStyle w:val="Heading4"/>
        <w:ind w:right="-360"/>
      </w:pPr>
      <w:r w:rsidRPr="006807BF">
        <w:t>Program or activity</w:t>
      </w:r>
    </w:p>
    <w:p w14:paraId="17E53B7A" w14:textId="44471F35" w:rsidR="00D60BF9" w:rsidRDefault="00CD1305" w:rsidP="002C612F">
      <w:pPr>
        <w:tabs>
          <w:tab w:val="left" w:pos="4500"/>
        </w:tabs>
        <w:ind w:left="0" w:right="-360"/>
      </w:pPr>
      <w:r>
        <w:t>Low emission vehicle program</w:t>
      </w:r>
    </w:p>
    <w:p w14:paraId="4CC5A45A" w14:textId="77777777" w:rsidR="00CD1305" w:rsidRPr="00891607" w:rsidRDefault="00CD1305" w:rsidP="002C612F">
      <w:pPr>
        <w:tabs>
          <w:tab w:val="left" w:pos="4500"/>
        </w:tabs>
        <w:ind w:left="0" w:right="-360"/>
      </w:pPr>
    </w:p>
    <w:p w14:paraId="17E53B7C" w14:textId="580F6E34" w:rsidR="00B34CF8" w:rsidRPr="00162899" w:rsidRDefault="0027111E" w:rsidP="00162899">
      <w:pPr>
        <w:pStyle w:val="Heading4"/>
        <w:ind w:right="-360"/>
      </w:pPr>
      <w:r w:rsidRPr="006807BF">
        <w:t>Chapter 340 action</w:t>
      </w:r>
    </w:p>
    <w:p w14:paraId="17E53B7D" w14:textId="77777777" w:rsidR="00DC0365" w:rsidRPr="00DC0365" w:rsidRDefault="00DC0365" w:rsidP="002C612F">
      <w:pPr>
        <w:ind w:left="0" w:right="-360"/>
        <w:rPr>
          <w:rFonts w:ascii="Arial" w:hAnsi="Arial" w:cs="Arial"/>
          <w:color w:val="C45911" w:themeColor="accent2" w:themeShade="BF"/>
          <w:sz w:val="28"/>
          <w:szCs w:val="28"/>
        </w:rPr>
      </w:pPr>
    </w:p>
    <w:p w14:paraId="17E53B7E" w14:textId="36E1B88F" w:rsidR="0055529F" w:rsidRPr="00CD1305" w:rsidDel="008A719A" w:rsidRDefault="0055529F" w:rsidP="002C612F">
      <w:pPr>
        <w:ind w:left="0" w:right="-360"/>
        <w:jc w:val="center"/>
        <w:rPr>
          <w:del w:id="111" w:author="rhnidey@hotmail.com" w:date="2018-08-20T09:21:00Z"/>
          <w:rFonts w:ascii="Arial" w:hAnsi="Arial" w:cs="Arial"/>
          <w:b/>
        </w:rPr>
      </w:pPr>
      <w:del w:id="112" w:author="rhnidey@hotmail.com" w:date="2018-08-20T09:21:00Z">
        <w:r w:rsidRPr="00CD1305" w:rsidDel="008A719A">
          <w:rPr>
            <w:rFonts w:ascii="Arial" w:hAnsi="Arial" w:cs="Arial"/>
            <w:b/>
          </w:rPr>
          <w:delText>Adopt</w:delText>
        </w:r>
      </w:del>
    </w:p>
    <w:p w14:paraId="17E53B82" w14:textId="0C722244" w:rsidR="0055529F" w:rsidDel="008A719A" w:rsidRDefault="0055529F" w:rsidP="002C612F">
      <w:pPr>
        <w:ind w:left="0" w:right="-360"/>
        <w:jc w:val="center"/>
        <w:rPr>
          <w:del w:id="113" w:author="rhnidey@hotmail.com" w:date="2018-08-20T09:21:00Z"/>
          <w:rFonts w:ascii="Arial" w:hAnsi="Arial" w:cs="Arial"/>
        </w:rPr>
      </w:pPr>
    </w:p>
    <w:p w14:paraId="17E53B9B" w14:textId="5592013C" w:rsidR="0055529F" w:rsidRPr="0055529F" w:rsidDel="008A719A" w:rsidRDefault="002E658C" w:rsidP="00CD1305">
      <w:pPr>
        <w:ind w:left="0" w:right="-360"/>
        <w:jc w:val="center"/>
        <w:rPr>
          <w:del w:id="114" w:author="rhnidey@hotmail.com" w:date="2018-08-20T09:21:00Z"/>
          <w:rFonts w:ascii="Arial" w:hAnsi="Arial" w:cs="Arial"/>
        </w:rPr>
      </w:pPr>
      <w:del w:id="115" w:author="rhnidey@hotmail.com" w:date="2018-08-20T09:21:00Z">
        <w:r w:rsidDel="008A719A">
          <w:rPr>
            <w:rFonts w:ascii="Arial" w:hAnsi="Arial" w:cs="Arial"/>
          </w:rPr>
          <w:delText>None</w:delText>
        </w:r>
      </w:del>
    </w:p>
    <w:p w14:paraId="17E53B9C" w14:textId="77777777" w:rsidR="0055529F" w:rsidRDefault="0055529F" w:rsidP="002C612F">
      <w:pPr>
        <w:ind w:left="0" w:right="-360"/>
      </w:pPr>
    </w:p>
    <w:p w14:paraId="17E53B9D" w14:textId="77777777" w:rsidR="0055529F" w:rsidRDefault="0055529F" w:rsidP="002C612F">
      <w:pPr>
        <w:ind w:left="0" w:right="-360"/>
      </w:pPr>
    </w:p>
    <w:p w14:paraId="17E53B9E" w14:textId="49723807" w:rsidR="0055529F" w:rsidRDefault="0055529F" w:rsidP="002C612F">
      <w:pPr>
        <w:ind w:left="0" w:right="-360"/>
        <w:jc w:val="center"/>
        <w:rPr>
          <w:rFonts w:ascii="Arial" w:hAnsi="Arial" w:cs="Arial"/>
          <w:b/>
        </w:rPr>
      </w:pPr>
      <w:r w:rsidRPr="00CD1305">
        <w:rPr>
          <w:rFonts w:ascii="Arial" w:hAnsi="Arial" w:cs="Arial"/>
          <w:b/>
        </w:rPr>
        <w:t xml:space="preserve">Amend </w:t>
      </w:r>
      <w:r w:rsidR="005A04F3">
        <w:rPr>
          <w:rFonts w:ascii="Arial" w:hAnsi="Arial" w:cs="Arial"/>
          <w:b/>
        </w:rPr>
        <w:t>–</w:t>
      </w:r>
      <w:r w:rsidRPr="00CD1305">
        <w:rPr>
          <w:rFonts w:ascii="Arial" w:hAnsi="Arial" w:cs="Arial"/>
          <w:b/>
        </w:rPr>
        <w:t xml:space="preserve"> OAR</w:t>
      </w:r>
    </w:p>
    <w:p w14:paraId="3433035A" w14:textId="77777777" w:rsidR="005A04F3" w:rsidRPr="00CD1305" w:rsidRDefault="005A04F3" w:rsidP="002C612F">
      <w:pPr>
        <w:ind w:left="0" w:right="-36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285"/>
        <w:gridCol w:w="2285"/>
        <w:gridCol w:w="2252"/>
      </w:tblGrid>
      <w:tr w:rsidR="005A04F3" w14:paraId="2F12F37A" w14:textId="52A5DD1E" w:rsidTr="008A719A">
        <w:tc>
          <w:tcPr>
            <w:tcW w:w="2394" w:type="dxa"/>
            <w:vAlign w:val="center"/>
          </w:tcPr>
          <w:p w14:paraId="06534DF9" w14:textId="3CCE5686" w:rsidR="005A04F3" w:rsidRPr="005A04F3" w:rsidRDefault="005A04F3" w:rsidP="005A04F3">
            <w:pPr>
              <w:ind w:hanging="720"/>
            </w:pPr>
            <w:r>
              <w:t>340-257-0010</w:t>
            </w:r>
          </w:p>
        </w:tc>
        <w:tc>
          <w:tcPr>
            <w:tcW w:w="2285" w:type="dxa"/>
            <w:vAlign w:val="center"/>
          </w:tcPr>
          <w:p w14:paraId="44E2F61D" w14:textId="12D210AC" w:rsidR="005A04F3" w:rsidRDefault="005A04F3" w:rsidP="005A04F3">
            <w:pPr>
              <w:ind w:left="0" w:right="-360"/>
              <w:rPr>
                <w:rFonts w:asciiTheme="majorHAnsi" w:hAnsiTheme="majorHAnsi" w:cstheme="majorHAnsi"/>
              </w:rPr>
            </w:pPr>
            <w:r>
              <w:t>340-257-0050</w:t>
            </w:r>
          </w:p>
        </w:tc>
        <w:tc>
          <w:tcPr>
            <w:tcW w:w="2285" w:type="dxa"/>
            <w:vAlign w:val="center"/>
          </w:tcPr>
          <w:p w14:paraId="52089A44" w14:textId="12DF909A" w:rsidR="005A04F3" w:rsidRDefault="005A04F3" w:rsidP="005A04F3">
            <w:pPr>
              <w:ind w:left="0" w:right="-360"/>
              <w:rPr>
                <w:rFonts w:asciiTheme="majorHAnsi" w:hAnsiTheme="majorHAnsi" w:cstheme="majorHAnsi"/>
              </w:rPr>
            </w:pPr>
            <w:r>
              <w:t>340-257-0090</w:t>
            </w:r>
          </w:p>
        </w:tc>
        <w:tc>
          <w:tcPr>
            <w:tcW w:w="2252" w:type="dxa"/>
            <w:vAlign w:val="center"/>
          </w:tcPr>
          <w:p w14:paraId="4020A722" w14:textId="25BA001E" w:rsidR="005A04F3" w:rsidRDefault="005A04F3" w:rsidP="005A04F3">
            <w:pPr>
              <w:ind w:left="0" w:right="-360"/>
            </w:pPr>
            <w:r>
              <w:t>340-257-0130</w:t>
            </w:r>
          </w:p>
        </w:tc>
      </w:tr>
      <w:tr w:rsidR="005A04F3" w14:paraId="6F4A9D87" w14:textId="3FB89805" w:rsidTr="008A719A">
        <w:tc>
          <w:tcPr>
            <w:tcW w:w="2394" w:type="dxa"/>
            <w:vAlign w:val="center"/>
          </w:tcPr>
          <w:p w14:paraId="051361D2" w14:textId="01BCB88E" w:rsidR="005A04F3" w:rsidRPr="005A04F3" w:rsidRDefault="005A04F3" w:rsidP="005A04F3">
            <w:pPr>
              <w:ind w:hanging="720"/>
            </w:pPr>
            <w:r>
              <w:t>340-257-0020</w:t>
            </w:r>
          </w:p>
        </w:tc>
        <w:tc>
          <w:tcPr>
            <w:tcW w:w="2285" w:type="dxa"/>
            <w:vAlign w:val="center"/>
          </w:tcPr>
          <w:p w14:paraId="539C683D" w14:textId="142BE2F7" w:rsidR="005A04F3" w:rsidRDefault="005A04F3" w:rsidP="005A04F3">
            <w:pPr>
              <w:ind w:left="0" w:right="-360"/>
              <w:rPr>
                <w:rFonts w:asciiTheme="majorHAnsi" w:hAnsiTheme="majorHAnsi" w:cstheme="majorHAnsi"/>
              </w:rPr>
            </w:pPr>
            <w:r>
              <w:t>340-257-0060</w:t>
            </w:r>
          </w:p>
        </w:tc>
        <w:tc>
          <w:tcPr>
            <w:tcW w:w="2285" w:type="dxa"/>
            <w:vAlign w:val="center"/>
          </w:tcPr>
          <w:p w14:paraId="3257D9C8" w14:textId="40BAB16A" w:rsidR="005A04F3" w:rsidRDefault="005A04F3" w:rsidP="005A04F3">
            <w:pPr>
              <w:ind w:left="0" w:right="-360"/>
              <w:rPr>
                <w:rFonts w:asciiTheme="majorHAnsi" w:hAnsiTheme="majorHAnsi" w:cstheme="majorHAnsi"/>
              </w:rPr>
            </w:pPr>
            <w:r>
              <w:t>340-257-0100</w:t>
            </w:r>
          </w:p>
        </w:tc>
        <w:tc>
          <w:tcPr>
            <w:tcW w:w="2252" w:type="dxa"/>
            <w:vAlign w:val="center"/>
          </w:tcPr>
          <w:p w14:paraId="27ACDB66" w14:textId="08B28B16" w:rsidR="005A04F3" w:rsidRDefault="005A04F3" w:rsidP="005A04F3">
            <w:pPr>
              <w:ind w:left="0" w:right="-360"/>
            </w:pPr>
            <w:r>
              <w:t>340-257-0140</w:t>
            </w:r>
          </w:p>
        </w:tc>
      </w:tr>
      <w:tr w:rsidR="005A04F3" w14:paraId="19C1AC33" w14:textId="2D699AE4" w:rsidTr="008A719A">
        <w:tc>
          <w:tcPr>
            <w:tcW w:w="2394" w:type="dxa"/>
            <w:vAlign w:val="center"/>
          </w:tcPr>
          <w:p w14:paraId="1C8A3603" w14:textId="1811E485" w:rsidR="005A04F3" w:rsidRDefault="005A04F3" w:rsidP="005A04F3">
            <w:pPr>
              <w:ind w:left="0" w:right="-360"/>
              <w:rPr>
                <w:rFonts w:asciiTheme="majorHAnsi" w:hAnsiTheme="majorHAnsi" w:cstheme="majorHAnsi"/>
              </w:rPr>
            </w:pPr>
            <w:r>
              <w:t>340-257-0030</w:t>
            </w:r>
          </w:p>
        </w:tc>
        <w:tc>
          <w:tcPr>
            <w:tcW w:w="2285" w:type="dxa"/>
            <w:vAlign w:val="center"/>
          </w:tcPr>
          <w:p w14:paraId="7D46CF34" w14:textId="55B6B399" w:rsidR="005A04F3" w:rsidRDefault="005A04F3" w:rsidP="005A04F3">
            <w:pPr>
              <w:ind w:left="0" w:right="-360"/>
              <w:rPr>
                <w:rFonts w:asciiTheme="majorHAnsi" w:hAnsiTheme="majorHAnsi" w:cstheme="majorHAnsi"/>
              </w:rPr>
            </w:pPr>
            <w:r>
              <w:t>340-257-0070</w:t>
            </w:r>
          </w:p>
        </w:tc>
        <w:tc>
          <w:tcPr>
            <w:tcW w:w="2285" w:type="dxa"/>
            <w:vAlign w:val="center"/>
          </w:tcPr>
          <w:p w14:paraId="2087EDFC" w14:textId="39F046D3" w:rsidR="005A04F3" w:rsidRDefault="005A04F3" w:rsidP="005A04F3">
            <w:pPr>
              <w:ind w:left="0" w:right="-360"/>
              <w:rPr>
                <w:rFonts w:asciiTheme="majorHAnsi" w:hAnsiTheme="majorHAnsi" w:cstheme="majorHAnsi"/>
              </w:rPr>
            </w:pPr>
            <w:r>
              <w:t>340-257-0110</w:t>
            </w:r>
          </w:p>
        </w:tc>
        <w:tc>
          <w:tcPr>
            <w:tcW w:w="2252" w:type="dxa"/>
            <w:vAlign w:val="center"/>
          </w:tcPr>
          <w:p w14:paraId="4767F791" w14:textId="74101E81" w:rsidR="005A04F3" w:rsidRDefault="005A04F3" w:rsidP="005A04F3">
            <w:pPr>
              <w:ind w:left="0" w:right="-360"/>
            </w:pPr>
            <w:r>
              <w:t>340-257-0150</w:t>
            </w:r>
          </w:p>
        </w:tc>
      </w:tr>
      <w:tr w:rsidR="005A04F3" w14:paraId="5849A057" w14:textId="7A914E3D" w:rsidTr="008A719A">
        <w:tc>
          <w:tcPr>
            <w:tcW w:w="2394" w:type="dxa"/>
            <w:vAlign w:val="center"/>
          </w:tcPr>
          <w:p w14:paraId="35F7D73A" w14:textId="509DCC66" w:rsidR="005A04F3" w:rsidRDefault="005A04F3" w:rsidP="005A04F3">
            <w:pPr>
              <w:ind w:left="0" w:right="-360"/>
              <w:rPr>
                <w:rFonts w:asciiTheme="majorHAnsi" w:hAnsiTheme="majorHAnsi" w:cstheme="majorHAnsi"/>
              </w:rPr>
            </w:pPr>
            <w:r>
              <w:t>340-257-0040</w:t>
            </w:r>
          </w:p>
        </w:tc>
        <w:tc>
          <w:tcPr>
            <w:tcW w:w="2285" w:type="dxa"/>
            <w:vAlign w:val="center"/>
          </w:tcPr>
          <w:p w14:paraId="0008967A" w14:textId="09BB4581" w:rsidR="005A04F3" w:rsidRDefault="005A04F3" w:rsidP="005A04F3">
            <w:pPr>
              <w:ind w:left="0" w:right="-360"/>
              <w:rPr>
                <w:rFonts w:asciiTheme="majorHAnsi" w:hAnsiTheme="majorHAnsi" w:cstheme="majorHAnsi"/>
              </w:rPr>
            </w:pPr>
            <w:r>
              <w:t>340-257-0080</w:t>
            </w:r>
          </w:p>
        </w:tc>
        <w:tc>
          <w:tcPr>
            <w:tcW w:w="2285" w:type="dxa"/>
            <w:vAlign w:val="center"/>
          </w:tcPr>
          <w:p w14:paraId="648187F5" w14:textId="5ADA28CB" w:rsidR="005A04F3" w:rsidRDefault="005A04F3" w:rsidP="005A04F3">
            <w:pPr>
              <w:ind w:left="0" w:right="-360"/>
              <w:rPr>
                <w:rFonts w:asciiTheme="majorHAnsi" w:hAnsiTheme="majorHAnsi" w:cstheme="majorHAnsi"/>
              </w:rPr>
            </w:pPr>
            <w:r>
              <w:t>340-257-0120</w:t>
            </w:r>
          </w:p>
        </w:tc>
        <w:tc>
          <w:tcPr>
            <w:tcW w:w="2252" w:type="dxa"/>
            <w:vAlign w:val="center"/>
          </w:tcPr>
          <w:p w14:paraId="33736ED3" w14:textId="74ACAA83" w:rsidR="005A04F3" w:rsidRDefault="005A04F3" w:rsidP="005A04F3">
            <w:pPr>
              <w:ind w:left="0" w:right="-360"/>
            </w:pPr>
            <w:r>
              <w:t>340-257-0160</w:t>
            </w:r>
          </w:p>
        </w:tc>
      </w:tr>
    </w:tbl>
    <w:p w14:paraId="4A4774E0" w14:textId="77777777" w:rsidR="00CD1305" w:rsidRDefault="00CD1305" w:rsidP="002C612F">
      <w:pPr>
        <w:pStyle w:val="Heading2"/>
        <w:ind w:left="0" w:right="-360"/>
        <w:rPr>
          <w:rFonts w:cs="Arial"/>
          <w:color w:val="C45911" w:themeColor="accent2" w:themeShade="BF"/>
          <w:sz w:val="24"/>
          <w:szCs w:val="24"/>
        </w:rPr>
      </w:pPr>
    </w:p>
    <w:p w14:paraId="17E53C02" w14:textId="55DC0ABB" w:rsidR="0027111E" w:rsidRDefault="0027111E" w:rsidP="002C612F">
      <w:pPr>
        <w:pStyle w:val="Heading3"/>
        <w:ind w:right="-360"/>
        <w:rPr>
          <w:sz w:val="24"/>
        </w:rPr>
      </w:pPr>
      <w:r w:rsidRPr="00AB558B">
        <w:rPr>
          <w:sz w:val="24"/>
        </w:rPr>
        <w:t>Statutory authority</w:t>
      </w:r>
      <w:del w:id="116" w:author="GIBSON Lynda" w:date="2018-08-21T09:40:00Z">
        <w:r w:rsidRPr="00AB558B" w:rsidDel="00197B49">
          <w:rPr>
            <w:sz w:val="24"/>
          </w:rPr>
          <w:delText xml:space="preserve"> </w:delText>
        </w:r>
        <w:r w:rsidR="0055529F" w:rsidRPr="00AB558B" w:rsidDel="00197B49">
          <w:rPr>
            <w:sz w:val="24"/>
          </w:rPr>
          <w:delText xml:space="preserve"> </w:delText>
        </w:r>
      </w:del>
      <w:ins w:id="117" w:author="GIBSON Lynda" w:date="2018-08-21T09:40:00Z">
        <w:r w:rsidR="00197B49">
          <w:rPr>
            <w:sz w:val="24"/>
          </w:rPr>
          <w:t xml:space="preserve"> </w:t>
        </w:r>
      </w:ins>
      <w:r w:rsidR="0055529F" w:rsidRPr="00AB558B">
        <w:rPr>
          <w:sz w:val="24"/>
        </w:rPr>
        <w:t>- ORS</w:t>
      </w:r>
    </w:p>
    <w:p w14:paraId="0E3C1DC1" w14:textId="6911221A" w:rsidR="00CD1305" w:rsidRPr="00CD1305" w:rsidRDefault="005A04F3" w:rsidP="00CD1305">
      <w:pPr>
        <w:ind w:hanging="720"/>
        <w:rPr>
          <w:szCs w:val="22"/>
        </w:rPr>
      </w:pPr>
      <w:r>
        <w:rPr>
          <w:color w:val="333333"/>
        </w:rPr>
        <w:t xml:space="preserve">468A.020, </w:t>
      </w:r>
      <w:r w:rsidR="00CD1305" w:rsidRPr="00AA2984">
        <w:rPr>
          <w:color w:val="333333"/>
        </w:rPr>
        <w:t>468A.025</w:t>
      </w:r>
      <w:r>
        <w:rPr>
          <w:color w:val="333333"/>
        </w:rPr>
        <w:t>, 468A.279</w:t>
      </w:r>
      <w:r w:rsidR="00CD1305" w:rsidRPr="00AA2984">
        <w:rPr>
          <w:color w:val="333333"/>
        </w:rPr>
        <w:t xml:space="preserve"> &amp; 468A.360</w:t>
      </w:r>
    </w:p>
    <w:p w14:paraId="17E53C0F" w14:textId="77777777" w:rsidR="0055529F" w:rsidRPr="0055529F" w:rsidRDefault="0055529F" w:rsidP="002C612F">
      <w:pPr>
        <w:ind w:left="0" w:right="-360"/>
      </w:pPr>
    </w:p>
    <w:p w14:paraId="17E53C10" w14:textId="77777777" w:rsidR="0055529F" w:rsidRDefault="0055529F" w:rsidP="002C612F">
      <w:pPr>
        <w:ind w:left="0" w:right="-360"/>
      </w:pPr>
    </w:p>
    <w:p w14:paraId="17E53C12"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p w14:paraId="17E53C1F" w14:textId="2A7B120B" w:rsidR="0055529F" w:rsidRPr="0055529F" w:rsidRDefault="00CD1305" w:rsidP="002C612F">
      <w:pPr>
        <w:ind w:left="0" w:right="-360"/>
      </w:pPr>
      <w:r w:rsidRPr="00AA2984">
        <w:rPr>
          <w:color w:val="333333"/>
        </w:rPr>
        <w:t>ORS 468.010, 468A.015, 468A.025</w:t>
      </w:r>
      <w:r w:rsidR="005A04F3">
        <w:rPr>
          <w:color w:val="333333"/>
        </w:rPr>
        <w:t>, 468A.279</w:t>
      </w:r>
      <w:r w:rsidRPr="00AA2984">
        <w:rPr>
          <w:color w:val="333333"/>
        </w:rPr>
        <w:t xml:space="preserve"> &amp; 468A.360</w:t>
      </w:r>
    </w:p>
    <w:p w14:paraId="17E53C21" w14:textId="1C692D25" w:rsidR="000D2401" w:rsidRDefault="000D2401" w:rsidP="00A45AAF">
      <w:pPr>
        <w:pStyle w:val="Heading3"/>
        <w:ind w:left="0" w:right="-360"/>
      </w:pPr>
    </w:p>
    <w:p w14:paraId="17E53C25" w14:textId="77777777" w:rsidR="00231FB8" w:rsidRPr="00231FB8" w:rsidRDefault="00231FB8" w:rsidP="002C612F">
      <w:pPr>
        <w:ind w:left="0" w:right="-360"/>
      </w:pPr>
    </w:p>
    <w:p w14:paraId="17E53C26" w14:textId="593F5D9A" w:rsidR="00A45AAF" w:rsidRPr="00F05E86" w:rsidRDefault="0027111E" w:rsidP="00A45AAF">
      <w:pPr>
        <w:pStyle w:val="Heading3"/>
        <w:ind w:right="-360"/>
        <w:rPr>
          <w:rFonts w:cs="Arial"/>
          <w:color w:val="C45911" w:themeColor="accent2" w:themeShade="BF"/>
        </w:rPr>
      </w:pPr>
      <w:bookmarkStart w:id="118" w:name="SupportingDocuments"/>
      <w:r w:rsidRPr="00AB558B">
        <w:rPr>
          <w:sz w:val="24"/>
        </w:rPr>
        <w:t>Documents relied on for rulemaking</w:t>
      </w:r>
      <w:r w:rsidRPr="00762E3F">
        <w:rPr>
          <w:rStyle w:val="Heading2Char"/>
          <w:rFonts w:eastAsiaTheme="majorEastAsia"/>
        </w:rPr>
        <w:t xml:space="preserve"> </w:t>
      </w:r>
      <w:bookmarkEnd w:id="118"/>
      <w:r w:rsidRPr="00762E3F">
        <w:rPr>
          <w:rStyle w:val="Heading2Char"/>
          <w:rFonts w:eastAsiaTheme="majorEastAsia"/>
        </w:rPr>
        <w:tab/>
      </w:r>
    </w:p>
    <w:p w14:paraId="17E53C28" w14:textId="079FDCF0" w:rsidR="006D7F78" w:rsidRPr="00F05E86" w:rsidRDefault="006D7F78" w:rsidP="00197B49">
      <w:pPr>
        <w:ind w:left="0" w:right="0"/>
        <w:rPr>
          <w:rFonts w:ascii="Arial" w:hAnsi="Arial" w:cs="Arial"/>
          <w:color w:val="C45911" w:themeColor="accent2" w:themeShade="BF"/>
        </w:rPr>
      </w:pPr>
    </w:p>
    <w:p w14:paraId="17E53C29" w14:textId="77777777" w:rsidR="0027111E" w:rsidRPr="006D34D0" w:rsidRDefault="0027111E" w:rsidP="00197B49">
      <w:pPr>
        <w:ind w:left="0" w:right="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17E53C2C" w14:textId="77777777" w:rsidTr="00E60CBA">
        <w:trPr>
          <w:trHeight w:val="296"/>
          <w:jc w:val="center"/>
        </w:trPr>
        <w:tc>
          <w:tcPr>
            <w:tcW w:w="4362" w:type="dxa"/>
            <w:shd w:val="clear" w:color="auto" w:fill="C5E0B3" w:themeFill="accent6" w:themeFillTint="66"/>
          </w:tcPr>
          <w:p w14:paraId="17E53C2A" w14:textId="77777777" w:rsidR="0027111E" w:rsidRPr="005656D8" w:rsidRDefault="0027111E" w:rsidP="00197B49">
            <w:pPr>
              <w:pStyle w:val="Title"/>
              <w:ind w:left="0" w:right="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17E53C2B" w14:textId="77777777" w:rsidR="0027111E" w:rsidRPr="005656D8" w:rsidRDefault="0027111E" w:rsidP="00197B49">
            <w:pPr>
              <w:pStyle w:val="Title"/>
              <w:ind w:left="0" w:right="0"/>
              <w:rPr>
                <w:rFonts w:ascii="Arial" w:hAnsi="Arial" w:cs="Arial"/>
                <w:color w:val="000000" w:themeColor="text1"/>
                <w:sz w:val="24"/>
                <w:szCs w:val="24"/>
              </w:rPr>
            </w:pPr>
            <w:r w:rsidRPr="005656D8">
              <w:rPr>
                <w:rFonts w:ascii="Arial" w:hAnsi="Arial" w:cs="Arial"/>
                <w:color w:val="000000" w:themeColor="text1"/>
              </w:rPr>
              <w:t>Document location</w:t>
            </w:r>
          </w:p>
        </w:tc>
      </w:tr>
      <w:tr w:rsidR="00A82A2E" w14:paraId="17E53C31" w14:textId="77777777" w:rsidTr="0047393E">
        <w:trPr>
          <w:trHeight w:val="748"/>
          <w:jc w:val="center"/>
        </w:trPr>
        <w:tc>
          <w:tcPr>
            <w:tcW w:w="4362" w:type="dxa"/>
          </w:tcPr>
          <w:p w14:paraId="17E53C2E" w14:textId="26192BAF" w:rsidR="00A82A2E" w:rsidRPr="00197B49" w:rsidRDefault="00A82A2E" w:rsidP="00197B49">
            <w:pPr>
              <w:ind w:left="0" w:right="0"/>
            </w:pPr>
            <w:r w:rsidRPr="00197B49">
              <w:t xml:space="preserve">California Air Resources Board 2014 rulemaking documents for LEV III regulations </w:t>
            </w:r>
          </w:p>
        </w:tc>
        <w:tc>
          <w:tcPr>
            <w:tcW w:w="4442" w:type="dxa"/>
          </w:tcPr>
          <w:p w14:paraId="17E53C30" w14:textId="26221125" w:rsidR="00A82A2E" w:rsidRPr="00F40122" w:rsidRDefault="00843A28" w:rsidP="00197B49">
            <w:pPr>
              <w:ind w:left="0" w:right="0"/>
              <w:rPr>
                <w:sz w:val="22"/>
                <w:szCs w:val="22"/>
              </w:rPr>
            </w:pPr>
            <w:hyperlink r:id="rId29" w:history="1">
              <w:r w:rsidR="00A82A2E" w:rsidRPr="001E18B9">
                <w:rPr>
                  <w:rStyle w:val="Hyperlink"/>
                  <w:szCs w:val="22"/>
                </w:rPr>
                <w:t>https://www.arb.ca.gov/regact/2014/leviii2014/leviii2014.htm</w:t>
              </w:r>
            </w:hyperlink>
            <w:r w:rsidR="00A82A2E">
              <w:rPr>
                <w:bCs/>
                <w:szCs w:val="22"/>
              </w:rPr>
              <w:t xml:space="preserve"> </w:t>
            </w:r>
          </w:p>
        </w:tc>
      </w:tr>
      <w:tr w:rsidR="00A82A2E" w14:paraId="17E53C34" w14:textId="77777777" w:rsidTr="0047393E">
        <w:trPr>
          <w:trHeight w:val="237"/>
          <w:jc w:val="center"/>
        </w:trPr>
        <w:tc>
          <w:tcPr>
            <w:tcW w:w="4362" w:type="dxa"/>
          </w:tcPr>
          <w:p w14:paraId="17E53C32" w14:textId="2D544F8C" w:rsidR="00A82A2E" w:rsidRPr="00197B49" w:rsidRDefault="00A82A2E" w:rsidP="00197B49">
            <w:pPr>
              <w:ind w:left="0" w:right="0"/>
            </w:pPr>
            <w:r w:rsidRPr="00197B49">
              <w:t xml:space="preserve">California Air Resources Board 2013 rulemaking documents for ZEV regulations </w:t>
            </w:r>
          </w:p>
        </w:tc>
        <w:tc>
          <w:tcPr>
            <w:tcW w:w="4442" w:type="dxa"/>
          </w:tcPr>
          <w:p w14:paraId="17E53C33" w14:textId="6FE5DEC9" w:rsidR="00A82A2E" w:rsidRPr="00F40122" w:rsidRDefault="00843A28" w:rsidP="00197B49">
            <w:pPr>
              <w:ind w:left="0" w:right="0"/>
              <w:rPr>
                <w:color w:val="C45911" w:themeColor="accent2" w:themeShade="BF"/>
                <w:sz w:val="22"/>
                <w:szCs w:val="22"/>
              </w:rPr>
            </w:pPr>
            <w:hyperlink r:id="rId30" w:history="1">
              <w:r w:rsidR="00A82A2E" w:rsidRPr="001E18B9">
                <w:rPr>
                  <w:rStyle w:val="Hyperlink"/>
                  <w:szCs w:val="22"/>
                </w:rPr>
                <w:t>https://www.arb.ca.gov/regact/2013/zev2013/zev2013.htm</w:t>
              </w:r>
            </w:hyperlink>
            <w:r w:rsidR="00A82A2E">
              <w:rPr>
                <w:bCs/>
                <w:szCs w:val="22"/>
              </w:rPr>
              <w:t xml:space="preserve"> </w:t>
            </w:r>
          </w:p>
        </w:tc>
      </w:tr>
      <w:tr w:rsidR="00A82A2E" w14:paraId="17E53C37" w14:textId="77777777" w:rsidTr="0047393E">
        <w:trPr>
          <w:trHeight w:val="237"/>
          <w:jc w:val="center"/>
        </w:trPr>
        <w:tc>
          <w:tcPr>
            <w:tcW w:w="4362" w:type="dxa"/>
          </w:tcPr>
          <w:p w14:paraId="17E53C35" w14:textId="3922FDD4" w:rsidR="00A82A2E" w:rsidRPr="00197B49" w:rsidRDefault="00A82A2E" w:rsidP="00197B49">
            <w:pPr>
              <w:ind w:left="0" w:right="0"/>
            </w:pPr>
            <w:r w:rsidRPr="00197B49">
              <w:lastRenderedPageBreak/>
              <w:t xml:space="preserve">California Air Resources Board 2013 rulemaking documents for Heavy Duty GHG Phase 1 regulations </w:t>
            </w:r>
          </w:p>
        </w:tc>
        <w:tc>
          <w:tcPr>
            <w:tcW w:w="4442" w:type="dxa"/>
          </w:tcPr>
          <w:p w14:paraId="17E53C36" w14:textId="111FDFE0" w:rsidR="00A82A2E" w:rsidRPr="00F40122" w:rsidRDefault="00843A28" w:rsidP="00197B49">
            <w:pPr>
              <w:ind w:left="0" w:right="0"/>
              <w:rPr>
                <w:color w:val="C45911" w:themeColor="accent2" w:themeShade="BF"/>
                <w:sz w:val="22"/>
                <w:szCs w:val="22"/>
              </w:rPr>
            </w:pPr>
            <w:hyperlink r:id="rId31" w:history="1">
              <w:r w:rsidR="00A82A2E" w:rsidRPr="001E18B9">
                <w:rPr>
                  <w:rStyle w:val="Hyperlink"/>
                  <w:szCs w:val="22"/>
                </w:rPr>
                <w:t>https://www.arb.ca.gov/regact/2013/hdghg2013/hdghg2013.htm</w:t>
              </w:r>
            </w:hyperlink>
            <w:r w:rsidR="00A82A2E">
              <w:rPr>
                <w:bCs/>
                <w:szCs w:val="22"/>
              </w:rPr>
              <w:t xml:space="preserve"> </w:t>
            </w:r>
          </w:p>
        </w:tc>
      </w:tr>
      <w:tr w:rsidR="00A82A2E" w14:paraId="17E53C3A" w14:textId="77777777" w:rsidTr="0047393E">
        <w:trPr>
          <w:trHeight w:val="225"/>
          <w:jc w:val="center"/>
        </w:trPr>
        <w:tc>
          <w:tcPr>
            <w:tcW w:w="4362" w:type="dxa"/>
          </w:tcPr>
          <w:p w14:paraId="17E53C38" w14:textId="0EDC5544" w:rsidR="00A82A2E" w:rsidRPr="00F40122" w:rsidRDefault="00A82A2E" w:rsidP="00197B49">
            <w:pPr>
              <w:ind w:left="0" w:right="0"/>
              <w:rPr>
                <w:sz w:val="22"/>
                <w:szCs w:val="22"/>
              </w:rPr>
            </w:pPr>
            <w:r>
              <w:rPr>
                <w:sz w:val="23"/>
                <w:szCs w:val="23"/>
              </w:rPr>
              <w:t>California Air Resources Board 2014 rulemaking documents for Zero Emission Vehicles</w:t>
            </w:r>
          </w:p>
        </w:tc>
        <w:tc>
          <w:tcPr>
            <w:tcW w:w="4442" w:type="dxa"/>
          </w:tcPr>
          <w:p w14:paraId="17E53C39" w14:textId="35BFD0B8" w:rsidR="00A82A2E" w:rsidRPr="00F40122" w:rsidRDefault="00A82A2E" w:rsidP="00197B49">
            <w:pPr>
              <w:ind w:left="0" w:right="0"/>
              <w:rPr>
                <w:sz w:val="22"/>
                <w:szCs w:val="22"/>
              </w:rPr>
            </w:pPr>
            <w:r w:rsidRPr="0008077E">
              <w:rPr>
                <w:rStyle w:val="Hyperlink"/>
                <w:szCs w:val="22"/>
              </w:rPr>
              <w:t>https://www.arb.ca.gov/regact/2014/zev2014/zev2014.htm</w:t>
            </w:r>
          </w:p>
        </w:tc>
      </w:tr>
      <w:tr w:rsidR="00A82A2E" w14:paraId="0F656029" w14:textId="77777777" w:rsidTr="0047393E">
        <w:trPr>
          <w:trHeight w:val="225"/>
          <w:jc w:val="center"/>
        </w:trPr>
        <w:tc>
          <w:tcPr>
            <w:tcW w:w="4362" w:type="dxa"/>
          </w:tcPr>
          <w:p w14:paraId="4A34DE93" w14:textId="1AB6F378" w:rsidR="00A82A2E" w:rsidRPr="00F40122" w:rsidRDefault="00A82A2E" w:rsidP="00197B49">
            <w:pPr>
              <w:ind w:left="0" w:right="0"/>
              <w:rPr>
                <w:sz w:val="22"/>
                <w:szCs w:val="22"/>
              </w:rPr>
            </w:pPr>
            <w:r>
              <w:rPr>
                <w:sz w:val="23"/>
                <w:szCs w:val="23"/>
              </w:rPr>
              <w:t>California Air Resources Board 2015 rulemaking documents for On-Board Diagnostic Systems II</w:t>
            </w:r>
          </w:p>
        </w:tc>
        <w:tc>
          <w:tcPr>
            <w:tcW w:w="4442" w:type="dxa"/>
          </w:tcPr>
          <w:p w14:paraId="694B78C7" w14:textId="77A70726" w:rsidR="00A82A2E" w:rsidRPr="00F40122" w:rsidRDefault="00A82A2E" w:rsidP="00197B49">
            <w:pPr>
              <w:ind w:left="0" w:right="0"/>
              <w:rPr>
                <w:sz w:val="22"/>
                <w:szCs w:val="22"/>
              </w:rPr>
            </w:pPr>
            <w:r w:rsidRPr="0008077E">
              <w:rPr>
                <w:rStyle w:val="Hyperlink"/>
                <w:szCs w:val="22"/>
              </w:rPr>
              <w:t>https://www.arb.ca.gov/regact/2015/obdii2015/obdii2015.htm</w:t>
            </w:r>
          </w:p>
        </w:tc>
      </w:tr>
      <w:tr w:rsidR="00A82A2E" w14:paraId="51DAC4D8" w14:textId="77777777" w:rsidTr="0047393E">
        <w:trPr>
          <w:trHeight w:val="225"/>
          <w:jc w:val="center"/>
        </w:trPr>
        <w:tc>
          <w:tcPr>
            <w:tcW w:w="4362" w:type="dxa"/>
          </w:tcPr>
          <w:p w14:paraId="22C69EFC" w14:textId="5DCA44B9" w:rsidR="00A82A2E" w:rsidRPr="00F40122" w:rsidRDefault="00A82A2E" w:rsidP="00197B49">
            <w:pPr>
              <w:ind w:left="0" w:right="0"/>
              <w:rPr>
                <w:sz w:val="22"/>
                <w:szCs w:val="22"/>
              </w:rPr>
            </w:pPr>
            <w:r>
              <w:rPr>
                <w:sz w:val="23"/>
                <w:szCs w:val="23"/>
              </w:rPr>
              <w:t>California Air Resources Board 2018 rulemaking documents for LEV III GHG regulation</w:t>
            </w:r>
          </w:p>
        </w:tc>
        <w:tc>
          <w:tcPr>
            <w:tcW w:w="4442" w:type="dxa"/>
          </w:tcPr>
          <w:p w14:paraId="38CDFFCA" w14:textId="33BB5A3B" w:rsidR="00A82A2E" w:rsidRPr="00F40122" w:rsidRDefault="00A82A2E" w:rsidP="00197B49">
            <w:pPr>
              <w:ind w:left="0" w:right="0"/>
              <w:rPr>
                <w:sz w:val="22"/>
                <w:szCs w:val="22"/>
              </w:rPr>
            </w:pPr>
            <w:r w:rsidRPr="004E6C8A">
              <w:rPr>
                <w:rStyle w:val="Hyperlink"/>
                <w:szCs w:val="22"/>
              </w:rPr>
              <w:t>https://www.arb.ca.gov/regact/2018/leviii2018/leviii2018.htm</w:t>
            </w:r>
          </w:p>
        </w:tc>
      </w:tr>
    </w:tbl>
    <w:p w14:paraId="17E53C3B" w14:textId="77777777" w:rsidR="0027111E" w:rsidRPr="000D07CA" w:rsidRDefault="0027111E" w:rsidP="002C612F">
      <w:pPr>
        <w:ind w:left="0" w:right="-360"/>
      </w:pPr>
    </w:p>
    <w:p w14:paraId="17E53C3C"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17E53C40" w14:textId="77777777" w:rsidTr="00A4572F">
        <w:trPr>
          <w:trHeight w:val="726"/>
          <w:jc w:val="center"/>
        </w:trPr>
        <w:tc>
          <w:tcPr>
            <w:tcW w:w="9119" w:type="dxa"/>
            <w:shd w:val="clear" w:color="000000" w:fill="D5DCE4" w:themeFill="text2" w:themeFillTint="33"/>
            <w:noWrap/>
            <w:vAlign w:val="bottom"/>
            <w:hideMark/>
          </w:tcPr>
          <w:p w14:paraId="17E53C3E" w14:textId="650E5F16" w:rsidR="00A82A2E" w:rsidRPr="00A82A2E" w:rsidRDefault="006D7243" w:rsidP="00A82A2E">
            <w:pPr>
              <w:pStyle w:val="TOC1"/>
              <w:rPr>
                <w:b/>
                <w:sz w:val="32"/>
              </w:rPr>
            </w:pPr>
            <w:bookmarkStart w:id="119" w:name="_Toc522179185"/>
            <w:r w:rsidRPr="00B96F38">
              <w:rPr>
                <w:rStyle w:val="Heading1Char"/>
              </w:rPr>
              <w:lastRenderedPageBreak/>
              <w:t>Fee Analysis</w:t>
            </w:r>
            <w:bookmarkEnd w:id="119"/>
          </w:p>
          <w:p w14:paraId="17E53C3F" w14:textId="23919AA0" w:rsidR="0038719F" w:rsidRPr="0038719F" w:rsidRDefault="0038719F" w:rsidP="00F40122">
            <w:pPr>
              <w:ind w:left="0"/>
              <w:rPr>
                <w:rFonts w:ascii="Arial" w:hAnsi="Arial" w:cs="Arial"/>
                <w:color w:val="C45911" w:themeColor="accent2" w:themeShade="BF"/>
                <w:sz w:val="28"/>
                <w:szCs w:val="28"/>
              </w:rPr>
            </w:pPr>
          </w:p>
        </w:tc>
      </w:tr>
    </w:tbl>
    <w:p w14:paraId="17E53C41" w14:textId="77777777" w:rsidR="0027111E" w:rsidRPr="00AA26D5" w:rsidRDefault="0027111E" w:rsidP="00501ABB">
      <w:pPr>
        <w:ind w:left="0"/>
      </w:pPr>
    </w:p>
    <w:p w14:paraId="17E53C43" w14:textId="77777777" w:rsidR="00393E3C" w:rsidRPr="00393E3C" w:rsidRDefault="00393E3C" w:rsidP="002C612F">
      <w:pPr>
        <w:ind w:left="0" w:right="-432"/>
      </w:pPr>
      <w:bookmarkStart w:id="120" w:name="RANGE!A226:B243"/>
      <w:bookmarkEnd w:id="120"/>
    </w:p>
    <w:p w14:paraId="17E53C44" w14:textId="77777777" w:rsidR="00393E3C" w:rsidRDefault="00393E3C" w:rsidP="002C612F">
      <w:pPr>
        <w:ind w:left="0" w:right="-432"/>
      </w:pPr>
      <w:r>
        <w:t>This rulemaking does not involve fees.</w:t>
      </w:r>
    </w:p>
    <w:p w14:paraId="17E53C45" w14:textId="77777777" w:rsidR="00393E3C" w:rsidRDefault="00393E3C" w:rsidP="002C612F">
      <w:pPr>
        <w:ind w:left="0" w:right="-432"/>
      </w:pPr>
    </w:p>
    <w:p w14:paraId="17E53C46" w14:textId="77777777" w:rsidR="00E93BBD" w:rsidRPr="00262E4D" w:rsidRDefault="00E93BBD" w:rsidP="002C612F">
      <w:pPr>
        <w:ind w:left="0" w:right="-432"/>
        <w:rPr>
          <w:rFonts w:ascii="Arial" w:hAnsi="Arial" w:cs="Arial"/>
          <w:color w:val="C45911" w:themeColor="accent2" w:themeShade="BF"/>
        </w:rPr>
      </w:pPr>
    </w:p>
    <w:p w14:paraId="17E53C63" w14:textId="77777777" w:rsidR="00D42752" w:rsidRPr="00D42752" w:rsidRDefault="00D42752" w:rsidP="002C612F">
      <w:pPr>
        <w:ind w:left="0" w:right="-432"/>
      </w:pPr>
    </w:p>
    <w:p w14:paraId="17E53C77" w14:textId="77777777" w:rsidR="00D42752" w:rsidRPr="00D42752" w:rsidRDefault="00D42752" w:rsidP="002C612F">
      <w:pPr>
        <w:ind w:left="0" w:right="-432"/>
      </w:pPr>
    </w:p>
    <w:p w14:paraId="17E53CBA" w14:textId="6E15A076" w:rsidR="00D42752" w:rsidRPr="00D42752" w:rsidRDefault="00D42752" w:rsidP="002C612F">
      <w:pPr>
        <w:ind w:left="0" w:right="-432"/>
        <w:rPr>
          <w:bCs/>
        </w:rPr>
        <w:sectPr w:rsidR="00D42752" w:rsidRPr="00D42752" w:rsidSect="00CC521E">
          <w:pgSz w:w="12240" w:h="15840"/>
          <w:pgMar w:top="1440" w:right="1440" w:bottom="1440" w:left="1440" w:header="720" w:footer="720" w:gutter="432"/>
          <w:cols w:space="720"/>
          <w:docGrid w:linePitch="360"/>
        </w:sectPr>
      </w:pPr>
    </w:p>
    <w:p w14:paraId="17E53CCA" w14:textId="3C5B2509" w:rsidR="00D42752" w:rsidRPr="00D42752" w:rsidRDefault="00D42752" w:rsidP="002C612F">
      <w:pPr>
        <w:ind w:left="0" w:right="-432"/>
      </w:pPr>
    </w:p>
    <w:p w14:paraId="17E53CCB" w14:textId="77777777" w:rsidR="00D42752" w:rsidRPr="00D42752" w:rsidRDefault="00D42752" w:rsidP="002C612F">
      <w:pPr>
        <w:ind w:left="0" w:right="-432"/>
      </w:pPr>
    </w:p>
    <w:tbl>
      <w:tblPr>
        <w:tblW w:w="9146" w:type="dxa"/>
        <w:jc w:val="center"/>
        <w:tblLook w:val="04A0" w:firstRow="1" w:lastRow="0" w:firstColumn="1" w:lastColumn="0" w:noHBand="0" w:noVBand="1"/>
      </w:tblPr>
      <w:tblGrid>
        <w:gridCol w:w="9146"/>
      </w:tblGrid>
      <w:tr w:rsidR="00AD7DB9" w:rsidRPr="00B15DF7" w14:paraId="17E53CD5"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17E53CD0" w14:textId="77777777" w:rsidR="00AD7DB9" w:rsidRPr="00B15DF7" w:rsidRDefault="00AD7DB9" w:rsidP="00501ABB">
            <w:pPr>
              <w:ind w:left="0"/>
            </w:pPr>
          </w:p>
          <w:p w14:paraId="17E53CD2" w14:textId="15261282" w:rsidR="00A82A2E" w:rsidRPr="00A82A2E" w:rsidRDefault="00AD7DB9" w:rsidP="00A82A2E">
            <w:pPr>
              <w:pStyle w:val="TOC1"/>
              <w:rPr>
                <w:b/>
                <w:sz w:val="32"/>
              </w:rPr>
            </w:pPr>
            <w:bookmarkStart w:id="121" w:name="_Toc522179186"/>
            <w:r w:rsidRPr="00B96F38">
              <w:rPr>
                <w:rStyle w:val="Heading1Char"/>
              </w:rPr>
              <w:t>Statement of fiscal and economic impact</w:t>
            </w:r>
            <w:bookmarkEnd w:id="121"/>
          </w:p>
          <w:p w14:paraId="17E53CD4" w14:textId="4148F5C9" w:rsidR="0038719F" w:rsidRPr="00476CE9" w:rsidRDefault="0038719F" w:rsidP="00476CE9">
            <w:pPr>
              <w:ind w:left="0"/>
              <w:rPr>
                <w:rFonts w:ascii="Arial" w:hAnsi="Arial" w:cs="Arial"/>
                <w:color w:val="C45911" w:themeColor="accent2" w:themeShade="BF"/>
              </w:rPr>
            </w:pPr>
          </w:p>
        </w:tc>
      </w:tr>
    </w:tbl>
    <w:p w14:paraId="17E53CD6" w14:textId="77777777" w:rsidR="00AD7DB9" w:rsidRDefault="00AD7DB9" w:rsidP="00501ABB">
      <w:pPr>
        <w:ind w:left="0"/>
      </w:pPr>
    </w:p>
    <w:p w14:paraId="4C2044FE" w14:textId="77777777" w:rsidR="00C61A2E" w:rsidRPr="003B60F9" w:rsidRDefault="00C61A2E" w:rsidP="00C61A2E">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0D0392F4" w14:textId="77777777" w:rsidR="00C61A2E" w:rsidRDefault="00C61A2E" w:rsidP="00C61A2E">
      <w:pPr>
        <w:autoSpaceDE w:val="0"/>
        <w:autoSpaceDN w:val="0"/>
        <w:adjustRightInd w:val="0"/>
        <w:ind w:left="0" w:right="0"/>
        <w:outlineLvl w:val="9"/>
        <w:rPr>
          <w:rFonts w:eastAsiaTheme="minorHAnsi"/>
          <w:color w:val="000000"/>
          <w:sz w:val="22"/>
          <w:szCs w:val="22"/>
        </w:rPr>
      </w:pPr>
    </w:p>
    <w:p w14:paraId="5D29437A" w14:textId="741DD4DD"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Under Section 177 of the federal Clean Air Act, states that choose to adopt vehicle standards that are more stringent than the federal standards for new vehicles can only adopt California’s vehicle emission standards.</w:t>
      </w:r>
      <w:del w:id="122" w:author="GIBSON Lynda" w:date="2018-08-21T09:40:00Z">
        <w:r w:rsidRPr="00C61A2E" w:rsidDel="00197B49">
          <w:rPr>
            <w:rFonts w:ascii="Times New Roman" w:hAnsi="Times New Roman" w:cs="Times New Roman"/>
            <w:b w:val="0"/>
            <w:sz w:val="23"/>
            <w:szCs w:val="23"/>
          </w:rPr>
          <w:delText xml:space="preserve">  </w:delText>
        </w:r>
      </w:del>
      <w:ins w:id="123"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Oregon has previously opted-in to California’s vehicle emissions standards. DEQ proposes to update existing Low and Zero Emission Vehicle Program rules to match revisions adopted by California since 2013. If adopted, the updated rules w</w:t>
      </w:r>
      <w:del w:id="124" w:author="rhnidey@hotmail.com" w:date="2018-08-20T09:22:00Z">
        <w:r w:rsidRPr="00C61A2E" w:rsidDel="008A719A">
          <w:rPr>
            <w:rFonts w:ascii="Times New Roman" w:hAnsi="Times New Roman" w:cs="Times New Roman"/>
            <w:b w:val="0"/>
            <w:sz w:val="23"/>
            <w:szCs w:val="23"/>
          </w:rPr>
          <w:delText>ill</w:delText>
        </w:r>
      </w:del>
      <w:ins w:id="125" w:author="rhnidey@hotmail.com" w:date="2018-08-20T09:22:00Z">
        <w:r w:rsidR="008A719A">
          <w:rPr>
            <w:rFonts w:ascii="Times New Roman" w:hAnsi="Times New Roman" w:cs="Times New Roman"/>
            <w:b w:val="0"/>
            <w:sz w:val="23"/>
            <w:szCs w:val="23"/>
          </w:rPr>
          <w:t>ould</w:t>
        </w:r>
      </w:ins>
      <w:r w:rsidRPr="00C61A2E">
        <w:rPr>
          <w:rFonts w:ascii="Times New Roman" w:hAnsi="Times New Roman" w:cs="Times New Roman"/>
          <w:b w:val="0"/>
          <w:sz w:val="23"/>
          <w:szCs w:val="23"/>
        </w:rPr>
        <w:t xml:space="preserve"> be applicable to vehicles in the model year that commences two years after the date of adoption.</w:t>
      </w:r>
      <w:del w:id="126" w:author="GIBSON Lynda" w:date="2018-08-21T09:40:00Z">
        <w:r w:rsidRPr="00C61A2E" w:rsidDel="00197B49">
          <w:rPr>
            <w:rFonts w:ascii="Times New Roman" w:hAnsi="Times New Roman" w:cs="Times New Roman"/>
            <w:b w:val="0"/>
            <w:sz w:val="23"/>
            <w:szCs w:val="23"/>
          </w:rPr>
          <w:delText xml:space="preserve">  </w:delText>
        </w:r>
      </w:del>
      <w:ins w:id="127" w:author="GIBSON Lynda" w:date="2018-08-21T09:40:00Z">
        <w:r w:rsidR="00197B49">
          <w:rPr>
            <w:rFonts w:ascii="Times New Roman" w:hAnsi="Times New Roman" w:cs="Times New Roman"/>
            <w:b w:val="0"/>
            <w:sz w:val="23"/>
            <w:szCs w:val="23"/>
          </w:rPr>
          <w:t xml:space="preserve"> </w:t>
        </w:r>
      </w:ins>
      <w:del w:id="128" w:author="rhnidey@hotmail.com" w:date="2018-08-20T09:22:00Z">
        <w:r w:rsidRPr="00C61A2E" w:rsidDel="008A719A">
          <w:rPr>
            <w:rFonts w:ascii="Times New Roman" w:hAnsi="Times New Roman" w:cs="Times New Roman"/>
            <w:b w:val="0"/>
            <w:sz w:val="23"/>
            <w:szCs w:val="23"/>
          </w:rPr>
          <w:delText>Thus, i</w:delText>
        </w:r>
      </w:del>
      <w:ins w:id="129" w:author="rhnidey@hotmail.com" w:date="2018-08-20T09:22:00Z">
        <w:r w:rsidR="008A719A">
          <w:rPr>
            <w:rFonts w:ascii="Times New Roman" w:hAnsi="Times New Roman" w:cs="Times New Roman"/>
            <w:b w:val="0"/>
            <w:sz w:val="23"/>
            <w:szCs w:val="23"/>
          </w:rPr>
          <w:t>I</w:t>
        </w:r>
      </w:ins>
      <w:r w:rsidRPr="00C61A2E">
        <w:rPr>
          <w:rFonts w:ascii="Times New Roman" w:hAnsi="Times New Roman" w:cs="Times New Roman"/>
          <w:b w:val="0"/>
          <w:sz w:val="23"/>
          <w:szCs w:val="23"/>
        </w:rPr>
        <w:t xml:space="preserve">f the EQC adopts these rules in 2018, then they </w:t>
      </w:r>
      <w:del w:id="130" w:author="rhnidey@hotmail.com" w:date="2018-08-20T09:22:00Z">
        <w:r w:rsidRPr="00C61A2E" w:rsidDel="008A719A">
          <w:rPr>
            <w:rFonts w:ascii="Times New Roman" w:hAnsi="Times New Roman" w:cs="Times New Roman"/>
            <w:b w:val="0"/>
            <w:sz w:val="23"/>
            <w:szCs w:val="23"/>
          </w:rPr>
          <w:delText xml:space="preserve">will </w:delText>
        </w:r>
      </w:del>
      <w:ins w:id="131" w:author="rhnidey@hotmail.com" w:date="2018-08-20T09:22:00Z">
        <w:r w:rsidR="008A719A" w:rsidRPr="00C61A2E">
          <w:rPr>
            <w:rFonts w:ascii="Times New Roman" w:hAnsi="Times New Roman" w:cs="Times New Roman"/>
            <w:b w:val="0"/>
            <w:sz w:val="23"/>
            <w:szCs w:val="23"/>
          </w:rPr>
          <w:t>w</w:t>
        </w:r>
        <w:r w:rsidR="008A719A">
          <w:rPr>
            <w:rFonts w:ascii="Times New Roman" w:hAnsi="Times New Roman" w:cs="Times New Roman"/>
            <w:b w:val="0"/>
            <w:sz w:val="23"/>
            <w:szCs w:val="23"/>
          </w:rPr>
          <w:t>ould</w:t>
        </w:r>
        <w:r w:rsidR="008A719A"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be applicable to model year 2022 vehicles, which under federal rules may begin being sold on January 1, 2021.</w:t>
      </w:r>
    </w:p>
    <w:p w14:paraId="130E78F0" w14:textId="77777777" w:rsidR="00C61A2E" w:rsidRPr="00C61A2E" w:rsidRDefault="00C61A2E" w:rsidP="00673C7D">
      <w:pPr>
        <w:ind w:left="0"/>
        <w:rPr>
          <w:rFonts w:eastAsiaTheme="minorHAnsi"/>
          <w:color w:val="000000"/>
          <w:sz w:val="23"/>
          <w:szCs w:val="23"/>
        </w:rPr>
      </w:pPr>
    </w:p>
    <w:p w14:paraId="2D424BF5" w14:textId="377C11A1" w:rsidR="00C61A2E" w:rsidRPr="00C61A2E" w:rsidRDefault="00C61A2E" w:rsidP="00673C7D">
      <w:pPr>
        <w:pStyle w:val="Default"/>
        <w:ind w:left="0"/>
        <w:rPr>
          <w:rFonts w:ascii="Times New Roman" w:hAnsi="Times New Roman" w:cs="Times New Roman"/>
          <w:b w:val="0"/>
          <w:sz w:val="23"/>
          <w:szCs w:val="23"/>
        </w:rPr>
      </w:pPr>
      <w:commentRangeStart w:id="132"/>
      <w:r w:rsidRPr="00C61A2E">
        <w:rPr>
          <w:rFonts w:ascii="Times New Roman" w:hAnsi="Times New Roman" w:cs="Times New Roman"/>
          <w:b w:val="0"/>
          <w:sz w:val="23"/>
          <w:szCs w:val="23"/>
        </w:rPr>
        <w:t>There are five major portions of the proposed updates to the rules: updates relate to Low Emission Vehicles (LEV) III, Zero Emission Vehicles (ZEV), Greenhouse Gas (GHG) Regulation for Medium and Heavy Duty Engines and Vehicles (known as Phase 1 Greenhouse Gas (GHG) standards), On-Board Diagnostic System II Requirements and Associated Enforcement Provisions for Passenger Cars, Light-Duty Trucks, and Medium-Duty Vehicles and Engines (OBD II), and the LEV III GHG rules.</w:t>
      </w:r>
      <w:del w:id="133" w:author="GIBSON Lynda" w:date="2018-08-21T09:40:00Z">
        <w:r w:rsidRPr="00C61A2E" w:rsidDel="00197B49">
          <w:rPr>
            <w:rFonts w:ascii="Times New Roman" w:hAnsi="Times New Roman" w:cs="Times New Roman"/>
            <w:b w:val="0"/>
            <w:sz w:val="23"/>
            <w:szCs w:val="23"/>
          </w:rPr>
          <w:delText xml:space="preserve">  </w:delText>
        </w:r>
      </w:del>
      <w:ins w:id="134"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A brief description of each proposed regulation is provided below: </w:t>
      </w:r>
    </w:p>
    <w:p w14:paraId="6368B564" w14:textId="77777777" w:rsidR="00C61A2E" w:rsidRPr="00C61A2E" w:rsidRDefault="00C61A2E" w:rsidP="00967504">
      <w:pPr>
        <w:pStyle w:val="Default"/>
        <w:rPr>
          <w:rFonts w:ascii="Times New Roman" w:hAnsi="Times New Roman" w:cs="Times New Roman"/>
          <w:b w:val="0"/>
          <w:sz w:val="23"/>
          <w:szCs w:val="23"/>
        </w:rPr>
      </w:pPr>
    </w:p>
    <w:p w14:paraId="4303B0CB" w14:textId="4C27985C"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(2014) regulations limiting greenhouse gases and traditional tailpipe pollution from motor vehicles were modified by California to further align the California and federal Tier 3 motor vehicle emission standards. The federal Tier 3 rules were finalized in 2014 by the U.S. EPA and </w:t>
      </w:r>
      <w:r w:rsidRPr="00C61A2E">
        <w:rPr>
          <w:rFonts w:ascii="Times New Roman" w:hAnsi="Times New Roman" w:cs="Times New Roman"/>
          <w:b w:val="0"/>
          <w:sz w:val="23"/>
          <w:szCs w:val="23"/>
          <w:lang w:val="en"/>
        </w:rPr>
        <w:t xml:space="preserve">reduced both tailpipe and evaporative emissions from passenger cars, light-duty trucks, medium-duty passenger vehicles, and allowable emissions from some heavy-duty vehicles </w:t>
      </w:r>
      <w:r w:rsidRPr="00C61A2E">
        <w:rPr>
          <w:rFonts w:ascii="Times New Roman" w:hAnsi="Times New Roman" w:cs="Times New Roman"/>
          <w:b w:val="0"/>
          <w:sz w:val="23"/>
          <w:szCs w:val="23"/>
        </w:rPr>
        <w:t>from model years 2017 through 2025</w:t>
      </w:r>
      <w:r w:rsidRPr="00C61A2E">
        <w:rPr>
          <w:rFonts w:ascii="Times New Roman" w:hAnsi="Times New Roman" w:cs="Times New Roman"/>
          <w:b w:val="0"/>
          <w:sz w:val="23"/>
          <w:szCs w:val="23"/>
          <w:lang w:val="en"/>
        </w:rPr>
        <w:t>.</w:t>
      </w:r>
      <w:del w:id="135" w:author="GIBSON Lynda" w:date="2018-08-21T09:40:00Z">
        <w:r w:rsidRPr="00C61A2E" w:rsidDel="00197B49">
          <w:rPr>
            <w:rFonts w:ascii="Times New Roman" w:hAnsi="Times New Roman" w:cs="Times New Roman"/>
            <w:b w:val="0"/>
            <w:sz w:val="23"/>
            <w:szCs w:val="23"/>
          </w:rPr>
          <w:delText xml:space="preserve">  </w:delText>
        </w:r>
      </w:del>
      <w:ins w:id="136"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w:t>
      </w:r>
      <w:del w:id="137" w:author="GIBSON Lynda" w:date="2018-08-21T09:40:00Z">
        <w:r w:rsidRPr="00C61A2E" w:rsidDel="00197B49">
          <w:rPr>
            <w:rFonts w:ascii="Times New Roman" w:hAnsi="Times New Roman" w:cs="Times New Roman"/>
            <w:b w:val="0"/>
            <w:sz w:val="23"/>
            <w:szCs w:val="23"/>
          </w:rPr>
          <w:delText xml:space="preserve">  </w:delText>
        </w:r>
      </w:del>
      <w:ins w:id="138"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 </w:t>
      </w:r>
    </w:p>
    <w:p w14:paraId="7FA2320F" w14:textId="77777777" w:rsidR="00C61A2E" w:rsidRPr="00C61A2E" w:rsidRDefault="00C61A2E" w:rsidP="00967504">
      <w:pPr>
        <w:pStyle w:val="Default"/>
        <w:rPr>
          <w:rFonts w:ascii="Times New Roman" w:hAnsi="Times New Roman" w:cs="Times New Roman"/>
          <w:b w:val="0"/>
          <w:sz w:val="23"/>
          <w:szCs w:val="23"/>
        </w:rPr>
      </w:pPr>
    </w:p>
    <w:p w14:paraId="0C67733F" w14:textId="260CE634"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ZEV 2013 and ZEV 2014 regulations </w:t>
      </w:r>
      <w:r w:rsidRPr="00C61A2E">
        <w:rPr>
          <w:rFonts w:ascii="Times New Roman" w:hAnsi="Times New Roman" w:cs="Times New Roman"/>
          <w:b w:val="0"/>
          <w:sz w:val="23"/>
          <w:szCs w:val="23"/>
          <w:lang w:val="en"/>
        </w:rPr>
        <w:t>require automakers to sell</w:t>
      </w:r>
      <w:r w:rsidR="008A719A">
        <w:rPr>
          <w:rFonts w:ascii="Times New Roman" w:hAnsi="Times New Roman" w:cs="Times New Roman"/>
          <w:b w:val="0"/>
          <w:sz w:val="23"/>
          <w:szCs w:val="23"/>
          <w:lang w:val="en"/>
        </w:rPr>
        <w:t xml:space="preserve"> </w:t>
      </w:r>
      <w:hyperlink r:id="rId32" w:tooltip="Background on EVs" w:history="1">
        <w:r w:rsidRPr="00C61A2E">
          <w:rPr>
            <w:rFonts w:ascii="Times New Roman" w:hAnsi="Times New Roman" w:cs="Times New Roman"/>
            <w:b w:val="0"/>
            <w:sz w:val="23"/>
            <w:szCs w:val="23"/>
          </w:rPr>
          <w:t>electric cars and trucks</w:t>
        </w:r>
      </w:hyperlink>
      <w:r w:rsidR="008A719A">
        <w:rPr>
          <w:rFonts w:ascii="Times New Roman" w:hAnsi="Times New Roman" w:cs="Times New Roman"/>
          <w:b w:val="0"/>
          <w:sz w:val="23"/>
          <w:szCs w:val="23"/>
        </w:rPr>
        <w:t xml:space="preserve"> </w:t>
      </w:r>
      <w:r w:rsidRPr="00C61A2E">
        <w:rPr>
          <w:rFonts w:ascii="Times New Roman" w:hAnsi="Times New Roman" w:cs="Times New Roman"/>
          <w:b w:val="0"/>
          <w:sz w:val="23"/>
          <w:szCs w:val="23"/>
          <w:lang w:val="en"/>
        </w:rPr>
        <w:t>in California and other states that have adopted ZEV requirements</w:t>
      </w:r>
      <w:r w:rsidRPr="00C61A2E">
        <w:rPr>
          <w:rFonts w:ascii="Times New Roman" w:hAnsi="Times New Roman" w:cs="Times New Roman"/>
          <w:b w:val="0"/>
          <w:sz w:val="23"/>
          <w:szCs w:val="23"/>
        </w:rPr>
        <w:t>.</w:t>
      </w:r>
      <w:del w:id="139" w:author="GIBSON Lynda" w:date="2018-08-21T09:40:00Z">
        <w:r w:rsidRPr="00C61A2E" w:rsidDel="00197B49">
          <w:rPr>
            <w:rFonts w:ascii="Times New Roman" w:hAnsi="Times New Roman" w:cs="Times New Roman"/>
            <w:b w:val="0"/>
            <w:sz w:val="23"/>
            <w:szCs w:val="23"/>
          </w:rPr>
          <w:delText xml:space="preserve">  </w:delText>
        </w:r>
      </w:del>
      <w:ins w:id="140"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The updated rules made minor modifications primarily to clarify language in the rules, close loopholes, and provide more flexibility for auto manufacturers to comply with requirements. </w:t>
      </w:r>
    </w:p>
    <w:p w14:paraId="77BCECDC" w14:textId="77777777" w:rsidR="00C61A2E" w:rsidRPr="00C61A2E" w:rsidRDefault="00C61A2E" w:rsidP="00967504">
      <w:pPr>
        <w:pStyle w:val="Default"/>
        <w:rPr>
          <w:rFonts w:ascii="Times New Roman" w:hAnsi="Times New Roman" w:cs="Times New Roman"/>
          <w:b w:val="0"/>
          <w:sz w:val="23"/>
          <w:szCs w:val="23"/>
        </w:rPr>
      </w:pPr>
    </w:p>
    <w:p w14:paraId="25D79DDF" w14:textId="7777777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Phase 1 GHG (2013) standards adopted by California in 2014 aligned California’s GHG standards and test procedures with EPA’s Phase 1 GHG regulations, providing nationwide consistency for engine and vehicle manufacturers.</w:t>
      </w:r>
    </w:p>
    <w:p w14:paraId="5BD047DB" w14:textId="77777777" w:rsidR="00C61A2E" w:rsidRPr="00C61A2E" w:rsidRDefault="00C61A2E" w:rsidP="00967504">
      <w:pPr>
        <w:pStyle w:val="Default"/>
        <w:rPr>
          <w:rFonts w:ascii="Times New Roman" w:hAnsi="Times New Roman" w:cs="Times New Roman"/>
          <w:b w:val="0"/>
          <w:sz w:val="23"/>
          <w:szCs w:val="23"/>
        </w:rPr>
      </w:pPr>
    </w:p>
    <w:p w14:paraId="60618036" w14:textId="7DF28F83"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lastRenderedPageBreak/>
        <w:t>The OBD II (2015) rules included requirements for on-board diagnostic systems to detect emission control system malfunctions in vehicles as they occur, and these rules included updates that were necessary to clarify existing requirements.</w:t>
      </w:r>
      <w:del w:id="141" w:author="GIBSON Lynda" w:date="2018-08-21T09:40:00Z">
        <w:r w:rsidRPr="00C61A2E" w:rsidDel="00197B49">
          <w:rPr>
            <w:rFonts w:ascii="Times New Roman" w:hAnsi="Times New Roman" w:cs="Times New Roman"/>
            <w:b w:val="0"/>
            <w:sz w:val="23"/>
            <w:szCs w:val="23"/>
          </w:rPr>
          <w:delText xml:space="preserve">  </w:delText>
        </w:r>
      </w:del>
      <w:ins w:id="142"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When California first adopted the LEV III program in 2012, the OBD II rules did not include necessary emission malfunction thresholds for vehicles certified to LEV III emission standards.</w:t>
      </w:r>
      <w:del w:id="143" w:author="GIBSON Lynda" w:date="2018-08-21T09:40:00Z">
        <w:r w:rsidRPr="00C61A2E" w:rsidDel="00197B49">
          <w:rPr>
            <w:rFonts w:ascii="Times New Roman" w:hAnsi="Times New Roman" w:cs="Times New Roman"/>
            <w:b w:val="0"/>
            <w:sz w:val="23"/>
            <w:szCs w:val="23"/>
          </w:rPr>
          <w:delText xml:space="preserve">  </w:delText>
        </w:r>
      </w:del>
      <w:ins w:id="144"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The rules also revised monitoring requirements by adding new reporting requirements and streamlining the certification process for manufacturers and California Air Resources Board (CARB) staff. The rules also include amendments to the OBD II enforcement regulation to align with the changes to the existing regulation. </w:t>
      </w:r>
    </w:p>
    <w:p w14:paraId="178087CA" w14:textId="77777777" w:rsidR="00C61A2E" w:rsidRPr="00C61A2E" w:rsidRDefault="00C61A2E" w:rsidP="00967504">
      <w:pPr>
        <w:pStyle w:val="ListParagraph"/>
        <w:rPr>
          <w:sz w:val="23"/>
          <w:szCs w:val="23"/>
        </w:rPr>
      </w:pPr>
    </w:p>
    <w:p w14:paraId="38E600A3" w14:textId="7777777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GHG rules proposed by California in August 2018, and anticipated to be adopted by the end of 2018, will modify its “deemed to comply” option, which allows compliance with U.S. EPA’s regulations as an alternative to complying with California’s regulations for specific model years. Specifically, the rule amendment clarifies that the “deemed to comply” option is available only if the currently adopted federal GHG regulations remain in effect for model years 2021 through 2025. </w:t>
      </w:r>
      <w:commentRangeEnd w:id="132"/>
      <w:r w:rsidR="00197B49">
        <w:rPr>
          <w:rStyle w:val="CommentReference"/>
          <w:rFonts w:ascii="Times New Roman" w:hAnsi="Times New Roman" w:cs="Times New Roman"/>
          <w:b w:val="0"/>
          <w:color w:val="000000" w:themeColor="text1"/>
        </w:rPr>
        <w:commentReference w:id="132"/>
      </w:r>
    </w:p>
    <w:p w14:paraId="6AB34627" w14:textId="77777777" w:rsidR="00C61A2E" w:rsidRDefault="00C61A2E" w:rsidP="00C61A2E">
      <w:pPr>
        <w:ind w:left="0"/>
        <w:rPr>
          <w:rFonts w:eastAsiaTheme="minorHAnsi"/>
          <w:color w:val="000000"/>
        </w:rPr>
      </w:pPr>
    </w:p>
    <w:p w14:paraId="7A97374E" w14:textId="5D789983" w:rsidR="00C61A2E" w:rsidRPr="002F14D9" w:rsidRDefault="00C61A2E" w:rsidP="00C61A2E">
      <w:pPr>
        <w:ind w:left="0"/>
      </w:pPr>
      <w:r w:rsidRPr="00D70717">
        <w:rPr>
          <w:rFonts w:eastAsiaTheme="minorHAnsi"/>
          <w:color w:val="000000"/>
          <w:sz w:val="23"/>
          <w:szCs w:val="23"/>
        </w:rPr>
        <w:t xml:space="preserve">Adopting </w:t>
      </w:r>
      <w:r>
        <w:rPr>
          <w:rFonts w:eastAsiaTheme="minorHAnsi"/>
          <w:color w:val="000000"/>
          <w:sz w:val="23"/>
          <w:szCs w:val="23"/>
        </w:rPr>
        <w:t>California’s</w:t>
      </w:r>
      <w:r w:rsidRPr="00D70717">
        <w:rPr>
          <w:rFonts w:eastAsiaTheme="minorHAnsi"/>
          <w:color w:val="000000"/>
          <w:sz w:val="23"/>
          <w:szCs w:val="23"/>
        </w:rPr>
        <w:t xml:space="preserve"> LEV III</w:t>
      </w:r>
      <w:r>
        <w:rPr>
          <w:rFonts w:eastAsiaTheme="minorHAnsi"/>
          <w:color w:val="000000"/>
          <w:sz w:val="23"/>
          <w:szCs w:val="23"/>
        </w:rPr>
        <w:t>, ZEV, Phase I GHG, OBD II, and LEV III GHG</w:t>
      </w:r>
      <w:r w:rsidRPr="00D70717">
        <w:rPr>
          <w:rFonts w:eastAsiaTheme="minorHAnsi"/>
          <w:color w:val="000000"/>
          <w:sz w:val="23"/>
          <w:szCs w:val="23"/>
        </w:rPr>
        <w:t xml:space="preserve"> rules would keep Oregon’s rules identical to California’s rules.</w:t>
      </w:r>
      <w:del w:id="145" w:author="GIBSON Lynda" w:date="2018-08-21T09:40:00Z">
        <w:r w:rsidDel="00197B49">
          <w:rPr>
            <w:rFonts w:eastAsiaTheme="minorHAnsi"/>
            <w:color w:val="000000"/>
            <w:sz w:val="23"/>
            <w:szCs w:val="23"/>
          </w:rPr>
          <w:delText xml:space="preserve">  </w:delText>
        </w:r>
      </w:del>
      <w:ins w:id="146" w:author="GIBSON Lynda" w:date="2018-08-21T09:40:00Z">
        <w:r w:rsidR="00197B49">
          <w:rPr>
            <w:rFonts w:eastAsiaTheme="minorHAnsi"/>
            <w:color w:val="000000"/>
            <w:sz w:val="23"/>
            <w:szCs w:val="23"/>
          </w:rPr>
          <w:t xml:space="preserve"> </w:t>
        </w:r>
      </w:ins>
      <w:r>
        <w:rPr>
          <w:rFonts w:eastAsiaTheme="minorHAnsi"/>
          <w:color w:val="000000"/>
          <w:sz w:val="23"/>
          <w:szCs w:val="23"/>
        </w:rPr>
        <w:t xml:space="preserve">This would also ensure that </w:t>
      </w:r>
      <w:r w:rsidRPr="00D70717">
        <w:rPr>
          <w:rFonts w:eastAsiaTheme="minorHAnsi"/>
          <w:color w:val="000000"/>
          <w:sz w:val="23"/>
          <w:szCs w:val="23"/>
        </w:rPr>
        <w:t>these requirements would continue to apply to new vehicles sold in Oregon</w:t>
      </w:r>
      <w:r>
        <w:rPr>
          <w:rFonts w:eastAsiaTheme="minorHAnsi"/>
          <w:color w:val="000000"/>
          <w:sz w:val="23"/>
          <w:szCs w:val="23"/>
        </w:rPr>
        <w:t xml:space="preserve"> i</w:t>
      </w:r>
      <w:r w:rsidRPr="00D70717">
        <w:rPr>
          <w:rFonts w:eastAsiaTheme="minorHAnsi"/>
          <w:color w:val="000000"/>
          <w:sz w:val="23"/>
          <w:szCs w:val="23"/>
        </w:rPr>
        <w:t>f the federal government weakens or repeals the f</w:t>
      </w:r>
      <w:r>
        <w:rPr>
          <w:rFonts w:eastAsiaTheme="minorHAnsi"/>
          <w:color w:val="000000"/>
          <w:sz w:val="23"/>
          <w:szCs w:val="23"/>
        </w:rPr>
        <w:t>ederal GHG</w:t>
      </w:r>
      <w:r w:rsidRPr="00D70717">
        <w:rPr>
          <w:rFonts w:eastAsiaTheme="minorHAnsi"/>
          <w:color w:val="000000"/>
          <w:sz w:val="23"/>
          <w:szCs w:val="23"/>
        </w:rPr>
        <w:t xml:space="preserve"> rules </w:t>
      </w:r>
      <w:r>
        <w:rPr>
          <w:rFonts w:eastAsiaTheme="minorHAnsi"/>
          <w:color w:val="000000"/>
          <w:sz w:val="23"/>
          <w:szCs w:val="23"/>
        </w:rPr>
        <w:t xml:space="preserve">for motor vehicles </w:t>
      </w:r>
      <w:r w:rsidRPr="00D70717">
        <w:rPr>
          <w:rFonts w:eastAsiaTheme="minorHAnsi"/>
          <w:color w:val="000000"/>
          <w:sz w:val="23"/>
          <w:szCs w:val="23"/>
        </w:rPr>
        <w:t>in the future</w:t>
      </w:r>
      <w:r>
        <w:rPr>
          <w:rFonts w:eastAsiaTheme="minorHAnsi"/>
          <w:color w:val="000000"/>
          <w:sz w:val="23"/>
          <w:szCs w:val="23"/>
        </w:rPr>
        <w:t>.</w:t>
      </w:r>
    </w:p>
    <w:p w14:paraId="1631B62E" w14:textId="77777777" w:rsidR="00C61A2E" w:rsidRDefault="00C61A2E" w:rsidP="00C61A2E">
      <w:pPr>
        <w:ind w:left="0"/>
      </w:pPr>
    </w:p>
    <w:p w14:paraId="0C26CC85" w14:textId="77777777" w:rsidR="00C61A2E" w:rsidRPr="005062A4" w:rsidRDefault="00C61A2E" w:rsidP="00C61A2E">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4780BA92" w14:textId="77777777" w:rsidR="00C61A2E" w:rsidRDefault="00C61A2E" w:rsidP="00C61A2E">
      <w:pPr>
        <w:autoSpaceDE w:val="0"/>
        <w:autoSpaceDN w:val="0"/>
        <w:adjustRightInd w:val="0"/>
        <w:ind w:left="0" w:right="0"/>
        <w:outlineLvl w:val="9"/>
        <w:rPr>
          <w:rFonts w:eastAsiaTheme="minorHAnsi"/>
          <w:color w:val="000000"/>
          <w:sz w:val="22"/>
          <w:szCs w:val="22"/>
        </w:rPr>
      </w:pPr>
    </w:p>
    <w:p w14:paraId="30824BFB" w14:textId="77777777" w:rsidR="00C61A2E" w:rsidRPr="00DB417B" w:rsidRDefault="00C61A2E" w:rsidP="00C61A2E">
      <w:pPr>
        <w:autoSpaceDE w:val="0"/>
        <w:autoSpaceDN w:val="0"/>
        <w:adjustRightInd w:val="0"/>
        <w:ind w:left="0" w:right="0"/>
        <w:outlineLvl w:val="9"/>
      </w:pPr>
      <w:r>
        <w:t>The parties likely affected by these rules are</w:t>
      </w:r>
      <w:r w:rsidRPr="00DB417B">
        <w:t>:</w:t>
      </w:r>
    </w:p>
    <w:p w14:paraId="11A9A6F7" w14:textId="77777777" w:rsidR="00C61A2E" w:rsidRPr="00DB417B" w:rsidRDefault="00C61A2E" w:rsidP="00C61A2E">
      <w:pPr>
        <w:autoSpaceDE w:val="0"/>
        <w:autoSpaceDN w:val="0"/>
        <w:adjustRightInd w:val="0"/>
        <w:ind w:left="0" w:right="0"/>
        <w:outlineLvl w:val="9"/>
      </w:pPr>
    </w:p>
    <w:p w14:paraId="34770FD9" w14:textId="76A6196B" w:rsidR="00C61A2E" w:rsidRDefault="00C61A2E" w:rsidP="00C61A2E">
      <w:pPr>
        <w:pStyle w:val="ListParagraph"/>
        <w:numPr>
          <w:ilvl w:val="0"/>
          <w:numId w:val="34"/>
        </w:numPr>
      </w:pPr>
      <w:r>
        <w:t>Automobile manufacturers – Businesses that manufacture automobiles that must comply with the motor vehicle emissions standards, testing systems, reporting and other requirements.</w:t>
      </w:r>
      <w:del w:id="147" w:author="GIBSON Lynda" w:date="2018-08-21T09:40:00Z">
        <w:r w:rsidDel="00197B49">
          <w:delText xml:space="preserve">  </w:delText>
        </w:r>
      </w:del>
      <w:ins w:id="148" w:author="GIBSON Lynda" w:date="2018-08-21T09:40:00Z">
        <w:r w:rsidR="00197B49">
          <w:t xml:space="preserve"> </w:t>
        </w:r>
      </w:ins>
    </w:p>
    <w:p w14:paraId="56A7C18F" w14:textId="5D2A0E1D" w:rsidR="00C61A2E" w:rsidRPr="0081793E" w:rsidRDefault="00C61A2E" w:rsidP="00C61A2E">
      <w:pPr>
        <w:pStyle w:val="ListParagraph"/>
        <w:numPr>
          <w:ilvl w:val="0"/>
          <w:numId w:val="34"/>
        </w:numPr>
      </w:pPr>
      <w:r w:rsidRPr="00E8693B">
        <w:t>Automobile purchasers</w:t>
      </w:r>
      <w:r>
        <w:t xml:space="preserve"> – </w:t>
      </w:r>
      <w:r w:rsidRPr="00E8693B">
        <w:t>Oregon residents</w:t>
      </w:r>
      <w:r w:rsidRPr="0081793E">
        <w:t>, businesses, and public agencies who purchase automobile</w:t>
      </w:r>
      <w:r>
        <w:t>s</w:t>
      </w:r>
      <w:r w:rsidRPr="0081793E">
        <w:t>.</w:t>
      </w:r>
      <w:del w:id="149" w:author="GIBSON Lynda" w:date="2018-08-21T09:40:00Z">
        <w:r w:rsidRPr="0081793E" w:rsidDel="00197B49">
          <w:delText xml:space="preserve">  </w:delText>
        </w:r>
      </w:del>
      <w:ins w:id="150" w:author="GIBSON Lynda" w:date="2018-08-21T09:40:00Z">
        <w:r w:rsidR="00197B49">
          <w:t xml:space="preserve"> </w:t>
        </w:r>
      </w:ins>
    </w:p>
    <w:p w14:paraId="7CB980F5" w14:textId="77777777" w:rsidR="00C61A2E" w:rsidRDefault="00C61A2E" w:rsidP="00C61A2E">
      <w:pPr>
        <w:pStyle w:val="ListParagraph"/>
        <w:numPr>
          <w:ilvl w:val="0"/>
          <w:numId w:val="34"/>
        </w:numPr>
      </w:pPr>
      <w:r>
        <w:t xml:space="preserve">Automobile dealerships who sell new vehicles and conduct warranty repairs. </w:t>
      </w:r>
    </w:p>
    <w:p w14:paraId="73953A6D" w14:textId="77777777" w:rsidR="00C61A2E" w:rsidRDefault="00C61A2E" w:rsidP="00C61A2E">
      <w:pPr>
        <w:pStyle w:val="ListParagraph"/>
        <w:numPr>
          <w:ilvl w:val="0"/>
          <w:numId w:val="34"/>
        </w:numPr>
      </w:pPr>
      <w:r>
        <w:t>Automobile engine manufacturers – Businesses that manufacture engines for use by automobile manufacturers</w:t>
      </w:r>
    </w:p>
    <w:p w14:paraId="1248E402" w14:textId="77777777" w:rsidR="00C61A2E" w:rsidRPr="006B7575" w:rsidRDefault="00C61A2E" w:rsidP="00C61A2E">
      <w:pPr>
        <w:ind w:left="0"/>
        <w:rPr>
          <w:rStyle w:val="Emphasis"/>
          <w:rFonts w:ascii="Arial" w:hAnsi="Arial" w:cs="Arial"/>
          <w:b/>
          <w:vanish w:val="0"/>
          <w:color w:val="auto"/>
          <w:sz w:val="32"/>
          <w:szCs w:val="32"/>
        </w:rPr>
      </w:pPr>
    </w:p>
    <w:p w14:paraId="115FEB49"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Fiscal and Economic Impact</w:t>
      </w:r>
    </w:p>
    <w:p w14:paraId="27D1F8BB" w14:textId="77777777" w:rsidR="00C61A2E" w:rsidRDefault="00C61A2E" w:rsidP="00C61A2E">
      <w:pPr>
        <w:pStyle w:val="Default"/>
      </w:pPr>
    </w:p>
    <w:p w14:paraId="3D3FF407" w14:textId="7B0FEAC1"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fiscal and economic impacts of this proposal </w:t>
      </w:r>
      <w:del w:id="151" w:author="GIBSON Lynda" w:date="2018-08-21T09:47:00Z">
        <w:r w:rsidRPr="00C61A2E" w:rsidDel="00197B49">
          <w:rPr>
            <w:rFonts w:ascii="Times New Roman" w:hAnsi="Times New Roman" w:cs="Times New Roman"/>
            <w:b w:val="0"/>
            <w:sz w:val="23"/>
            <w:szCs w:val="23"/>
          </w:rPr>
          <w:delText>are taken from analyses</w:delText>
        </w:r>
      </w:del>
      <w:ins w:id="152" w:author="GIBSON Lynda" w:date="2018-08-21T09:47:00Z">
        <w:r w:rsidR="00197B49">
          <w:rPr>
            <w:rFonts w:ascii="Times New Roman" w:hAnsi="Times New Roman" w:cs="Times New Roman"/>
            <w:b w:val="0"/>
            <w:sz w:val="23"/>
            <w:szCs w:val="23"/>
          </w:rPr>
          <w:t>were developed</w:t>
        </w:r>
      </w:ins>
      <w:r w:rsidRPr="00C61A2E">
        <w:rPr>
          <w:rFonts w:ascii="Times New Roman" w:hAnsi="Times New Roman" w:cs="Times New Roman"/>
          <w:b w:val="0"/>
          <w:sz w:val="23"/>
          <w:szCs w:val="23"/>
        </w:rPr>
        <w:t xml:space="preserve"> by </w:t>
      </w:r>
      <w:ins w:id="153" w:author="GIBSON Lynda" w:date="2018-08-21T09:47:00Z">
        <w:r w:rsidR="00197B49">
          <w:rPr>
            <w:rFonts w:ascii="Times New Roman" w:hAnsi="Times New Roman" w:cs="Times New Roman"/>
            <w:b w:val="0"/>
            <w:sz w:val="23"/>
            <w:szCs w:val="23"/>
          </w:rPr>
          <w:t xml:space="preserve">the </w:t>
        </w:r>
      </w:ins>
      <w:r w:rsidRPr="00C61A2E">
        <w:rPr>
          <w:rFonts w:ascii="Times New Roman" w:hAnsi="Times New Roman" w:cs="Times New Roman"/>
          <w:b w:val="0"/>
          <w:sz w:val="23"/>
          <w:szCs w:val="23"/>
        </w:rPr>
        <w:t xml:space="preserve">California Air Resources Board (CARB) </w:t>
      </w:r>
      <w:del w:id="154" w:author="GIBSON Lynda" w:date="2018-08-21T09:47:00Z">
        <w:r w:rsidRPr="00C61A2E" w:rsidDel="00197B49">
          <w:rPr>
            <w:rFonts w:ascii="Times New Roman" w:hAnsi="Times New Roman" w:cs="Times New Roman"/>
            <w:b w:val="0"/>
            <w:sz w:val="23"/>
            <w:szCs w:val="23"/>
          </w:rPr>
          <w:delText xml:space="preserve">developed </w:delText>
        </w:r>
      </w:del>
      <w:r w:rsidRPr="00C61A2E">
        <w:rPr>
          <w:rFonts w:ascii="Times New Roman" w:hAnsi="Times New Roman" w:cs="Times New Roman"/>
          <w:b w:val="0"/>
          <w:sz w:val="23"/>
          <w:szCs w:val="23"/>
        </w:rPr>
        <w:t xml:space="preserve">for </w:t>
      </w:r>
      <w:ins w:id="155" w:author="GIBSON Lynda" w:date="2018-08-21T09:47:00Z">
        <w:r w:rsidR="00197B49">
          <w:rPr>
            <w:rFonts w:ascii="Times New Roman" w:hAnsi="Times New Roman" w:cs="Times New Roman"/>
            <w:b w:val="0"/>
            <w:sz w:val="23"/>
            <w:szCs w:val="23"/>
          </w:rPr>
          <w:t xml:space="preserve">their </w:t>
        </w:r>
      </w:ins>
      <w:del w:id="156" w:author="GIBSON Lynda" w:date="2018-08-21T09:47:00Z">
        <w:r w:rsidRPr="00C61A2E" w:rsidDel="00197B49">
          <w:rPr>
            <w:rFonts w:ascii="Times New Roman" w:hAnsi="Times New Roman" w:cs="Times New Roman"/>
            <w:b w:val="0"/>
            <w:sz w:val="23"/>
            <w:szCs w:val="23"/>
          </w:rPr>
          <w:delText xml:space="preserve">individual </w:delText>
        </w:r>
      </w:del>
      <w:r w:rsidRPr="00C61A2E">
        <w:rPr>
          <w:rFonts w:ascii="Times New Roman" w:hAnsi="Times New Roman" w:cs="Times New Roman"/>
          <w:b w:val="0"/>
          <w:sz w:val="23"/>
          <w:szCs w:val="23"/>
        </w:rPr>
        <w:t xml:space="preserve">rulemakings </w:t>
      </w:r>
      <w:ins w:id="157" w:author="GIBSON Lynda" w:date="2018-08-21T09:48:00Z">
        <w:r w:rsidR="00197B49">
          <w:rPr>
            <w:rFonts w:ascii="Times New Roman" w:hAnsi="Times New Roman" w:cs="Times New Roman"/>
            <w:b w:val="0"/>
            <w:sz w:val="23"/>
            <w:szCs w:val="23"/>
          </w:rPr>
          <w:t xml:space="preserve">conducted </w:t>
        </w:r>
      </w:ins>
      <w:r w:rsidRPr="00C61A2E">
        <w:rPr>
          <w:rFonts w:ascii="Times New Roman" w:hAnsi="Times New Roman" w:cs="Times New Roman"/>
          <w:b w:val="0"/>
          <w:sz w:val="23"/>
          <w:szCs w:val="23"/>
        </w:rPr>
        <w:t>between 2013 and 2018. CARB conducted an extensive analysis for the</w:t>
      </w:r>
      <w:del w:id="158" w:author="GIBSON Lynda" w:date="2018-08-21T09:53:00Z">
        <w:r w:rsidRPr="00C61A2E" w:rsidDel="00BC23B7">
          <w:rPr>
            <w:rFonts w:ascii="Times New Roman" w:hAnsi="Times New Roman" w:cs="Times New Roman"/>
            <w:b w:val="0"/>
            <w:sz w:val="23"/>
            <w:szCs w:val="23"/>
          </w:rPr>
          <w:delText>se</w:delText>
        </w:r>
      </w:del>
      <w:ins w:id="159" w:author="GIBSON Lynda" w:date="2018-08-21T09:53:00Z">
        <w:r w:rsidR="00BC23B7">
          <w:rPr>
            <w:rFonts w:ascii="Times New Roman" w:hAnsi="Times New Roman" w:cs="Times New Roman"/>
            <w:b w:val="0"/>
            <w:sz w:val="23"/>
            <w:szCs w:val="23"/>
          </w:rPr>
          <w:t>ir</w:t>
        </w:r>
      </w:ins>
      <w:r w:rsidRPr="00C61A2E">
        <w:rPr>
          <w:rFonts w:ascii="Times New Roman" w:hAnsi="Times New Roman" w:cs="Times New Roman"/>
          <w:b w:val="0"/>
          <w:sz w:val="23"/>
          <w:szCs w:val="23"/>
        </w:rPr>
        <w:t xml:space="preserve"> rule</w:t>
      </w:r>
      <w:ins w:id="160" w:author="GIBSON Lynda" w:date="2018-08-21T10:00:00Z">
        <w:r w:rsidR="00064C10">
          <w:rPr>
            <w:rFonts w:ascii="Times New Roman" w:hAnsi="Times New Roman" w:cs="Times New Roman"/>
            <w:b w:val="0"/>
            <w:sz w:val="23"/>
            <w:szCs w:val="23"/>
          </w:rPr>
          <w:t>making</w:t>
        </w:r>
      </w:ins>
      <w:r w:rsidRPr="00C61A2E">
        <w:rPr>
          <w:rFonts w:ascii="Times New Roman" w:hAnsi="Times New Roman" w:cs="Times New Roman"/>
          <w:b w:val="0"/>
          <w:sz w:val="23"/>
          <w:szCs w:val="23"/>
        </w:rPr>
        <w:t>s and DEQ agrees with the</w:t>
      </w:r>
      <w:ins w:id="161" w:author="GIBSON Lynda" w:date="2018-08-21T10:00:00Z">
        <w:r w:rsidR="00064C10">
          <w:rPr>
            <w:rFonts w:ascii="Times New Roman" w:hAnsi="Times New Roman" w:cs="Times New Roman"/>
            <w:b w:val="0"/>
            <w:sz w:val="23"/>
            <w:szCs w:val="23"/>
          </w:rPr>
          <w:t>ir</w:t>
        </w:r>
      </w:ins>
      <w:r w:rsidRPr="00C61A2E">
        <w:rPr>
          <w:rFonts w:ascii="Times New Roman" w:hAnsi="Times New Roman" w:cs="Times New Roman"/>
          <w:b w:val="0"/>
          <w:sz w:val="23"/>
          <w:szCs w:val="23"/>
        </w:rPr>
        <w:t xml:space="preserve"> analysis.</w:t>
      </w:r>
      <w:del w:id="162" w:author="GIBSON Lynda" w:date="2018-08-21T09:40:00Z">
        <w:r w:rsidRPr="00C61A2E" w:rsidDel="00197B49">
          <w:rPr>
            <w:rFonts w:ascii="Times New Roman" w:hAnsi="Times New Roman" w:cs="Times New Roman"/>
            <w:b w:val="0"/>
            <w:sz w:val="23"/>
            <w:szCs w:val="23"/>
          </w:rPr>
          <w:delText xml:space="preserve">  </w:delText>
        </w:r>
      </w:del>
      <w:ins w:id="163"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Since the rules are </w:t>
      </w:r>
      <w:del w:id="164" w:author="GIBSON Lynda" w:date="2018-08-21T10:00:00Z">
        <w:r w:rsidRPr="00C61A2E" w:rsidDel="00064C10">
          <w:rPr>
            <w:rFonts w:ascii="Times New Roman" w:hAnsi="Times New Roman" w:cs="Times New Roman"/>
            <w:b w:val="0"/>
            <w:sz w:val="23"/>
            <w:szCs w:val="23"/>
          </w:rPr>
          <w:delText>the same</w:delText>
        </w:r>
      </w:del>
      <w:ins w:id="165" w:author="GIBSON Lynda" w:date="2018-08-21T10:00:00Z">
        <w:r w:rsidR="00064C10">
          <w:rPr>
            <w:rFonts w:ascii="Times New Roman" w:hAnsi="Times New Roman" w:cs="Times New Roman"/>
            <w:b w:val="0"/>
            <w:sz w:val="23"/>
            <w:szCs w:val="23"/>
          </w:rPr>
          <w:t>identical</w:t>
        </w:r>
      </w:ins>
      <w:r w:rsidRPr="00C61A2E">
        <w:rPr>
          <w:rFonts w:ascii="Times New Roman" w:hAnsi="Times New Roman" w:cs="Times New Roman"/>
          <w:b w:val="0"/>
          <w:sz w:val="23"/>
          <w:szCs w:val="23"/>
        </w:rPr>
        <w:t xml:space="preserve">, DEQ has determined that the fiscal and economic impacts </w:t>
      </w:r>
      <w:del w:id="166" w:author="rhnidey@hotmail.com" w:date="2018-08-20T09:31:00Z">
        <w:r w:rsidRPr="00C61A2E" w:rsidDel="007B2F98">
          <w:rPr>
            <w:rFonts w:ascii="Times New Roman" w:hAnsi="Times New Roman" w:cs="Times New Roman"/>
            <w:b w:val="0"/>
            <w:sz w:val="23"/>
            <w:szCs w:val="23"/>
          </w:rPr>
          <w:delText xml:space="preserve">will </w:delText>
        </w:r>
      </w:del>
      <w:ins w:id="167" w:author="rhnidey@hotmail.com" w:date="2018-08-20T09:31: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be </w:t>
      </w:r>
      <w:ins w:id="168" w:author="GIBSON Lynda" w:date="2018-08-21T09:53:00Z">
        <w:r w:rsidR="00BC23B7">
          <w:rPr>
            <w:rFonts w:ascii="Times New Roman" w:hAnsi="Times New Roman" w:cs="Times New Roman"/>
            <w:b w:val="0"/>
            <w:sz w:val="23"/>
            <w:szCs w:val="23"/>
          </w:rPr>
          <w:t xml:space="preserve">identical </w:t>
        </w:r>
      </w:ins>
      <w:del w:id="169" w:author="GIBSON Lynda" w:date="2018-08-21T10:01:00Z">
        <w:r w:rsidRPr="00C61A2E" w:rsidDel="00064C10">
          <w:rPr>
            <w:rFonts w:ascii="Times New Roman" w:hAnsi="Times New Roman" w:cs="Times New Roman"/>
            <w:b w:val="0"/>
            <w:sz w:val="23"/>
            <w:szCs w:val="23"/>
          </w:rPr>
          <w:delText xml:space="preserve">or very similar in </w:delText>
        </w:r>
      </w:del>
      <w:ins w:id="170" w:author="GIBSON Lynda" w:date="2018-08-21T10:01:00Z">
        <w:r w:rsidR="00064C10">
          <w:rPr>
            <w:rFonts w:ascii="Times New Roman" w:hAnsi="Times New Roman" w:cs="Times New Roman"/>
            <w:b w:val="0"/>
            <w:sz w:val="23"/>
            <w:szCs w:val="23"/>
          </w:rPr>
          <w:t>for</w:t>
        </w:r>
        <w:r w:rsidR="00064C10" w:rsidRPr="00C61A2E">
          <w:rPr>
            <w:rFonts w:ascii="Times New Roman" w:hAnsi="Times New Roman" w:cs="Times New Roman"/>
            <w:b w:val="0"/>
            <w:sz w:val="23"/>
            <w:szCs w:val="23"/>
          </w:rPr>
          <w:t xml:space="preserve"> </w:t>
        </w:r>
      </w:ins>
      <w:del w:id="171" w:author="GIBSON Lynda" w:date="2018-08-21T09:54:00Z">
        <w:r w:rsidRPr="00C61A2E" w:rsidDel="00BC23B7">
          <w:rPr>
            <w:rFonts w:ascii="Times New Roman" w:hAnsi="Times New Roman" w:cs="Times New Roman"/>
            <w:b w:val="0"/>
            <w:sz w:val="23"/>
            <w:szCs w:val="23"/>
          </w:rPr>
          <w:delText xml:space="preserve">California and </w:delText>
        </w:r>
      </w:del>
      <w:r w:rsidRPr="00C61A2E">
        <w:rPr>
          <w:rFonts w:ascii="Times New Roman" w:hAnsi="Times New Roman" w:cs="Times New Roman"/>
          <w:b w:val="0"/>
          <w:sz w:val="23"/>
          <w:szCs w:val="23"/>
        </w:rPr>
        <w:t>Oregon.</w:t>
      </w:r>
      <w:del w:id="172" w:author="GIBSON Lynda" w:date="2018-08-21T09:40:00Z">
        <w:r w:rsidRPr="00C61A2E" w:rsidDel="00197B49">
          <w:rPr>
            <w:rFonts w:ascii="Times New Roman" w:hAnsi="Times New Roman" w:cs="Times New Roman"/>
            <w:b w:val="0"/>
            <w:sz w:val="23"/>
            <w:szCs w:val="23"/>
          </w:rPr>
          <w:delText xml:space="preserve">  </w:delText>
        </w:r>
      </w:del>
      <w:ins w:id="173" w:author="GIBSON Lynda" w:date="2018-08-21T09:40:00Z">
        <w:r w:rsidR="00197B49">
          <w:rPr>
            <w:rFonts w:ascii="Times New Roman" w:hAnsi="Times New Roman" w:cs="Times New Roman"/>
            <w:b w:val="0"/>
            <w:sz w:val="23"/>
            <w:szCs w:val="23"/>
          </w:rPr>
          <w:t xml:space="preserve"> </w:t>
        </w:r>
      </w:ins>
    </w:p>
    <w:p w14:paraId="59817F11" w14:textId="77777777" w:rsidR="00C61A2E" w:rsidRDefault="00C61A2E" w:rsidP="00C61A2E">
      <w:pPr>
        <w:pStyle w:val="Default"/>
      </w:pPr>
    </w:p>
    <w:p w14:paraId="57F496CD" w14:textId="1F85C443"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lastRenderedPageBreak/>
        <w:t>The California LEV III rules and the Phase 1 GHG rules are not anticipated to have any immediate major economic impacts on any entities because those rules are the same as current federal rules (Tier 3 rules and the Phase 1 GHG rules).</w:t>
      </w:r>
      <w:del w:id="174" w:author="GIBSON Lynda" w:date="2018-08-21T09:40:00Z">
        <w:r w:rsidRPr="00C61A2E" w:rsidDel="00197B49">
          <w:rPr>
            <w:rFonts w:ascii="Times New Roman" w:hAnsi="Times New Roman" w:cs="Times New Roman"/>
            <w:b w:val="0"/>
            <w:sz w:val="23"/>
            <w:szCs w:val="23"/>
          </w:rPr>
          <w:delText xml:space="preserve">  </w:delText>
        </w:r>
      </w:del>
      <w:ins w:id="175"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For example, vehicle manufacturers will be subject to the same requirements as they currently are under the federal regulations.</w:t>
      </w:r>
      <w:del w:id="176" w:author="GIBSON Lynda" w:date="2018-08-21T09:40:00Z">
        <w:r w:rsidRPr="00C61A2E" w:rsidDel="00197B49">
          <w:rPr>
            <w:rFonts w:ascii="Times New Roman" w:hAnsi="Times New Roman" w:cs="Times New Roman"/>
            <w:b w:val="0"/>
            <w:sz w:val="23"/>
            <w:szCs w:val="23"/>
          </w:rPr>
          <w:delText xml:space="preserve">  </w:delText>
        </w:r>
      </w:del>
      <w:ins w:id="177"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To the extent that federal rules may change in the future, DEQ notes that even if federal law changes, manufacturers will still be required to comply with the California regulations. Because the Oregon car market is just 6% the size of the California market, the cost of compliance for vehicle manufacturers </w:t>
      </w:r>
      <w:del w:id="178" w:author="rhnidey@hotmail.com" w:date="2018-08-20T09:33:00Z">
        <w:r w:rsidRPr="00C61A2E" w:rsidDel="007B2F98">
          <w:rPr>
            <w:rFonts w:ascii="Times New Roman" w:hAnsi="Times New Roman" w:cs="Times New Roman"/>
            <w:b w:val="0"/>
            <w:sz w:val="23"/>
            <w:szCs w:val="23"/>
          </w:rPr>
          <w:delText xml:space="preserve">will </w:delText>
        </w:r>
      </w:del>
      <w:ins w:id="179" w:author="rhnidey@hotmail.com" w:date="2018-08-20T09:33: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likely be only marginally greater if they must comply with the rules in Oregon.</w:t>
      </w:r>
      <w:del w:id="180" w:author="GIBSON Lynda" w:date="2018-08-21T09:40:00Z">
        <w:r w:rsidRPr="00C61A2E" w:rsidDel="00197B49">
          <w:rPr>
            <w:rFonts w:ascii="Times New Roman" w:hAnsi="Times New Roman" w:cs="Times New Roman"/>
            <w:b w:val="0"/>
            <w:sz w:val="23"/>
            <w:szCs w:val="23"/>
          </w:rPr>
          <w:delText xml:space="preserve">  </w:delText>
        </w:r>
      </w:del>
      <w:ins w:id="181" w:author="GIBSON Lynda" w:date="2018-08-21T09:40:00Z">
        <w:r w:rsidR="00197B49">
          <w:rPr>
            <w:rFonts w:ascii="Times New Roman" w:hAnsi="Times New Roman" w:cs="Times New Roman"/>
            <w:b w:val="0"/>
            <w:sz w:val="23"/>
            <w:szCs w:val="23"/>
          </w:rPr>
          <w:t xml:space="preserve"> </w:t>
        </w:r>
      </w:ins>
    </w:p>
    <w:p w14:paraId="5D4A1854" w14:textId="77777777" w:rsidR="00C61A2E" w:rsidRPr="00C61A2E" w:rsidRDefault="00C61A2E" w:rsidP="00C61A2E">
      <w:pPr>
        <w:pStyle w:val="Default"/>
        <w:ind w:left="0"/>
        <w:rPr>
          <w:rFonts w:ascii="Times New Roman" w:hAnsi="Times New Roman" w:cs="Times New Roman"/>
          <w:b w:val="0"/>
          <w:sz w:val="23"/>
          <w:szCs w:val="23"/>
        </w:rPr>
      </w:pPr>
    </w:p>
    <w:p w14:paraId="7E9430E5" w14:textId="144B21A8"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impact of the ZEV rules is expected to be negligible.</w:t>
      </w:r>
      <w:del w:id="182" w:author="GIBSON Lynda" w:date="2018-08-21T09:40:00Z">
        <w:r w:rsidRPr="00C61A2E" w:rsidDel="00197B49">
          <w:rPr>
            <w:rFonts w:ascii="Times New Roman" w:hAnsi="Times New Roman" w:cs="Times New Roman"/>
            <w:b w:val="0"/>
            <w:sz w:val="23"/>
            <w:szCs w:val="23"/>
          </w:rPr>
          <w:delText xml:space="preserve">  </w:delText>
        </w:r>
      </w:del>
      <w:ins w:id="183"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This is because manufacturers already have to implement these requirements, and the amendments simply provide additional compliance flexibility.</w:t>
      </w:r>
      <w:del w:id="184" w:author="GIBSON Lynda" w:date="2018-08-21T09:40:00Z">
        <w:r w:rsidRPr="00C61A2E" w:rsidDel="00197B49">
          <w:rPr>
            <w:rFonts w:ascii="Times New Roman" w:hAnsi="Times New Roman" w:cs="Times New Roman"/>
            <w:b w:val="0"/>
            <w:sz w:val="23"/>
            <w:szCs w:val="23"/>
          </w:rPr>
          <w:delText xml:space="preserve">  </w:delText>
        </w:r>
      </w:del>
      <w:ins w:id="185" w:author="GIBSON Lynda" w:date="2018-08-21T09:40:00Z">
        <w:r w:rsidR="00197B49">
          <w:rPr>
            <w:rFonts w:ascii="Times New Roman" w:hAnsi="Times New Roman" w:cs="Times New Roman"/>
            <w:b w:val="0"/>
            <w:sz w:val="23"/>
            <w:szCs w:val="23"/>
          </w:rPr>
          <w:t xml:space="preserve"> </w:t>
        </w:r>
      </w:ins>
    </w:p>
    <w:p w14:paraId="1624ADFD" w14:textId="77777777" w:rsidR="00C61A2E" w:rsidRPr="00C61A2E" w:rsidRDefault="00C61A2E" w:rsidP="00C61A2E">
      <w:pPr>
        <w:pStyle w:val="Default"/>
        <w:ind w:left="0"/>
        <w:rPr>
          <w:rFonts w:ascii="Times New Roman" w:hAnsi="Times New Roman" w:cs="Times New Roman"/>
          <w:b w:val="0"/>
          <w:sz w:val="23"/>
          <w:szCs w:val="23"/>
        </w:rPr>
      </w:pPr>
    </w:p>
    <w:p w14:paraId="183392DD" w14:textId="3A5F8AF4"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changes to the OBD II requirements </w:t>
      </w:r>
      <w:del w:id="186" w:author="rhnidey@hotmail.com" w:date="2018-08-20T09:34:00Z">
        <w:r w:rsidRPr="00C61A2E" w:rsidDel="007B2F98">
          <w:rPr>
            <w:rFonts w:ascii="Times New Roman" w:hAnsi="Times New Roman" w:cs="Times New Roman"/>
            <w:b w:val="0"/>
            <w:sz w:val="23"/>
            <w:szCs w:val="23"/>
          </w:rPr>
          <w:delText xml:space="preserve">will </w:delText>
        </w:r>
      </w:del>
      <w:ins w:id="187" w:author="rhnidey@hotmail.com" w:date="2018-08-20T09:34: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likely create some additional costs for auto manufacturers due to new testing and monitoring requirements. </w:t>
      </w:r>
    </w:p>
    <w:p w14:paraId="0D95D47F" w14:textId="77777777" w:rsidR="00C61A2E" w:rsidRPr="00C61A2E" w:rsidRDefault="00C61A2E" w:rsidP="00C61A2E">
      <w:pPr>
        <w:pStyle w:val="Default"/>
        <w:ind w:left="0"/>
        <w:rPr>
          <w:rFonts w:ascii="Times New Roman" w:hAnsi="Times New Roman" w:cs="Times New Roman"/>
          <w:b w:val="0"/>
          <w:sz w:val="23"/>
          <w:szCs w:val="23"/>
        </w:rPr>
      </w:pPr>
    </w:p>
    <w:p w14:paraId="4805C60E"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proposed LEV III GHG rules are not anticipated to have any immediate major economic impacts on any entities because the proposed rules clarify compliance and does not impose additional requirements. </w:t>
      </w:r>
    </w:p>
    <w:p w14:paraId="208BF096" w14:textId="77777777" w:rsidR="00C61A2E" w:rsidRPr="00C61A2E" w:rsidRDefault="00C61A2E" w:rsidP="00C61A2E">
      <w:pPr>
        <w:pStyle w:val="Default"/>
        <w:ind w:left="0"/>
        <w:rPr>
          <w:rFonts w:ascii="Times New Roman" w:hAnsi="Times New Roman" w:cs="Times New Roman"/>
          <w:b w:val="0"/>
          <w:sz w:val="23"/>
          <w:szCs w:val="23"/>
        </w:rPr>
      </w:pPr>
    </w:p>
    <w:p w14:paraId="33997ABE"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Overall, and for the reasons described above, the fiscal impact of Oregon adopting these proposed rules is expected to be negligible.</w:t>
      </w:r>
    </w:p>
    <w:p w14:paraId="2206931B" w14:textId="77777777" w:rsidR="00C61A2E" w:rsidRDefault="00C61A2E" w:rsidP="00C61A2E">
      <w:pPr>
        <w:ind w:left="0" w:right="-432"/>
        <w:rPr>
          <w:rFonts w:asciiTheme="majorHAnsi" w:hAnsiTheme="majorHAnsi" w:cstheme="majorHAnsi"/>
          <w:szCs w:val="22"/>
        </w:rPr>
      </w:pPr>
      <w:r w:rsidRPr="00B15DF7">
        <w:tab/>
      </w:r>
    </w:p>
    <w:p w14:paraId="7146429B" w14:textId="2156DD49" w:rsidR="00C61A2E" w:rsidRPr="006B7575" w:rsidRDefault="00C61A2E" w:rsidP="00C61A2E">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r>
      <w:del w:id="188" w:author="GIBSON Lynda" w:date="2018-08-21T09:40:00Z">
        <w:r w:rsidRPr="006B7575" w:rsidDel="00197B49">
          <w:rPr>
            <w:rFonts w:cs="Arial"/>
            <w:sz w:val="28"/>
            <w:szCs w:val="28"/>
          </w:rPr>
          <w:delText xml:space="preserve">  </w:delText>
        </w:r>
      </w:del>
      <w:ins w:id="189" w:author="GIBSON Lynda" w:date="2018-08-21T09:40:00Z">
        <w:r w:rsidR="00197B49">
          <w:rPr>
            <w:rFonts w:cs="Arial"/>
            <w:sz w:val="28"/>
            <w:szCs w:val="28"/>
          </w:rPr>
          <w:t xml:space="preserve"> </w:t>
        </w:r>
      </w:ins>
    </w:p>
    <w:p w14:paraId="2F761F4F" w14:textId="77777777" w:rsidR="00C61A2E" w:rsidRDefault="00C61A2E" w:rsidP="00C61A2E">
      <w:pPr>
        <w:ind w:left="0" w:right="-432"/>
      </w:pPr>
    </w:p>
    <w:p w14:paraId="619BDBDC" w14:textId="77777777" w:rsidR="00C61A2E" w:rsidRDefault="00C61A2E" w:rsidP="00C61A2E">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334E6FAC" w14:textId="77777777" w:rsidR="00C61A2E" w:rsidRPr="008F491E" w:rsidRDefault="00C61A2E" w:rsidP="00C61A2E">
      <w:pPr>
        <w:ind w:left="0" w:right="-432"/>
      </w:pPr>
      <w:r>
        <w:rPr>
          <w:sz w:val="23"/>
          <w:szCs w:val="23"/>
        </w:rPr>
        <w:t>Impacts on state agencies would be the same as the public.</w:t>
      </w:r>
    </w:p>
    <w:p w14:paraId="631EF0C6" w14:textId="77777777" w:rsidR="00C61A2E" w:rsidRDefault="00C61A2E" w:rsidP="00C61A2E">
      <w:pPr>
        <w:pStyle w:val="Heading3"/>
        <w:ind w:left="0" w:right="-432"/>
        <w:rPr>
          <w:color w:val="C45911" w:themeColor="accent2" w:themeShade="BF"/>
        </w:rPr>
      </w:pPr>
    </w:p>
    <w:p w14:paraId="3507CD39" w14:textId="77777777" w:rsidR="00C61A2E" w:rsidRPr="006B7575" w:rsidRDefault="00C61A2E" w:rsidP="00C61A2E">
      <w:pPr>
        <w:pStyle w:val="Heading3"/>
        <w:ind w:left="0" w:right="-432"/>
        <w:rPr>
          <w:rFonts w:cs="Arial"/>
          <w:color w:val="auto"/>
          <w:szCs w:val="28"/>
        </w:rPr>
      </w:pPr>
      <w:r w:rsidRPr="006B7575">
        <w:rPr>
          <w:rFonts w:cs="Arial"/>
          <w:color w:val="auto"/>
          <w:szCs w:val="28"/>
        </w:rPr>
        <w:t>Local governments</w:t>
      </w:r>
    </w:p>
    <w:p w14:paraId="0758CFC3" w14:textId="77777777" w:rsidR="00C61A2E" w:rsidRDefault="00C61A2E" w:rsidP="00C61A2E">
      <w:pPr>
        <w:ind w:left="0" w:right="-432"/>
        <w:rPr>
          <w:sz w:val="23"/>
          <w:szCs w:val="23"/>
        </w:rPr>
      </w:pPr>
    </w:p>
    <w:p w14:paraId="75272D53" w14:textId="77777777" w:rsidR="00C61A2E" w:rsidRPr="006B7575" w:rsidRDefault="00C61A2E" w:rsidP="00C61A2E">
      <w:pPr>
        <w:ind w:left="0" w:right="-432"/>
        <w:rPr>
          <w:rFonts w:ascii="Arial" w:hAnsi="Arial" w:cs="Arial"/>
          <w:color w:val="auto"/>
          <w:sz w:val="28"/>
          <w:szCs w:val="28"/>
        </w:rPr>
      </w:pPr>
      <w:r>
        <w:rPr>
          <w:sz w:val="23"/>
          <w:szCs w:val="23"/>
        </w:rPr>
        <w:t>Impacts on local governments would be the same as the public.</w:t>
      </w:r>
    </w:p>
    <w:p w14:paraId="7B02BFE9" w14:textId="77777777" w:rsidR="00C61A2E" w:rsidRDefault="00C61A2E" w:rsidP="00C61A2E">
      <w:pPr>
        <w:pStyle w:val="Heading3"/>
        <w:ind w:left="0" w:right="-432"/>
        <w:rPr>
          <w:rFonts w:cs="Arial"/>
          <w:color w:val="auto"/>
          <w:szCs w:val="28"/>
        </w:rPr>
      </w:pPr>
    </w:p>
    <w:p w14:paraId="33894A1A" w14:textId="77777777" w:rsidR="00C61A2E" w:rsidRDefault="00C61A2E" w:rsidP="00C61A2E">
      <w:pPr>
        <w:pStyle w:val="Heading3"/>
        <w:ind w:left="0" w:right="-432"/>
        <w:rPr>
          <w:rFonts w:cs="Arial"/>
          <w:color w:val="auto"/>
          <w:szCs w:val="28"/>
        </w:rPr>
      </w:pPr>
      <w:r w:rsidRPr="006B7575">
        <w:rPr>
          <w:rFonts w:cs="Arial"/>
          <w:color w:val="auto"/>
          <w:szCs w:val="28"/>
        </w:rPr>
        <w:t>Public</w:t>
      </w:r>
    </w:p>
    <w:p w14:paraId="34EC960C" w14:textId="77777777" w:rsidR="00C61A2E" w:rsidRDefault="00C61A2E" w:rsidP="00C61A2E">
      <w:pPr>
        <w:pStyle w:val="Default"/>
        <w:rPr>
          <w:sz w:val="23"/>
          <w:szCs w:val="23"/>
        </w:rPr>
      </w:pPr>
    </w:p>
    <w:p w14:paraId="73451296" w14:textId="3C94097A"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Compliance with the OBD II rules are the only rules expected to have an impact on vehicle prices. Under the OBD II rules, auto manufacturers will have to comply with more stringent monitoring and testing requirements for gasoline and diesel vehicles.</w:t>
      </w:r>
      <w:del w:id="190" w:author="GIBSON Lynda" w:date="2018-08-21T09:40:00Z">
        <w:r w:rsidRPr="00C61A2E" w:rsidDel="00197B49">
          <w:rPr>
            <w:rFonts w:ascii="Times New Roman" w:hAnsi="Times New Roman" w:cs="Times New Roman"/>
            <w:b w:val="0"/>
            <w:sz w:val="23"/>
            <w:szCs w:val="23"/>
          </w:rPr>
          <w:delText xml:space="preserve">  </w:delText>
        </w:r>
      </w:del>
      <w:ins w:id="191"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CARB has calculated the anticipated costs of comply with the requirements to be $5.43 per vehicle.</w:t>
      </w:r>
      <w:del w:id="192" w:author="GIBSON Lynda" w:date="2018-08-21T09:40:00Z">
        <w:r w:rsidRPr="00C61A2E" w:rsidDel="00197B49">
          <w:rPr>
            <w:rFonts w:ascii="Times New Roman" w:hAnsi="Times New Roman" w:cs="Times New Roman"/>
            <w:b w:val="0"/>
            <w:sz w:val="23"/>
            <w:szCs w:val="23"/>
          </w:rPr>
          <w:delText xml:space="preserve">  </w:delText>
        </w:r>
      </w:del>
      <w:ins w:id="193"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These costs include an estimate of the number of tests per car type for each manufacturer, costs of new parts and assembly, and the cost to update emission control technology to meet the OBD II rules.</w:t>
      </w:r>
      <w:del w:id="194" w:author="GIBSON Lynda" w:date="2018-08-21T09:40:00Z">
        <w:r w:rsidRPr="00C61A2E" w:rsidDel="00197B49">
          <w:rPr>
            <w:rFonts w:ascii="Times New Roman" w:hAnsi="Times New Roman" w:cs="Times New Roman"/>
            <w:b w:val="0"/>
            <w:sz w:val="23"/>
            <w:szCs w:val="23"/>
          </w:rPr>
          <w:delText xml:space="preserve">  </w:delText>
        </w:r>
      </w:del>
      <w:ins w:id="195"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It is expected that auto manufacturers will pass on this costs on to consumers. Thus, the public may experience a small increase in the cost of a new vehicle.</w:t>
      </w:r>
      <w:del w:id="196" w:author="GIBSON Lynda" w:date="2018-08-21T09:40:00Z">
        <w:r w:rsidRPr="00C61A2E" w:rsidDel="00197B49">
          <w:rPr>
            <w:rFonts w:ascii="Times New Roman" w:hAnsi="Times New Roman" w:cs="Times New Roman"/>
            <w:b w:val="0"/>
            <w:sz w:val="23"/>
            <w:szCs w:val="23"/>
          </w:rPr>
          <w:delText xml:space="preserve">  </w:delText>
        </w:r>
      </w:del>
      <w:ins w:id="197"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DEQ is utilizing CARB’s analysis of these costs, since CARB extensively researched the costs of implementing the modifications to </w:t>
      </w:r>
      <w:r w:rsidRPr="00C61A2E">
        <w:rPr>
          <w:rFonts w:ascii="Times New Roman" w:hAnsi="Times New Roman" w:cs="Times New Roman"/>
          <w:b w:val="0"/>
          <w:sz w:val="23"/>
          <w:szCs w:val="23"/>
        </w:rPr>
        <w:lastRenderedPageBreak/>
        <w:t xml:space="preserve">the OBD program and DEQ believes it </w:t>
      </w:r>
      <w:del w:id="198" w:author="rhnidey@hotmail.com" w:date="2018-08-20T09:35:00Z">
        <w:r w:rsidRPr="00C61A2E" w:rsidDel="007B2F98">
          <w:rPr>
            <w:rFonts w:ascii="Times New Roman" w:hAnsi="Times New Roman" w:cs="Times New Roman"/>
            <w:b w:val="0"/>
            <w:sz w:val="23"/>
            <w:szCs w:val="23"/>
          </w:rPr>
          <w:delText xml:space="preserve">will </w:delText>
        </w:r>
      </w:del>
      <w:r w:rsidRPr="00C61A2E">
        <w:rPr>
          <w:rFonts w:ascii="Times New Roman" w:hAnsi="Times New Roman" w:cs="Times New Roman"/>
          <w:b w:val="0"/>
          <w:sz w:val="23"/>
          <w:szCs w:val="23"/>
        </w:rPr>
        <w:t>accurately reflect</w:t>
      </w:r>
      <w:ins w:id="199" w:author="rhnidey@hotmail.com" w:date="2018-08-20T09:35:00Z">
        <w:r w:rsidR="007B2F98">
          <w:rPr>
            <w:rFonts w:ascii="Times New Roman" w:hAnsi="Times New Roman" w:cs="Times New Roman"/>
            <w:b w:val="0"/>
            <w:sz w:val="23"/>
            <w:szCs w:val="23"/>
          </w:rPr>
          <w:t>s</w:t>
        </w:r>
      </w:ins>
      <w:r w:rsidRPr="00C61A2E">
        <w:rPr>
          <w:rFonts w:ascii="Times New Roman" w:hAnsi="Times New Roman" w:cs="Times New Roman"/>
          <w:b w:val="0"/>
          <w:sz w:val="23"/>
          <w:szCs w:val="23"/>
        </w:rPr>
        <w:t xml:space="preserve"> the costs of compliance in Oregon.</w:t>
      </w:r>
      <w:del w:id="200" w:author="GIBSON Lynda" w:date="2018-08-21T09:40:00Z">
        <w:r w:rsidRPr="00C61A2E" w:rsidDel="00197B49">
          <w:rPr>
            <w:rFonts w:ascii="Times New Roman" w:hAnsi="Times New Roman" w:cs="Times New Roman"/>
            <w:b w:val="0"/>
            <w:sz w:val="23"/>
            <w:szCs w:val="23"/>
          </w:rPr>
          <w:delText xml:space="preserve">  </w:delText>
        </w:r>
      </w:del>
      <w:ins w:id="201" w:author="GIBSON Lynda" w:date="2018-08-21T09:40:00Z">
        <w:r w:rsidR="00197B49">
          <w:rPr>
            <w:rFonts w:ascii="Times New Roman" w:hAnsi="Times New Roman" w:cs="Times New Roman"/>
            <w:b w:val="0"/>
            <w:sz w:val="23"/>
            <w:szCs w:val="23"/>
          </w:rPr>
          <w:t xml:space="preserve"> </w:t>
        </w:r>
      </w:ins>
      <w:del w:id="202" w:author="GIBSON Lynda" w:date="2018-08-21T09:40:00Z">
        <w:r w:rsidRPr="00C61A2E" w:rsidDel="00197B49">
          <w:rPr>
            <w:rFonts w:ascii="Times New Roman" w:hAnsi="Times New Roman" w:cs="Times New Roman"/>
            <w:b w:val="0"/>
            <w:sz w:val="23"/>
            <w:szCs w:val="23"/>
          </w:rPr>
          <w:delText xml:space="preserve">  </w:delText>
        </w:r>
      </w:del>
      <w:ins w:id="203"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 </w:t>
      </w:r>
    </w:p>
    <w:p w14:paraId="3BE70897" w14:textId="77777777" w:rsidR="00C61A2E" w:rsidRPr="00C61A2E" w:rsidRDefault="00C61A2E" w:rsidP="00C61A2E">
      <w:pPr>
        <w:pStyle w:val="Default"/>
        <w:ind w:left="0"/>
        <w:rPr>
          <w:rFonts w:ascii="Times New Roman" w:hAnsi="Times New Roman" w:cs="Times New Roman"/>
          <w:b w:val="0"/>
          <w:sz w:val="23"/>
          <w:szCs w:val="23"/>
        </w:rPr>
      </w:pPr>
    </w:p>
    <w:p w14:paraId="29416BB0" w14:textId="163C704E"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rules do provide a beneficial impact to the public, in that they provides clearer OBD II regulatory requirements and streamlines the OBD II certification process, which encourages manufacturers to build more durable engines and emissions controls.</w:t>
      </w:r>
      <w:del w:id="204" w:author="GIBSON Lynda" w:date="2018-08-21T09:40:00Z">
        <w:r w:rsidRPr="00C61A2E" w:rsidDel="00197B49">
          <w:rPr>
            <w:rFonts w:ascii="Times New Roman" w:hAnsi="Times New Roman" w:cs="Times New Roman"/>
            <w:b w:val="0"/>
            <w:sz w:val="23"/>
            <w:szCs w:val="23"/>
          </w:rPr>
          <w:delText xml:space="preserve">  </w:delText>
        </w:r>
      </w:del>
      <w:ins w:id="205"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While there may be some additional cost to build these improved engines and emissions controls which w</w:t>
      </w:r>
      <w:del w:id="206" w:author="rhnidey@hotmail.com" w:date="2018-08-20T09:36:00Z">
        <w:r w:rsidRPr="00C61A2E" w:rsidDel="007B2F98">
          <w:rPr>
            <w:rFonts w:ascii="Times New Roman" w:hAnsi="Times New Roman" w:cs="Times New Roman"/>
            <w:b w:val="0"/>
            <w:sz w:val="23"/>
            <w:szCs w:val="23"/>
          </w:rPr>
          <w:delText>ill</w:delText>
        </w:r>
      </w:del>
      <w:ins w:id="207" w:author="rhnidey@hotmail.com" w:date="2018-08-20T09:36:00Z">
        <w:r w:rsidR="007B2F98">
          <w:rPr>
            <w:rFonts w:ascii="Times New Roman" w:hAnsi="Times New Roman" w:cs="Times New Roman"/>
            <w:b w:val="0"/>
            <w:sz w:val="23"/>
            <w:szCs w:val="23"/>
          </w:rPr>
          <w:t>ould</w:t>
        </w:r>
      </w:ins>
      <w:r w:rsidRPr="00C61A2E">
        <w:rPr>
          <w:rFonts w:ascii="Times New Roman" w:hAnsi="Times New Roman" w:cs="Times New Roman"/>
          <w:b w:val="0"/>
          <w:sz w:val="23"/>
          <w:szCs w:val="23"/>
        </w:rPr>
        <w:t xml:space="preserve"> be passed on to the consumer, the result may be an overall savings for vehicle owners due to the need for fewer repairs. </w:t>
      </w:r>
    </w:p>
    <w:p w14:paraId="4DCD08D1" w14:textId="77777777" w:rsidR="00C61A2E" w:rsidRPr="00C61A2E" w:rsidRDefault="00C61A2E" w:rsidP="00C61A2E">
      <w:pPr>
        <w:pStyle w:val="Default"/>
        <w:ind w:left="0"/>
        <w:rPr>
          <w:rFonts w:ascii="Times New Roman" w:hAnsi="Times New Roman" w:cs="Times New Roman"/>
          <w:b w:val="0"/>
          <w:sz w:val="23"/>
          <w:szCs w:val="23"/>
        </w:rPr>
      </w:pPr>
    </w:p>
    <w:p w14:paraId="4DD81783" w14:textId="359047BA"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Additionally, the public </w:t>
      </w:r>
      <w:del w:id="208" w:author="rhnidey@hotmail.com" w:date="2018-08-20T09:36:00Z">
        <w:r w:rsidRPr="00C61A2E" w:rsidDel="007B2F98">
          <w:rPr>
            <w:rFonts w:ascii="Times New Roman" w:hAnsi="Times New Roman" w:cs="Times New Roman"/>
            <w:b w:val="0"/>
            <w:sz w:val="23"/>
            <w:szCs w:val="23"/>
          </w:rPr>
          <w:delText xml:space="preserve">will </w:delText>
        </w:r>
      </w:del>
      <w:ins w:id="209" w:author="rhnidey@hotmail.com" w:date="2018-08-20T09:36: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benefit from reductions of greenhouse gases and other air quality pollutants due to the stricter emission standards on vehicles.</w:t>
      </w:r>
      <w:del w:id="210" w:author="GIBSON Lynda" w:date="2018-08-21T09:40:00Z">
        <w:r w:rsidRPr="00C61A2E" w:rsidDel="00197B49">
          <w:rPr>
            <w:rFonts w:ascii="Times New Roman" w:hAnsi="Times New Roman" w:cs="Times New Roman"/>
            <w:b w:val="0"/>
            <w:sz w:val="23"/>
            <w:szCs w:val="23"/>
          </w:rPr>
          <w:delText xml:space="preserve">  </w:delText>
        </w:r>
      </w:del>
      <w:ins w:id="211"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These air quality reductions could result in fewer missed work days or costly medical visits.</w:t>
      </w:r>
      <w:del w:id="212" w:author="GIBSON Lynda" w:date="2018-08-21T09:40:00Z">
        <w:r w:rsidRPr="00C61A2E" w:rsidDel="00197B49">
          <w:rPr>
            <w:rFonts w:ascii="Times New Roman" w:hAnsi="Times New Roman" w:cs="Times New Roman"/>
            <w:b w:val="0"/>
            <w:sz w:val="23"/>
            <w:szCs w:val="23"/>
          </w:rPr>
          <w:delText xml:space="preserve">  </w:delText>
        </w:r>
      </w:del>
      <w:ins w:id="213" w:author="GIBSON Lynda" w:date="2018-08-21T09:40:00Z">
        <w:r w:rsidR="00197B49">
          <w:rPr>
            <w:rFonts w:ascii="Times New Roman" w:hAnsi="Times New Roman" w:cs="Times New Roman"/>
            <w:b w:val="0"/>
            <w:sz w:val="23"/>
            <w:szCs w:val="23"/>
          </w:rPr>
          <w:t xml:space="preserve"> </w:t>
        </w:r>
      </w:ins>
    </w:p>
    <w:p w14:paraId="760AD168" w14:textId="77777777" w:rsidR="00C61A2E" w:rsidRDefault="00C61A2E" w:rsidP="00C61A2E">
      <w:pPr>
        <w:pStyle w:val="Heading3"/>
        <w:ind w:left="0" w:right="-432"/>
        <w:rPr>
          <w:rFonts w:cs="Arial"/>
          <w:iCs/>
          <w:color w:val="auto"/>
          <w:szCs w:val="28"/>
        </w:rPr>
      </w:pPr>
    </w:p>
    <w:p w14:paraId="1810744D" w14:textId="77777777" w:rsidR="00C61A2E" w:rsidRPr="006B7575" w:rsidRDefault="00C61A2E" w:rsidP="00C61A2E">
      <w:pPr>
        <w:pStyle w:val="Heading3"/>
        <w:ind w:left="0"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4A4A68A4" w14:textId="77777777" w:rsidR="00C61A2E" w:rsidRDefault="00C61A2E" w:rsidP="00C61A2E">
      <w:pPr>
        <w:pStyle w:val="Default"/>
        <w:rPr>
          <w:sz w:val="23"/>
          <w:szCs w:val="23"/>
        </w:rPr>
      </w:pPr>
    </w:p>
    <w:p w14:paraId="239D3E09" w14:textId="7B1C8023" w:rsid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Large businesses, specifically auto manufacturers and auto dealers selling new vehicles, </w:t>
      </w:r>
      <w:del w:id="214" w:author="rhnidey@hotmail.com" w:date="2018-08-20T09:37:00Z">
        <w:r w:rsidRPr="00C61A2E" w:rsidDel="007B2F98">
          <w:rPr>
            <w:rFonts w:ascii="Times New Roman" w:hAnsi="Times New Roman" w:cs="Times New Roman"/>
            <w:b w:val="0"/>
            <w:sz w:val="23"/>
            <w:szCs w:val="23"/>
          </w:rPr>
          <w:delText xml:space="preserve">will </w:delText>
        </w:r>
      </w:del>
      <w:ins w:id="215" w:author="rhnidey@hotmail.com" w:date="2018-08-20T09:37: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be affected by the proposed rules.</w:t>
      </w:r>
      <w:del w:id="216" w:author="GIBSON Lynda" w:date="2018-08-21T09:40:00Z">
        <w:r w:rsidRPr="00C61A2E" w:rsidDel="00197B49">
          <w:rPr>
            <w:rFonts w:ascii="Times New Roman" w:hAnsi="Times New Roman" w:cs="Times New Roman"/>
            <w:b w:val="0"/>
            <w:sz w:val="23"/>
            <w:szCs w:val="23"/>
          </w:rPr>
          <w:delText xml:space="preserve">  </w:delText>
        </w:r>
      </w:del>
      <w:ins w:id="217"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These rules involve a number of different components:</w:t>
      </w:r>
    </w:p>
    <w:p w14:paraId="4D10422A" w14:textId="77777777" w:rsidR="00C61A2E" w:rsidRPr="00C61A2E" w:rsidRDefault="00C61A2E" w:rsidP="00C61A2E">
      <w:pPr>
        <w:pStyle w:val="Default"/>
        <w:ind w:left="0"/>
        <w:rPr>
          <w:rFonts w:ascii="Times New Roman" w:hAnsi="Times New Roman" w:cs="Times New Roman"/>
          <w:b w:val="0"/>
          <w:sz w:val="23"/>
          <w:szCs w:val="23"/>
        </w:rPr>
      </w:pPr>
    </w:p>
    <w:p w14:paraId="56A44F50" w14:textId="56A3749F" w:rsid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rule: As outlined in CARB’s Initial Statement of Reasons for the rule, the costs of complying are anticipated to be minimal.</w:t>
      </w:r>
      <w:del w:id="218" w:author="GIBSON Lynda" w:date="2018-08-21T09:40:00Z">
        <w:r w:rsidRPr="00C61A2E" w:rsidDel="00197B49">
          <w:rPr>
            <w:rFonts w:ascii="Times New Roman" w:hAnsi="Times New Roman" w:cs="Times New Roman"/>
            <w:b w:val="0"/>
            <w:sz w:val="23"/>
            <w:szCs w:val="23"/>
          </w:rPr>
          <w:delText xml:space="preserve">  </w:delText>
        </w:r>
      </w:del>
      <w:ins w:id="219"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California’s rule increased the annual reporting cost for auto manufacturers by $1,500, and similar costs would likely be required to report in Oregon. These costs </w:t>
      </w:r>
      <w:del w:id="220" w:author="rhnidey@hotmail.com" w:date="2018-08-20T09:37:00Z">
        <w:r w:rsidRPr="00C61A2E" w:rsidDel="007B2F98">
          <w:rPr>
            <w:rFonts w:ascii="Times New Roman" w:hAnsi="Times New Roman" w:cs="Times New Roman"/>
            <w:b w:val="0"/>
            <w:sz w:val="23"/>
            <w:szCs w:val="23"/>
          </w:rPr>
          <w:delText xml:space="preserve">will </w:delText>
        </w:r>
      </w:del>
      <w:ins w:id="221" w:author="rhnidey@hotmail.com" w:date="2018-08-20T09:37: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involve the time for their staff to submit similar reports to Oregon. The rule also included reduced vehicle testing costs for some of the auto manufacturers.</w:t>
      </w:r>
      <w:del w:id="222" w:author="GIBSON Lynda" w:date="2018-08-21T09:40:00Z">
        <w:r w:rsidRPr="00C61A2E" w:rsidDel="00197B49">
          <w:rPr>
            <w:rFonts w:ascii="Times New Roman" w:hAnsi="Times New Roman" w:cs="Times New Roman"/>
            <w:b w:val="0"/>
            <w:sz w:val="23"/>
            <w:szCs w:val="23"/>
          </w:rPr>
          <w:delText xml:space="preserve">  </w:delText>
        </w:r>
      </w:del>
      <w:ins w:id="223"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Under the optional emission compliance mechanism, it provided flexibility and aligned with the federal Tier 3 program; therefore, auto manufacturers experienced administrative or cost savings because of the alignment with federal regulations avoided duplication of efforts and costs. Overall, automobile manufacturers likely </w:t>
      </w:r>
      <w:del w:id="224" w:author="rhnidey@hotmail.com" w:date="2018-08-20T09:38:00Z">
        <w:r w:rsidRPr="00C61A2E" w:rsidDel="007B2F98">
          <w:rPr>
            <w:rFonts w:ascii="Times New Roman" w:hAnsi="Times New Roman" w:cs="Times New Roman"/>
            <w:b w:val="0"/>
            <w:sz w:val="23"/>
            <w:szCs w:val="23"/>
          </w:rPr>
          <w:delText xml:space="preserve">will </w:delText>
        </w:r>
      </w:del>
      <w:ins w:id="225" w:author="rhnidey@hotmail.com" w:date="2018-08-20T09:38: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not see any negative fiscal impacts and instead </w:t>
      </w:r>
      <w:del w:id="226" w:author="rhnidey@hotmail.com" w:date="2018-08-20T09:38:00Z">
        <w:r w:rsidRPr="00C61A2E" w:rsidDel="007B2F98">
          <w:rPr>
            <w:rFonts w:ascii="Times New Roman" w:hAnsi="Times New Roman" w:cs="Times New Roman"/>
            <w:b w:val="0"/>
            <w:sz w:val="23"/>
            <w:szCs w:val="23"/>
          </w:rPr>
          <w:delText xml:space="preserve">will </w:delText>
        </w:r>
      </w:del>
      <w:ins w:id="227" w:author="rhnidey@hotmail.com" w:date="2018-08-20T09:38: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experience a positive fiscal impact because of the cost savings expected due to the streamlining of the rules to align with the federal requirements and reduced vehicle testing costs that </w:t>
      </w:r>
      <w:del w:id="228" w:author="rhnidey@hotmail.com" w:date="2018-08-20T09:38:00Z">
        <w:r w:rsidRPr="00C61A2E" w:rsidDel="00AC2235">
          <w:rPr>
            <w:rFonts w:ascii="Times New Roman" w:hAnsi="Times New Roman" w:cs="Times New Roman"/>
            <w:b w:val="0"/>
            <w:sz w:val="23"/>
            <w:szCs w:val="23"/>
          </w:rPr>
          <w:delText xml:space="preserve">will </w:delText>
        </w:r>
      </w:del>
      <w:ins w:id="229" w:author="rhnidey@hotmail.com" w:date="2018-08-20T09:38:00Z">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likely offset any additional reporting costs. </w:t>
      </w:r>
    </w:p>
    <w:p w14:paraId="037C878B" w14:textId="77777777" w:rsidR="00C61A2E" w:rsidRDefault="00C61A2E" w:rsidP="00C61A2E">
      <w:pPr>
        <w:pStyle w:val="Default"/>
        <w:adjustRightInd w:val="0"/>
        <w:ind w:right="0"/>
        <w:outlineLvl w:val="9"/>
        <w:rPr>
          <w:rFonts w:ascii="Times New Roman" w:hAnsi="Times New Roman" w:cs="Times New Roman"/>
          <w:b w:val="0"/>
          <w:sz w:val="23"/>
          <w:szCs w:val="23"/>
        </w:rPr>
      </w:pPr>
    </w:p>
    <w:p w14:paraId="6073E602" w14:textId="54E510BF"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ZEV rules: The proposed rules impact only the large and intermediate volume auto manufacturers subject to the ZEV regulations. Numerous flexibilities exist in the proposed ZEV rules, and the proposed changes provide more time for an intermediate volume auto manufacturer (IVM) to develop and market ZEVs, through a reduced ZEV percentage requirement.</w:t>
      </w:r>
      <w:del w:id="230" w:author="GIBSON Lynda" w:date="2018-08-21T09:40:00Z">
        <w:r w:rsidRPr="00C61A2E" w:rsidDel="00197B49">
          <w:rPr>
            <w:rFonts w:ascii="Times New Roman" w:hAnsi="Times New Roman" w:cs="Times New Roman"/>
            <w:b w:val="0"/>
            <w:sz w:val="23"/>
            <w:szCs w:val="23"/>
          </w:rPr>
          <w:delText xml:space="preserve">  </w:delText>
        </w:r>
      </w:del>
      <w:ins w:id="231"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California projects the annual compliance costs for intermediate volume automobile manufacturers of different types of zero-emission vehicles </w:t>
      </w:r>
      <w:del w:id="232" w:author="rhnidey@hotmail.com" w:date="2018-08-20T09:39:00Z">
        <w:r w:rsidRPr="00C61A2E" w:rsidDel="00AC2235">
          <w:rPr>
            <w:rFonts w:ascii="Times New Roman" w:hAnsi="Times New Roman" w:cs="Times New Roman"/>
            <w:b w:val="0"/>
            <w:sz w:val="23"/>
            <w:szCs w:val="23"/>
          </w:rPr>
          <w:delText xml:space="preserve">will </w:delText>
        </w:r>
      </w:del>
      <w:ins w:id="233" w:author="rhnidey@hotmail.com" w:date="2018-08-20T09:39:00Z">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mean savings of $33 to $39 million due to the manufacturers not having to produce as many vehicles to meet the ZEV requirement.</w:t>
      </w:r>
      <w:del w:id="234" w:author="GIBSON Lynda" w:date="2018-08-21T09:40:00Z">
        <w:r w:rsidRPr="00C61A2E" w:rsidDel="00197B49">
          <w:rPr>
            <w:rFonts w:ascii="Times New Roman" w:hAnsi="Times New Roman" w:cs="Times New Roman"/>
            <w:b w:val="0"/>
            <w:sz w:val="23"/>
            <w:szCs w:val="23"/>
          </w:rPr>
          <w:delText xml:space="preserve">  </w:delText>
        </w:r>
      </w:del>
      <w:ins w:id="235"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For example, IVMs may produce nearly 26,000 fewer ZEVs and transitional zero emission vehicles (TZEVs) in the 2018 through 2025 timeframe, creating less financial impact than the previous ZEV requirement.</w:t>
      </w:r>
      <w:del w:id="236" w:author="GIBSON Lynda" w:date="2018-08-21T09:40:00Z">
        <w:r w:rsidRPr="00C61A2E" w:rsidDel="00197B49">
          <w:rPr>
            <w:rFonts w:ascii="Times New Roman" w:hAnsi="Times New Roman" w:cs="Times New Roman"/>
            <w:b w:val="0"/>
            <w:sz w:val="23"/>
            <w:szCs w:val="23"/>
          </w:rPr>
          <w:delText xml:space="preserve">  </w:delText>
        </w:r>
      </w:del>
      <w:ins w:id="237"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These costs are relevant to Oregon because manufacturers must place ZEV vehicles in all the ZEV states, including Oregon. </w:t>
      </w:r>
    </w:p>
    <w:p w14:paraId="594BB77D" w14:textId="77777777" w:rsidR="00C61A2E" w:rsidRPr="00C61A2E" w:rsidRDefault="00C61A2E" w:rsidP="00C61A2E">
      <w:pPr>
        <w:pStyle w:val="Default"/>
        <w:rPr>
          <w:rFonts w:ascii="Times New Roman" w:hAnsi="Times New Roman" w:cs="Times New Roman"/>
          <w:b w:val="0"/>
          <w:sz w:val="23"/>
          <w:szCs w:val="23"/>
        </w:rPr>
      </w:pPr>
    </w:p>
    <w:p w14:paraId="48CB0B4E" w14:textId="72C05510"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lastRenderedPageBreak/>
        <w:t>Phase 1 GHG rule: Under the rules, auto manufacturers already have to comply with federal Phase 1 GHG standards, and California’s Phase 1 GHG rules harmonize the state program with the federal program.</w:t>
      </w:r>
      <w:del w:id="238" w:author="GIBSON Lynda" w:date="2018-08-21T09:40:00Z">
        <w:r w:rsidRPr="00C61A2E" w:rsidDel="00197B49">
          <w:rPr>
            <w:rFonts w:ascii="Times New Roman" w:hAnsi="Times New Roman" w:cs="Times New Roman"/>
            <w:b w:val="0"/>
            <w:sz w:val="23"/>
            <w:szCs w:val="23"/>
          </w:rPr>
          <w:delText xml:space="preserve">  </w:delText>
        </w:r>
      </w:del>
      <w:ins w:id="239"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Compliance is already required of engines and vehicles in California and Oregon due to the federal program. California’s Phase 1 GHG rules only added a requirement to provide a copy of the federally submitted materials to California, at a total cost of no more than $1,000 per manufacturer for all cars sold. Similar costs would likely be incurred in Oregon because these costs </w:t>
      </w:r>
      <w:del w:id="240" w:author="rhnidey@hotmail.com" w:date="2018-08-20T09:43:00Z">
        <w:r w:rsidRPr="00C61A2E" w:rsidDel="00AC2235">
          <w:rPr>
            <w:rFonts w:ascii="Times New Roman" w:hAnsi="Times New Roman" w:cs="Times New Roman"/>
            <w:b w:val="0"/>
            <w:sz w:val="23"/>
            <w:szCs w:val="23"/>
          </w:rPr>
          <w:delText xml:space="preserve">will </w:delText>
        </w:r>
      </w:del>
      <w:ins w:id="241" w:author="rhnidey@hotmail.com" w:date="2018-08-20T09:43:00Z">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involve the time and supplies to make copies of the reports to submit to Oregon. </w:t>
      </w:r>
    </w:p>
    <w:p w14:paraId="307D8175" w14:textId="77777777" w:rsidR="00C61A2E" w:rsidRPr="00C61A2E" w:rsidRDefault="00C61A2E" w:rsidP="00C61A2E">
      <w:pPr>
        <w:pStyle w:val="Default"/>
        <w:rPr>
          <w:rFonts w:ascii="Times New Roman" w:hAnsi="Times New Roman" w:cs="Times New Roman"/>
          <w:b w:val="0"/>
          <w:sz w:val="23"/>
          <w:szCs w:val="23"/>
        </w:rPr>
      </w:pPr>
    </w:p>
    <w:p w14:paraId="59DC4257" w14:textId="712BE8BC"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OBD II rule: The proposed rules update and clarify existing requirements for the OBD II program. Auto manufacturers </w:t>
      </w:r>
      <w:del w:id="242" w:author="rhnidey@hotmail.com" w:date="2018-08-20T09:47:00Z">
        <w:r w:rsidRPr="00C61A2E" w:rsidDel="00AC2235">
          <w:rPr>
            <w:rFonts w:ascii="Times New Roman" w:hAnsi="Times New Roman" w:cs="Times New Roman"/>
            <w:b w:val="0"/>
            <w:sz w:val="23"/>
            <w:szCs w:val="23"/>
          </w:rPr>
          <w:delText xml:space="preserve">will </w:delText>
        </w:r>
      </w:del>
      <w:ins w:id="243" w:author="rhnidey@hotmail.com" w:date="2018-08-20T09:47:00Z">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experience additional costs (approximately $5.43 per vehicle) due to more stringent monitoring and testing requirements for gasoline and diesel vehicles. These costs include an estimate of the number of tests per car type for each manufacturer, costs of new parts and assembly, and the cost to update emission control technology to meet the OBD II rules. It is expected the auto manufacturers </w:t>
      </w:r>
      <w:del w:id="244" w:author="rhnidey@hotmail.com" w:date="2018-08-20T09:47:00Z">
        <w:r w:rsidRPr="00C61A2E" w:rsidDel="00AC2235">
          <w:rPr>
            <w:rFonts w:ascii="Times New Roman" w:hAnsi="Times New Roman" w:cs="Times New Roman"/>
            <w:b w:val="0"/>
            <w:sz w:val="23"/>
            <w:szCs w:val="23"/>
          </w:rPr>
          <w:delText xml:space="preserve">will </w:delText>
        </w:r>
      </w:del>
      <w:ins w:id="245" w:author="rhnidey@hotmail.com" w:date="2018-08-20T09:47:00Z">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pass on these costs on to consumers. </w:t>
      </w:r>
    </w:p>
    <w:p w14:paraId="71E9DF77" w14:textId="77777777" w:rsidR="00C61A2E" w:rsidRPr="00C61A2E" w:rsidRDefault="00C61A2E" w:rsidP="00C61A2E">
      <w:pPr>
        <w:pStyle w:val="ListParagraph"/>
        <w:rPr>
          <w:sz w:val="23"/>
          <w:szCs w:val="23"/>
        </w:rPr>
      </w:pPr>
    </w:p>
    <w:p w14:paraId="342ECC98" w14:textId="38993823"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GHG rule: The proposed rule does not impact auto manufacturers.</w:t>
      </w:r>
      <w:del w:id="246" w:author="GIBSON Lynda" w:date="2018-08-21T09:40:00Z">
        <w:r w:rsidRPr="00C61A2E" w:rsidDel="00197B49">
          <w:rPr>
            <w:rFonts w:ascii="Times New Roman" w:hAnsi="Times New Roman" w:cs="Times New Roman"/>
            <w:b w:val="0"/>
            <w:sz w:val="23"/>
            <w:szCs w:val="23"/>
          </w:rPr>
          <w:delText xml:space="preserve">  </w:delText>
        </w:r>
      </w:del>
      <w:ins w:id="247"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CARB’s modification to its “deemed to comply” option allows compliance with U.S. EPA’s regulations as an alternative to complying with California’s regulations for specific model years if the currently adopted federal GHG regulations remain in effect for model years 2021 through 2025.</w:t>
      </w:r>
      <w:del w:id="248" w:author="GIBSON Lynda" w:date="2018-08-21T09:40:00Z">
        <w:r w:rsidRPr="00C61A2E" w:rsidDel="00197B49">
          <w:rPr>
            <w:rFonts w:ascii="Times New Roman" w:hAnsi="Times New Roman" w:cs="Times New Roman"/>
            <w:b w:val="0"/>
            <w:sz w:val="23"/>
            <w:szCs w:val="23"/>
          </w:rPr>
          <w:delText xml:space="preserve">  </w:delText>
        </w:r>
      </w:del>
      <w:ins w:id="249"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This action clarifies compliance and does not impose additional requirements. </w:t>
      </w:r>
    </w:p>
    <w:p w14:paraId="026BC082" w14:textId="77777777" w:rsidR="00C61A2E" w:rsidRPr="00C61A2E" w:rsidRDefault="00C61A2E" w:rsidP="00C61A2E">
      <w:pPr>
        <w:pStyle w:val="Default"/>
        <w:rPr>
          <w:rFonts w:ascii="Times New Roman" w:hAnsi="Times New Roman" w:cs="Times New Roman"/>
          <w:b w:val="0"/>
          <w:sz w:val="23"/>
          <w:szCs w:val="23"/>
        </w:rPr>
      </w:pPr>
    </w:p>
    <w:p w14:paraId="70D8179F" w14:textId="5609E750"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Some automobile dealers may see increased costs due to these rules.</w:t>
      </w:r>
      <w:del w:id="250" w:author="GIBSON Lynda" w:date="2018-08-21T09:40:00Z">
        <w:r w:rsidRPr="00C61A2E" w:rsidDel="00197B49">
          <w:rPr>
            <w:rFonts w:ascii="Times New Roman" w:hAnsi="Times New Roman" w:cs="Times New Roman"/>
            <w:b w:val="0"/>
            <w:sz w:val="23"/>
            <w:szCs w:val="23"/>
          </w:rPr>
          <w:delText xml:space="preserve">  </w:delText>
        </w:r>
      </w:del>
      <w:ins w:id="251"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The rules include requirements that could require warranty repairs, specifically to the pressure sensor for PCV/CV leak monitoring. However, the failure rate for this repair was estimated at 0.3 percent within the warranty period, based on CARB internal data indicating PCV/CV system failures have not historically had high warranty failure claims.</w:t>
      </w:r>
      <w:del w:id="252" w:author="GIBSON Lynda" w:date="2018-08-21T09:40:00Z">
        <w:r w:rsidRPr="00C61A2E" w:rsidDel="00197B49">
          <w:rPr>
            <w:rFonts w:ascii="Times New Roman" w:hAnsi="Times New Roman" w:cs="Times New Roman"/>
            <w:b w:val="0"/>
            <w:sz w:val="23"/>
            <w:szCs w:val="23"/>
          </w:rPr>
          <w:delText xml:space="preserve">  </w:delText>
        </w:r>
      </w:del>
      <w:ins w:id="253"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Labor costs for the repairs were estimated at $80/hour, with an average repair time of 30 minutes.</w:t>
      </w:r>
      <w:del w:id="254" w:author="GIBSON Lynda" w:date="2018-08-21T09:40:00Z">
        <w:r w:rsidRPr="00C61A2E" w:rsidDel="00197B49">
          <w:rPr>
            <w:rFonts w:ascii="Times New Roman" w:hAnsi="Times New Roman" w:cs="Times New Roman"/>
            <w:b w:val="0"/>
            <w:sz w:val="23"/>
            <w:szCs w:val="23"/>
          </w:rPr>
          <w:delText xml:space="preserve">  </w:delText>
        </w:r>
      </w:del>
      <w:ins w:id="255" w:author="GIBSON Lynda"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Overall, these costs are expected to be small to the dealer based on the low incidence of PCV/CV system failures during the warranty period.</w:t>
      </w:r>
      <w:del w:id="256" w:author="GIBSON Lynda" w:date="2018-08-21T09:40:00Z">
        <w:r w:rsidRPr="00C61A2E" w:rsidDel="00197B49">
          <w:rPr>
            <w:rFonts w:ascii="Times New Roman" w:hAnsi="Times New Roman" w:cs="Times New Roman"/>
            <w:b w:val="0"/>
            <w:sz w:val="23"/>
            <w:szCs w:val="23"/>
          </w:rPr>
          <w:delText xml:space="preserve">  </w:delText>
        </w:r>
      </w:del>
      <w:ins w:id="257" w:author="GIBSON Lynda" w:date="2018-08-21T09:40:00Z">
        <w:r w:rsidR="00197B49">
          <w:rPr>
            <w:rFonts w:ascii="Times New Roman" w:hAnsi="Times New Roman" w:cs="Times New Roman"/>
            <w:b w:val="0"/>
            <w:sz w:val="23"/>
            <w:szCs w:val="23"/>
          </w:rPr>
          <w:t xml:space="preserve"> </w:t>
        </w:r>
      </w:ins>
    </w:p>
    <w:p w14:paraId="2D0F253A" w14:textId="77777777" w:rsidR="00C61A2E" w:rsidRDefault="00C61A2E" w:rsidP="00C61A2E">
      <w:pPr>
        <w:pStyle w:val="Default"/>
        <w:rPr>
          <w:sz w:val="23"/>
          <w:szCs w:val="23"/>
        </w:rPr>
      </w:pPr>
    </w:p>
    <w:p w14:paraId="3913DC4A" w14:textId="33D59E3B" w:rsidR="00C61A2E" w:rsidRPr="0008077E" w:rsidRDefault="00C61A2E" w:rsidP="00C61A2E">
      <w:pPr>
        <w:pStyle w:val="CommentText"/>
        <w:ind w:left="0"/>
        <w:rPr>
          <w:rFonts w:eastAsiaTheme="minorHAnsi"/>
          <w:color w:val="000000"/>
          <w:sz w:val="23"/>
          <w:szCs w:val="23"/>
        </w:rPr>
      </w:pPr>
      <w:r>
        <w:rPr>
          <w:rFonts w:eastAsiaTheme="minorHAnsi"/>
          <w:color w:val="000000"/>
          <w:sz w:val="23"/>
          <w:szCs w:val="23"/>
        </w:rPr>
        <w:t>U</w:t>
      </w:r>
      <w:r w:rsidRPr="003873ED">
        <w:rPr>
          <w:rFonts w:eastAsiaTheme="minorHAnsi"/>
          <w:color w:val="000000"/>
          <w:sz w:val="23"/>
          <w:szCs w:val="23"/>
        </w:rPr>
        <w:t>nder federal law</w:t>
      </w:r>
      <w:r>
        <w:rPr>
          <w:rFonts w:eastAsiaTheme="minorHAnsi"/>
          <w:color w:val="000000"/>
          <w:sz w:val="23"/>
          <w:szCs w:val="23"/>
        </w:rPr>
        <w:t>,</w:t>
      </w:r>
      <w:r w:rsidRPr="003873ED">
        <w:rPr>
          <w:rFonts w:eastAsiaTheme="minorHAnsi"/>
          <w:color w:val="000000"/>
          <w:sz w:val="23"/>
          <w:szCs w:val="23"/>
        </w:rPr>
        <w:t xml:space="preserve"> </w:t>
      </w:r>
      <w:r>
        <w:rPr>
          <w:rFonts w:eastAsiaTheme="minorHAnsi"/>
          <w:color w:val="000000"/>
          <w:sz w:val="23"/>
          <w:szCs w:val="23"/>
        </w:rPr>
        <w:t xml:space="preserve">if </w:t>
      </w:r>
      <w:r w:rsidRPr="003873ED">
        <w:rPr>
          <w:rFonts w:eastAsiaTheme="minorHAnsi"/>
          <w:color w:val="000000"/>
          <w:sz w:val="23"/>
          <w:szCs w:val="23"/>
        </w:rPr>
        <w:t>Oregon</w:t>
      </w:r>
      <w:r>
        <w:rPr>
          <w:rFonts w:eastAsiaTheme="minorHAnsi"/>
          <w:color w:val="000000"/>
          <w:sz w:val="23"/>
          <w:szCs w:val="23"/>
        </w:rPr>
        <w:t xml:space="preserve"> wishes to adopt California’s vehicle standards, it</w:t>
      </w:r>
      <w:r w:rsidRPr="003873ED">
        <w:rPr>
          <w:rFonts w:eastAsiaTheme="minorHAnsi"/>
          <w:color w:val="000000"/>
          <w:sz w:val="23"/>
          <w:szCs w:val="23"/>
        </w:rPr>
        <w:t xml:space="preserve"> must make its vehicle standards identical to California</w:t>
      </w:r>
      <w:r>
        <w:rPr>
          <w:rFonts w:eastAsiaTheme="minorHAnsi"/>
          <w:color w:val="000000"/>
          <w:sz w:val="23"/>
          <w:szCs w:val="23"/>
        </w:rPr>
        <w:t>’s.</w:t>
      </w:r>
      <w:del w:id="258" w:author="GIBSON Lynda" w:date="2018-08-21T09:40:00Z">
        <w:r w:rsidDel="00197B49">
          <w:rPr>
            <w:rFonts w:eastAsiaTheme="minorHAnsi"/>
            <w:color w:val="000000"/>
            <w:sz w:val="23"/>
            <w:szCs w:val="23"/>
          </w:rPr>
          <w:delText xml:space="preserve">  </w:delText>
        </w:r>
      </w:del>
      <w:ins w:id="259" w:author="GIBSON Lynda" w:date="2018-08-21T09:40:00Z">
        <w:r w:rsidR="00197B49">
          <w:rPr>
            <w:rFonts w:eastAsiaTheme="minorHAnsi"/>
            <w:color w:val="000000"/>
            <w:sz w:val="23"/>
            <w:szCs w:val="23"/>
          </w:rPr>
          <w:t xml:space="preserve"> </w:t>
        </w:r>
      </w:ins>
      <w:r>
        <w:rPr>
          <w:rFonts w:eastAsiaTheme="minorHAnsi"/>
          <w:color w:val="000000"/>
          <w:sz w:val="23"/>
          <w:szCs w:val="23"/>
        </w:rPr>
        <w:t>T</w:t>
      </w:r>
      <w:r w:rsidRPr="003873ED">
        <w:rPr>
          <w:rFonts w:eastAsiaTheme="minorHAnsi"/>
          <w:color w:val="000000"/>
          <w:sz w:val="23"/>
          <w:szCs w:val="23"/>
        </w:rPr>
        <w:t>h</w:t>
      </w:r>
      <w:r>
        <w:rPr>
          <w:rFonts w:eastAsiaTheme="minorHAnsi"/>
          <w:color w:val="000000"/>
          <w:sz w:val="23"/>
          <w:szCs w:val="23"/>
        </w:rPr>
        <w:t>ese</w:t>
      </w:r>
      <w:r w:rsidRPr="003873ED">
        <w:rPr>
          <w:rFonts w:eastAsiaTheme="minorHAnsi"/>
          <w:color w:val="000000"/>
          <w:sz w:val="23"/>
          <w:szCs w:val="23"/>
        </w:rPr>
        <w:t xml:space="preserve"> proposed rule</w:t>
      </w:r>
      <w:r>
        <w:rPr>
          <w:rFonts w:eastAsiaTheme="minorHAnsi"/>
          <w:color w:val="000000"/>
          <w:sz w:val="23"/>
          <w:szCs w:val="23"/>
        </w:rPr>
        <w:t>s</w:t>
      </w:r>
      <w:r w:rsidRPr="003873ED">
        <w:rPr>
          <w:rFonts w:eastAsiaTheme="minorHAnsi"/>
          <w:color w:val="000000"/>
          <w:sz w:val="23"/>
          <w:szCs w:val="23"/>
        </w:rPr>
        <w:t xml:space="preserve"> adopt California’s recent rule changes to maintain Oregon’s adoption of </w:t>
      </w:r>
      <w:r>
        <w:rPr>
          <w:rFonts w:eastAsiaTheme="minorHAnsi"/>
          <w:color w:val="000000"/>
          <w:sz w:val="23"/>
          <w:szCs w:val="23"/>
        </w:rPr>
        <w:t>identical</w:t>
      </w:r>
      <w:r w:rsidRPr="003873ED">
        <w:rPr>
          <w:rFonts w:eastAsiaTheme="minorHAnsi"/>
          <w:color w:val="000000"/>
          <w:sz w:val="23"/>
          <w:szCs w:val="23"/>
        </w:rPr>
        <w:t xml:space="preserve"> LEV and ZEV standards. For LEV</w:t>
      </w:r>
      <w:r>
        <w:rPr>
          <w:rFonts w:eastAsiaTheme="minorHAnsi"/>
          <w:color w:val="000000"/>
          <w:sz w:val="23"/>
          <w:szCs w:val="23"/>
        </w:rPr>
        <w:t xml:space="preserve"> III</w:t>
      </w:r>
      <w:r w:rsidRPr="003873ED">
        <w:rPr>
          <w:rFonts w:eastAsiaTheme="minorHAnsi"/>
          <w:color w:val="000000"/>
          <w:sz w:val="23"/>
          <w:szCs w:val="23"/>
        </w:rPr>
        <w:t xml:space="preserve">, </w:t>
      </w:r>
      <w:r>
        <w:rPr>
          <w:rFonts w:eastAsiaTheme="minorHAnsi"/>
          <w:color w:val="000000"/>
          <w:sz w:val="23"/>
          <w:szCs w:val="23"/>
        </w:rPr>
        <w:t xml:space="preserve">California’s </w:t>
      </w:r>
      <w:r w:rsidRPr="003873ED">
        <w:rPr>
          <w:rFonts w:eastAsiaTheme="minorHAnsi"/>
          <w:color w:val="000000"/>
          <w:sz w:val="23"/>
          <w:szCs w:val="23"/>
        </w:rPr>
        <w:t xml:space="preserve">current standards match the </w:t>
      </w:r>
      <w:r>
        <w:rPr>
          <w:rFonts w:eastAsiaTheme="minorHAnsi"/>
          <w:color w:val="000000"/>
          <w:sz w:val="23"/>
          <w:szCs w:val="23"/>
        </w:rPr>
        <w:t>existing</w:t>
      </w:r>
      <w:r w:rsidRPr="003873ED">
        <w:rPr>
          <w:rFonts w:eastAsiaTheme="minorHAnsi"/>
          <w:color w:val="000000"/>
          <w:sz w:val="23"/>
          <w:szCs w:val="23"/>
        </w:rPr>
        <w:t xml:space="preserve"> federal requirements, so no additional costs would be incurred by automakers</w:t>
      </w:r>
      <w:r>
        <w:rPr>
          <w:rFonts w:eastAsiaTheme="minorHAnsi"/>
          <w:color w:val="000000"/>
          <w:sz w:val="23"/>
          <w:szCs w:val="23"/>
        </w:rPr>
        <w:t xml:space="preserve"> to comply with those standards in Oregon</w:t>
      </w:r>
      <w:r w:rsidRPr="003873ED">
        <w:rPr>
          <w:rFonts w:eastAsiaTheme="minorHAnsi"/>
          <w:color w:val="000000"/>
          <w:sz w:val="23"/>
          <w:szCs w:val="23"/>
        </w:rPr>
        <w:t>.</w:t>
      </w:r>
      <w:del w:id="260" w:author="GIBSON Lynda" w:date="2018-08-21T09:40:00Z">
        <w:r w:rsidRPr="003873ED" w:rsidDel="00197B49">
          <w:rPr>
            <w:rFonts w:eastAsiaTheme="minorHAnsi"/>
            <w:color w:val="000000"/>
            <w:sz w:val="23"/>
            <w:szCs w:val="23"/>
          </w:rPr>
          <w:delText xml:space="preserve"> </w:delText>
        </w:r>
        <w:r w:rsidDel="00197B49">
          <w:rPr>
            <w:rFonts w:eastAsiaTheme="minorHAnsi"/>
            <w:color w:val="000000"/>
            <w:sz w:val="23"/>
            <w:szCs w:val="23"/>
          </w:rPr>
          <w:delText xml:space="preserve"> </w:delText>
        </w:r>
      </w:del>
      <w:ins w:id="261" w:author="GIBSON Lynda" w:date="2018-08-21T09:40:00Z">
        <w:r w:rsidR="00197B49">
          <w:rPr>
            <w:rFonts w:eastAsiaTheme="minorHAnsi"/>
            <w:color w:val="000000"/>
            <w:sz w:val="23"/>
            <w:szCs w:val="23"/>
          </w:rPr>
          <w:t xml:space="preserve"> </w:t>
        </w:r>
      </w:ins>
      <w:r w:rsidRPr="003873ED">
        <w:rPr>
          <w:rFonts w:eastAsiaTheme="minorHAnsi"/>
          <w:color w:val="000000"/>
          <w:sz w:val="23"/>
          <w:szCs w:val="23"/>
        </w:rPr>
        <w:t xml:space="preserve">For ZEV, the updated requirements ease compliance in some ways and are necessary for maintaining the program. </w:t>
      </w:r>
      <w:r>
        <w:rPr>
          <w:rFonts w:eastAsiaTheme="minorHAnsi"/>
          <w:color w:val="000000"/>
          <w:sz w:val="23"/>
          <w:szCs w:val="23"/>
        </w:rPr>
        <w:t xml:space="preserve">The </w:t>
      </w:r>
      <w:r w:rsidRPr="003873ED">
        <w:rPr>
          <w:rFonts w:eastAsiaTheme="minorHAnsi"/>
          <w:color w:val="000000"/>
          <w:sz w:val="23"/>
          <w:szCs w:val="23"/>
        </w:rPr>
        <w:t xml:space="preserve">LEV </w:t>
      </w:r>
      <w:r>
        <w:rPr>
          <w:rFonts w:eastAsiaTheme="minorHAnsi"/>
          <w:color w:val="000000"/>
          <w:sz w:val="23"/>
          <w:szCs w:val="23"/>
        </w:rPr>
        <w:t xml:space="preserve">III </w:t>
      </w:r>
      <w:r w:rsidRPr="003873ED">
        <w:rPr>
          <w:rFonts w:eastAsiaTheme="minorHAnsi"/>
          <w:color w:val="000000"/>
          <w:sz w:val="23"/>
          <w:szCs w:val="23"/>
        </w:rPr>
        <w:t>and ZEV w</w:t>
      </w:r>
      <w:del w:id="262" w:author="rhnidey@hotmail.com" w:date="2018-08-20T09:50:00Z">
        <w:r w:rsidRPr="003873ED" w:rsidDel="009704E2">
          <w:rPr>
            <w:rFonts w:eastAsiaTheme="minorHAnsi"/>
            <w:color w:val="000000"/>
            <w:sz w:val="23"/>
            <w:szCs w:val="23"/>
          </w:rPr>
          <w:delText>ill</w:delText>
        </w:r>
      </w:del>
      <w:ins w:id="263" w:author="rhnidey@hotmail.com" w:date="2018-08-20T09:50:00Z">
        <w:r w:rsidR="009704E2">
          <w:rPr>
            <w:rFonts w:eastAsiaTheme="minorHAnsi"/>
            <w:color w:val="000000"/>
            <w:sz w:val="23"/>
            <w:szCs w:val="23"/>
          </w:rPr>
          <w:t>ould</w:t>
        </w:r>
      </w:ins>
      <w:r w:rsidRPr="003873ED">
        <w:rPr>
          <w:rFonts w:eastAsiaTheme="minorHAnsi"/>
          <w:color w:val="000000"/>
          <w:sz w:val="23"/>
          <w:szCs w:val="23"/>
        </w:rPr>
        <w:t xml:space="preserve"> reduce Oregon’s carbon emissions and help push the state towards deeper decarbonization of </w:t>
      </w:r>
      <w:r>
        <w:rPr>
          <w:rFonts w:eastAsiaTheme="minorHAnsi"/>
          <w:color w:val="000000"/>
          <w:sz w:val="23"/>
          <w:szCs w:val="23"/>
        </w:rPr>
        <w:t xml:space="preserve">its </w:t>
      </w:r>
      <w:r w:rsidRPr="003873ED">
        <w:rPr>
          <w:rFonts w:eastAsiaTheme="minorHAnsi"/>
          <w:color w:val="000000"/>
          <w:sz w:val="23"/>
          <w:szCs w:val="23"/>
        </w:rPr>
        <w:t xml:space="preserve">transportation sector, which is necessary to avert the worst effects of climate change. </w:t>
      </w:r>
      <w:r>
        <w:rPr>
          <w:rFonts w:eastAsiaTheme="minorHAnsi"/>
          <w:color w:val="000000"/>
          <w:sz w:val="23"/>
          <w:szCs w:val="23"/>
        </w:rPr>
        <w:t xml:space="preserve">DEQ’s estimation of </w:t>
      </w:r>
      <w:r w:rsidRPr="003873ED">
        <w:rPr>
          <w:rFonts w:eastAsiaTheme="minorHAnsi"/>
          <w:color w:val="000000"/>
          <w:sz w:val="23"/>
          <w:szCs w:val="23"/>
        </w:rPr>
        <w:t>the</w:t>
      </w:r>
      <w:r>
        <w:rPr>
          <w:rFonts w:eastAsiaTheme="minorHAnsi"/>
          <w:color w:val="000000"/>
          <w:sz w:val="23"/>
          <w:szCs w:val="23"/>
        </w:rPr>
        <w:t xml:space="preserve"> additional</w:t>
      </w:r>
      <w:r w:rsidRPr="003873ED">
        <w:rPr>
          <w:rFonts w:eastAsiaTheme="minorHAnsi"/>
          <w:color w:val="000000"/>
          <w:sz w:val="23"/>
          <w:szCs w:val="23"/>
        </w:rPr>
        <w:t xml:space="preserve"> cost</w:t>
      </w:r>
      <w:r>
        <w:rPr>
          <w:rFonts w:eastAsiaTheme="minorHAnsi"/>
          <w:color w:val="000000"/>
          <w:sz w:val="23"/>
          <w:szCs w:val="23"/>
        </w:rPr>
        <w:t xml:space="preserve"> to automakers</w:t>
      </w:r>
      <w:r w:rsidRPr="003873ED">
        <w:rPr>
          <w:rFonts w:eastAsiaTheme="minorHAnsi"/>
          <w:color w:val="000000"/>
          <w:sz w:val="23"/>
          <w:szCs w:val="23"/>
        </w:rPr>
        <w:t xml:space="preserve"> of adopting these </w:t>
      </w:r>
      <w:r>
        <w:rPr>
          <w:rFonts w:eastAsiaTheme="minorHAnsi"/>
          <w:color w:val="000000"/>
          <w:sz w:val="23"/>
          <w:szCs w:val="23"/>
        </w:rPr>
        <w:t>proposed rules</w:t>
      </w:r>
      <w:r w:rsidRPr="003873ED">
        <w:rPr>
          <w:rFonts w:eastAsiaTheme="minorHAnsi"/>
          <w:color w:val="000000"/>
          <w:sz w:val="23"/>
          <w:szCs w:val="23"/>
        </w:rPr>
        <w:t xml:space="preserve"> is</w:t>
      </w:r>
      <w:r>
        <w:rPr>
          <w:rFonts w:eastAsiaTheme="minorHAnsi"/>
          <w:color w:val="000000"/>
          <w:sz w:val="23"/>
          <w:szCs w:val="23"/>
        </w:rPr>
        <w:t xml:space="preserve"> negligible because they make relatively modest changes to existing ZEV standards. For t</w:t>
      </w:r>
      <w:r w:rsidRPr="00955289">
        <w:rPr>
          <w:rFonts w:eastAsiaTheme="minorHAnsi"/>
          <w:color w:val="000000"/>
          <w:sz w:val="23"/>
          <w:szCs w:val="23"/>
        </w:rPr>
        <w:t>he P</w:t>
      </w:r>
      <w:r w:rsidRPr="003873ED">
        <w:rPr>
          <w:rFonts w:eastAsiaTheme="minorHAnsi"/>
          <w:color w:val="000000"/>
          <w:sz w:val="23"/>
          <w:szCs w:val="23"/>
        </w:rPr>
        <w:t>hase 1 GHG rule</w:t>
      </w:r>
      <w:r>
        <w:rPr>
          <w:rFonts w:eastAsiaTheme="minorHAnsi"/>
          <w:color w:val="000000"/>
          <w:sz w:val="23"/>
          <w:szCs w:val="23"/>
        </w:rPr>
        <w:t>, the proposed rules</w:t>
      </w:r>
      <w:r w:rsidRPr="00955289">
        <w:rPr>
          <w:rFonts w:eastAsiaTheme="minorHAnsi"/>
          <w:color w:val="000000"/>
          <w:sz w:val="23"/>
          <w:szCs w:val="23"/>
        </w:rPr>
        <w:t xml:space="preserve"> match</w:t>
      </w:r>
      <w:r w:rsidRPr="003873ED">
        <w:rPr>
          <w:rFonts w:eastAsiaTheme="minorHAnsi"/>
          <w:color w:val="000000"/>
          <w:sz w:val="23"/>
          <w:szCs w:val="23"/>
        </w:rPr>
        <w:t xml:space="preserve"> the current state and federal standards for vehicle testing, and </w:t>
      </w:r>
      <w:r>
        <w:rPr>
          <w:rFonts w:eastAsiaTheme="minorHAnsi"/>
          <w:color w:val="000000"/>
          <w:sz w:val="23"/>
          <w:szCs w:val="23"/>
        </w:rPr>
        <w:t xml:space="preserve">have a small annual reporting cost of $1,000 </w:t>
      </w:r>
      <w:r w:rsidRPr="003873ED">
        <w:rPr>
          <w:rFonts w:eastAsiaTheme="minorHAnsi"/>
          <w:color w:val="000000"/>
          <w:sz w:val="23"/>
          <w:szCs w:val="23"/>
        </w:rPr>
        <w:t xml:space="preserve">for automakers. </w:t>
      </w:r>
      <w:r>
        <w:rPr>
          <w:rFonts w:eastAsiaTheme="minorHAnsi"/>
          <w:color w:val="000000"/>
          <w:sz w:val="23"/>
          <w:szCs w:val="23"/>
        </w:rPr>
        <w:t>With the OBD II rule, manufacturers would be required to meet additional monitoring and certification requirements for gasoline and diesel vehicles, at a small cost to automakers.</w:t>
      </w:r>
      <w:del w:id="264" w:author="GIBSON Lynda" w:date="2018-08-21T09:40:00Z">
        <w:r w:rsidDel="00197B49">
          <w:rPr>
            <w:rFonts w:eastAsiaTheme="minorHAnsi"/>
            <w:color w:val="000000"/>
            <w:sz w:val="23"/>
            <w:szCs w:val="23"/>
          </w:rPr>
          <w:delText xml:space="preserve">  </w:delText>
        </w:r>
      </w:del>
      <w:ins w:id="265" w:author="GIBSON Lynda" w:date="2018-08-21T09:40:00Z">
        <w:r w:rsidR="00197B49">
          <w:rPr>
            <w:rFonts w:eastAsiaTheme="minorHAnsi"/>
            <w:color w:val="000000"/>
            <w:sz w:val="23"/>
            <w:szCs w:val="23"/>
          </w:rPr>
          <w:t xml:space="preserve"> </w:t>
        </w:r>
      </w:ins>
      <w:r>
        <w:rPr>
          <w:rFonts w:eastAsiaTheme="minorHAnsi"/>
          <w:color w:val="000000"/>
          <w:sz w:val="23"/>
          <w:szCs w:val="23"/>
        </w:rPr>
        <w:t xml:space="preserve">However, these costs are small relative to the price of vehicles (estimated at $5.43 </w:t>
      </w:r>
      <w:r>
        <w:rPr>
          <w:rFonts w:eastAsiaTheme="minorHAnsi"/>
          <w:color w:val="000000"/>
          <w:sz w:val="23"/>
          <w:szCs w:val="23"/>
        </w:rPr>
        <w:lastRenderedPageBreak/>
        <w:t xml:space="preserve">per vehicle, when the standard vehicle price is $35,000+), and it is anticipated the manufacturer </w:t>
      </w:r>
      <w:del w:id="266" w:author="rhnidey@hotmail.com" w:date="2018-08-20T09:51:00Z">
        <w:r w:rsidDel="009704E2">
          <w:rPr>
            <w:rFonts w:eastAsiaTheme="minorHAnsi"/>
            <w:color w:val="000000"/>
            <w:sz w:val="23"/>
            <w:szCs w:val="23"/>
          </w:rPr>
          <w:delText xml:space="preserve">will </w:delText>
        </w:r>
      </w:del>
      <w:ins w:id="267" w:author="rhnidey@hotmail.com" w:date="2018-08-20T09:51:00Z">
        <w:r w:rsidR="009704E2">
          <w:rPr>
            <w:rFonts w:eastAsiaTheme="minorHAnsi"/>
            <w:color w:val="000000"/>
            <w:sz w:val="23"/>
            <w:szCs w:val="23"/>
          </w:rPr>
          <w:t>would</w:t>
        </w:r>
      </w:ins>
      <w:r>
        <w:rPr>
          <w:rFonts w:eastAsiaTheme="minorHAnsi"/>
          <w:color w:val="000000"/>
          <w:sz w:val="23"/>
          <w:szCs w:val="23"/>
        </w:rPr>
        <w:t>pass these costs on to the consumer.</w:t>
      </w:r>
      <w:del w:id="268" w:author="GIBSON Lynda" w:date="2018-08-21T09:40:00Z">
        <w:r w:rsidDel="00197B49">
          <w:rPr>
            <w:rFonts w:eastAsiaTheme="minorHAnsi"/>
            <w:color w:val="000000"/>
            <w:sz w:val="23"/>
            <w:szCs w:val="23"/>
          </w:rPr>
          <w:delText xml:space="preserve">  </w:delText>
        </w:r>
      </w:del>
      <w:ins w:id="269" w:author="GIBSON Lynda" w:date="2018-08-21T09:40:00Z">
        <w:r w:rsidR="00197B49">
          <w:rPr>
            <w:rFonts w:eastAsiaTheme="minorHAnsi"/>
            <w:color w:val="000000"/>
            <w:sz w:val="23"/>
            <w:szCs w:val="23"/>
          </w:rPr>
          <w:t xml:space="preserve"> </w:t>
        </w:r>
      </w:ins>
      <w:r>
        <w:rPr>
          <w:rFonts w:eastAsiaTheme="minorHAnsi"/>
          <w:color w:val="000000"/>
          <w:sz w:val="23"/>
          <w:szCs w:val="23"/>
        </w:rPr>
        <w:t xml:space="preserve">The LEV III GHG rule clarifies compliance with its deemed to comply provision. Overall, the costs to auto manufacturers </w:t>
      </w:r>
      <w:del w:id="270" w:author="rhnidey@hotmail.com" w:date="2018-08-20T09:51:00Z">
        <w:r w:rsidDel="009704E2">
          <w:rPr>
            <w:rFonts w:eastAsiaTheme="minorHAnsi"/>
            <w:color w:val="000000"/>
            <w:sz w:val="23"/>
            <w:szCs w:val="23"/>
          </w:rPr>
          <w:delText xml:space="preserve">will </w:delText>
        </w:r>
      </w:del>
      <w:ins w:id="271" w:author="rhnidey@hotmail.com" w:date="2018-08-20T09:51:00Z">
        <w:r w:rsidR="009704E2">
          <w:rPr>
            <w:rFonts w:eastAsiaTheme="minorHAnsi"/>
            <w:color w:val="000000"/>
            <w:sz w:val="23"/>
            <w:szCs w:val="23"/>
          </w:rPr>
          <w:t xml:space="preserve">would </w:t>
        </w:r>
      </w:ins>
      <w:r>
        <w:rPr>
          <w:rFonts w:eastAsiaTheme="minorHAnsi"/>
          <w:color w:val="000000"/>
          <w:sz w:val="23"/>
          <w:szCs w:val="23"/>
        </w:rPr>
        <w:t>be minimal in aggregate, since the ZEV rules reduce costs of compliance ($33 million in 2020) versus an annual cost of $1,000.</w:t>
      </w:r>
      <w:del w:id="272" w:author="GIBSON Lynda" w:date="2018-08-21T09:40:00Z">
        <w:r w:rsidDel="00197B49">
          <w:rPr>
            <w:rFonts w:eastAsiaTheme="minorHAnsi"/>
            <w:color w:val="000000"/>
            <w:sz w:val="23"/>
            <w:szCs w:val="23"/>
          </w:rPr>
          <w:delText xml:space="preserve">  </w:delText>
        </w:r>
      </w:del>
      <w:ins w:id="273" w:author="GIBSON Lynda" w:date="2018-08-21T09:40:00Z">
        <w:r w:rsidR="00197B49">
          <w:rPr>
            <w:rFonts w:eastAsiaTheme="minorHAnsi"/>
            <w:color w:val="000000"/>
            <w:sz w:val="23"/>
            <w:szCs w:val="23"/>
          </w:rPr>
          <w:t xml:space="preserve"> </w:t>
        </w:r>
      </w:ins>
    </w:p>
    <w:p w14:paraId="49F6E1E4" w14:textId="77777777" w:rsidR="00C61A2E" w:rsidRDefault="00C61A2E" w:rsidP="00C61A2E">
      <w:pPr>
        <w:pStyle w:val="Heading3"/>
        <w:ind w:left="0" w:right="-432"/>
        <w:rPr>
          <w:rFonts w:cs="Arial"/>
          <w:color w:val="auto"/>
          <w:szCs w:val="28"/>
        </w:rPr>
      </w:pPr>
    </w:p>
    <w:p w14:paraId="1F44CDF5" w14:textId="77777777" w:rsidR="00C61A2E" w:rsidRPr="006B7575" w:rsidRDefault="00C61A2E" w:rsidP="00C61A2E">
      <w:pPr>
        <w:pStyle w:val="Heading3"/>
        <w:ind w:left="0" w:right="-432"/>
        <w:rPr>
          <w:rFonts w:cs="Arial"/>
          <w:color w:val="auto"/>
          <w:szCs w:val="28"/>
        </w:rPr>
      </w:pPr>
      <w:r w:rsidRPr="006B7575">
        <w:rPr>
          <w:rFonts w:cs="Arial"/>
          <w:color w:val="auto"/>
          <w:szCs w:val="28"/>
        </w:rPr>
        <w:t>Small businesses – businesses with 50 or fewer employees</w:t>
      </w:r>
    </w:p>
    <w:p w14:paraId="2D9DF996" w14:textId="77777777" w:rsidR="00C61A2E" w:rsidRDefault="00C61A2E" w:rsidP="00C61A2E">
      <w:pPr>
        <w:ind w:left="0" w:right="-432"/>
        <w:rPr>
          <w:bCs/>
        </w:rPr>
      </w:pPr>
    </w:p>
    <w:p w14:paraId="207CB135" w14:textId="77777777" w:rsidR="00C61A2E" w:rsidRPr="006B7575" w:rsidRDefault="00C61A2E" w:rsidP="00C61A2E">
      <w:pPr>
        <w:pStyle w:val="Heading4"/>
        <w:ind w:right="-432"/>
        <w:rPr>
          <w:rFonts w:cs="Arial"/>
          <w:b w:val="0"/>
          <w:i/>
          <w:color w:val="auto"/>
        </w:rPr>
      </w:pPr>
      <w:r w:rsidRPr="006B7575">
        <w:rPr>
          <w:rFonts w:cs="Arial"/>
          <w:color w:val="auto"/>
        </w:rPr>
        <w:t>a. Estimated number of small businesses and types of businesses and industries with small businesses subject to proposed rule.</w:t>
      </w:r>
    </w:p>
    <w:p w14:paraId="6AA6FD31" w14:textId="77777777" w:rsidR="00C61A2E" w:rsidRDefault="00C61A2E" w:rsidP="00C61A2E">
      <w:pPr>
        <w:ind w:left="0" w:right="-432"/>
      </w:pPr>
    </w:p>
    <w:p w14:paraId="234C30D2" w14:textId="25241B65" w:rsidR="00C61A2E" w:rsidRPr="00C61A2E" w:rsidRDefault="00C61A2E" w:rsidP="00C61A2E">
      <w:pPr>
        <w:pStyle w:val="Default"/>
        <w:ind w:left="0"/>
        <w:rPr>
          <w:rFonts w:ascii="Times New Roman" w:eastAsiaTheme="minorHAnsi" w:hAnsi="Times New Roman" w:cs="Times New Roman"/>
          <w:b w:val="0"/>
          <w:sz w:val="23"/>
          <w:szCs w:val="23"/>
        </w:rPr>
      </w:pPr>
      <w:r w:rsidRPr="00C61A2E">
        <w:rPr>
          <w:rFonts w:ascii="Times New Roman" w:eastAsiaTheme="minorHAnsi" w:hAnsi="Times New Roman" w:cs="Times New Roman"/>
          <w:b w:val="0"/>
          <w:sz w:val="23"/>
          <w:szCs w:val="23"/>
        </w:rPr>
        <w:t>The proposed rules do not apply to small businesses.</w:t>
      </w:r>
      <w:del w:id="274" w:author="GIBSON Lynda" w:date="2018-08-21T09:40:00Z">
        <w:r w:rsidRPr="00C61A2E" w:rsidDel="00197B49">
          <w:rPr>
            <w:rFonts w:ascii="Times New Roman" w:eastAsiaTheme="minorHAnsi" w:hAnsi="Times New Roman" w:cs="Times New Roman"/>
            <w:b w:val="0"/>
            <w:sz w:val="23"/>
            <w:szCs w:val="23"/>
          </w:rPr>
          <w:delText xml:space="preserve">  </w:delText>
        </w:r>
      </w:del>
      <w:ins w:id="275" w:author="GIBSON Lynda" w:date="2018-08-21T09:40:00Z">
        <w:r w:rsidR="00197B49">
          <w:rPr>
            <w:rFonts w:ascii="Times New Roman" w:eastAsiaTheme="minorHAnsi" w:hAnsi="Times New Roman" w:cs="Times New Roman"/>
            <w:b w:val="0"/>
            <w:sz w:val="23"/>
            <w:szCs w:val="23"/>
          </w:rPr>
          <w:t xml:space="preserve"> </w:t>
        </w:r>
      </w:ins>
      <w:r w:rsidRPr="00C61A2E">
        <w:rPr>
          <w:rFonts w:ascii="Times New Roman" w:eastAsiaTheme="minorHAnsi" w:hAnsi="Times New Roman" w:cs="Times New Roman"/>
          <w:b w:val="0"/>
          <w:sz w:val="23"/>
          <w:szCs w:val="23"/>
        </w:rPr>
        <w:t xml:space="preserve">Responsibility for complying with the proposed rules falls to auto manufacturers, which are large businesses. </w:t>
      </w:r>
    </w:p>
    <w:p w14:paraId="3CF9B0F8" w14:textId="77777777" w:rsidR="00C61A2E" w:rsidRDefault="00C61A2E" w:rsidP="00C61A2E">
      <w:pPr>
        <w:ind w:left="0" w:right="-432"/>
      </w:pPr>
    </w:p>
    <w:p w14:paraId="5206FB46" w14:textId="77777777" w:rsidR="00C61A2E" w:rsidRPr="003E4D9D" w:rsidRDefault="00C61A2E" w:rsidP="00C61A2E">
      <w:pPr>
        <w:pStyle w:val="Heading4"/>
        <w:ind w:right="-432"/>
        <w:rPr>
          <w:rFonts w:cs="Arial"/>
          <w:b w:val="0"/>
          <w:i/>
          <w:color w:val="auto"/>
        </w:rPr>
      </w:pPr>
      <w:r w:rsidRPr="00660C86">
        <w:rPr>
          <w:rFonts w:cs="Arial"/>
          <w:color w:val="auto"/>
        </w:rPr>
        <w:t>b. Projected reporting, recordkeeping and other administrative activities, including costs of professional services, required for small businesses to comply with the proposed rule</w:t>
      </w:r>
      <w:r w:rsidRPr="003E4D9D">
        <w:rPr>
          <w:rFonts w:cs="Arial"/>
          <w:color w:val="auto"/>
        </w:rPr>
        <w:t>.</w:t>
      </w:r>
    </w:p>
    <w:p w14:paraId="70E29CD2" w14:textId="77777777" w:rsidR="00C61A2E" w:rsidRDefault="00C61A2E" w:rsidP="00C61A2E">
      <w:pPr>
        <w:ind w:left="0" w:right="-432"/>
        <w:rPr>
          <w:b/>
        </w:rPr>
      </w:pPr>
    </w:p>
    <w:p w14:paraId="40A70FD0" w14:textId="77777777" w:rsidR="00C61A2E" w:rsidRPr="00FF5624" w:rsidRDefault="00C61A2E" w:rsidP="00C61A2E">
      <w:pPr>
        <w:ind w:left="0" w:right="-432"/>
        <w:rPr>
          <w:rStyle w:val="IntenseEmphasis"/>
          <w:rFonts w:ascii="Arial" w:hAnsi="Arial"/>
          <w:vanish w:val="0"/>
          <w:color w:val="C45911" w:themeColor="accent2" w:themeShade="BF"/>
        </w:rPr>
      </w:pPr>
      <w:r w:rsidRPr="00FF5624">
        <w:rPr>
          <w:rFonts w:eastAsiaTheme="minorHAnsi"/>
          <w:iCs/>
          <w:color w:val="000000"/>
          <w:sz w:val="23"/>
          <w:szCs w:val="23"/>
        </w:rPr>
        <w:t xml:space="preserve">No additional activities are required </w:t>
      </w:r>
      <w:r>
        <w:rPr>
          <w:rFonts w:eastAsiaTheme="minorHAnsi"/>
          <w:iCs/>
          <w:color w:val="000000"/>
          <w:sz w:val="23"/>
          <w:szCs w:val="23"/>
        </w:rPr>
        <w:t xml:space="preserve">of small businesses </w:t>
      </w:r>
      <w:r w:rsidRPr="00FF5624">
        <w:rPr>
          <w:rFonts w:eastAsiaTheme="minorHAnsi"/>
          <w:iCs/>
          <w:color w:val="000000"/>
          <w:sz w:val="23"/>
          <w:szCs w:val="23"/>
        </w:rPr>
        <w:t>to comply with the proposed rules. Only large businesses must comply.</w:t>
      </w:r>
      <w:r w:rsidRPr="00FF5624">
        <w:rPr>
          <w:rStyle w:val="IntenseEmphasis"/>
          <w:rFonts w:ascii="Arial" w:hAnsi="Arial"/>
          <w:color w:val="C45911" w:themeColor="accent2" w:themeShade="BF"/>
        </w:rPr>
        <w:t xml:space="preserve">   </w:t>
      </w:r>
    </w:p>
    <w:p w14:paraId="64166B36" w14:textId="77777777" w:rsidR="00C61A2E" w:rsidRPr="00FF5624" w:rsidRDefault="00C61A2E" w:rsidP="00C61A2E">
      <w:pPr>
        <w:ind w:left="0" w:right="-432"/>
      </w:pPr>
    </w:p>
    <w:p w14:paraId="09CD53FE" w14:textId="77777777" w:rsidR="00C61A2E" w:rsidRPr="003E4D9D" w:rsidRDefault="00C61A2E" w:rsidP="00C61A2E">
      <w:pPr>
        <w:pStyle w:val="Heading4"/>
        <w:ind w:right="-432"/>
        <w:rPr>
          <w:rFonts w:cs="Arial"/>
          <w:i/>
          <w:color w:val="auto"/>
        </w:rPr>
      </w:pPr>
      <w:r w:rsidRPr="00660C86">
        <w:rPr>
          <w:rFonts w:cs="Arial"/>
          <w:color w:val="auto"/>
        </w:rPr>
        <w:t>c. Projected equipment, supplies, labor and increased administration required for small businesses to comply with the proposed rule.</w:t>
      </w:r>
    </w:p>
    <w:p w14:paraId="251BE9ED" w14:textId="77777777" w:rsidR="00C61A2E" w:rsidRPr="003E4D9D" w:rsidRDefault="00C61A2E" w:rsidP="00C61A2E">
      <w:pPr>
        <w:pStyle w:val="Heading4"/>
        <w:ind w:right="-432"/>
        <w:rPr>
          <w:rFonts w:cs="Arial"/>
          <w:i/>
          <w:color w:val="auto"/>
        </w:rPr>
      </w:pPr>
    </w:p>
    <w:p w14:paraId="3AE9FAD8" w14:textId="753BC2FC" w:rsidR="00C61A2E" w:rsidRPr="00FF5624" w:rsidRDefault="00C61A2E" w:rsidP="00C61A2E">
      <w:pPr>
        <w:ind w:left="0" w:right="-432"/>
        <w:rPr>
          <w:rFonts w:eastAsiaTheme="minorHAnsi"/>
          <w:iCs/>
          <w:color w:val="000000"/>
          <w:sz w:val="23"/>
          <w:szCs w:val="23"/>
        </w:rPr>
      </w:pPr>
      <w:r w:rsidRPr="00FF5624">
        <w:rPr>
          <w:rFonts w:eastAsiaTheme="minorHAnsi"/>
          <w:iCs/>
          <w:color w:val="000000"/>
          <w:sz w:val="23"/>
          <w:szCs w:val="23"/>
        </w:rPr>
        <w:t>No additional resources are required for</w:t>
      </w:r>
      <w:r>
        <w:rPr>
          <w:rFonts w:eastAsiaTheme="minorHAnsi"/>
          <w:iCs/>
          <w:color w:val="000000"/>
          <w:sz w:val="23"/>
          <w:szCs w:val="23"/>
        </w:rPr>
        <w:t xml:space="preserve"> small business</w:t>
      </w:r>
      <w:r w:rsidRPr="00FF5624">
        <w:rPr>
          <w:rFonts w:eastAsiaTheme="minorHAnsi"/>
          <w:iCs/>
          <w:color w:val="000000"/>
          <w:sz w:val="23"/>
          <w:szCs w:val="23"/>
        </w:rPr>
        <w:t xml:space="preserve"> compliance with the proposed rules. Only large businesses are required to comply with the proposed rules.</w:t>
      </w:r>
      <w:del w:id="276" w:author="GIBSON Lynda" w:date="2018-08-21T09:40:00Z">
        <w:r w:rsidRPr="00FF5624" w:rsidDel="00197B49">
          <w:rPr>
            <w:rFonts w:eastAsiaTheme="minorHAnsi"/>
            <w:iCs/>
            <w:color w:val="000000"/>
            <w:sz w:val="23"/>
            <w:szCs w:val="23"/>
          </w:rPr>
          <w:delText xml:space="preserve">  </w:delText>
        </w:r>
      </w:del>
      <w:ins w:id="277" w:author="GIBSON Lynda" w:date="2018-08-21T09:40:00Z">
        <w:r w:rsidR="00197B49">
          <w:rPr>
            <w:rFonts w:eastAsiaTheme="minorHAnsi"/>
            <w:iCs/>
            <w:color w:val="000000"/>
            <w:sz w:val="23"/>
            <w:szCs w:val="23"/>
          </w:rPr>
          <w:t xml:space="preserve"> </w:t>
        </w:r>
      </w:ins>
    </w:p>
    <w:p w14:paraId="3D4910D4" w14:textId="77777777" w:rsidR="00C61A2E" w:rsidRPr="003E4D9D" w:rsidRDefault="00C61A2E" w:rsidP="00C61A2E">
      <w:pPr>
        <w:pStyle w:val="Heading4"/>
        <w:ind w:right="-432"/>
        <w:rPr>
          <w:rFonts w:cs="Arial"/>
          <w:iCs w:val="0"/>
          <w:color w:val="auto"/>
        </w:rPr>
      </w:pPr>
    </w:p>
    <w:p w14:paraId="37175F1F" w14:textId="77777777" w:rsidR="00C61A2E" w:rsidRPr="00660C86" w:rsidRDefault="00C61A2E" w:rsidP="00C61A2E">
      <w:pPr>
        <w:pStyle w:val="Heading4"/>
        <w:ind w:right="-432"/>
        <w:rPr>
          <w:rFonts w:cs="Arial"/>
          <w:b w:val="0"/>
          <w:i/>
          <w:color w:val="auto"/>
        </w:rPr>
      </w:pPr>
      <w:r w:rsidRPr="00660C86">
        <w:rPr>
          <w:rFonts w:cs="Arial"/>
          <w:color w:val="auto"/>
        </w:rPr>
        <w:t>d. Describe how DEQ involved small businesses in developing this proposed rule.</w:t>
      </w:r>
    </w:p>
    <w:p w14:paraId="16A8F464" w14:textId="77777777" w:rsidR="00C61A2E" w:rsidRPr="0007684B" w:rsidRDefault="00C61A2E" w:rsidP="00C61A2E">
      <w:pPr>
        <w:ind w:left="0" w:right="-432"/>
        <w:rPr>
          <w:b/>
        </w:rPr>
      </w:pPr>
    </w:p>
    <w:p w14:paraId="6AB468C8" w14:textId="77777777" w:rsidR="00C61A2E" w:rsidRDefault="00C61A2E" w:rsidP="00C61A2E">
      <w:pPr>
        <w:ind w:left="0" w:right="-432"/>
        <w:rPr>
          <w:rFonts w:eastAsiaTheme="minorHAnsi"/>
          <w:color w:val="000000"/>
          <w:sz w:val="23"/>
          <w:szCs w:val="23"/>
        </w:rPr>
      </w:pPr>
      <w:r w:rsidRPr="002257B9">
        <w:rPr>
          <w:rFonts w:eastAsiaTheme="minorHAnsi"/>
          <w:iCs/>
          <w:color w:val="000000"/>
          <w:sz w:val="23"/>
          <w:szCs w:val="23"/>
        </w:rPr>
        <w:t xml:space="preserve">DEQ included small business representatives on the Low Emission Vehicle Rule Advisory Committee that advised DEQ on the cost of compliance for small businesses. </w:t>
      </w:r>
    </w:p>
    <w:p w14:paraId="2624B34C" w14:textId="77777777" w:rsidR="00C61A2E" w:rsidRDefault="00C61A2E" w:rsidP="00C61A2E">
      <w:pPr>
        <w:autoSpaceDE w:val="0"/>
        <w:autoSpaceDN w:val="0"/>
        <w:adjustRightInd w:val="0"/>
        <w:ind w:left="0" w:right="0"/>
        <w:outlineLvl w:val="9"/>
        <w:rPr>
          <w:rFonts w:eastAsiaTheme="minorHAnsi"/>
          <w:color w:val="000000"/>
          <w:sz w:val="23"/>
          <w:szCs w:val="23"/>
        </w:rPr>
      </w:pPr>
    </w:p>
    <w:p w14:paraId="236D8766"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Documents relied on for fiscal and economic impact</w:t>
      </w:r>
    </w:p>
    <w:p w14:paraId="3BF02B32" w14:textId="096BE774" w:rsidR="00C61A2E" w:rsidRDefault="00C61A2E" w:rsidP="00C61A2E">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9704E2" w14:paraId="1B4A975D" w14:textId="77777777" w:rsidTr="00843A28">
        <w:trPr>
          <w:jc w:val="center"/>
        </w:trPr>
        <w:tc>
          <w:tcPr>
            <w:tcW w:w="3870" w:type="dxa"/>
            <w:shd w:val="clear" w:color="auto" w:fill="C5E0B3" w:themeFill="accent6" w:themeFillTint="66"/>
          </w:tcPr>
          <w:p w14:paraId="17A8B31B"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3DEBD4AC"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9704E2" w14:paraId="4871D308" w14:textId="77777777" w:rsidTr="00843A28">
        <w:trPr>
          <w:jc w:val="center"/>
        </w:trPr>
        <w:tc>
          <w:tcPr>
            <w:tcW w:w="3870" w:type="dxa"/>
          </w:tcPr>
          <w:p w14:paraId="121849F6" w14:textId="35C56544" w:rsidR="009704E2" w:rsidRPr="00064C10" w:rsidRDefault="009704E2" w:rsidP="009704E2">
            <w:pPr>
              <w:ind w:left="0"/>
              <w:rPr>
                <w:rStyle w:val="Emphasis"/>
                <w:color w:val="000000" w:themeColor="text1"/>
                <w:sz w:val="22"/>
                <w:szCs w:val="22"/>
                <w:rPrChange w:id="278" w:author="GIBSON Lynda" w:date="2018-08-21T10:02:00Z">
                  <w:rPr>
                    <w:rStyle w:val="Emphasis"/>
                    <w:color w:val="000000" w:themeColor="text1"/>
                    <w:sz w:val="24"/>
                    <w:szCs w:val="22"/>
                  </w:rPr>
                </w:rPrChange>
              </w:rPr>
            </w:pPr>
            <w:r w:rsidRPr="00064C10">
              <w:rPr>
                <w:sz w:val="22"/>
                <w:szCs w:val="22"/>
                <w:rPrChange w:id="279" w:author="GIBSON Lynda" w:date="2018-08-21T10:02:00Z">
                  <w:rPr>
                    <w:rFonts w:ascii="Arial" w:hAnsi="Arial" w:cs="Arial"/>
                    <w:b/>
                    <w:szCs w:val="22"/>
                  </w:rPr>
                </w:rPrChange>
              </w:rPr>
              <w:t xml:space="preserve">California Air Resources Board 2014 rulemaking documents for LEV III regulations </w:t>
            </w:r>
          </w:p>
        </w:tc>
        <w:tc>
          <w:tcPr>
            <w:tcW w:w="4950" w:type="dxa"/>
          </w:tcPr>
          <w:p w14:paraId="7190509F" w14:textId="390E592D" w:rsidR="009704E2" w:rsidRPr="00064C10" w:rsidRDefault="00843A28" w:rsidP="009704E2">
            <w:pPr>
              <w:ind w:left="0"/>
              <w:rPr>
                <w:rStyle w:val="Emphasis"/>
                <w:vanish w:val="0"/>
                <w:color w:val="000000" w:themeColor="text1"/>
                <w:sz w:val="22"/>
                <w:szCs w:val="22"/>
                <w:rPrChange w:id="280" w:author="GIBSON Lynda" w:date="2018-08-21T10:02:00Z">
                  <w:rPr>
                    <w:rStyle w:val="Emphasis"/>
                    <w:vanish w:val="0"/>
                    <w:color w:val="000000" w:themeColor="text1"/>
                    <w:sz w:val="24"/>
                    <w:szCs w:val="22"/>
                  </w:rPr>
                </w:rPrChange>
              </w:rPr>
            </w:pPr>
            <w:r w:rsidRPr="00064C10">
              <w:rPr>
                <w:rStyle w:val="Hyperlink"/>
                <w:sz w:val="22"/>
                <w:szCs w:val="22"/>
                <w:rPrChange w:id="281" w:author="GIBSON Lynda" w:date="2018-08-21T10:02:00Z">
                  <w:rPr>
                    <w:rStyle w:val="Hyperlink"/>
                    <w:szCs w:val="22"/>
                  </w:rPr>
                </w:rPrChange>
              </w:rPr>
              <w:fldChar w:fldCharType="begin"/>
            </w:r>
            <w:r w:rsidRPr="00064C10">
              <w:rPr>
                <w:rStyle w:val="Hyperlink"/>
                <w:sz w:val="22"/>
                <w:szCs w:val="22"/>
                <w:rPrChange w:id="282" w:author="GIBSON Lynda" w:date="2018-08-21T10:02:00Z">
                  <w:rPr>
                    <w:rStyle w:val="Hyperlink"/>
                    <w:szCs w:val="22"/>
                  </w:rPr>
                </w:rPrChange>
              </w:rPr>
              <w:instrText xml:space="preserve"> HYPERLINK "https://www.arb.ca.gov/regact/2014/leviii2014/leviii2014.htm" </w:instrText>
            </w:r>
            <w:r w:rsidRPr="00064C10">
              <w:rPr>
                <w:rStyle w:val="Hyperlink"/>
                <w:sz w:val="22"/>
                <w:szCs w:val="22"/>
                <w:rPrChange w:id="283" w:author="GIBSON Lynda" w:date="2018-08-21T10:02:00Z">
                  <w:rPr>
                    <w:rStyle w:val="Hyperlink"/>
                    <w:szCs w:val="22"/>
                  </w:rPr>
                </w:rPrChange>
              </w:rPr>
              <w:fldChar w:fldCharType="separate"/>
            </w:r>
            <w:r w:rsidR="009704E2" w:rsidRPr="00064C10">
              <w:rPr>
                <w:rStyle w:val="Hyperlink"/>
                <w:sz w:val="22"/>
                <w:szCs w:val="22"/>
                <w:rPrChange w:id="284" w:author="GIBSON Lynda" w:date="2018-08-21T10:02:00Z">
                  <w:rPr>
                    <w:rStyle w:val="Hyperlink"/>
                    <w:szCs w:val="22"/>
                  </w:rPr>
                </w:rPrChange>
              </w:rPr>
              <w:t>https://www.arb.ca.gov/regact/2014/leviii2014/leviii2014.htm</w:t>
            </w:r>
            <w:r w:rsidRPr="00064C10">
              <w:rPr>
                <w:rStyle w:val="Hyperlink"/>
                <w:sz w:val="22"/>
                <w:szCs w:val="22"/>
                <w:rPrChange w:id="285" w:author="GIBSON Lynda" w:date="2018-08-21T10:02:00Z">
                  <w:rPr>
                    <w:rStyle w:val="Hyperlink"/>
                    <w:szCs w:val="22"/>
                  </w:rPr>
                </w:rPrChange>
              </w:rPr>
              <w:fldChar w:fldCharType="end"/>
            </w:r>
          </w:p>
        </w:tc>
      </w:tr>
      <w:tr w:rsidR="009704E2" w:rsidRPr="00F05E86" w14:paraId="22EC793C" w14:textId="77777777" w:rsidTr="00843A28">
        <w:trPr>
          <w:jc w:val="center"/>
        </w:trPr>
        <w:tc>
          <w:tcPr>
            <w:tcW w:w="3870" w:type="dxa"/>
          </w:tcPr>
          <w:p w14:paraId="57712B2F" w14:textId="4AF558F0" w:rsidR="009704E2" w:rsidRPr="00064C10" w:rsidRDefault="009704E2" w:rsidP="009704E2">
            <w:pPr>
              <w:ind w:left="0"/>
              <w:rPr>
                <w:sz w:val="22"/>
                <w:szCs w:val="22"/>
                <w:rPrChange w:id="286" w:author="GIBSON Lynda" w:date="2018-08-21T10:02:00Z">
                  <w:rPr>
                    <w:szCs w:val="22"/>
                  </w:rPr>
                </w:rPrChange>
              </w:rPr>
            </w:pPr>
            <w:r w:rsidRPr="00064C10">
              <w:rPr>
                <w:sz w:val="22"/>
                <w:szCs w:val="22"/>
                <w:rPrChange w:id="287" w:author="GIBSON Lynda" w:date="2018-08-21T10:02:00Z">
                  <w:rPr>
                    <w:rFonts w:ascii="Arial" w:hAnsi="Arial" w:cs="Arial"/>
                    <w:b/>
                    <w:sz w:val="22"/>
                    <w:szCs w:val="22"/>
                  </w:rPr>
                </w:rPrChange>
              </w:rPr>
              <w:t xml:space="preserve">California Air Resources Board 2013 rulemaking documents for ZEV regulations </w:t>
            </w:r>
          </w:p>
        </w:tc>
        <w:tc>
          <w:tcPr>
            <w:tcW w:w="4950" w:type="dxa"/>
          </w:tcPr>
          <w:p w14:paraId="6144AEA2" w14:textId="5626DA66" w:rsidR="009704E2" w:rsidRPr="00064C10" w:rsidRDefault="00843A28" w:rsidP="009704E2">
            <w:pPr>
              <w:ind w:left="0"/>
              <w:rPr>
                <w:bCs/>
                <w:sz w:val="22"/>
                <w:szCs w:val="22"/>
                <w:rPrChange w:id="288" w:author="GIBSON Lynda" w:date="2018-08-21T10:02:00Z">
                  <w:rPr>
                    <w:bCs/>
                    <w:szCs w:val="22"/>
                  </w:rPr>
                </w:rPrChange>
              </w:rPr>
            </w:pPr>
            <w:r w:rsidRPr="00064C10">
              <w:rPr>
                <w:rStyle w:val="Hyperlink"/>
                <w:sz w:val="22"/>
                <w:szCs w:val="22"/>
                <w:rPrChange w:id="289" w:author="GIBSON Lynda" w:date="2018-08-21T10:02:00Z">
                  <w:rPr>
                    <w:rStyle w:val="Hyperlink"/>
                    <w:szCs w:val="22"/>
                  </w:rPr>
                </w:rPrChange>
              </w:rPr>
              <w:fldChar w:fldCharType="begin"/>
            </w:r>
            <w:r w:rsidRPr="00064C10">
              <w:rPr>
                <w:rStyle w:val="Hyperlink"/>
                <w:sz w:val="22"/>
                <w:szCs w:val="22"/>
                <w:rPrChange w:id="290" w:author="GIBSON Lynda" w:date="2018-08-21T10:02:00Z">
                  <w:rPr>
                    <w:rStyle w:val="Hyperlink"/>
                    <w:szCs w:val="22"/>
                  </w:rPr>
                </w:rPrChange>
              </w:rPr>
              <w:instrText xml:space="preserve"> HYPERLINK "https://www.arb.ca.gov/regact/2013/zev2013/zev2013.htm" </w:instrText>
            </w:r>
            <w:r w:rsidRPr="00064C10">
              <w:rPr>
                <w:rStyle w:val="Hyperlink"/>
                <w:sz w:val="22"/>
                <w:szCs w:val="22"/>
                <w:rPrChange w:id="291" w:author="GIBSON Lynda" w:date="2018-08-21T10:02:00Z">
                  <w:rPr>
                    <w:rStyle w:val="Hyperlink"/>
                    <w:szCs w:val="22"/>
                  </w:rPr>
                </w:rPrChange>
              </w:rPr>
              <w:fldChar w:fldCharType="separate"/>
            </w:r>
            <w:r w:rsidR="009704E2" w:rsidRPr="00064C10">
              <w:rPr>
                <w:rStyle w:val="Hyperlink"/>
                <w:sz w:val="22"/>
                <w:szCs w:val="22"/>
                <w:rPrChange w:id="292" w:author="GIBSON Lynda" w:date="2018-08-21T10:02:00Z">
                  <w:rPr>
                    <w:rStyle w:val="Hyperlink"/>
                    <w:szCs w:val="22"/>
                  </w:rPr>
                </w:rPrChange>
              </w:rPr>
              <w:t>https://www.arb.ca.gov/regact/2013/zev2013/zev2013.htm</w:t>
            </w:r>
            <w:r w:rsidRPr="00064C10">
              <w:rPr>
                <w:rStyle w:val="Hyperlink"/>
                <w:sz w:val="22"/>
                <w:szCs w:val="22"/>
                <w:rPrChange w:id="293" w:author="GIBSON Lynda" w:date="2018-08-21T10:02:00Z">
                  <w:rPr>
                    <w:rStyle w:val="Hyperlink"/>
                    <w:szCs w:val="22"/>
                  </w:rPr>
                </w:rPrChange>
              </w:rPr>
              <w:fldChar w:fldCharType="end"/>
            </w:r>
            <w:r w:rsidR="009704E2" w:rsidRPr="00064C10">
              <w:rPr>
                <w:bCs/>
                <w:sz w:val="22"/>
                <w:szCs w:val="22"/>
                <w:rPrChange w:id="294" w:author="GIBSON Lynda" w:date="2018-08-21T10:02:00Z">
                  <w:rPr>
                    <w:bCs/>
                    <w:szCs w:val="22"/>
                  </w:rPr>
                </w:rPrChange>
              </w:rPr>
              <w:t xml:space="preserve"> </w:t>
            </w:r>
          </w:p>
        </w:tc>
      </w:tr>
      <w:tr w:rsidR="009704E2" w:rsidRPr="00F05E86" w14:paraId="172CE269" w14:textId="77777777" w:rsidTr="00843A28">
        <w:trPr>
          <w:jc w:val="center"/>
        </w:trPr>
        <w:tc>
          <w:tcPr>
            <w:tcW w:w="3870" w:type="dxa"/>
          </w:tcPr>
          <w:p w14:paraId="0AA1F2C0" w14:textId="252F4098" w:rsidR="009704E2" w:rsidRPr="00064C10" w:rsidRDefault="009704E2" w:rsidP="009704E2">
            <w:pPr>
              <w:pStyle w:val="Default"/>
              <w:ind w:left="0"/>
              <w:rPr>
                <w:rFonts w:ascii="Times New Roman" w:hAnsi="Times New Roman" w:cs="Times New Roman"/>
                <w:b w:val="0"/>
                <w:sz w:val="22"/>
                <w:szCs w:val="22"/>
                <w:rPrChange w:id="295" w:author="GIBSON Lynda" w:date="2018-08-21T10:02:00Z">
                  <w:rPr>
                    <w:rFonts w:ascii="Arial" w:hAnsi="Arial" w:cs="Arial"/>
                    <w:b w:val="0"/>
                    <w:sz w:val="22"/>
                    <w:szCs w:val="22"/>
                  </w:rPr>
                </w:rPrChange>
              </w:rPr>
            </w:pPr>
            <w:r w:rsidRPr="00064C10">
              <w:rPr>
                <w:rFonts w:ascii="Times New Roman" w:hAnsi="Times New Roman" w:cs="Times New Roman"/>
                <w:b w:val="0"/>
                <w:sz w:val="22"/>
                <w:szCs w:val="22"/>
                <w:rPrChange w:id="296" w:author="GIBSON Lynda" w:date="2018-08-21T10:02:00Z">
                  <w:rPr>
                    <w:rFonts w:ascii="Arial" w:hAnsi="Arial" w:cs="Arial"/>
                    <w:b w:val="0"/>
                    <w:sz w:val="22"/>
                    <w:szCs w:val="22"/>
                  </w:rPr>
                </w:rPrChange>
              </w:rPr>
              <w:t xml:space="preserve">California Air Resources Board 2013 rulemaking documents for Heavy Duty GHG Phase 1 regulations </w:t>
            </w:r>
          </w:p>
        </w:tc>
        <w:tc>
          <w:tcPr>
            <w:tcW w:w="4950" w:type="dxa"/>
          </w:tcPr>
          <w:p w14:paraId="01EA5E36" w14:textId="480087DF" w:rsidR="009704E2" w:rsidRPr="00064C10" w:rsidRDefault="00843A28" w:rsidP="009704E2">
            <w:pPr>
              <w:ind w:left="0"/>
              <w:rPr>
                <w:rStyle w:val="Hyperlink"/>
                <w:sz w:val="22"/>
                <w:szCs w:val="22"/>
                <w:rPrChange w:id="297" w:author="GIBSON Lynda" w:date="2018-08-21T10:02:00Z">
                  <w:rPr>
                    <w:rStyle w:val="Hyperlink"/>
                    <w:szCs w:val="22"/>
                  </w:rPr>
                </w:rPrChange>
              </w:rPr>
            </w:pPr>
            <w:r w:rsidRPr="00064C10">
              <w:rPr>
                <w:rStyle w:val="Hyperlink"/>
                <w:sz w:val="22"/>
                <w:szCs w:val="22"/>
                <w:rPrChange w:id="298" w:author="GIBSON Lynda" w:date="2018-08-21T10:02:00Z">
                  <w:rPr>
                    <w:rStyle w:val="Hyperlink"/>
                    <w:szCs w:val="22"/>
                  </w:rPr>
                </w:rPrChange>
              </w:rPr>
              <w:fldChar w:fldCharType="begin"/>
            </w:r>
            <w:r w:rsidRPr="00064C10">
              <w:rPr>
                <w:rStyle w:val="Hyperlink"/>
                <w:sz w:val="22"/>
                <w:szCs w:val="22"/>
                <w:rPrChange w:id="299" w:author="GIBSON Lynda" w:date="2018-08-21T10:02:00Z">
                  <w:rPr>
                    <w:rStyle w:val="Hyperlink"/>
                    <w:szCs w:val="22"/>
                  </w:rPr>
                </w:rPrChange>
              </w:rPr>
              <w:instrText xml:space="preserve"> HYPERLINK "https://www.arb.ca.gov/regact/2013/hdghg2013/hdghg2013.htm" </w:instrText>
            </w:r>
            <w:r w:rsidRPr="00064C10">
              <w:rPr>
                <w:rStyle w:val="Hyperlink"/>
                <w:sz w:val="22"/>
                <w:szCs w:val="22"/>
                <w:rPrChange w:id="300" w:author="GIBSON Lynda" w:date="2018-08-21T10:02:00Z">
                  <w:rPr>
                    <w:rStyle w:val="Hyperlink"/>
                    <w:szCs w:val="22"/>
                  </w:rPr>
                </w:rPrChange>
              </w:rPr>
              <w:fldChar w:fldCharType="separate"/>
            </w:r>
            <w:r w:rsidR="009704E2" w:rsidRPr="00064C10">
              <w:rPr>
                <w:rStyle w:val="Hyperlink"/>
                <w:sz w:val="22"/>
                <w:szCs w:val="22"/>
                <w:rPrChange w:id="301" w:author="GIBSON Lynda" w:date="2018-08-21T10:02:00Z">
                  <w:rPr>
                    <w:rStyle w:val="Hyperlink"/>
                    <w:szCs w:val="22"/>
                  </w:rPr>
                </w:rPrChange>
              </w:rPr>
              <w:t>https://www.arb.ca.gov/regact/2013/hdghg2013/hdghg2013.htm</w:t>
            </w:r>
            <w:r w:rsidRPr="00064C10">
              <w:rPr>
                <w:rStyle w:val="Hyperlink"/>
                <w:sz w:val="22"/>
                <w:szCs w:val="22"/>
                <w:rPrChange w:id="302" w:author="GIBSON Lynda" w:date="2018-08-21T10:02:00Z">
                  <w:rPr>
                    <w:rStyle w:val="Hyperlink"/>
                    <w:szCs w:val="22"/>
                  </w:rPr>
                </w:rPrChange>
              </w:rPr>
              <w:fldChar w:fldCharType="end"/>
            </w:r>
            <w:r w:rsidR="009704E2" w:rsidRPr="00064C10">
              <w:rPr>
                <w:bCs/>
                <w:sz w:val="22"/>
                <w:szCs w:val="22"/>
                <w:rPrChange w:id="303" w:author="GIBSON Lynda" w:date="2018-08-21T10:02:00Z">
                  <w:rPr>
                    <w:bCs/>
                    <w:szCs w:val="22"/>
                  </w:rPr>
                </w:rPrChange>
              </w:rPr>
              <w:t xml:space="preserve"> </w:t>
            </w:r>
          </w:p>
        </w:tc>
      </w:tr>
      <w:tr w:rsidR="009704E2" w:rsidRPr="00F05E86" w14:paraId="79EA6234" w14:textId="77777777" w:rsidTr="00843A28">
        <w:trPr>
          <w:jc w:val="center"/>
        </w:trPr>
        <w:tc>
          <w:tcPr>
            <w:tcW w:w="3870" w:type="dxa"/>
          </w:tcPr>
          <w:p w14:paraId="12F2DDB6" w14:textId="069FB5FD" w:rsidR="009704E2" w:rsidRPr="00064C10" w:rsidRDefault="009704E2" w:rsidP="009704E2">
            <w:pPr>
              <w:pStyle w:val="Default"/>
              <w:ind w:left="0"/>
              <w:rPr>
                <w:rFonts w:ascii="Times New Roman" w:hAnsi="Times New Roman" w:cs="Times New Roman"/>
                <w:b w:val="0"/>
                <w:sz w:val="22"/>
                <w:szCs w:val="22"/>
                <w:rPrChange w:id="304" w:author="GIBSON Lynda" w:date="2018-08-21T10:02:00Z">
                  <w:rPr>
                    <w:rFonts w:ascii="Arial" w:hAnsi="Arial" w:cs="Arial"/>
                    <w:b w:val="0"/>
                    <w:sz w:val="22"/>
                    <w:szCs w:val="22"/>
                  </w:rPr>
                </w:rPrChange>
              </w:rPr>
            </w:pPr>
            <w:r w:rsidRPr="00064C10">
              <w:rPr>
                <w:rFonts w:ascii="Times New Roman" w:hAnsi="Times New Roman" w:cs="Times New Roman"/>
                <w:b w:val="0"/>
                <w:sz w:val="22"/>
                <w:szCs w:val="22"/>
                <w:rPrChange w:id="305" w:author="GIBSON Lynda" w:date="2018-08-21T10:02:00Z">
                  <w:rPr>
                    <w:rFonts w:ascii="Arial" w:hAnsi="Arial" w:cs="Arial"/>
                    <w:b w:val="0"/>
                    <w:sz w:val="22"/>
                    <w:szCs w:val="22"/>
                  </w:rPr>
                </w:rPrChange>
              </w:rPr>
              <w:lastRenderedPageBreak/>
              <w:t>California Air Resources Board 2014 rulemaking documents for Zero Emission Vehicles</w:t>
            </w:r>
          </w:p>
        </w:tc>
        <w:tc>
          <w:tcPr>
            <w:tcW w:w="4950" w:type="dxa"/>
          </w:tcPr>
          <w:p w14:paraId="0A304C43" w14:textId="38156CB3" w:rsidR="009704E2" w:rsidRPr="00064C10" w:rsidRDefault="009704E2" w:rsidP="009704E2">
            <w:pPr>
              <w:ind w:left="0"/>
              <w:rPr>
                <w:rStyle w:val="Hyperlink"/>
                <w:sz w:val="22"/>
                <w:szCs w:val="22"/>
                <w:rPrChange w:id="306" w:author="GIBSON Lynda" w:date="2018-08-21T10:02:00Z">
                  <w:rPr>
                    <w:rStyle w:val="Hyperlink"/>
                    <w:szCs w:val="22"/>
                  </w:rPr>
                </w:rPrChange>
              </w:rPr>
            </w:pPr>
            <w:r w:rsidRPr="00064C10">
              <w:rPr>
                <w:rStyle w:val="Hyperlink"/>
                <w:sz w:val="22"/>
                <w:szCs w:val="22"/>
                <w:rPrChange w:id="307" w:author="GIBSON Lynda" w:date="2018-08-21T10:02:00Z">
                  <w:rPr>
                    <w:rStyle w:val="Hyperlink"/>
                    <w:szCs w:val="22"/>
                  </w:rPr>
                </w:rPrChange>
              </w:rPr>
              <w:t>https://www.arb.ca.gov/regact/2014/zev2014/zev2014.htm</w:t>
            </w:r>
          </w:p>
        </w:tc>
      </w:tr>
      <w:tr w:rsidR="009704E2" w:rsidRPr="00F05E86" w14:paraId="0D0FDD0A" w14:textId="77777777" w:rsidTr="00843A28">
        <w:trPr>
          <w:jc w:val="center"/>
        </w:trPr>
        <w:tc>
          <w:tcPr>
            <w:tcW w:w="3870" w:type="dxa"/>
          </w:tcPr>
          <w:p w14:paraId="046D774A" w14:textId="03DA0E2A" w:rsidR="009704E2" w:rsidRPr="00064C10" w:rsidRDefault="009704E2" w:rsidP="009704E2">
            <w:pPr>
              <w:pStyle w:val="Default"/>
              <w:ind w:left="0"/>
              <w:rPr>
                <w:rFonts w:ascii="Times New Roman" w:hAnsi="Times New Roman" w:cs="Times New Roman"/>
                <w:b w:val="0"/>
                <w:sz w:val="22"/>
                <w:szCs w:val="22"/>
                <w:rPrChange w:id="308" w:author="GIBSON Lynda" w:date="2018-08-21T10:02:00Z">
                  <w:rPr>
                    <w:rFonts w:ascii="Arial" w:hAnsi="Arial" w:cs="Arial"/>
                    <w:b w:val="0"/>
                    <w:sz w:val="22"/>
                    <w:szCs w:val="22"/>
                  </w:rPr>
                </w:rPrChange>
              </w:rPr>
            </w:pPr>
            <w:r w:rsidRPr="00064C10">
              <w:rPr>
                <w:rFonts w:ascii="Times New Roman" w:hAnsi="Times New Roman" w:cs="Times New Roman"/>
                <w:b w:val="0"/>
                <w:sz w:val="22"/>
                <w:szCs w:val="22"/>
                <w:rPrChange w:id="309" w:author="GIBSON Lynda" w:date="2018-08-21T10:02:00Z">
                  <w:rPr>
                    <w:rFonts w:ascii="Arial" w:hAnsi="Arial" w:cs="Arial"/>
                    <w:b w:val="0"/>
                    <w:sz w:val="22"/>
                    <w:szCs w:val="22"/>
                  </w:rPr>
                </w:rPrChange>
              </w:rPr>
              <w:t>California Air Resources Board 2015 rulemaking documents for On-Board Diagnostic Systems II</w:t>
            </w:r>
          </w:p>
        </w:tc>
        <w:tc>
          <w:tcPr>
            <w:tcW w:w="4950" w:type="dxa"/>
          </w:tcPr>
          <w:p w14:paraId="7685FB8A" w14:textId="5F5E0EAA" w:rsidR="009704E2" w:rsidRPr="00064C10" w:rsidRDefault="009704E2" w:rsidP="009704E2">
            <w:pPr>
              <w:ind w:left="0"/>
              <w:rPr>
                <w:rStyle w:val="Hyperlink"/>
                <w:sz w:val="22"/>
                <w:szCs w:val="22"/>
                <w:rPrChange w:id="310" w:author="GIBSON Lynda" w:date="2018-08-21T10:02:00Z">
                  <w:rPr>
                    <w:rStyle w:val="Hyperlink"/>
                    <w:szCs w:val="22"/>
                  </w:rPr>
                </w:rPrChange>
              </w:rPr>
            </w:pPr>
            <w:r w:rsidRPr="00064C10">
              <w:rPr>
                <w:rStyle w:val="Hyperlink"/>
                <w:sz w:val="22"/>
                <w:szCs w:val="22"/>
                <w:rPrChange w:id="311" w:author="GIBSON Lynda" w:date="2018-08-21T10:02:00Z">
                  <w:rPr>
                    <w:rStyle w:val="Hyperlink"/>
                    <w:szCs w:val="22"/>
                  </w:rPr>
                </w:rPrChange>
              </w:rPr>
              <w:t>https://www.arb.ca.gov/regact/2015/obdii2015/obdii2015.htm</w:t>
            </w:r>
          </w:p>
        </w:tc>
      </w:tr>
      <w:tr w:rsidR="009704E2" w:rsidRPr="00F05E86" w14:paraId="05491449" w14:textId="77777777" w:rsidTr="00843A28">
        <w:trPr>
          <w:jc w:val="center"/>
        </w:trPr>
        <w:tc>
          <w:tcPr>
            <w:tcW w:w="3870" w:type="dxa"/>
          </w:tcPr>
          <w:p w14:paraId="18A251CC" w14:textId="491AB237" w:rsidR="009704E2" w:rsidRPr="00064C10" w:rsidRDefault="009704E2" w:rsidP="009704E2">
            <w:pPr>
              <w:pStyle w:val="Default"/>
              <w:ind w:left="0"/>
              <w:rPr>
                <w:rFonts w:ascii="Times New Roman" w:hAnsi="Times New Roman" w:cs="Times New Roman"/>
                <w:b w:val="0"/>
                <w:sz w:val="22"/>
                <w:szCs w:val="22"/>
                <w:rPrChange w:id="312" w:author="GIBSON Lynda" w:date="2018-08-21T10:02:00Z">
                  <w:rPr>
                    <w:rFonts w:ascii="Arial" w:hAnsi="Arial" w:cs="Arial"/>
                    <w:b w:val="0"/>
                    <w:sz w:val="22"/>
                    <w:szCs w:val="22"/>
                  </w:rPr>
                </w:rPrChange>
              </w:rPr>
            </w:pPr>
            <w:r w:rsidRPr="00064C10">
              <w:rPr>
                <w:rFonts w:ascii="Times New Roman" w:hAnsi="Times New Roman" w:cs="Times New Roman"/>
                <w:b w:val="0"/>
                <w:sz w:val="22"/>
                <w:szCs w:val="22"/>
                <w:rPrChange w:id="313" w:author="GIBSON Lynda" w:date="2018-08-21T10:02:00Z">
                  <w:rPr>
                    <w:rFonts w:ascii="Arial" w:hAnsi="Arial" w:cs="Arial"/>
                    <w:b w:val="0"/>
                    <w:sz w:val="22"/>
                    <w:szCs w:val="22"/>
                  </w:rPr>
                </w:rPrChange>
              </w:rPr>
              <w:t>California Air Resources Board 2018 rulemaking documents for LEV III GHG regulation</w:t>
            </w:r>
          </w:p>
        </w:tc>
        <w:tc>
          <w:tcPr>
            <w:tcW w:w="4950" w:type="dxa"/>
          </w:tcPr>
          <w:p w14:paraId="2628C638" w14:textId="2033C14C" w:rsidR="009704E2" w:rsidRPr="00064C10" w:rsidRDefault="009704E2" w:rsidP="009704E2">
            <w:pPr>
              <w:ind w:left="0"/>
              <w:rPr>
                <w:rStyle w:val="Hyperlink"/>
                <w:sz w:val="22"/>
                <w:szCs w:val="22"/>
                <w:rPrChange w:id="314" w:author="GIBSON Lynda" w:date="2018-08-21T10:02:00Z">
                  <w:rPr>
                    <w:rStyle w:val="Hyperlink"/>
                    <w:szCs w:val="22"/>
                  </w:rPr>
                </w:rPrChange>
              </w:rPr>
            </w:pPr>
            <w:r w:rsidRPr="00064C10">
              <w:rPr>
                <w:rStyle w:val="Hyperlink"/>
                <w:sz w:val="22"/>
                <w:szCs w:val="22"/>
                <w:rPrChange w:id="315" w:author="GIBSON Lynda" w:date="2018-08-21T10:02:00Z">
                  <w:rPr>
                    <w:rStyle w:val="Hyperlink"/>
                    <w:szCs w:val="22"/>
                  </w:rPr>
                </w:rPrChange>
              </w:rPr>
              <w:t>https://www.arb.ca.gov/regact/2018/leviii2018/leviii2018.htm</w:t>
            </w:r>
          </w:p>
        </w:tc>
      </w:tr>
    </w:tbl>
    <w:p w14:paraId="0B9B038B" w14:textId="2173D49B" w:rsidR="009704E2" w:rsidRDefault="009704E2" w:rsidP="00C61A2E">
      <w:pPr>
        <w:ind w:left="0" w:right="-432"/>
      </w:pPr>
    </w:p>
    <w:p w14:paraId="28941D88"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Advisory committee</w:t>
      </w:r>
    </w:p>
    <w:p w14:paraId="553DBF26" w14:textId="77777777" w:rsidR="00C61A2E" w:rsidRPr="00F05E86" w:rsidRDefault="00C61A2E" w:rsidP="00C61A2E">
      <w:pPr>
        <w:ind w:left="0" w:right="-432"/>
        <w:rPr>
          <w:rFonts w:ascii="Arial" w:hAnsi="Arial"/>
          <w:b/>
          <w:iCs/>
          <w:color w:val="C45911" w:themeColor="accent2" w:themeShade="BF"/>
          <w:szCs w:val="28"/>
        </w:rPr>
      </w:pPr>
    </w:p>
    <w:p w14:paraId="3CDAFF5A" w14:textId="77777777" w:rsidR="00C61A2E" w:rsidRDefault="00C61A2E" w:rsidP="00C61A2E">
      <w:pPr>
        <w:ind w:left="0" w:right="-432"/>
      </w:pPr>
      <w:r>
        <w:t xml:space="preserve">DEQ appointed an advisory committee. </w:t>
      </w:r>
    </w:p>
    <w:p w14:paraId="388304C6" w14:textId="77777777" w:rsidR="00C61A2E" w:rsidRDefault="00C61A2E" w:rsidP="00C61A2E">
      <w:pPr>
        <w:ind w:left="0" w:right="-432"/>
      </w:pPr>
    </w:p>
    <w:p w14:paraId="155AFB0C" w14:textId="77777777" w:rsidR="00C61A2E" w:rsidRDefault="00C61A2E" w:rsidP="00C61A2E">
      <w:pPr>
        <w:spacing w:after="120"/>
        <w:ind w:left="0" w:right="-432"/>
      </w:pPr>
      <w:r>
        <w:t>As ORS 183.333 requires, DEQ asked for the committee’s recommendations on:</w:t>
      </w:r>
    </w:p>
    <w:p w14:paraId="5E5DAA0A" w14:textId="77777777" w:rsidR="00C61A2E" w:rsidRDefault="00C61A2E" w:rsidP="00064C10">
      <w:pPr>
        <w:pStyle w:val="ListParagraph"/>
        <w:numPr>
          <w:ilvl w:val="0"/>
          <w:numId w:val="1"/>
        </w:numPr>
        <w:ind w:left="720" w:right="-432"/>
        <w:contextualSpacing w:val="0"/>
        <w:rPr>
          <w:bCs/>
        </w:rPr>
      </w:pPr>
      <w:r>
        <w:t>W</w:t>
      </w:r>
      <w:r w:rsidRPr="001F178C">
        <w:t>hether the proposed rules would have a fiscal impact</w:t>
      </w:r>
      <w:r>
        <w:t>,</w:t>
      </w:r>
      <w:r w:rsidRPr="001F178C">
        <w:t xml:space="preserve"> </w:t>
      </w:r>
    </w:p>
    <w:p w14:paraId="4A5121B1" w14:textId="77777777" w:rsidR="00C61A2E" w:rsidRPr="00C82903" w:rsidRDefault="00C61A2E" w:rsidP="00064C10">
      <w:pPr>
        <w:pStyle w:val="ListParagraph"/>
        <w:numPr>
          <w:ilvl w:val="0"/>
          <w:numId w:val="1"/>
        </w:numPr>
        <w:ind w:left="720" w:right="-432"/>
        <w:contextualSpacing w:val="0"/>
        <w:rPr>
          <w:bCs/>
        </w:rPr>
      </w:pPr>
      <w:r>
        <w:t>The e</w:t>
      </w:r>
      <w:r w:rsidRPr="001F178C">
        <w:t>xtent of the impact</w:t>
      </w:r>
      <w:r>
        <w:t>, and</w:t>
      </w:r>
    </w:p>
    <w:p w14:paraId="258657E6" w14:textId="77777777" w:rsidR="00C61A2E" w:rsidRPr="00C82903" w:rsidRDefault="00C61A2E" w:rsidP="00064C10">
      <w:pPr>
        <w:pStyle w:val="ListParagraph"/>
        <w:numPr>
          <w:ilvl w:val="0"/>
          <w:numId w:val="1"/>
        </w:numPr>
        <w:ind w:left="720" w:right="-432"/>
        <w:contextualSpacing w:val="0"/>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2DE6C8CE" w14:textId="77777777" w:rsidR="00C61A2E" w:rsidRDefault="00C61A2E" w:rsidP="00C61A2E">
      <w:pPr>
        <w:shd w:val="clear" w:color="auto" w:fill="FFFFFF" w:themeFill="background1"/>
        <w:ind w:left="0" w:right="-432"/>
      </w:pPr>
    </w:p>
    <w:p w14:paraId="09B24DCC" w14:textId="0076BE25" w:rsidR="00C61A2E" w:rsidRDefault="00C61A2E" w:rsidP="00C61A2E">
      <w:pPr>
        <w:shd w:val="clear" w:color="auto" w:fill="FFFFFF" w:themeFill="background1"/>
        <w:ind w:left="0" w:right="-432"/>
      </w:pPr>
      <w:r>
        <w:t>The committee reviewed the draft fiscal and economic impact statement and agreed with the overall analysis provided by DEQ.</w:t>
      </w:r>
      <w:del w:id="316" w:author="GIBSON Lynda" w:date="2018-08-21T09:40:00Z">
        <w:r w:rsidDel="00197B49">
          <w:delText xml:space="preserve">  </w:delText>
        </w:r>
      </w:del>
      <w:ins w:id="317" w:author="GIBSON Lynda" w:date="2018-08-21T09:40:00Z">
        <w:r w:rsidR="00197B49">
          <w:t xml:space="preserve"> </w:t>
        </w:r>
      </w:ins>
      <w:r>
        <w:t>One committee member suggested including an acknowledgement of the air quality benefits and subsequent economic benefit of fewer missed work days or medical visits due to health issues.</w:t>
      </w:r>
      <w:del w:id="318" w:author="GIBSON Lynda" w:date="2018-08-21T09:40:00Z">
        <w:r w:rsidDel="00197B49">
          <w:delText xml:space="preserve">  </w:delText>
        </w:r>
      </w:del>
      <w:ins w:id="319" w:author="GIBSON Lynda" w:date="2018-08-21T09:40:00Z">
        <w:r w:rsidR="00197B49">
          <w:t xml:space="preserve"> </w:t>
        </w:r>
      </w:ins>
      <w:r>
        <w:t>The air quality benefits of the proposed rules would affect the general public, not just those who are purchasing LEV cars.</w:t>
      </w:r>
      <w:del w:id="320" w:author="GIBSON Lynda" w:date="2018-08-21T09:40:00Z">
        <w:r w:rsidDel="00197B49">
          <w:delText xml:space="preserve">  </w:delText>
        </w:r>
      </w:del>
      <w:ins w:id="321" w:author="GIBSON Lynda" w:date="2018-08-21T09:40:00Z">
        <w:r w:rsidR="00197B49">
          <w:t xml:space="preserve"> </w:t>
        </w:r>
      </w:ins>
      <w:r>
        <w:t xml:space="preserve"> </w:t>
      </w:r>
    </w:p>
    <w:p w14:paraId="185F3F1D" w14:textId="77777777" w:rsidR="00C61A2E" w:rsidRDefault="00C61A2E" w:rsidP="00C61A2E">
      <w:pPr>
        <w:shd w:val="clear" w:color="auto" w:fill="FFFFFF" w:themeFill="background1"/>
        <w:ind w:left="0" w:right="-432"/>
      </w:pPr>
    </w:p>
    <w:p w14:paraId="1904F143" w14:textId="666948D0" w:rsidR="00C61A2E" w:rsidRDefault="00C61A2E" w:rsidP="00C61A2E">
      <w:pPr>
        <w:shd w:val="clear" w:color="auto" w:fill="FFFFFF" w:themeFill="background1"/>
        <w:ind w:left="0" w:right="-432"/>
      </w:pPr>
      <w:r>
        <w:t xml:space="preserve">The committee discussed whether there would be an impact to the public if there were fewer ZEVs required to be manufactured by the intermediate volume manufacturers (IVM), in that there are fewer ZEVs available for use (ZEV 2014 rule). Committee members clarified that the impact of IVMs is minimal, since it is the large volume manufacturers who represent over 90% of the car market and must produce a certain number of ZEVs. Currently, there are many different models of ZEVs on the market and </w:t>
      </w:r>
      <w:ins w:id="322" w:author="rhnidey@hotmail.com" w:date="2018-08-20T09:58:00Z">
        <w:r w:rsidR="009704E2">
          <w:t xml:space="preserve">there </w:t>
        </w:r>
      </w:ins>
      <w:r>
        <w:t xml:space="preserve">will </w:t>
      </w:r>
      <w:del w:id="323" w:author="rhnidey@hotmail.com" w:date="2018-08-20T09:58:00Z">
        <w:r w:rsidDel="009704E2">
          <w:delText>continue have</w:delText>
        </w:r>
      </w:del>
      <w:ins w:id="324" w:author="rhnidey@hotmail.com" w:date="2018-08-20T09:58:00Z">
        <w:r w:rsidR="009704E2">
          <w:t>be</w:t>
        </w:r>
      </w:ins>
      <w:r>
        <w:t xml:space="preserve"> more as the IVMs produce their ZEVs in the future.</w:t>
      </w:r>
      <w:del w:id="325" w:author="GIBSON Lynda" w:date="2018-08-21T09:40:00Z">
        <w:r w:rsidDel="00197B49">
          <w:delText xml:space="preserve">  </w:delText>
        </w:r>
      </w:del>
      <w:ins w:id="326" w:author="GIBSON Lynda" w:date="2018-08-21T09:40:00Z">
        <w:r w:rsidR="00197B49">
          <w:t xml:space="preserve"> </w:t>
        </w:r>
      </w:ins>
    </w:p>
    <w:p w14:paraId="6DA853E1" w14:textId="77777777" w:rsidR="00C61A2E" w:rsidRDefault="00C61A2E" w:rsidP="00C61A2E">
      <w:pPr>
        <w:shd w:val="clear" w:color="auto" w:fill="FFFFFF" w:themeFill="background1"/>
        <w:ind w:left="0" w:right="-432"/>
      </w:pPr>
    </w:p>
    <w:p w14:paraId="6DA6D5F2" w14:textId="701B3651" w:rsidR="00C61A2E" w:rsidRDefault="00C61A2E" w:rsidP="00C61A2E">
      <w:pPr>
        <w:shd w:val="clear" w:color="auto" w:fill="FFFFFF" w:themeFill="background1"/>
        <w:ind w:left="0" w:right="-432"/>
      </w:pPr>
      <w:r>
        <w:t>The committee also discussed why DEQ was incorporating the proposed LEV III GHG 2018 rule into its analysis when the rule had not been finalized by California yet.</w:t>
      </w:r>
      <w:del w:id="327" w:author="GIBSON Lynda" w:date="2018-08-21T09:40:00Z">
        <w:r w:rsidDel="00197B49">
          <w:delText xml:space="preserve">  </w:delText>
        </w:r>
      </w:del>
      <w:ins w:id="328" w:author="GIBSON Lynda" w:date="2018-08-21T09:40:00Z">
        <w:r w:rsidR="00197B49">
          <w:t xml:space="preserve"> </w:t>
        </w:r>
      </w:ins>
      <w:r>
        <w:t xml:space="preserve">DEQ indicated it wanted to be certain the GHG requirements remained in place given the uncertainty regarding pending federal action on the GHG vehicle standards. </w:t>
      </w:r>
    </w:p>
    <w:p w14:paraId="346AA4D1" w14:textId="77777777" w:rsidR="00C61A2E" w:rsidRDefault="00C61A2E" w:rsidP="00C61A2E">
      <w:pPr>
        <w:shd w:val="clear" w:color="auto" w:fill="FFFFFF" w:themeFill="background1"/>
        <w:ind w:left="0" w:right="-432"/>
      </w:pPr>
    </w:p>
    <w:p w14:paraId="7A41C229" w14:textId="77777777" w:rsidR="00C61A2E" w:rsidRPr="00C82903" w:rsidRDefault="00C61A2E" w:rsidP="00C61A2E">
      <w:pPr>
        <w:shd w:val="clear" w:color="auto" w:fill="FFFFFF" w:themeFill="background1"/>
        <w:ind w:left="0" w:right="-432"/>
      </w:pPr>
      <w:r>
        <w:rPr>
          <w:iCs/>
        </w:rPr>
        <w:t>T</w:t>
      </w:r>
      <w:r>
        <w:t xml:space="preserve">he committee determined the proposed </w:t>
      </w:r>
      <w:r w:rsidRPr="0020482D">
        <w:rPr>
          <w:color w:val="auto"/>
        </w:rPr>
        <w:t xml:space="preserve">rules would not </w:t>
      </w:r>
      <w:r w:rsidRPr="00F146F0">
        <w:t xml:space="preserve">have </w:t>
      </w:r>
      <w:r>
        <w:t>a significant adverse impact on small businesses in Oregon</w:t>
      </w:r>
      <w:r w:rsidRPr="00F70A18">
        <w:t xml:space="preserve">. </w:t>
      </w:r>
    </w:p>
    <w:p w14:paraId="47C28FBD" w14:textId="77777777" w:rsidR="00C61A2E" w:rsidRDefault="00C61A2E" w:rsidP="00C61A2E">
      <w:pPr>
        <w:ind w:left="0" w:right="-432"/>
      </w:pPr>
    </w:p>
    <w:p w14:paraId="0E110E6B" w14:textId="77777777" w:rsidR="00C61A2E" w:rsidRDefault="00C61A2E" w:rsidP="00C61A2E">
      <w:pPr>
        <w:ind w:left="0" w:right="-432"/>
        <w:rPr>
          <w:rStyle w:val="Emphasis"/>
          <w:rFonts w:ascii="Arial" w:hAnsi="Arial"/>
          <w:color w:val="C45911" w:themeColor="accent2" w:themeShade="BF"/>
        </w:rPr>
      </w:pPr>
    </w:p>
    <w:p w14:paraId="3F62E0A9" w14:textId="77777777" w:rsidR="00C61A2E" w:rsidRPr="00891607" w:rsidRDefault="00C61A2E" w:rsidP="00C61A2E">
      <w:pPr>
        <w:ind w:left="0" w:right="-432"/>
        <w:rPr>
          <w:rStyle w:val="Emphasis"/>
          <w:rFonts w:ascii="Arial" w:hAnsi="Arial"/>
          <w:vanish w:val="0"/>
          <w:color w:val="C45911" w:themeColor="accent2" w:themeShade="BF"/>
        </w:rPr>
      </w:pPr>
    </w:p>
    <w:p w14:paraId="4F51794D" w14:textId="77777777" w:rsidR="00C61A2E" w:rsidRDefault="00C61A2E" w:rsidP="00C61A2E">
      <w:pPr>
        <w:ind w:left="0" w:right="-432"/>
        <w:rPr>
          <w:rStyle w:val="Emphasis"/>
          <w:rFonts w:ascii="Arial" w:hAnsi="Arial"/>
          <w:vanish w:val="0"/>
          <w:color w:val="C45911" w:themeColor="accent2" w:themeShade="BF"/>
        </w:rPr>
      </w:pPr>
    </w:p>
    <w:p w14:paraId="03A76AE0" w14:textId="5EFFB62A" w:rsidR="00C61A2E" w:rsidRPr="00476D38" w:rsidRDefault="00C61A2E" w:rsidP="00C61A2E">
      <w:pPr>
        <w:pStyle w:val="Heading2"/>
        <w:ind w:left="0" w:right="-432"/>
      </w:pPr>
      <w:r w:rsidRPr="00476D38">
        <w:lastRenderedPageBreak/>
        <w:t>Housing cost</w:t>
      </w:r>
      <w:del w:id="329" w:author="GIBSON Lynda" w:date="2018-08-21T09:40:00Z">
        <w:r w:rsidRPr="00476D38" w:rsidDel="00197B49">
          <w:delText xml:space="preserve">  </w:delText>
        </w:r>
      </w:del>
      <w:ins w:id="330" w:author="GIBSON Lynda" w:date="2018-08-21T09:40:00Z">
        <w:r w:rsidR="00197B49">
          <w:t xml:space="preserve"> </w:t>
        </w:r>
      </w:ins>
    </w:p>
    <w:p w14:paraId="48BBB611" w14:textId="77777777" w:rsidR="00C61A2E" w:rsidRPr="00F05E86" w:rsidRDefault="00C61A2E" w:rsidP="00C61A2E">
      <w:pPr>
        <w:ind w:left="0" w:right="-432"/>
        <w:rPr>
          <w:rStyle w:val="Emphasis"/>
          <w:rFonts w:ascii="Arial" w:hAnsi="Arial"/>
          <w:vanish w:val="0"/>
          <w:color w:val="C45911" w:themeColor="accent2" w:themeShade="BF"/>
        </w:rPr>
      </w:pPr>
    </w:p>
    <w:p w14:paraId="644487D6" w14:textId="53320912" w:rsidR="00C61A2E" w:rsidRDefault="00C61A2E" w:rsidP="00C61A2E">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w:t>
      </w:r>
    </w:p>
    <w:p w14:paraId="4192C77D" w14:textId="615347BA" w:rsidR="00C61A2E" w:rsidRDefault="00C61A2E" w:rsidP="00C61A2E">
      <w:pPr>
        <w:ind w:left="0" w:right="-432"/>
        <w:rPr>
          <w:sz w:val="23"/>
          <w:szCs w:val="23"/>
        </w:rPr>
      </w:pPr>
    </w:p>
    <w:p w14:paraId="52F3835C" w14:textId="0FC00707" w:rsidR="00C61A2E" w:rsidRDefault="00C61A2E">
      <w:pPr>
        <w:spacing w:after="120"/>
        <w:ind w:left="2880" w:right="0"/>
        <w:outlineLvl w:val="9"/>
        <w:rPr>
          <w:sz w:val="23"/>
          <w:szCs w:val="23"/>
        </w:rPr>
      </w:pPr>
      <w:r>
        <w:rPr>
          <w:sz w:val="23"/>
          <w:szCs w:val="23"/>
        </w:rPr>
        <w:br w:type="page"/>
      </w:r>
    </w:p>
    <w:p w14:paraId="54DA56EE" w14:textId="77777777" w:rsidR="00C61A2E" w:rsidRDefault="00C61A2E" w:rsidP="00C61A2E">
      <w:pPr>
        <w:ind w:left="0" w:right="-432"/>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17E53D60"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1EE48293" w14:textId="550AA190" w:rsidR="00C61A2E" w:rsidRPr="00B15DF7" w:rsidRDefault="00C61A2E" w:rsidP="00501ABB">
            <w:pPr>
              <w:ind w:left="0"/>
            </w:pPr>
          </w:p>
          <w:p w14:paraId="17E53D5E" w14:textId="77777777" w:rsidR="004867EB" w:rsidRDefault="00255B02" w:rsidP="00596822">
            <w:pPr>
              <w:pStyle w:val="TOC1"/>
              <w:rPr>
                <w:rStyle w:val="Heading1Char"/>
              </w:rPr>
            </w:pPr>
            <w:bookmarkStart w:id="331" w:name="_Toc522179187"/>
            <w:r w:rsidRPr="00B96F38">
              <w:rPr>
                <w:rStyle w:val="Heading1Char"/>
              </w:rPr>
              <w:t>Federal relationship</w:t>
            </w:r>
            <w:bookmarkEnd w:id="331"/>
          </w:p>
          <w:p w14:paraId="17E53D5F" w14:textId="74861AC8" w:rsidR="00255B02" w:rsidRPr="004867EB" w:rsidRDefault="006F2E9F" w:rsidP="004769E2">
            <w:pPr>
              <w:ind w:left="0"/>
              <w:rPr>
                <w:b/>
              </w:rPr>
            </w:pPr>
            <w:r w:rsidRPr="00287749">
              <w:rPr>
                <w:b/>
                <w:color w:val="C45911" w:themeColor="accent2" w:themeShade="BF"/>
              </w:rPr>
              <w:t xml:space="preserve"> </w:t>
            </w:r>
            <w:hyperlink r:id="rId33" w:history="1"/>
          </w:p>
        </w:tc>
      </w:tr>
    </w:tbl>
    <w:p w14:paraId="17E53D61" w14:textId="77777777" w:rsidR="00255B02" w:rsidRPr="00362542" w:rsidRDefault="00255B02" w:rsidP="00501ABB">
      <w:pPr>
        <w:ind w:left="0"/>
      </w:pPr>
    </w:p>
    <w:p w14:paraId="17E53D62" w14:textId="77777777" w:rsidR="00255B02" w:rsidRPr="00476D38" w:rsidRDefault="00255B02" w:rsidP="00772D8F">
      <w:pPr>
        <w:pStyle w:val="Heading3"/>
        <w:ind w:left="0" w:right="-432"/>
      </w:pPr>
      <w:r w:rsidRPr="00476D38">
        <w:t xml:space="preserve">Relationship to federal requirements </w:t>
      </w:r>
    </w:p>
    <w:p w14:paraId="5DAE0615" w14:textId="77777777" w:rsidR="00A82A2E" w:rsidRDefault="00A82A2E" w:rsidP="00A82A2E">
      <w:pPr>
        <w:pStyle w:val="Default"/>
        <w:ind w:left="0"/>
        <w:rPr>
          <w:sz w:val="23"/>
          <w:szCs w:val="23"/>
        </w:rPr>
      </w:pPr>
    </w:p>
    <w:p w14:paraId="17E53D6F" w14:textId="12FC431A" w:rsidR="00056F18" w:rsidRPr="00A82A2E" w:rsidRDefault="00A82A2E" w:rsidP="00772D8F">
      <w:pPr>
        <w:ind w:left="0" w:right="-432"/>
        <w:rPr>
          <w:rStyle w:val="Emphasis"/>
          <w:bCs w:val="0"/>
          <w:vanish w:val="0"/>
          <w:color w:val="000000" w:themeColor="text1"/>
          <w:sz w:val="24"/>
        </w:rPr>
      </w:pPr>
      <w:r w:rsidRPr="00DC599C">
        <w:t>ORS 183.332, 468A.327 and OAR 340-011-0029 require DEQ to attempt to adopt rules that</w:t>
      </w:r>
      <w:del w:id="332" w:author="GIBSON Lynda" w:date="2018-08-21T09:40:00Z">
        <w:r w:rsidRPr="00DC599C" w:rsidDel="00197B49">
          <w:delText xml:space="preserve">  </w:delText>
        </w:r>
      </w:del>
      <w:ins w:id="333" w:author="GIBSON Lynda" w:date="2018-08-21T09:40:00Z">
        <w:r w:rsidR="00197B49">
          <w:t xml:space="preserve"> </w:t>
        </w:r>
      </w:ins>
      <w:r w:rsidRPr="00DC599C">
        <w:t xml:space="preserve">correspond with existing equivalent federal laws and rules unless there are reasons not to do so. </w:t>
      </w:r>
    </w:p>
    <w:p w14:paraId="17E53D70" w14:textId="77777777" w:rsidR="00255B02" w:rsidRDefault="00255B02" w:rsidP="00772D8F">
      <w:pPr>
        <w:ind w:left="0" w:right="-432"/>
      </w:pPr>
    </w:p>
    <w:p w14:paraId="17E53D78" w14:textId="72A6E7C0" w:rsidR="00225B8E" w:rsidRPr="00DC599C" w:rsidRDefault="00654D8B" w:rsidP="00772D8F">
      <w:pPr>
        <w:ind w:left="0" w:right="-432"/>
      </w:pPr>
      <w:r>
        <w:t>Most of the proposed rule are not substantively different or in addition to federal requirements.</w:t>
      </w:r>
      <w:del w:id="334" w:author="GIBSON Lynda" w:date="2018-08-21T09:40:00Z">
        <w:r w:rsidDel="00197B49">
          <w:delText xml:space="preserve">  </w:delText>
        </w:r>
      </w:del>
      <w:ins w:id="335" w:author="GIBSON Lynda" w:date="2018-08-21T09:40:00Z">
        <w:r w:rsidR="00197B49">
          <w:t xml:space="preserve"> </w:t>
        </w:r>
      </w:ins>
      <w:r>
        <w:t xml:space="preserve">However, there are components of the </w:t>
      </w:r>
      <w:r w:rsidR="00644DE0" w:rsidRPr="00DC599C">
        <w:t>proposed</w:t>
      </w:r>
      <w:r w:rsidR="00255B02" w:rsidRPr="00DC599C">
        <w:t xml:space="preserve"> rule</w:t>
      </w:r>
      <w:r w:rsidR="00644DE0" w:rsidRPr="00DC599C">
        <w:t>s</w:t>
      </w:r>
      <w:r w:rsidR="00255B02" w:rsidRPr="00DC599C">
        <w:t xml:space="preserve"> </w:t>
      </w:r>
      <w:r>
        <w:t xml:space="preserve">that </w:t>
      </w:r>
      <w:r w:rsidR="006C2814" w:rsidRPr="00DC599C">
        <w:t xml:space="preserve">add requirements additional to those in </w:t>
      </w:r>
      <w:r w:rsidR="00255B02" w:rsidRPr="00DC599C">
        <w:t>federal requirements</w:t>
      </w:r>
      <w:r w:rsidR="00225B8E" w:rsidRPr="00DC599C">
        <w:t>.</w:t>
      </w:r>
      <w:r w:rsidR="00255B02" w:rsidRPr="00DC599C">
        <w:t xml:space="preserve"> </w:t>
      </w:r>
    </w:p>
    <w:p w14:paraId="3ADA88FF" w14:textId="2C8C1260" w:rsidR="004769E2" w:rsidRDefault="004769E2" w:rsidP="004769E2">
      <w:pPr>
        <w:autoSpaceDE w:val="0"/>
        <w:autoSpaceDN w:val="0"/>
        <w:adjustRightInd w:val="0"/>
        <w:ind w:left="0" w:right="0"/>
        <w:outlineLvl w:val="9"/>
        <w:rPr>
          <w:rFonts w:eastAsiaTheme="minorHAnsi"/>
          <w:color w:val="auto"/>
        </w:rPr>
      </w:pPr>
    </w:p>
    <w:p w14:paraId="19FB85B1" w14:textId="1470D90B" w:rsidR="00CB4175" w:rsidRDefault="004769E2" w:rsidP="004769E2">
      <w:pPr>
        <w:autoSpaceDE w:val="0"/>
        <w:autoSpaceDN w:val="0"/>
        <w:adjustRightInd w:val="0"/>
        <w:ind w:left="0" w:right="0"/>
        <w:outlineLvl w:val="9"/>
        <w:rPr>
          <w:rFonts w:eastAsiaTheme="minorHAnsi"/>
          <w:color w:val="auto"/>
        </w:rPr>
      </w:pPr>
      <w:r>
        <w:rPr>
          <w:rFonts w:eastAsiaTheme="minorHAnsi"/>
          <w:color w:val="auto"/>
        </w:rPr>
        <w:t xml:space="preserve">At this time, the federal </w:t>
      </w:r>
      <w:r w:rsidR="00654D8B">
        <w:rPr>
          <w:rFonts w:eastAsiaTheme="minorHAnsi"/>
          <w:color w:val="auto"/>
        </w:rPr>
        <w:t xml:space="preserve">Tier 3 </w:t>
      </w:r>
      <w:r>
        <w:rPr>
          <w:rFonts w:eastAsiaTheme="minorHAnsi"/>
          <w:color w:val="auto"/>
        </w:rPr>
        <w:t xml:space="preserve">and California </w:t>
      </w:r>
      <w:r w:rsidR="00654D8B">
        <w:rPr>
          <w:rFonts w:eastAsiaTheme="minorHAnsi"/>
          <w:color w:val="auto"/>
        </w:rPr>
        <w:t xml:space="preserve">LEV III </w:t>
      </w:r>
      <w:r>
        <w:rPr>
          <w:rFonts w:eastAsiaTheme="minorHAnsi"/>
          <w:color w:val="auto"/>
        </w:rPr>
        <w:t xml:space="preserve">emission standards </w:t>
      </w:r>
      <w:r w:rsidR="00CB4175">
        <w:rPr>
          <w:rFonts w:eastAsiaTheme="minorHAnsi"/>
          <w:color w:val="auto"/>
        </w:rPr>
        <w:t xml:space="preserve">are similar for both traditional pollutants </w:t>
      </w:r>
      <w:r>
        <w:rPr>
          <w:rFonts w:eastAsiaTheme="minorHAnsi"/>
          <w:color w:val="auto"/>
        </w:rPr>
        <w:t>that produce ground-level ozone, or smog, and carbon monoxide</w:t>
      </w:r>
      <w:r w:rsidR="00CB4175">
        <w:rPr>
          <w:rFonts w:eastAsiaTheme="minorHAnsi"/>
          <w:color w:val="auto"/>
        </w:rPr>
        <w:t xml:space="preserve"> and greenhouse gas emissions.</w:t>
      </w:r>
      <w:del w:id="336" w:author="GIBSON Lynda" w:date="2018-08-21T09:40:00Z">
        <w:r w:rsidR="00CB4175" w:rsidDel="00197B49">
          <w:rPr>
            <w:rFonts w:eastAsiaTheme="minorHAnsi"/>
            <w:color w:val="auto"/>
          </w:rPr>
          <w:delText xml:space="preserve">  </w:delText>
        </w:r>
      </w:del>
      <w:ins w:id="337" w:author="GIBSON Lynda" w:date="2018-08-21T09:40:00Z">
        <w:r w:rsidR="00197B49">
          <w:rPr>
            <w:rFonts w:eastAsiaTheme="minorHAnsi"/>
            <w:color w:val="auto"/>
          </w:rPr>
          <w:t xml:space="preserve"> </w:t>
        </w:r>
      </w:ins>
      <w:r w:rsidR="00CB4175">
        <w:rPr>
          <w:rFonts w:eastAsiaTheme="minorHAnsi"/>
          <w:color w:val="auto"/>
        </w:rPr>
        <w:t xml:space="preserve">However, the California program does have some modifications to its program that are more stringent, including </w:t>
      </w:r>
      <w:r w:rsidR="00654D8B">
        <w:rPr>
          <w:rFonts w:eastAsiaTheme="minorHAnsi"/>
          <w:color w:val="auto"/>
        </w:rPr>
        <w:t>zero emission vehicle standards to promote development and commercialization of vehicles that emit no tailpipe pollution.</w:t>
      </w:r>
      <w:del w:id="338" w:author="GIBSON Lynda" w:date="2018-08-21T09:40:00Z">
        <w:r w:rsidR="00654D8B" w:rsidDel="00197B49">
          <w:rPr>
            <w:rFonts w:eastAsiaTheme="minorHAnsi"/>
            <w:color w:val="auto"/>
          </w:rPr>
          <w:delText xml:space="preserve">  </w:delText>
        </w:r>
      </w:del>
      <w:ins w:id="339" w:author="GIBSON Lynda" w:date="2018-08-21T09:40:00Z">
        <w:r w:rsidR="00197B49">
          <w:rPr>
            <w:rFonts w:eastAsiaTheme="minorHAnsi"/>
            <w:color w:val="auto"/>
          </w:rPr>
          <w:t xml:space="preserve"> </w:t>
        </w:r>
      </w:ins>
      <w:r w:rsidR="00654D8B">
        <w:rPr>
          <w:rFonts w:eastAsiaTheme="minorHAnsi"/>
          <w:color w:val="auto"/>
        </w:rPr>
        <w:t xml:space="preserve">Additionally, the federal OBD rules and California’s </w:t>
      </w:r>
      <w:r w:rsidR="00303040">
        <w:rPr>
          <w:rFonts w:eastAsiaTheme="minorHAnsi"/>
          <w:color w:val="auto"/>
        </w:rPr>
        <w:t>OBD II rules are aligned to have similar monitoring and testing requirements under the program.</w:t>
      </w:r>
      <w:del w:id="340" w:author="GIBSON Lynda" w:date="2018-08-21T09:40:00Z">
        <w:r w:rsidR="00303040" w:rsidDel="00197B49">
          <w:rPr>
            <w:rFonts w:eastAsiaTheme="minorHAnsi"/>
            <w:color w:val="auto"/>
          </w:rPr>
          <w:delText xml:space="preserve">  </w:delText>
        </w:r>
      </w:del>
      <w:ins w:id="341" w:author="GIBSON Lynda" w:date="2018-08-21T09:40:00Z">
        <w:r w:rsidR="00197B49">
          <w:rPr>
            <w:rFonts w:eastAsiaTheme="minorHAnsi"/>
            <w:color w:val="auto"/>
          </w:rPr>
          <w:t xml:space="preserve"> </w:t>
        </w:r>
      </w:ins>
      <w:r w:rsidR="00303040">
        <w:rPr>
          <w:rFonts w:eastAsiaTheme="minorHAnsi"/>
          <w:color w:val="auto"/>
        </w:rPr>
        <w:t>Lastly, the federal Phase I GHG standards for medium and heavy duty vehicles and California’s Phase 1 GHG standards are also similar.</w:t>
      </w:r>
      <w:del w:id="342" w:author="GIBSON Lynda" w:date="2018-08-21T09:40:00Z">
        <w:r w:rsidR="00303040" w:rsidDel="00197B49">
          <w:rPr>
            <w:rFonts w:eastAsiaTheme="minorHAnsi"/>
            <w:color w:val="auto"/>
          </w:rPr>
          <w:delText xml:space="preserve">  </w:delText>
        </w:r>
      </w:del>
      <w:ins w:id="343" w:author="GIBSON Lynda" w:date="2018-08-21T09:40:00Z">
        <w:r w:rsidR="00197B49">
          <w:rPr>
            <w:rFonts w:eastAsiaTheme="minorHAnsi"/>
            <w:color w:val="auto"/>
          </w:rPr>
          <w:t xml:space="preserve"> </w:t>
        </w:r>
      </w:ins>
    </w:p>
    <w:p w14:paraId="7EFEC25B" w14:textId="16115E8C" w:rsidR="004769E2" w:rsidRDefault="004769E2" w:rsidP="004769E2">
      <w:pPr>
        <w:autoSpaceDE w:val="0"/>
        <w:autoSpaceDN w:val="0"/>
        <w:adjustRightInd w:val="0"/>
        <w:ind w:left="0" w:right="0"/>
        <w:outlineLvl w:val="9"/>
        <w:rPr>
          <w:rFonts w:eastAsiaTheme="minorHAnsi"/>
          <w:color w:val="auto"/>
        </w:rPr>
      </w:pPr>
    </w:p>
    <w:p w14:paraId="17E53D7B" w14:textId="01BB2AE1" w:rsidR="00225B8E" w:rsidRPr="00303040" w:rsidRDefault="00303040" w:rsidP="00303040">
      <w:pPr>
        <w:autoSpaceDE w:val="0"/>
        <w:autoSpaceDN w:val="0"/>
        <w:adjustRightInd w:val="0"/>
        <w:ind w:left="0" w:right="0"/>
        <w:outlineLvl w:val="9"/>
        <w:rPr>
          <w:rFonts w:eastAsiaTheme="minorHAnsi"/>
          <w:color w:val="auto"/>
        </w:rPr>
      </w:pPr>
      <w:r>
        <w:rPr>
          <w:rFonts w:eastAsiaTheme="minorHAnsi"/>
          <w:color w:val="auto"/>
        </w:rPr>
        <w:t xml:space="preserve">The proposed rules that are more stringent include </w:t>
      </w:r>
      <w:r w:rsidR="004769E2">
        <w:rPr>
          <w:rFonts w:eastAsiaTheme="minorHAnsi"/>
          <w:color w:val="auto"/>
        </w:rPr>
        <w:t xml:space="preserve">California’s program for zero emission vehicles </w:t>
      </w:r>
      <w:ins w:id="344" w:author="rhnidey@hotmail.com" w:date="2018-08-20T10:00:00Z">
        <w:r w:rsidR="00597C62">
          <w:rPr>
            <w:rFonts w:eastAsiaTheme="minorHAnsi"/>
            <w:color w:val="auto"/>
          </w:rPr>
          <w:t xml:space="preserve">which </w:t>
        </w:r>
      </w:ins>
      <w:r w:rsidR="004769E2">
        <w:rPr>
          <w:rFonts w:eastAsiaTheme="minorHAnsi"/>
          <w:color w:val="auto"/>
        </w:rPr>
        <w:t>has no counterpart at the federal level. It is designed to stimulate the production and use of pollution-free vehicles such as battery electric, plug-in hybrid and fuel-cell vehicles.</w:t>
      </w:r>
      <w:r>
        <w:rPr>
          <w:rFonts w:eastAsiaTheme="minorHAnsi"/>
          <w:color w:val="auto"/>
        </w:rPr>
        <w:t xml:space="preserve"> </w:t>
      </w:r>
      <w:r w:rsidR="00A82A2E">
        <w:rPr>
          <w:sz w:val="23"/>
          <w:szCs w:val="23"/>
        </w:rPr>
        <w:t>The ZEV rules are necessary for Oregon to meet its long-term greenhouse gas emission reduction goals.</w:t>
      </w:r>
    </w:p>
    <w:p w14:paraId="17E53D7F" w14:textId="77777777" w:rsidR="00D40C0F" w:rsidRPr="00F05E86" w:rsidRDefault="00D40C0F" w:rsidP="00772D8F">
      <w:pPr>
        <w:ind w:left="0" w:right="-432"/>
        <w:rPr>
          <w:rFonts w:ascii="Arial" w:hAnsi="Arial"/>
          <w:bCs/>
          <w:color w:val="C45911" w:themeColor="accent2" w:themeShade="BF"/>
        </w:rPr>
      </w:pPr>
      <w:bookmarkStart w:id="345" w:name="AlternativesConsidered"/>
      <w:bookmarkStart w:id="346" w:name="RANGE!C35"/>
    </w:p>
    <w:p w14:paraId="17E53D80" w14:textId="77777777" w:rsidR="00255B02" w:rsidRDefault="00255B02" w:rsidP="00772D8F">
      <w:pPr>
        <w:ind w:left="0" w:right="-432"/>
      </w:pPr>
      <w:r w:rsidRPr="006807BF">
        <w:t>What alternatives did DEQ consider</w:t>
      </w:r>
      <w:bookmarkEnd w:id="345"/>
      <w:r w:rsidRPr="006807BF">
        <w:t xml:space="preserve"> if any?</w:t>
      </w:r>
      <w:bookmarkEnd w:id="346"/>
      <w:r w:rsidRPr="006807BF">
        <w:t xml:space="preserve"> </w:t>
      </w:r>
    </w:p>
    <w:p w14:paraId="17E53D82" w14:textId="77777777" w:rsidR="0004204A" w:rsidRPr="0004204A" w:rsidRDefault="0004204A" w:rsidP="00772D8F">
      <w:pPr>
        <w:ind w:left="0" w:right="-432"/>
      </w:pPr>
    </w:p>
    <w:p w14:paraId="17E53D84" w14:textId="0026EA5C" w:rsidR="00225B8E" w:rsidRDefault="00A82A2E" w:rsidP="00A82A2E">
      <w:pPr>
        <w:ind w:left="0" w:right="-432"/>
      </w:pPr>
      <w:r w:rsidRPr="007155D0">
        <w:t xml:space="preserve">DEQ did not consider any alternatives to the proposed rule because </w:t>
      </w:r>
      <w:r>
        <w:t xml:space="preserve">as a Section 177 state, Oregon must adopt California’s rules identically. </w:t>
      </w:r>
      <w:r>
        <w:rPr>
          <w:sz w:val="23"/>
          <w:szCs w:val="23"/>
        </w:rPr>
        <w:t xml:space="preserve">Under the federal Clean Air Act, states that opt in to California’s vehicle emission standards must adopt California’s standards identically or opt out and be subject to the underlying national requirements. DEQ proposes to update Oregon’s Low Emission Vehicle rules to incorporate California’s latest requirements to ensure any future relaxation of federal measures would not apply to Oregon. </w:t>
      </w:r>
    </w:p>
    <w:p w14:paraId="4E132ADF" w14:textId="77777777" w:rsidR="00A82A2E" w:rsidRPr="00F05E86" w:rsidRDefault="00A82A2E" w:rsidP="00772D8F">
      <w:pPr>
        <w:ind w:left="0" w:right="-432"/>
        <w:rPr>
          <w:rStyle w:val="Emphasis"/>
          <w:rFonts w:ascii="Arial" w:hAnsi="Arial"/>
          <w:vanish w:val="0"/>
          <w:color w:val="C45911" w:themeColor="accent2" w:themeShade="BF"/>
          <w:sz w:val="24"/>
        </w:rPr>
      </w:pPr>
    </w:p>
    <w:p w14:paraId="17E53D86" w14:textId="77777777" w:rsidR="00255B02" w:rsidRDefault="00255B02" w:rsidP="00501ABB">
      <w:pPr>
        <w:ind w:left="0"/>
      </w:pPr>
    </w:p>
    <w:p w14:paraId="17E53D87"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17E53D8B" w14:textId="77777777" w:rsidTr="003861C1">
        <w:trPr>
          <w:trHeight w:val="715"/>
          <w:jc w:val="center"/>
        </w:trPr>
        <w:tc>
          <w:tcPr>
            <w:tcW w:w="8937" w:type="dxa"/>
            <w:shd w:val="clear" w:color="000000" w:fill="D5DCE4" w:themeFill="text2" w:themeFillTint="33"/>
            <w:noWrap/>
            <w:vAlign w:val="bottom"/>
            <w:hideMark/>
          </w:tcPr>
          <w:p w14:paraId="17E53D88" w14:textId="77777777" w:rsidR="00823C9D" w:rsidRPr="00823C9D" w:rsidRDefault="00823C9D" w:rsidP="00501ABB">
            <w:pPr>
              <w:ind w:left="0"/>
            </w:pPr>
          </w:p>
          <w:p w14:paraId="17E53D89" w14:textId="77777777" w:rsidR="00071155" w:rsidRDefault="00823C9D" w:rsidP="00596822">
            <w:pPr>
              <w:pStyle w:val="TOC1"/>
              <w:rPr>
                <w:rStyle w:val="Heading1Char"/>
              </w:rPr>
            </w:pPr>
            <w:bookmarkStart w:id="347" w:name="_Toc522179188"/>
            <w:r w:rsidRPr="00B96F38">
              <w:rPr>
                <w:rStyle w:val="Heading1Char"/>
              </w:rPr>
              <w:t>Land use</w:t>
            </w:r>
            <w:bookmarkEnd w:id="347"/>
          </w:p>
          <w:p w14:paraId="17E53D8A" w14:textId="341DD887" w:rsidR="00823C9D" w:rsidRPr="00E6528C" w:rsidRDefault="00823C9D" w:rsidP="00094AFE">
            <w:pPr>
              <w:ind w:left="0"/>
              <w:rPr>
                <w:rFonts w:cs="Arial"/>
                <w:color w:val="C45911" w:themeColor="accent2" w:themeShade="BF"/>
              </w:rPr>
            </w:pPr>
            <w:r w:rsidRPr="00071155">
              <w:rPr>
                <w:color w:val="C45911" w:themeColor="accent2" w:themeShade="BF"/>
              </w:rPr>
              <w:t xml:space="preserve"> </w:t>
            </w:r>
            <w:hyperlink r:id="rId34" w:history="1"/>
          </w:p>
        </w:tc>
      </w:tr>
    </w:tbl>
    <w:p w14:paraId="17E53DF0" w14:textId="271AFDBC" w:rsidR="00633D6D" w:rsidRDefault="00633D6D" w:rsidP="00772D8F">
      <w:pPr>
        <w:pStyle w:val="Heading2"/>
        <w:ind w:left="0" w:right="-432"/>
      </w:pPr>
    </w:p>
    <w:p w14:paraId="17E53DF1" w14:textId="77777777" w:rsidR="00516FBC" w:rsidRDefault="000B685A" w:rsidP="00772D8F">
      <w:pPr>
        <w:pStyle w:val="Heading3"/>
        <w:ind w:right="-432"/>
      </w:pPr>
      <w:r w:rsidRPr="00476D38">
        <w:t>Land</w:t>
      </w:r>
      <w:r w:rsidR="006754AA" w:rsidRPr="00476D38">
        <w:t>-</w:t>
      </w:r>
      <w:r w:rsidRPr="00476D38">
        <w:t>use considerations</w:t>
      </w:r>
    </w:p>
    <w:p w14:paraId="17E53DF2" w14:textId="77777777" w:rsidR="00E026AC" w:rsidRPr="00E026AC" w:rsidRDefault="00E026AC" w:rsidP="00772D8F">
      <w:pPr>
        <w:ind w:right="-432"/>
      </w:pPr>
    </w:p>
    <w:p w14:paraId="17E53DF3" w14:textId="77777777" w:rsidR="00661768" w:rsidRDefault="00661768" w:rsidP="00772D8F">
      <w:pPr>
        <w:ind w:left="0" w:right="-432"/>
      </w:pPr>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17E53DF4" w14:textId="77777777" w:rsidR="00661768" w:rsidRDefault="00661768" w:rsidP="00772D8F">
      <w:pPr>
        <w:ind w:left="0" w:right="-432"/>
      </w:pPr>
    </w:p>
    <w:p w14:paraId="17E53DF5" w14:textId="77777777" w:rsidR="00AA62F7" w:rsidRDefault="00AA62F7" w:rsidP="00772D8F">
      <w:pPr>
        <w:ind w:left="0" w:right="-432"/>
      </w:pPr>
      <w:r>
        <w:t>Under OAR 660-030-0005 and OAR 340 Division 18, DEQ considers that rules affect land use if:</w:t>
      </w:r>
    </w:p>
    <w:p w14:paraId="17E53DF6" w14:textId="77777777" w:rsidR="00AA62F7" w:rsidRPr="009A7070" w:rsidRDefault="00AA62F7" w:rsidP="00772D8F">
      <w:pPr>
        <w:numPr>
          <w:ilvl w:val="0"/>
          <w:numId w:val="14"/>
        </w:numPr>
        <w:ind w:left="0" w:right="-432" w:firstLine="0"/>
      </w:pPr>
      <w:r w:rsidRPr="009A7070">
        <w:t>The statewide land use planning goals specifically refer to the rule or program, or</w:t>
      </w:r>
    </w:p>
    <w:p w14:paraId="17E53DF7" w14:textId="77777777" w:rsidR="00AA62F7" w:rsidRPr="009A7070" w:rsidRDefault="00AA62F7" w:rsidP="00772D8F">
      <w:pPr>
        <w:numPr>
          <w:ilvl w:val="0"/>
          <w:numId w:val="14"/>
        </w:numPr>
        <w:ind w:left="0" w:right="-432" w:firstLine="0"/>
      </w:pPr>
      <w:r w:rsidRPr="009A7070">
        <w:t>The rule or program is reasonably expected to have significant effects on:</w:t>
      </w:r>
    </w:p>
    <w:p w14:paraId="17E53DF8" w14:textId="77777777" w:rsidR="00AA62F7" w:rsidRPr="009A7070" w:rsidRDefault="00AA62F7" w:rsidP="00772D8F">
      <w:pPr>
        <w:numPr>
          <w:ilvl w:val="0"/>
          <w:numId w:val="27"/>
        </w:numPr>
        <w:ind w:left="990" w:right="-432"/>
      </w:pPr>
      <w:r w:rsidRPr="009A7070">
        <w:t>Resources, objectives or areas identified in the statewide planning goals, or</w:t>
      </w:r>
    </w:p>
    <w:p w14:paraId="17E53DF9" w14:textId="77777777" w:rsidR="00AA62F7" w:rsidRPr="009A7070" w:rsidRDefault="00AA62F7" w:rsidP="00772D8F">
      <w:pPr>
        <w:numPr>
          <w:ilvl w:val="0"/>
          <w:numId w:val="27"/>
        </w:numPr>
        <w:ind w:left="990" w:right="-432"/>
      </w:pPr>
      <w:r w:rsidRPr="009A7070">
        <w:t>Present or future land uses identified in acknowledged comprehensive plans</w:t>
      </w:r>
    </w:p>
    <w:p w14:paraId="17E53DFA" w14:textId="77777777" w:rsidR="00AA62F7" w:rsidRDefault="00AA62F7" w:rsidP="00772D8F">
      <w:pPr>
        <w:ind w:left="0" w:right="-432"/>
      </w:pPr>
    </w:p>
    <w:p w14:paraId="17E53DFB" w14:textId="77777777" w:rsidR="00A13F98" w:rsidRDefault="00705C22" w:rsidP="00772D8F">
      <w:pPr>
        <w:ind w:left="0" w:right="-432"/>
      </w:pPr>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17E53DFC" w14:textId="198A5C7A" w:rsidR="00705C22" w:rsidRPr="00B82764" w:rsidDel="00064C10" w:rsidRDefault="00705C22" w:rsidP="00772D8F">
      <w:pPr>
        <w:ind w:left="0" w:right="-432"/>
        <w:rPr>
          <w:del w:id="348" w:author="GIBSON Lynda" w:date="2018-08-21T10:04:00Z"/>
        </w:rPr>
      </w:pPr>
    </w:p>
    <w:p w14:paraId="17E53DFD" w14:textId="77777777" w:rsidR="00705C22" w:rsidRPr="00B82764"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14:paraId="17E53E00" w14:textId="77777777" w:rsidTr="003A1573">
        <w:tc>
          <w:tcPr>
            <w:tcW w:w="1255" w:type="dxa"/>
          </w:tcPr>
          <w:p w14:paraId="17E53DFE" w14:textId="77777777" w:rsidR="00025FEE" w:rsidRPr="00025FEE" w:rsidRDefault="00025FEE" w:rsidP="00772D8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17E53DFF" w14:textId="77777777" w:rsidR="00025FEE" w:rsidRPr="00025FEE" w:rsidRDefault="00025FEE" w:rsidP="00772D8F">
            <w:pPr>
              <w:pStyle w:val="ListParagraph"/>
              <w:ind w:left="0" w:right="-432"/>
              <w:rPr>
                <w:rFonts w:ascii="Arial" w:hAnsi="Arial" w:cs="Arial"/>
                <w:sz w:val="28"/>
                <w:szCs w:val="28"/>
              </w:rPr>
            </w:pPr>
            <w:r>
              <w:rPr>
                <w:rFonts w:ascii="Arial" w:hAnsi="Arial" w:cs="Arial"/>
                <w:sz w:val="28"/>
                <w:szCs w:val="28"/>
              </w:rPr>
              <w:t>Title</w:t>
            </w:r>
          </w:p>
        </w:tc>
      </w:tr>
      <w:tr w:rsidR="00025FEE" w14:paraId="17E53E03" w14:textId="77777777" w:rsidTr="003A1573">
        <w:tc>
          <w:tcPr>
            <w:tcW w:w="1255" w:type="dxa"/>
          </w:tcPr>
          <w:p w14:paraId="17E53E01" w14:textId="77777777" w:rsidR="00025FEE" w:rsidRDefault="00025FEE" w:rsidP="00772D8F">
            <w:pPr>
              <w:pStyle w:val="ListParagraph"/>
              <w:ind w:left="0" w:right="-432"/>
              <w:jc w:val="center"/>
            </w:pPr>
            <w:r>
              <w:t>5</w:t>
            </w:r>
          </w:p>
        </w:tc>
        <w:tc>
          <w:tcPr>
            <w:tcW w:w="7663" w:type="dxa"/>
          </w:tcPr>
          <w:p w14:paraId="17E53E02" w14:textId="77777777" w:rsidR="00025FEE" w:rsidRDefault="00025FEE" w:rsidP="00772D8F">
            <w:pPr>
              <w:pStyle w:val="ListParagraph"/>
              <w:ind w:left="0" w:right="-432"/>
            </w:pPr>
            <w:r w:rsidRPr="00680EF2">
              <w:t>Open Spaces, Scenic and Historic Areas, and Natural Resources</w:t>
            </w:r>
          </w:p>
        </w:tc>
      </w:tr>
      <w:tr w:rsidR="00025FEE" w14:paraId="17E53E06" w14:textId="77777777" w:rsidTr="003A1573">
        <w:tc>
          <w:tcPr>
            <w:tcW w:w="1255" w:type="dxa"/>
          </w:tcPr>
          <w:p w14:paraId="17E53E04" w14:textId="77777777" w:rsidR="00025FEE" w:rsidRDefault="00025FEE" w:rsidP="00772D8F">
            <w:pPr>
              <w:pStyle w:val="ListParagraph"/>
              <w:ind w:left="0" w:right="-432"/>
              <w:jc w:val="center"/>
            </w:pPr>
            <w:r>
              <w:t>6</w:t>
            </w:r>
          </w:p>
        </w:tc>
        <w:tc>
          <w:tcPr>
            <w:tcW w:w="7663" w:type="dxa"/>
          </w:tcPr>
          <w:p w14:paraId="17E53E05" w14:textId="77777777" w:rsidR="00025FEE" w:rsidRDefault="00025FEE" w:rsidP="00772D8F">
            <w:pPr>
              <w:tabs>
                <w:tab w:val="right" w:pos="1440"/>
                <w:tab w:val="left" w:pos="1980"/>
              </w:tabs>
              <w:ind w:left="0" w:right="-432"/>
            </w:pPr>
            <w:r w:rsidRPr="00680EF2">
              <w:t>Air, Water and Land Resources Quality</w:t>
            </w:r>
          </w:p>
        </w:tc>
      </w:tr>
      <w:tr w:rsidR="00025FEE" w14:paraId="17E53E09" w14:textId="77777777" w:rsidTr="003A1573">
        <w:tc>
          <w:tcPr>
            <w:tcW w:w="1255" w:type="dxa"/>
          </w:tcPr>
          <w:p w14:paraId="17E53E07" w14:textId="77777777" w:rsidR="00025FEE" w:rsidRDefault="00025FEE" w:rsidP="00772D8F">
            <w:pPr>
              <w:pStyle w:val="ListParagraph"/>
              <w:ind w:left="0" w:right="-432"/>
              <w:jc w:val="center"/>
            </w:pPr>
            <w:r>
              <w:t>9</w:t>
            </w:r>
          </w:p>
        </w:tc>
        <w:tc>
          <w:tcPr>
            <w:tcW w:w="7663" w:type="dxa"/>
          </w:tcPr>
          <w:p w14:paraId="17E53E08" w14:textId="77777777" w:rsidR="00025FEE" w:rsidRDefault="00025FEE" w:rsidP="00772D8F">
            <w:pPr>
              <w:pStyle w:val="ListParagraph"/>
              <w:ind w:left="0" w:right="-432"/>
            </w:pPr>
            <w:r w:rsidRPr="00680EF2">
              <w:t>Ocean Resources</w:t>
            </w:r>
          </w:p>
        </w:tc>
      </w:tr>
      <w:tr w:rsidR="00025FEE" w14:paraId="17E53E0C" w14:textId="77777777" w:rsidTr="003A1573">
        <w:tc>
          <w:tcPr>
            <w:tcW w:w="1255" w:type="dxa"/>
          </w:tcPr>
          <w:p w14:paraId="17E53E0A" w14:textId="77777777" w:rsidR="00025FEE" w:rsidRDefault="00025FEE" w:rsidP="00772D8F">
            <w:pPr>
              <w:pStyle w:val="ListParagraph"/>
              <w:ind w:left="0" w:right="-432"/>
              <w:jc w:val="center"/>
            </w:pPr>
            <w:r>
              <w:t>11</w:t>
            </w:r>
          </w:p>
        </w:tc>
        <w:tc>
          <w:tcPr>
            <w:tcW w:w="7663" w:type="dxa"/>
          </w:tcPr>
          <w:p w14:paraId="17E53E0B" w14:textId="77777777" w:rsidR="00025FEE" w:rsidRDefault="00025FEE" w:rsidP="00772D8F">
            <w:pPr>
              <w:pStyle w:val="ListParagraph"/>
              <w:ind w:left="0" w:right="-432"/>
            </w:pPr>
            <w:r w:rsidRPr="00680EF2">
              <w:t>Public Facilities and Services</w:t>
            </w:r>
          </w:p>
        </w:tc>
      </w:tr>
      <w:tr w:rsidR="00025FEE" w14:paraId="17E53E0F" w14:textId="77777777" w:rsidTr="003A1573">
        <w:tc>
          <w:tcPr>
            <w:tcW w:w="1255" w:type="dxa"/>
          </w:tcPr>
          <w:p w14:paraId="17E53E0D" w14:textId="77777777" w:rsidR="00025FEE" w:rsidRDefault="00025FEE" w:rsidP="00772D8F">
            <w:pPr>
              <w:pStyle w:val="ListParagraph"/>
              <w:ind w:left="0" w:right="-432"/>
              <w:jc w:val="center"/>
            </w:pPr>
            <w:r>
              <w:t>16</w:t>
            </w:r>
          </w:p>
        </w:tc>
        <w:tc>
          <w:tcPr>
            <w:tcW w:w="7663" w:type="dxa"/>
          </w:tcPr>
          <w:p w14:paraId="17E53E0E" w14:textId="77777777" w:rsidR="00025FEE" w:rsidRDefault="00025FEE" w:rsidP="00772D8F">
            <w:pPr>
              <w:pStyle w:val="ListParagraph"/>
              <w:ind w:left="0" w:right="-432"/>
            </w:pPr>
            <w:r w:rsidRPr="00680EF2">
              <w:t>Estuarial</w:t>
            </w:r>
            <w:r>
              <w:t xml:space="preserve"> R</w:t>
            </w:r>
            <w:r w:rsidRPr="00680EF2">
              <w:t>esources</w:t>
            </w:r>
          </w:p>
        </w:tc>
      </w:tr>
    </w:tbl>
    <w:p w14:paraId="17E53E10" w14:textId="77777777" w:rsidR="00025FEE" w:rsidRDefault="00025FEE" w:rsidP="00772D8F">
      <w:pPr>
        <w:pStyle w:val="ListParagraph"/>
        <w:ind w:left="0" w:right="-432"/>
      </w:pPr>
    </w:p>
    <w:p w14:paraId="17E53E11" w14:textId="77777777" w:rsidR="00BB582F" w:rsidRDefault="0006277C" w:rsidP="00772D8F">
      <w:pPr>
        <w:pStyle w:val="ListParagraph"/>
        <w:ind w:left="0" w:right="-432"/>
      </w:pPr>
      <w:r>
        <w:t>Statewide goals also specifically reference the following DEQ programs:</w:t>
      </w:r>
    </w:p>
    <w:p w14:paraId="17E53E12" w14:textId="77777777" w:rsidR="0006277C" w:rsidRDefault="0006277C" w:rsidP="00772D8F">
      <w:pPr>
        <w:pStyle w:val="ListParagraph"/>
        <w:ind w:left="0" w:right="-432"/>
      </w:pPr>
    </w:p>
    <w:p w14:paraId="17E53E13" w14:textId="77777777" w:rsidR="0006277C" w:rsidRPr="0006277C" w:rsidRDefault="0006277C" w:rsidP="00772D8F">
      <w:pPr>
        <w:pStyle w:val="ListParagraph"/>
        <w:numPr>
          <w:ilvl w:val="0"/>
          <w:numId w:val="16"/>
        </w:numPr>
        <w:ind w:left="0" w:right="-432" w:firstLine="0"/>
      </w:pPr>
      <w:r w:rsidRPr="0006277C">
        <w:t>Nonpoint source discharge water quality program – Goal 16</w:t>
      </w:r>
    </w:p>
    <w:p w14:paraId="17E53E14" w14:textId="77777777" w:rsidR="0006277C" w:rsidRPr="0006277C" w:rsidRDefault="0006277C" w:rsidP="00772D8F">
      <w:pPr>
        <w:pStyle w:val="ListParagraph"/>
        <w:numPr>
          <w:ilvl w:val="0"/>
          <w:numId w:val="16"/>
        </w:numPr>
        <w:ind w:left="0" w:right="-432" w:firstLine="0"/>
      </w:pPr>
      <w:r w:rsidRPr="0006277C">
        <w:t>Water quality and sewage disposal systems – Goal 16</w:t>
      </w:r>
    </w:p>
    <w:p w14:paraId="17E53E15" w14:textId="77777777" w:rsidR="0006277C" w:rsidRPr="0006277C" w:rsidRDefault="0006277C" w:rsidP="00772D8F">
      <w:pPr>
        <w:pStyle w:val="ListParagraph"/>
        <w:numPr>
          <w:ilvl w:val="0"/>
          <w:numId w:val="16"/>
        </w:numPr>
        <w:ind w:left="0" w:right="-432" w:firstLine="0"/>
      </w:pPr>
      <w:r w:rsidRPr="0006277C">
        <w:t>Water quality permits and oil spill regulations – Goal 19</w:t>
      </w:r>
    </w:p>
    <w:p w14:paraId="17E53E16" w14:textId="77777777" w:rsidR="0006277C" w:rsidRDefault="0006277C" w:rsidP="00772D8F">
      <w:pPr>
        <w:pStyle w:val="ListParagraph"/>
        <w:ind w:left="0" w:right="-432"/>
      </w:pPr>
    </w:p>
    <w:p w14:paraId="17E53E17" w14:textId="77777777" w:rsidR="002E4AA0" w:rsidRPr="00476D38" w:rsidRDefault="006416C7" w:rsidP="00772D8F">
      <w:pPr>
        <w:pStyle w:val="Heading3"/>
        <w:ind w:right="-432"/>
      </w:pPr>
      <w:r w:rsidRPr="00476D38">
        <w:t>Determination</w:t>
      </w:r>
    </w:p>
    <w:p w14:paraId="7D6E6139" w14:textId="77777777" w:rsidR="00094AFE" w:rsidRDefault="00094AFE" w:rsidP="00772D8F">
      <w:pPr>
        <w:ind w:left="0" w:right="-432"/>
      </w:pPr>
    </w:p>
    <w:p w14:paraId="17E53E1D" w14:textId="21A27D9C" w:rsidR="005A3C33" w:rsidRDefault="005A3C33" w:rsidP="00772D8F">
      <w:pPr>
        <w:ind w:left="0" w:right="-432"/>
      </w:pPr>
      <w:r w:rsidRPr="00D01042">
        <w:t xml:space="preserve">DEQ </w:t>
      </w:r>
      <w:r w:rsidR="00E11474" w:rsidRPr="00D01042">
        <w:t xml:space="preserve">determined </w:t>
      </w:r>
      <w:r w:rsidR="00E11474" w:rsidRPr="00094AFE">
        <w:rPr>
          <w:color w:val="auto"/>
        </w:rPr>
        <w:t xml:space="preserve">that </w:t>
      </w:r>
      <w:r w:rsidR="00EB0EE9" w:rsidRPr="00094AFE">
        <w:rPr>
          <w:color w:val="auto"/>
        </w:rPr>
        <w:t>the proposed r</w:t>
      </w:r>
      <w:r w:rsidR="00A53E49" w:rsidRPr="00094AFE">
        <w:rPr>
          <w:color w:val="auto"/>
        </w:rPr>
        <w:t>ules</w:t>
      </w:r>
      <w:r w:rsidR="00EB0EE9" w:rsidRPr="00094AFE">
        <w:rPr>
          <w:color w:val="auto"/>
        </w:rPr>
        <w:t xml:space="preserve"> </w:t>
      </w:r>
      <w:r w:rsidR="007B080C" w:rsidRPr="00094AFE">
        <w:rPr>
          <w:color w:val="auto"/>
        </w:rPr>
        <w:t xml:space="preserve">affect </w:t>
      </w:r>
      <w:r w:rsidR="007B080C" w:rsidRPr="00D01042">
        <w:t xml:space="preserve">programs or activities that the DEQ State Agency Coordination Program </w:t>
      </w:r>
      <w:r w:rsidRPr="00D01042">
        <w:t>consider</w:t>
      </w:r>
      <w:r w:rsidR="00646664" w:rsidRPr="00D01042">
        <w:t>s</w:t>
      </w:r>
      <w:r w:rsidRPr="00D01042">
        <w:t xml:space="preserve"> a </w:t>
      </w:r>
      <w:r w:rsidR="00025EC3" w:rsidRPr="00D01042">
        <w:t>land-use program</w:t>
      </w:r>
      <w:r w:rsidRPr="00D01042">
        <w:t xml:space="preserve">. </w:t>
      </w:r>
    </w:p>
    <w:p w14:paraId="584F7EA6" w14:textId="77777777" w:rsidR="00A53E49" w:rsidRDefault="00A53E49" w:rsidP="00A53E49">
      <w:pPr>
        <w:autoSpaceDE w:val="0"/>
        <w:autoSpaceDN w:val="0"/>
        <w:adjustRightInd w:val="0"/>
        <w:ind w:left="0" w:right="0"/>
        <w:outlineLvl w:val="9"/>
        <w:rPr>
          <w:rFonts w:eastAsiaTheme="minorHAnsi"/>
          <w:color w:val="auto"/>
        </w:rPr>
      </w:pPr>
    </w:p>
    <w:p w14:paraId="65289FAF" w14:textId="68156A30" w:rsidR="00A53E49" w:rsidRDefault="00A53E49" w:rsidP="00A53E49">
      <w:pPr>
        <w:autoSpaceDE w:val="0"/>
        <w:autoSpaceDN w:val="0"/>
        <w:adjustRightInd w:val="0"/>
        <w:ind w:left="0" w:right="0"/>
        <w:outlineLvl w:val="9"/>
        <w:rPr>
          <w:rFonts w:eastAsiaTheme="minorHAnsi"/>
          <w:color w:val="auto"/>
        </w:rPr>
      </w:pPr>
      <w:r>
        <w:rPr>
          <w:rFonts w:eastAsiaTheme="minorHAnsi"/>
          <w:color w:val="auto"/>
        </w:rPr>
        <w:lastRenderedPageBreak/>
        <w:t>DEQ’s statewide goal compliance and local plan compatibility procedures do not cover the proposed rules. The proposed Oregon Low Emission Vehicle and Zero Emission Vehicle rules and associated rule amendments are likely programs affecting land use because, 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 and Goal 12 (Transportation).</w:t>
      </w:r>
    </w:p>
    <w:p w14:paraId="1897A734" w14:textId="3D0D8224" w:rsidR="00A53E49" w:rsidRDefault="00A53E49" w:rsidP="00A53E49">
      <w:pPr>
        <w:autoSpaceDE w:val="0"/>
        <w:autoSpaceDN w:val="0"/>
        <w:adjustRightInd w:val="0"/>
        <w:ind w:left="0" w:right="0"/>
        <w:outlineLvl w:val="9"/>
        <w:rPr>
          <w:rFonts w:eastAsiaTheme="minorHAnsi"/>
          <w:color w:val="auto"/>
        </w:rPr>
      </w:pPr>
    </w:p>
    <w:p w14:paraId="4A46747F" w14:textId="58986F60" w:rsidR="00A53E49" w:rsidRDefault="00A53E49" w:rsidP="00A53E49">
      <w:pPr>
        <w:autoSpaceDE w:val="0"/>
        <w:autoSpaceDN w:val="0"/>
        <w:adjustRightInd w:val="0"/>
        <w:ind w:left="0" w:right="0"/>
        <w:outlineLvl w:val="9"/>
        <w:rPr>
          <w:rFonts w:eastAsiaTheme="minorHAnsi"/>
          <w:color w:val="auto"/>
        </w:rPr>
      </w:pPr>
      <w:r>
        <w:rPr>
          <w:sz w:val="23"/>
          <w:szCs w:val="23"/>
        </w:rPr>
        <w:t>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airsheds are not exceeded and Goal 12 by minimizing adverse environmental impacts and costs from transportation and by conserving energy. The proposed rules would also help local governments comply with the Oregon Department of Land Conservation and Development’s greenhouse gas scenario planning guidelines for transportation under OAR chapter 660, division 44.</w:t>
      </w:r>
    </w:p>
    <w:p w14:paraId="06FA623B" w14:textId="77777777" w:rsidR="00A53E49" w:rsidRDefault="00A53E49" w:rsidP="00A53E49">
      <w:pPr>
        <w:ind w:left="0" w:right="-432"/>
        <w:rPr>
          <w:rFonts w:ascii="Arial" w:eastAsiaTheme="minorHAnsi" w:hAnsi="Arial" w:cs="Arial"/>
          <w:color w:val="auto"/>
          <w:sz w:val="20"/>
          <w:szCs w:val="20"/>
        </w:rPr>
      </w:pPr>
    </w:p>
    <w:p w14:paraId="17E53E24" w14:textId="77777777" w:rsidR="001C24B3" w:rsidRDefault="001C24B3" w:rsidP="00772D8F">
      <w:pPr>
        <w:ind w:left="0" w:right="-432"/>
        <w:rPr>
          <w:rStyle w:val="Emphasis"/>
          <w:rFonts w:ascii="Arial" w:hAnsi="Arial"/>
          <w:b/>
          <w:vanish w:val="0"/>
          <w:color w:val="C45911" w:themeColor="accent2" w:themeShade="BF"/>
          <w:sz w:val="24"/>
        </w:rPr>
      </w:pPr>
    </w:p>
    <w:p w14:paraId="17E53E32" w14:textId="77777777" w:rsidR="0065239D" w:rsidRPr="00D936A0" w:rsidRDefault="0065239D" w:rsidP="00501ABB">
      <w:pPr>
        <w:ind w:left="0"/>
      </w:pPr>
    </w:p>
    <w:p w14:paraId="17E53E33" w14:textId="77777777" w:rsidR="00F810EA" w:rsidRDefault="00F810EA" w:rsidP="00501ABB">
      <w:pPr>
        <w:ind w:left="0"/>
      </w:pPr>
    </w:p>
    <w:p w14:paraId="17E53E34"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17E53E38" w14:textId="77777777" w:rsidTr="0093757E">
        <w:trPr>
          <w:trHeight w:val="707"/>
          <w:jc w:val="center"/>
        </w:trPr>
        <w:tc>
          <w:tcPr>
            <w:tcW w:w="9080" w:type="dxa"/>
            <w:shd w:val="clear" w:color="000000" w:fill="D5DCE4" w:themeFill="text2" w:themeFillTint="33"/>
            <w:noWrap/>
            <w:vAlign w:val="bottom"/>
            <w:hideMark/>
          </w:tcPr>
          <w:p w14:paraId="17E53E35" w14:textId="77777777" w:rsidR="00C9239E" w:rsidRPr="00823C9D" w:rsidRDefault="00C9239E" w:rsidP="00501ABB">
            <w:pPr>
              <w:ind w:left="0"/>
              <w:rPr>
                <w:color w:val="32525C"/>
                <w:sz w:val="28"/>
                <w:szCs w:val="28"/>
              </w:rPr>
            </w:pPr>
            <w:r w:rsidRPr="00B15DF7">
              <w:lastRenderedPageBreak/>
              <w:t> </w:t>
            </w:r>
          </w:p>
          <w:p w14:paraId="17E53E36" w14:textId="77777777" w:rsidR="004300F3" w:rsidRDefault="00C9239E" w:rsidP="004300F3">
            <w:pPr>
              <w:pStyle w:val="Heading1"/>
            </w:pPr>
            <w:bookmarkStart w:id="349" w:name="_Toc522179189"/>
            <w:r>
              <w:t xml:space="preserve">Stakeholder </w:t>
            </w:r>
            <w:r w:rsidR="00B35715">
              <w:t xml:space="preserve">and public </w:t>
            </w:r>
            <w:r>
              <w:t>involvement</w:t>
            </w:r>
            <w:bookmarkEnd w:id="349"/>
          </w:p>
          <w:p w14:paraId="17E53E37" w14:textId="1FC96536" w:rsidR="00C9239E" w:rsidRPr="004300F3" w:rsidRDefault="00C9239E" w:rsidP="004300F3">
            <w:pPr>
              <w:rPr>
                <w:b/>
                <w:color w:val="C45911" w:themeColor="accent2" w:themeShade="BF"/>
              </w:rPr>
            </w:pPr>
          </w:p>
        </w:tc>
      </w:tr>
    </w:tbl>
    <w:p w14:paraId="17E53E39" w14:textId="484335E4" w:rsidR="00C9239E" w:rsidRPr="00B15DF7" w:rsidRDefault="00C9239E" w:rsidP="00501ABB">
      <w:pPr>
        <w:ind w:left="0"/>
      </w:pPr>
      <w:del w:id="350" w:author="GIBSON Lynda" w:date="2018-08-21T09:40:00Z">
        <w:r w:rsidRPr="00B15DF7" w:rsidDel="00197B49">
          <w:delText>  </w:delText>
        </w:r>
      </w:del>
      <w:ins w:id="351" w:author="GIBSON Lynda" w:date="2018-08-21T09:40:00Z">
        <w:r w:rsidR="00197B49">
          <w:t xml:space="preserve"> </w:t>
        </w:r>
      </w:ins>
    </w:p>
    <w:p w14:paraId="17E53E3F" w14:textId="77777777" w:rsidR="00A76D00" w:rsidRDefault="00A76D00" w:rsidP="00772D8F">
      <w:pPr>
        <w:pStyle w:val="Heading3"/>
        <w:ind w:left="0" w:right="-432"/>
      </w:pPr>
      <w:r>
        <w:t>Background</w:t>
      </w:r>
    </w:p>
    <w:p w14:paraId="17E53E40" w14:textId="77777777" w:rsidR="00E026AC" w:rsidRPr="00E026AC" w:rsidRDefault="00E026AC" w:rsidP="00772D8F">
      <w:pPr>
        <w:ind w:left="0" w:right="-432"/>
      </w:pPr>
    </w:p>
    <w:p w14:paraId="17E53E41" w14:textId="61480B43" w:rsidR="00A76D00" w:rsidRDefault="00A76D00" w:rsidP="00772D8F">
      <w:pPr>
        <w:ind w:left="0" w:right="-432"/>
        <w:rPr>
          <w:color w:val="C45911" w:themeColor="accent2" w:themeShade="BF"/>
        </w:rPr>
      </w:pPr>
      <w:r w:rsidRPr="007546FD">
        <w:t xml:space="preserve">DEQ convened the </w:t>
      </w:r>
      <w:r w:rsidR="00094AFE" w:rsidRPr="00094AFE">
        <w:t xml:space="preserve">Low Emission Vehicle </w:t>
      </w:r>
      <w:ins w:id="352" w:author="GIBSON Lynda" w:date="2018-08-21T10:05:00Z">
        <w:r w:rsidR="00064C10">
          <w:t xml:space="preserve">2018 </w:t>
        </w:r>
      </w:ins>
      <w:r w:rsidR="00094AFE" w:rsidRPr="00094AFE">
        <w:t>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rsidR="00094AFE">
        <w:t>industry (automobile manufacturers, engine manufacturers), environmental groups, electric vehicle groups, and the public</w:t>
      </w:r>
      <w:r w:rsidRPr="00094AFE">
        <w:rPr>
          <w:bCs/>
        </w:rPr>
        <w:t xml:space="preserve"> and </w:t>
      </w:r>
      <w:r w:rsidRPr="007546FD">
        <w:t xml:space="preserve">met </w:t>
      </w:r>
      <w:r w:rsidR="00094AFE" w:rsidRPr="00094AFE">
        <w:rPr>
          <w:bCs/>
        </w:rPr>
        <w:t>one</w:t>
      </w:r>
      <w:r w:rsidR="00094AFE">
        <w:t xml:space="preserve"> time</w:t>
      </w:r>
      <w:r w:rsidRPr="007546FD">
        <w:t xml:space="preserve">. </w:t>
      </w:r>
      <w:r>
        <w:t xml:space="preserve">The committee’s web page is located at: </w:t>
      </w:r>
      <w:hyperlink r:id="rId35" w:history="1">
        <w:r w:rsidR="00D361B5" w:rsidRPr="00695C76">
          <w:rPr>
            <w:rStyle w:val="Hyperlink"/>
          </w:rPr>
          <w:t>https://www.oregon.gov/deq/Regulations/rulemaking/Pages/rlevzev2018.aspx</w:t>
        </w:r>
      </w:hyperlink>
      <w:r w:rsidR="00D361B5">
        <w:rPr>
          <w:color w:val="C45911" w:themeColor="accent2" w:themeShade="BF"/>
        </w:rPr>
        <w:t xml:space="preserve"> </w:t>
      </w:r>
    </w:p>
    <w:p w14:paraId="17E53E42" w14:textId="77777777" w:rsidR="00A76D00" w:rsidRDefault="00A76D00" w:rsidP="00772D8F">
      <w:pPr>
        <w:ind w:left="0" w:right="-432"/>
        <w:rPr>
          <w:color w:val="C45911" w:themeColor="accent2" w:themeShade="BF"/>
        </w:rPr>
      </w:pPr>
    </w:p>
    <w:p w14:paraId="17E53E43" w14:textId="24DFED68" w:rsidR="00A76D00" w:rsidRDefault="00A76D00" w:rsidP="00772D8F">
      <w:pPr>
        <w:ind w:left="0" w:right="-432"/>
      </w:pPr>
      <w:r>
        <w:t>The committee</w:t>
      </w:r>
      <w:ins w:id="353" w:author="rhnidey@hotmail.com" w:date="2018-08-20T10:02:00Z">
        <w:r w:rsidR="00597C62">
          <w:t xml:space="preserve"> members</w:t>
        </w:r>
      </w:ins>
      <w:r>
        <w:t xml:space="preserve"> were:</w:t>
      </w:r>
    </w:p>
    <w:p w14:paraId="17E53E44" w14:textId="77777777" w:rsidR="00B86088" w:rsidRDefault="00B86088" w:rsidP="00772D8F">
      <w:pPr>
        <w:ind w:left="0" w:right="-432"/>
      </w:pPr>
    </w:p>
    <w:p w14:paraId="17E53E45" w14:textId="77777777" w:rsidR="00B86088" w:rsidRDefault="00B86088" w:rsidP="00772D8F">
      <w:pPr>
        <w:ind w:left="0" w:right="-432"/>
      </w:pPr>
    </w:p>
    <w:tbl>
      <w:tblPr>
        <w:tblStyle w:val="TableGrid"/>
        <w:tblW w:w="92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312"/>
        <w:gridCol w:w="5944"/>
      </w:tblGrid>
      <w:tr w:rsidR="00B86088" w:rsidRPr="00C3722A" w14:paraId="17E53E47" w14:textId="77777777" w:rsidTr="00597C62">
        <w:trPr>
          <w:trHeight w:val="630"/>
          <w:jc w:val="center"/>
        </w:trPr>
        <w:tc>
          <w:tcPr>
            <w:tcW w:w="9256" w:type="dxa"/>
            <w:gridSpan w:val="2"/>
            <w:tcBorders>
              <w:bottom w:val="single" w:sz="4" w:space="0" w:color="000000" w:themeColor="text1"/>
            </w:tcBorders>
            <w:shd w:val="clear" w:color="auto" w:fill="E2EFD9" w:themeFill="accent6" w:themeFillTint="33"/>
            <w:vAlign w:val="center"/>
          </w:tcPr>
          <w:p w14:paraId="17E53E46" w14:textId="79382E96" w:rsidR="00B86088" w:rsidRPr="00C3722A" w:rsidRDefault="00D361B5" w:rsidP="00772D8F">
            <w:pPr>
              <w:pStyle w:val="Tableheading"/>
              <w:ind w:left="0" w:right="-432"/>
            </w:pPr>
            <w:r>
              <w:rPr>
                <w:sz w:val="32"/>
                <w:szCs w:val="32"/>
              </w:rPr>
              <w:t>Low Emission Vehicle</w:t>
            </w:r>
            <w:r w:rsidR="00B86088">
              <w:rPr>
                <w:sz w:val="32"/>
                <w:szCs w:val="32"/>
              </w:rPr>
              <w:t xml:space="preserve"> Rulemaking Advisory Committee</w:t>
            </w:r>
          </w:p>
        </w:tc>
      </w:tr>
      <w:tr w:rsidR="00B86088" w:rsidRPr="005B626A" w14:paraId="17E53E4A" w14:textId="77777777" w:rsidTr="00597C62">
        <w:trPr>
          <w:trHeight w:val="575"/>
          <w:jc w:val="center"/>
        </w:trPr>
        <w:tc>
          <w:tcPr>
            <w:tcW w:w="3312"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7E53E48"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Name</w:t>
            </w:r>
          </w:p>
        </w:tc>
        <w:tc>
          <w:tcPr>
            <w:tcW w:w="5944"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17E53E49"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Representing</w:t>
            </w:r>
          </w:p>
        </w:tc>
      </w:tr>
      <w:tr w:rsidR="00B86088" w:rsidRPr="005B626A" w14:paraId="17E53E4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B" w14:textId="4E249FE8" w:rsidR="00B86088" w:rsidRPr="00F80FBB" w:rsidRDefault="00D361B5" w:rsidP="00D361B5">
            <w:pPr>
              <w:ind w:left="0" w:right="-432"/>
              <w:rPr>
                <w:szCs w:val="22"/>
              </w:rPr>
            </w:pPr>
            <w:r>
              <w:t>Rasto Brezny</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C" w14:textId="0041BC54" w:rsidR="00B86088" w:rsidRPr="00F80FBB" w:rsidRDefault="00D361B5" w:rsidP="00D361B5">
            <w:pPr>
              <w:ind w:left="0" w:right="-432"/>
              <w:rPr>
                <w:szCs w:val="22"/>
              </w:rPr>
            </w:pPr>
            <w:r>
              <w:t>Manufacturers of Emission Controls Association</w:t>
            </w:r>
          </w:p>
        </w:tc>
      </w:tr>
      <w:tr w:rsidR="002A6179" w:rsidRPr="005B626A" w14:paraId="17E53E5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E" w14:textId="11339357" w:rsidR="002A6179" w:rsidRPr="00F80FBB" w:rsidRDefault="00D361B5" w:rsidP="00D361B5">
            <w:pPr>
              <w:ind w:left="0" w:right="-432"/>
              <w:rPr>
                <w:szCs w:val="22"/>
              </w:rPr>
            </w:pPr>
            <w:r w:rsidRPr="00C00590">
              <w:t>Steve Douglas</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F" w14:textId="59DD2DD6" w:rsidR="002A6179" w:rsidRPr="00F80FBB" w:rsidRDefault="00D361B5" w:rsidP="00D361B5">
            <w:pPr>
              <w:ind w:left="0" w:right="-432"/>
              <w:rPr>
                <w:szCs w:val="22"/>
              </w:rPr>
            </w:pPr>
            <w:r w:rsidRPr="00C00590">
              <w:t>Alliance of Auto Manufacturers</w:t>
            </w:r>
          </w:p>
        </w:tc>
      </w:tr>
      <w:tr w:rsidR="002A6179" w:rsidRPr="005B626A" w14:paraId="17E53E53"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51" w14:textId="5CE19EDA" w:rsidR="002A6179" w:rsidRPr="00F80FBB" w:rsidRDefault="00D361B5" w:rsidP="00D361B5">
            <w:pPr>
              <w:ind w:left="0" w:right="-432"/>
              <w:rPr>
                <w:szCs w:val="22"/>
              </w:rPr>
            </w:pPr>
            <w:r>
              <w:t>Darrell Fuller</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52" w14:textId="66D63CED" w:rsidR="002A6179" w:rsidRPr="00F80FBB" w:rsidRDefault="00D361B5" w:rsidP="00D361B5">
            <w:pPr>
              <w:ind w:left="0" w:right="-432"/>
              <w:rPr>
                <w:szCs w:val="22"/>
              </w:rPr>
            </w:pPr>
            <w:r>
              <w:t>Northwest Automotive Trades Association</w:t>
            </w:r>
          </w:p>
        </w:tc>
      </w:tr>
      <w:tr w:rsidR="00D361B5" w:rsidRPr="005B626A" w14:paraId="07436E9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E2D70E7" w14:textId="441B35BB" w:rsidR="00D361B5" w:rsidRPr="00F80FBB" w:rsidRDefault="00D361B5" w:rsidP="00D361B5">
            <w:pPr>
              <w:ind w:left="0" w:right="-432"/>
              <w:rPr>
                <w:szCs w:val="22"/>
              </w:rPr>
            </w:pPr>
            <w:r w:rsidRPr="00C00590">
              <w:t>Jana Gastellum</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0513AA4" w14:textId="76DE324C" w:rsidR="00D361B5" w:rsidRPr="00F80FBB" w:rsidRDefault="00D361B5" w:rsidP="00D361B5">
            <w:pPr>
              <w:ind w:left="0" w:right="-432"/>
              <w:rPr>
                <w:szCs w:val="22"/>
              </w:rPr>
            </w:pPr>
            <w:r w:rsidRPr="00C00590">
              <w:t>Oregon Environmental Council</w:t>
            </w:r>
          </w:p>
        </w:tc>
      </w:tr>
      <w:tr w:rsidR="00D361B5" w:rsidRPr="005B626A" w14:paraId="2684AA7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C44B11D" w14:textId="04016578" w:rsidR="00D361B5" w:rsidRPr="00F80FBB" w:rsidRDefault="00D361B5" w:rsidP="00D361B5">
            <w:pPr>
              <w:ind w:left="0" w:right="-432"/>
              <w:rPr>
                <w:szCs w:val="22"/>
              </w:rPr>
            </w:pPr>
            <w:r w:rsidRPr="00C00590">
              <w:t>Gary Graunke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024B86F2" w14:textId="0454E11E" w:rsidR="00D361B5" w:rsidRPr="00F80FBB" w:rsidRDefault="00D361B5" w:rsidP="00D361B5">
            <w:pPr>
              <w:ind w:left="0" w:right="-432"/>
              <w:rPr>
                <w:szCs w:val="22"/>
              </w:rPr>
            </w:pPr>
            <w:r w:rsidRPr="00C00590">
              <w:t>Oregon Electric Vehicle Association</w:t>
            </w:r>
          </w:p>
        </w:tc>
      </w:tr>
      <w:tr w:rsidR="00D361B5" w:rsidRPr="005B626A" w14:paraId="33940619"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6AA7C5A8" w14:textId="5DD6FA66" w:rsidR="00D361B5" w:rsidRPr="00F80FBB" w:rsidRDefault="00D361B5" w:rsidP="00D361B5">
            <w:pPr>
              <w:ind w:left="0" w:right="-432"/>
              <w:rPr>
                <w:szCs w:val="22"/>
              </w:rPr>
            </w:pPr>
            <w:r w:rsidRPr="00C00590">
              <w:t>Julia Rege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156A210" w14:textId="17CF11A2" w:rsidR="00D361B5" w:rsidRPr="00F80FBB" w:rsidRDefault="00D361B5" w:rsidP="00D361B5">
            <w:pPr>
              <w:ind w:left="0" w:right="-432"/>
              <w:rPr>
                <w:szCs w:val="22"/>
              </w:rPr>
            </w:pPr>
            <w:r w:rsidRPr="00C00590">
              <w:t>Association of Global Automakers</w:t>
            </w:r>
          </w:p>
        </w:tc>
      </w:tr>
      <w:tr w:rsidR="002A6179" w:rsidRPr="005B626A" w14:paraId="17E53E56" w14:textId="77777777" w:rsidTr="00597C62">
        <w:trPr>
          <w:jc w:val="center"/>
        </w:trPr>
        <w:tc>
          <w:tcPr>
            <w:tcW w:w="3312" w:type="dxa"/>
            <w:tcBorders>
              <w:top w:val="single" w:sz="4" w:space="0" w:color="000000" w:themeColor="text1"/>
              <w:bottom w:val="single" w:sz="18" w:space="0" w:color="000000" w:themeColor="text1"/>
              <w:right w:val="single" w:sz="4" w:space="0" w:color="000000" w:themeColor="text1"/>
            </w:tcBorders>
            <w:vAlign w:val="center"/>
          </w:tcPr>
          <w:p w14:paraId="17E53E54" w14:textId="025B9CE6" w:rsidR="002A6179" w:rsidRPr="00F80FBB" w:rsidRDefault="00D361B5" w:rsidP="00D361B5">
            <w:pPr>
              <w:ind w:left="0" w:right="-432"/>
              <w:rPr>
                <w:szCs w:val="22"/>
              </w:rPr>
            </w:pPr>
            <w:r>
              <w:t>Jeanette Shaw</w:t>
            </w:r>
          </w:p>
        </w:tc>
        <w:tc>
          <w:tcPr>
            <w:tcW w:w="5944" w:type="dxa"/>
            <w:tcBorders>
              <w:top w:val="single" w:sz="4" w:space="0" w:color="000000" w:themeColor="text1"/>
              <w:left w:val="single" w:sz="4" w:space="0" w:color="000000" w:themeColor="text1"/>
              <w:bottom w:val="single" w:sz="18" w:space="0" w:color="000000" w:themeColor="text1"/>
            </w:tcBorders>
            <w:vAlign w:val="center"/>
          </w:tcPr>
          <w:p w14:paraId="17E53E55" w14:textId="568222F0" w:rsidR="002A6179" w:rsidRPr="00F80FBB" w:rsidRDefault="00D361B5" w:rsidP="00D361B5">
            <w:pPr>
              <w:ind w:left="0" w:right="-432"/>
              <w:rPr>
                <w:szCs w:val="22"/>
              </w:rPr>
            </w:pPr>
            <w:r w:rsidRPr="00C00590">
              <w:t>Forth</w:t>
            </w:r>
          </w:p>
        </w:tc>
      </w:tr>
    </w:tbl>
    <w:p w14:paraId="17E53E59" w14:textId="77777777" w:rsidR="00E82718" w:rsidRDefault="00E82718" w:rsidP="00772D8F">
      <w:pPr>
        <w:ind w:left="0" w:right="-432"/>
      </w:pPr>
    </w:p>
    <w:p w14:paraId="17E53E5A" w14:textId="77777777" w:rsidR="002048F4" w:rsidRDefault="002048F4" w:rsidP="00772D8F">
      <w:pPr>
        <w:pStyle w:val="Heading3"/>
        <w:ind w:left="0" w:right="-432"/>
      </w:pPr>
      <w:r>
        <w:t>Meeting notifications</w:t>
      </w:r>
    </w:p>
    <w:p w14:paraId="17E53E5B" w14:textId="77777777" w:rsidR="002048F4" w:rsidRDefault="002048F4" w:rsidP="00772D8F">
      <w:pPr>
        <w:ind w:left="0" w:right="-432"/>
      </w:pPr>
    </w:p>
    <w:p w14:paraId="17E53E5C" w14:textId="77777777" w:rsidR="00A76D00" w:rsidRDefault="00B74A41" w:rsidP="00772D8F">
      <w:pPr>
        <w:ind w:left="0" w:right="-432"/>
      </w:pPr>
      <w:r>
        <w:t>To notify people about</w:t>
      </w:r>
      <w:r w:rsidR="002048F4">
        <w:t xml:space="preserve"> </w:t>
      </w:r>
      <w:r w:rsidR="000C1364">
        <w:t xml:space="preserve">the </w:t>
      </w:r>
      <w:r>
        <w:t xml:space="preserve">advisory committee’s activities, </w:t>
      </w:r>
      <w:r w:rsidRPr="001B50FB">
        <w:t>DEQ</w:t>
      </w:r>
      <w:r w:rsidR="00A76D00">
        <w:t>:</w:t>
      </w:r>
    </w:p>
    <w:p w14:paraId="17E53E5D" w14:textId="77777777" w:rsidR="002759F7" w:rsidRDefault="000C1364" w:rsidP="00064C10">
      <w:pPr>
        <w:pStyle w:val="ListParagraph"/>
        <w:numPr>
          <w:ilvl w:val="0"/>
          <w:numId w:val="12"/>
        </w:numPr>
        <w:ind w:left="360" w:right="-432" w:firstLine="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1A88AE0E" w14:textId="77777777" w:rsidR="007C27DC" w:rsidRDefault="007C27DC" w:rsidP="00064C10">
      <w:pPr>
        <w:pStyle w:val="ListParagraph"/>
        <w:numPr>
          <w:ilvl w:val="0"/>
          <w:numId w:val="38"/>
        </w:numPr>
        <w:ind w:right="-432"/>
      </w:pPr>
      <w:r>
        <w:t xml:space="preserve">DEQ Public Notices, </w:t>
      </w:r>
    </w:p>
    <w:p w14:paraId="3227C330" w14:textId="77777777" w:rsidR="007C27DC" w:rsidRDefault="007C27DC" w:rsidP="00064C10">
      <w:pPr>
        <w:pStyle w:val="ListParagraph"/>
        <w:numPr>
          <w:ilvl w:val="0"/>
          <w:numId w:val="38"/>
        </w:numPr>
        <w:ind w:right="-432"/>
      </w:pPr>
      <w:r>
        <w:t xml:space="preserve">Diesel and Biodiesel, </w:t>
      </w:r>
    </w:p>
    <w:p w14:paraId="067D61DA" w14:textId="77777777" w:rsidR="007C27DC" w:rsidRDefault="007C27DC" w:rsidP="00064C10">
      <w:pPr>
        <w:pStyle w:val="ListParagraph"/>
        <w:numPr>
          <w:ilvl w:val="0"/>
          <w:numId w:val="38"/>
        </w:numPr>
        <w:ind w:right="-432"/>
      </w:pPr>
      <w:r>
        <w:t xml:space="preserve">Dry Cleaner Program Advisory Committee Updates, </w:t>
      </w:r>
    </w:p>
    <w:p w14:paraId="3A8EBFFD" w14:textId="77777777" w:rsidR="007C27DC" w:rsidRDefault="007C27DC" w:rsidP="00064C10">
      <w:pPr>
        <w:pStyle w:val="ListParagraph"/>
        <w:numPr>
          <w:ilvl w:val="0"/>
          <w:numId w:val="38"/>
        </w:numPr>
        <w:ind w:right="-432"/>
      </w:pPr>
      <w:r>
        <w:t xml:space="preserve">Electric Vehicle Rebate 2018 Rulemaking, </w:t>
      </w:r>
    </w:p>
    <w:p w14:paraId="0E26209D" w14:textId="77777777" w:rsidR="007C27DC" w:rsidRDefault="007C27DC" w:rsidP="00064C10">
      <w:pPr>
        <w:pStyle w:val="ListParagraph"/>
        <w:numPr>
          <w:ilvl w:val="0"/>
          <w:numId w:val="38"/>
        </w:numPr>
        <w:ind w:right="-432"/>
      </w:pPr>
      <w:r>
        <w:t xml:space="preserve">Low Emission/Zero Emission Vehicle Program, </w:t>
      </w:r>
    </w:p>
    <w:p w14:paraId="3FBDEB2B" w14:textId="77777777" w:rsidR="007C27DC" w:rsidRDefault="007C27DC" w:rsidP="00064C10">
      <w:pPr>
        <w:pStyle w:val="ListParagraph"/>
        <w:numPr>
          <w:ilvl w:val="0"/>
          <w:numId w:val="38"/>
        </w:numPr>
        <w:ind w:right="-432"/>
      </w:pPr>
      <w:r>
        <w:t xml:space="preserve">Oregon Clean Fuels Program, </w:t>
      </w:r>
    </w:p>
    <w:p w14:paraId="0914F010" w14:textId="77777777" w:rsidR="007C27DC" w:rsidRDefault="007C27DC" w:rsidP="00064C10">
      <w:pPr>
        <w:pStyle w:val="ListParagraph"/>
        <w:numPr>
          <w:ilvl w:val="0"/>
          <w:numId w:val="38"/>
        </w:numPr>
        <w:ind w:right="-432"/>
      </w:pPr>
      <w:r>
        <w:t xml:space="preserve">Oregon Clean Vehicle Rebate Program, </w:t>
      </w:r>
    </w:p>
    <w:p w14:paraId="5395A9C7" w14:textId="5FCB9509" w:rsidR="007C27DC" w:rsidRDefault="007C27DC" w:rsidP="00064C10">
      <w:pPr>
        <w:pStyle w:val="ListParagraph"/>
        <w:numPr>
          <w:ilvl w:val="0"/>
          <w:numId w:val="38"/>
        </w:numPr>
        <w:ind w:right="-432"/>
      </w:pPr>
      <w:r>
        <w:t xml:space="preserve">Rulemaking, </w:t>
      </w:r>
    </w:p>
    <w:p w14:paraId="17E53E5F" w14:textId="38EBEAF4" w:rsidR="00040AE3" w:rsidRDefault="007C27DC" w:rsidP="00064C10">
      <w:pPr>
        <w:pStyle w:val="ListParagraph"/>
        <w:numPr>
          <w:ilvl w:val="0"/>
          <w:numId w:val="38"/>
        </w:numPr>
        <w:ind w:right="-432"/>
      </w:pPr>
      <w:r>
        <w:t>Truck Efficiency/Reduced Idling</w:t>
      </w:r>
    </w:p>
    <w:p w14:paraId="17E53E60" w14:textId="707BF847" w:rsidR="00040AE3" w:rsidDel="00064C10" w:rsidRDefault="00040AE3" w:rsidP="007C27DC">
      <w:pPr>
        <w:ind w:right="-432"/>
        <w:rPr>
          <w:del w:id="354" w:author="GIBSON Lynda" w:date="2018-08-21T10:06:00Z"/>
        </w:rPr>
      </w:pPr>
    </w:p>
    <w:p w14:paraId="17E53E63" w14:textId="77777777" w:rsidR="00A76D00" w:rsidRDefault="00A76D00" w:rsidP="00064C10">
      <w:pPr>
        <w:pStyle w:val="ListParagraph"/>
        <w:numPr>
          <w:ilvl w:val="0"/>
          <w:numId w:val="12"/>
        </w:numPr>
        <w:ind w:left="720" w:right="-432"/>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6" w:history="1">
        <w:r w:rsidRPr="00253C09">
          <w:rPr>
            <w:rStyle w:val="Hyperlink"/>
          </w:rPr>
          <w:t>DEQ Calendar</w:t>
        </w:r>
      </w:hyperlink>
      <w:r>
        <w:t>.</w:t>
      </w:r>
    </w:p>
    <w:p w14:paraId="5EEB13F9" w14:textId="77777777" w:rsidR="007C27DC" w:rsidRDefault="007C27DC" w:rsidP="007C27DC">
      <w:pPr>
        <w:pStyle w:val="ListParagraph"/>
        <w:ind w:left="0" w:right="-432"/>
      </w:pPr>
    </w:p>
    <w:p w14:paraId="17E53E65" w14:textId="77777777" w:rsidR="00A76D00" w:rsidRDefault="00A76D00" w:rsidP="00772D8F">
      <w:pPr>
        <w:pStyle w:val="Heading3"/>
        <w:ind w:left="0" w:right="-432"/>
      </w:pPr>
      <w:r>
        <w:lastRenderedPageBreak/>
        <w:t>Committee discussions</w:t>
      </w:r>
    </w:p>
    <w:p w14:paraId="17E53E66" w14:textId="77777777" w:rsidR="00E026AC" w:rsidRPr="00E026AC" w:rsidRDefault="00E026AC" w:rsidP="00772D8F">
      <w:pPr>
        <w:ind w:left="0" w:right="-432"/>
      </w:pPr>
    </w:p>
    <w:p w14:paraId="17E53E67" w14:textId="5A65520D" w:rsidR="00A76D00" w:rsidRDefault="00A76D00" w:rsidP="00772D8F">
      <w:pPr>
        <w:ind w:left="0" w:right="-432"/>
        <w:rPr>
          <w:color w:val="525252" w:themeColor="accent3" w:themeShade="80"/>
        </w:rPr>
      </w:pPr>
      <w:r w:rsidRPr="007546FD">
        <w:t xml:space="preserve">In addition to the recommendations described under the Statement of Fiscal and Economic Impact section above, the committee </w:t>
      </w:r>
      <w:r w:rsidR="007C27DC" w:rsidRPr="007C27DC">
        <w:rPr>
          <w:bCs/>
        </w:rPr>
        <w:t>discussed the background of the California motor vehicle emission program.</w:t>
      </w:r>
      <w:del w:id="355" w:author="GIBSON Lynda" w:date="2018-08-21T09:40:00Z">
        <w:r w:rsidR="007C27DC" w:rsidRPr="007C27DC" w:rsidDel="00197B49">
          <w:rPr>
            <w:bCs/>
          </w:rPr>
          <w:delText xml:space="preserve">  </w:delText>
        </w:r>
      </w:del>
      <w:ins w:id="356" w:author="GIBSON Lynda" w:date="2018-08-21T09:40:00Z">
        <w:r w:rsidR="00197B49">
          <w:rPr>
            <w:bCs/>
          </w:rPr>
          <w:t xml:space="preserve"> </w:t>
        </w:r>
      </w:ins>
      <w:r w:rsidR="007C27DC" w:rsidRPr="007C27DC">
        <w:rPr>
          <w:bCs/>
        </w:rPr>
        <w:t>The committee discussed the urgency with which Oregon was adopting the proposed 2018 LEV III GHG rules, when they have not been finalized by California yet, in light of the fact</w:t>
      </w:r>
      <w:r w:rsidR="007C27DC">
        <w:rPr>
          <w:rStyle w:val="Emphasis"/>
          <w:vanish w:val="0"/>
          <w:color w:val="000000" w:themeColor="text1"/>
          <w:sz w:val="24"/>
        </w:rPr>
        <w:t xml:space="preserve"> Oregon has not updated its rules to maintain identicality with California since 2013. DEQ discussed how it wanted to fold all the updates into this rulemaking and to ensure that the proposed 2018 LEV III changes could be incorporated by the end of 2018, to ensure stringent emission levels remained in effect for the 2022 and subsequent model year vehicles.</w:t>
      </w:r>
      <w:del w:id="357" w:author="GIBSON Lynda" w:date="2018-08-21T09:40:00Z">
        <w:r w:rsidR="007C27DC" w:rsidDel="00197B49">
          <w:rPr>
            <w:rStyle w:val="Emphasis"/>
            <w:vanish w:val="0"/>
            <w:color w:val="000000" w:themeColor="text1"/>
            <w:sz w:val="24"/>
          </w:rPr>
          <w:delText xml:space="preserve">  </w:delText>
        </w:r>
      </w:del>
      <w:ins w:id="358" w:author="GIBSON Lynda" w:date="2018-08-21T09:40:00Z">
        <w:r w:rsidR="00197B49">
          <w:rPr>
            <w:rStyle w:val="Emphasis"/>
            <w:vanish w:val="0"/>
            <w:color w:val="000000" w:themeColor="text1"/>
            <w:sz w:val="24"/>
          </w:rPr>
          <w:t xml:space="preserve"> </w:t>
        </w:r>
      </w:ins>
    </w:p>
    <w:p w14:paraId="17E53E68" w14:textId="77777777" w:rsidR="00E026AC" w:rsidRDefault="00E026AC" w:rsidP="00772D8F">
      <w:pPr>
        <w:ind w:left="0" w:right="-432"/>
      </w:pPr>
    </w:p>
    <w:p w14:paraId="17E53E69"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17E53E6A" w14:textId="4037F04E" w:rsidR="00B849C7" w:rsidDel="00064C10" w:rsidRDefault="00B849C7" w:rsidP="00772D8F">
      <w:pPr>
        <w:ind w:left="0" w:right="-432"/>
        <w:rPr>
          <w:del w:id="359" w:author="GIBSON Lynda" w:date="2018-08-21T10:07:00Z"/>
        </w:rPr>
      </w:pPr>
    </w:p>
    <w:p w14:paraId="17E53E6B" w14:textId="77777777" w:rsidR="00B849C7" w:rsidRDefault="00B849C7" w:rsidP="00772D8F">
      <w:pPr>
        <w:ind w:left="0" w:right="-432"/>
      </w:pPr>
    </w:p>
    <w:p w14:paraId="17E53E6C" w14:textId="2DAC6591" w:rsidR="00B849C7" w:rsidRDefault="00356F31" w:rsidP="00772D8F">
      <w:pPr>
        <w:ind w:left="0" w:right="-432"/>
      </w:pPr>
      <w:r w:rsidRPr="00A872BA">
        <w:t xml:space="preserve">DEQ did not present additional information specific to this proposed rule revision. </w:t>
      </w:r>
    </w:p>
    <w:p w14:paraId="17E53E6D" w14:textId="77777777" w:rsidR="00B849C7" w:rsidRDefault="00B849C7" w:rsidP="00772D8F">
      <w:pPr>
        <w:ind w:left="0" w:right="-432"/>
      </w:pPr>
    </w:p>
    <w:p w14:paraId="17E53E6F" w14:textId="77777777" w:rsidR="00B849C7" w:rsidRDefault="00B849C7" w:rsidP="00772D8F">
      <w:pPr>
        <w:ind w:left="0" w:right="-432"/>
      </w:pPr>
    </w:p>
    <w:p w14:paraId="17E53E74" w14:textId="346F8EF2" w:rsidR="000C1364" w:rsidRPr="00E048AF" w:rsidRDefault="000C1364" w:rsidP="00772D8F">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17E53E78" w14:textId="77777777" w:rsidTr="003861C1">
        <w:trPr>
          <w:trHeight w:val="749"/>
          <w:jc w:val="center"/>
        </w:trPr>
        <w:tc>
          <w:tcPr>
            <w:tcW w:w="9057" w:type="dxa"/>
            <w:shd w:val="clear" w:color="000000" w:fill="D5DCE4" w:themeFill="text2" w:themeFillTint="33"/>
            <w:noWrap/>
            <w:vAlign w:val="bottom"/>
            <w:hideMark/>
          </w:tcPr>
          <w:p w14:paraId="17E53E75" w14:textId="77777777" w:rsidR="000C1364" w:rsidRPr="00823C9D" w:rsidRDefault="000C1364" w:rsidP="00501ABB">
            <w:pPr>
              <w:ind w:left="0"/>
              <w:rPr>
                <w:color w:val="32525C"/>
                <w:sz w:val="28"/>
                <w:szCs w:val="28"/>
              </w:rPr>
            </w:pPr>
            <w:r w:rsidRPr="00B15DF7">
              <w:lastRenderedPageBreak/>
              <w:t> </w:t>
            </w:r>
          </w:p>
          <w:p w14:paraId="17E53E76" w14:textId="77777777" w:rsidR="00CD56A3" w:rsidRDefault="000C1364" w:rsidP="00596822">
            <w:pPr>
              <w:pStyle w:val="Heading1"/>
            </w:pPr>
            <w:bookmarkStart w:id="360" w:name="_Toc522179190"/>
            <w:r>
              <w:t>Public notice</w:t>
            </w:r>
            <w:r w:rsidR="00B849C7">
              <w:t xml:space="preserve"> and hearings</w:t>
            </w:r>
            <w:bookmarkEnd w:id="360"/>
          </w:p>
          <w:p w14:paraId="17E53E77" w14:textId="7C09B009" w:rsidR="000C1364" w:rsidRPr="00D1364A" w:rsidRDefault="00D1364A" w:rsidP="007C27DC">
            <w:pPr>
              <w:ind w:left="0"/>
              <w:rPr>
                <w:color w:val="C45911" w:themeColor="accent2" w:themeShade="BF"/>
              </w:rPr>
            </w:pPr>
            <w:del w:id="361" w:author="GIBSON Lynda" w:date="2018-08-21T09:40:00Z">
              <w:r w:rsidDel="00197B49">
                <w:delText xml:space="preserve"> </w:delText>
              </w:r>
              <w:r w:rsidR="007C27DC" w:rsidRPr="00D1364A" w:rsidDel="00197B49">
                <w:rPr>
                  <w:color w:val="C45911" w:themeColor="accent2" w:themeShade="BF"/>
                </w:rPr>
                <w:delText xml:space="preserve"> </w:delText>
              </w:r>
            </w:del>
            <w:ins w:id="362" w:author="GIBSON Lynda" w:date="2018-08-21T09:40:00Z">
              <w:r w:rsidR="00197B49">
                <w:t xml:space="preserve"> </w:t>
              </w:r>
            </w:ins>
          </w:p>
        </w:tc>
      </w:tr>
    </w:tbl>
    <w:p w14:paraId="17E53E7A" w14:textId="77777777" w:rsidR="00A74227" w:rsidRDefault="00A74227" w:rsidP="00501ABB">
      <w:pPr>
        <w:ind w:left="0"/>
      </w:pPr>
    </w:p>
    <w:p w14:paraId="17E53E7B" w14:textId="77777777"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17E53E7C" w14:textId="77777777" w:rsidR="00E026AC" w:rsidRPr="00E026AC" w:rsidRDefault="00E026AC" w:rsidP="00E026AC">
      <w:pPr>
        <w:rPr>
          <w:rFonts w:eastAsiaTheme="majorEastAsia"/>
        </w:rPr>
      </w:pPr>
    </w:p>
    <w:p w14:paraId="17E53E7D" w14:textId="2F5DED11" w:rsidR="00A74227" w:rsidRPr="0036101C" w:rsidRDefault="00233537" w:rsidP="00772D8F">
      <w:pPr>
        <w:ind w:left="0" w:right="-432"/>
        <w:rPr>
          <w:color w:val="auto"/>
        </w:rPr>
      </w:pPr>
      <w:r>
        <w:t xml:space="preserve">DEQ provided notice </w:t>
      </w:r>
      <w:r w:rsidR="000D707E">
        <w:t xml:space="preserve">of the proposed rulemaking </w:t>
      </w:r>
      <w:r w:rsidR="000D707E" w:rsidRPr="0036101C">
        <w:rPr>
          <w:color w:val="auto"/>
        </w:rPr>
        <w:t xml:space="preserve">and rulemaking </w:t>
      </w:r>
      <w:r w:rsidR="00BD4585" w:rsidRPr="0036101C">
        <w:rPr>
          <w:color w:val="auto"/>
        </w:rPr>
        <w:t xml:space="preserve">hearing </w:t>
      </w:r>
      <w:r w:rsidR="000D707E" w:rsidRPr="0036101C">
        <w:rPr>
          <w:color w:val="auto"/>
        </w:rPr>
        <w:t xml:space="preserve">on </w:t>
      </w:r>
      <w:r w:rsidR="00967504" w:rsidRPr="0036101C">
        <w:rPr>
          <w:color w:val="auto"/>
        </w:rPr>
        <w:t>August 30, 2018</w:t>
      </w:r>
      <w:r w:rsidR="000D707E" w:rsidRPr="0036101C">
        <w:rPr>
          <w:color w:val="auto"/>
        </w:rPr>
        <w:t xml:space="preserve"> by</w:t>
      </w:r>
      <w:r w:rsidRPr="0036101C">
        <w:rPr>
          <w:color w:val="auto"/>
        </w:rPr>
        <w:t>:</w:t>
      </w:r>
      <w:r w:rsidR="006F1FBD" w:rsidRPr="0036101C">
        <w:rPr>
          <w:color w:val="auto"/>
        </w:rPr>
        <w:t xml:space="preserve"> </w:t>
      </w:r>
    </w:p>
    <w:p w14:paraId="17E53E7E" w14:textId="77777777" w:rsidR="0005132C" w:rsidRPr="0036101C" w:rsidRDefault="0005132C" w:rsidP="00772D8F">
      <w:pPr>
        <w:pStyle w:val="ListParagraph"/>
        <w:ind w:left="0" w:right="-432"/>
        <w:rPr>
          <w:color w:val="auto"/>
        </w:rPr>
      </w:pPr>
    </w:p>
    <w:p w14:paraId="17E53E7F" w14:textId="50236D5E" w:rsidR="00D01042" w:rsidRPr="0036101C" w:rsidRDefault="00D01042" w:rsidP="00772D8F">
      <w:pPr>
        <w:pStyle w:val="ListParagraph"/>
        <w:numPr>
          <w:ilvl w:val="0"/>
          <w:numId w:val="5"/>
        </w:numPr>
        <w:ind w:left="0" w:right="-432" w:firstLine="0"/>
        <w:rPr>
          <w:color w:val="auto"/>
        </w:rPr>
      </w:pPr>
      <w:r w:rsidRPr="0036101C">
        <w:rPr>
          <w:color w:val="auto"/>
        </w:rPr>
        <w:t xml:space="preserve">On </w:t>
      </w:r>
      <w:r w:rsidR="00967504" w:rsidRPr="0036101C">
        <w:rPr>
          <w:color w:val="auto"/>
        </w:rPr>
        <w:t>August 30, 2018</w:t>
      </w:r>
      <w:r w:rsidRPr="0036101C">
        <w:rPr>
          <w:color w:val="auto"/>
        </w:rPr>
        <w:t xml:space="preserve"> Filing notice with the Oregon Secretary of State for publication in the </w:t>
      </w:r>
      <w:del w:id="363" w:author="GIBSON Lynda" w:date="2018-08-21T10:07:00Z">
        <w:r w:rsidR="00967504" w:rsidRPr="0036101C" w:rsidDel="00064C10">
          <w:rPr>
            <w:color w:val="auto"/>
          </w:rPr>
          <w:delText xml:space="preserve">October </w:delText>
        </w:r>
      </w:del>
      <w:ins w:id="364" w:author="GIBSON Lynda" w:date="2018-08-21T10:07:00Z">
        <w:r w:rsidR="00064C10">
          <w:rPr>
            <w:color w:val="auto"/>
          </w:rPr>
          <w:t>September</w:t>
        </w:r>
        <w:r w:rsidR="00064C10" w:rsidRPr="0036101C">
          <w:rPr>
            <w:color w:val="auto"/>
          </w:rPr>
          <w:t xml:space="preserve"> </w:t>
        </w:r>
      </w:ins>
      <w:r w:rsidR="00967504" w:rsidRPr="0036101C">
        <w:rPr>
          <w:color w:val="auto"/>
        </w:rPr>
        <w:t>1, 2018</w:t>
      </w:r>
      <w:r w:rsidRPr="0036101C">
        <w:rPr>
          <w:color w:val="auto"/>
        </w:rPr>
        <w:t xml:space="preserve"> Oregon Bulletin;</w:t>
      </w:r>
    </w:p>
    <w:p w14:paraId="17E53E80" w14:textId="77777777" w:rsidR="00D01042" w:rsidRPr="0036101C" w:rsidRDefault="00D01042" w:rsidP="00772D8F">
      <w:pPr>
        <w:pStyle w:val="ListParagraph"/>
        <w:numPr>
          <w:ilvl w:val="0"/>
          <w:numId w:val="5"/>
        </w:numPr>
        <w:ind w:left="0" w:right="-432" w:firstLine="0"/>
        <w:rPr>
          <w:color w:val="auto"/>
        </w:rPr>
      </w:pPr>
      <w:r w:rsidRPr="0036101C">
        <w:rPr>
          <w:color w:val="auto"/>
        </w:rPr>
        <w:t>Notifying the EPA by mail;</w:t>
      </w:r>
    </w:p>
    <w:p w14:paraId="17E53E81" w14:textId="658EE482" w:rsidR="00D01042" w:rsidRDefault="00D01042" w:rsidP="00064C10">
      <w:pPr>
        <w:pStyle w:val="ListParagraph"/>
        <w:numPr>
          <w:ilvl w:val="0"/>
          <w:numId w:val="5"/>
        </w:numPr>
        <w:ind w:left="360" w:right="-432"/>
      </w:pPr>
      <w:r w:rsidRPr="0036101C">
        <w:rPr>
          <w:color w:val="auto"/>
        </w:rPr>
        <w:t>Posting the Notice, I</w:t>
      </w:r>
      <w:r>
        <w:t xml:space="preserve">nvitation to Comment and Draft Rules on the web page for this rulemaking, located at: </w:t>
      </w:r>
      <w:hyperlink r:id="rId37" w:history="1">
        <w:r w:rsidR="00967504" w:rsidRPr="005E422B">
          <w:rPr>
            <w:rStyle w:val="Hyperlink"/>
          </w:rPr>
          <w:t>https://www.oregon.gov/deq/Regulations/rulemaking/Pages/rlevzev2018.aspx</w:t>
        </w:r>
      </w:hyperlink>
      <w:r w:rsidR="00967504">
        <w:rPr>
          <w:color w:val="C45911" w:themeColor="accent2" w:themeShade="BF"/>
        </w:rPr>
        <w:t xml:space="preserve"> </w:t>
      </w:r>
      <w:r>
        <w:rPr>
          <w:color w:val="C45911" w:themeColor="accent2" w:themeShade="BF"/>
        </w:rPr>
        <w:t>;</w:t>
      </w:r>
    </w:p>
    <w:p w14:paraId="17E53E82" w14:textId="173BDB8B" w:rsidR="00233537" w:rsidRDefault="000D707E" w:rsidP="00772D8F">
      <w:pPr>
        <w:pStyle w:val="ListParagraph"/>
        <w:numPr>
          <w:ilvl w:val="0"/>
          <w:numId w:val="5"/>
        </w:numPr>
        <w:ind w:left="0" w:right="-432" w:firstLine="0"/>
      </w:pPr>
      <w:r w:rsidRPr="0036101C">
        <w:rPr>
          <w:color w:val="auto"/>
        </w:rPr>
        <w:t xml:space="preserve">Emailing </w:t>
      </w:r>
      <w:ins w:id="365" w:author="rhnidey@hotmail.com" w:date="2018-08-20T10:04:00Z">
        <w:r w:rsidR="00597C62">
          <w:rPr>
            <w:color w:val="auto"/>
          </w:rPr>
          <w:t xml:space="preserve">approximately </w:t>
        </w:r>
      </w:ins>
      <w:r w:rsidR="00967504" w:rsidRPr="0036101C">
        <w:rPr>
          <w:color w:val="auto"/>
        </w:rPr>
        <w:t>13, 283</w:t>
      </w:r>
      <w:r w:rsidRPr="0036101C">
        <w:rPr>
          <w:color w:val="auto"/>
        </w:rPr>
        <w:t xml:space="preserve"> </w:t>
      </w:r>
      <w:r w:rsidR="00A74227" w:rsidRPr="0036101C">
        <w:rPr>
          <w:color w:val="auto"/>
        </w:rPr>
        <w:t xml:space="preserve">interested </w:t>
      </w:r>
      <w:r w:rsidR="00A74227" w:rsidRPr="00233537">
        <w:t xml:space="preserve">parties </w:t>
      </w:r>
      <w:r w:rsidR="00471D68">
        <w:t xml:space="preserve">on the </w:t>
      </w:r>
      <w:r w:rsidR="002C4F3A">
        <w:t>following DEQ lists thr</w:t>
      </w:r>
      <w:r w:rsidR="00A74227" w:rsidRPr="00233537">
        <w:t xml:space="preserve">ough </w:t>
      </w:r>
      <w:r w:rsidR="001F2D3C" w:rsidRPr="00233537">
        <w:t>GovDelivery</w:t>
      </w:r>
      <w:r w:rsidR="002C4F3A">
        <w:t>:</w:t>
      </w:r>
    </w:p>
    <w:p w14:paraId="17E53E83" w14:textId="77777777" w:rsidR="002C4F3A" w:rsidRPr="002C4F3A" w:rsidRDefault="00EE0814" w:rsidP="00064C10">
      <w:pPr>
        <w:pStyle w:val="ListParagraph"/>
        <w:numPr>
          <w:ilvl w:val="0"/>
          <w:numId w:val="39"/>
        </w:numPr>
        <w:ind w:right="-432"/>
      </w:pPr>
      <w:r>
        <w:t>Rulemaking</w:t>
      </w:r>
    </w:p>
    <w:p w14:paraId="1A6DCA3B" w14:textId="77777777" w:rsidR="00967504" w:rsidRDefault="00967504" w:rsidP="00064C10">
      <w:pPr>
        <w:pStyle w:val="ListParagraph"/>
        <w:numPr>
          <w:ilvl w:val="0"/>
          <w:numId w:val="39"/>
        </w:numPr>
        <w:ind w:right="-432"/>
      </w:pPr>
      <w:r>
        <w:t xml:space="preserve">DEQ Public Notices, </w:t>
      </w:r>
    </w:p>
    <w:p w14:paraId="00F3FE72" w14:textId="77777777" w:rsidR="00967504" w:rsidRDefault="00967504" w:rsidP="00064C10">
      <w:pPr>
        <w:pStyle w:val="ListParagraph"/>
        <w:numPr>
          <w:ilvl w:val="0"/>
          <w:numId w:val="39"/>
        </w:numPr>
        <w:ind w:right="-432"/>
      </w:pPr>
      <w:r>
        <w:t xml:space="preserve">Diesel and Biodiesel, </w:t>
      </w:r>
    </w:p>
    <w:p w14:paraId="2B751A0E" w14:textId="77777777" w:rsidR="00967504" w:rsidRDefault="00967504" w:rsidP="00064C10">
      <w:pPr>
        <w:pStyle w:val="ListParagraph"/>
        <w:numPr>
          <w:ilvl w:val="0"/>
          <w:numId w:val="39"/>
        </w:numPr>
        <w:ind w:right="-432"/>
      </w:pPr>
      <w:r>
        <w:t xml:space="preserve">Dry Cleaner Program Advisory Committee Updates, </w:t>
      </w:r>
    </w:p>
    <w:p w14:paraId="46755F3B" w14:textId="77777777" w:rsidR="00967504" w:rsidRDefault="00967504" w:rsidP="00064C10">
      <w:pPr>
        <w:pStyle w:val="ListParagraph"/>
        <w:numPr>
          <w:ilvl w:val="0"/>
          <w:numId w:val="39"/>
        </w:numPr>
        <w:ind w:right="-432"/>
      </w:pPr>
      <w:r>
        <w:t xml:space="preserve">Electric Vehicle Rebate 2018 Rulemaking, </w:t>
      </w:r>
    </w:p>
    <w:p w14:paraId="1FD33F1A" w14:textId="77777777" w:rsidR="00967504" w:rsidRDefault="00967504" w:rsidP="00064C10">
      <w:pPr>
        <w:pStyle w:val="ListParagraph"/>
        <w:numPr>
          <w:ilvl w:val="0"/>
          <w:numId w:val="39"/>
        </w:numPr>
        <w:ind w:right="-432"/>
      </w:pPr>
      <w:r>
        <w:t xml:space="preserve">Low Emission/Zero Emission Vehicle Program, </w:t>
      </w:r>
    </w:p>
    <w:p w14:paraId="06289061" w14:textId="77777777" w:rsidR="00967504" w:rsidRDefault="00967504" w:rsidP="00064C10">
      <w:pPr>
        <w:pStyle w:val="ListParagraph"/>
        <w:numPr>
          <w:ilvl w:val="0"/>
          <w:numId w:val="39"/>
        </w:numPr>
        <w:ind w:right="-432"/>
      </w:pPr>
      <w:r>
        <w:t xml:space="preserve">Oregon Clean Fuels Program, </w:t>
      </w:r>
    </w:p>
    <w:p w14:paraId="5D379B19" w14:textId="77777777" w:rsidR="00967504" w:rsidRDefault="00967504" w:rsidP="00064C10">
      <w:pPr>
        <w:pStyle w:val="ListParagraph"/>
        <w:numPr>
          <w:ilvl w:val="0"/>
          <w:numId w:val="39"/>
        </w:numPr>
        <w:ind w:right="-432"/>
      </w:pPr>
      <w:r>
        <w:t xml:space="preserve">Oregon Clean Vehicle Rebate Program, </w:t>
      </w:r>
    </w:p>
    <w:p w14:paraId="17E53E85" w14:textId="0D7E4C3E" w:rsidR="0005132C" w:rsidRPr="00967504" w:rsidRDefault="00967504" w:rsidP="00064C10">
      <w:pPr>
        <w:pStyle w:val="ListParagraph"/>
        <w:numPr>
          <w:ilvl w:val="0"/>
          <w:numId w:val="39"/>
        </w:numPr>
        <w:ind w:right="-432"/>
      </w:pPr>
      <w:r>
        <w:t>Truck Efficiency/Reduced Idling</w:t>
      </w:r>
    </w:p>
    <w:p w14:paraId="17E53E87" w14:textId="77777777"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38" w:history="1">
        <w:r w:rsidR="00C22E0C" w:rsidRPr="006F1FBD">
          <w:rPr>
            <w:u w:val="single"/>
          </w:rPr>
          <w:t>ORS 183.335</w:t>
        </w:r>
      </w:hyperlink>
      <w:r w:rsidR="00016F5E">
        <w:t>:</w:t>
      </w:r>
    </w:p>
    <w:p w14:paraId="17E53E88" w14:textId="14F56FBB" w:rsidR="00F0078E" w:rsidRPr="006F1FBD" w:rsidDel="00064C10" w:rsidRDefault="00F0078E" w:rsidP="00772D8F">
      <w:pPr>
        <w:pStyle w:val="ListParagraph"/>
        <w:ind w:left="0" w:right="-432"/>
        <w:rPr>
          <w:del w:id="366" w:author="GIBSON Lynda" w:date="2018-08-21T10:08:00Z"/>
        </w:rPr>
      </w:pPr>
    </w:p>
    <w:p w14:paraId="61D1974F" w14:textId="77777777" w:rsidR="002C25F4" w:rsidRPr="002C25F4" w:rsidRDefault="002C25F4" w:rsidP="00064C10">
      <w:pPr>
        <w:pStyle w:val="ListParagraph"/>
        <w:numPr>
          <w:ilvl w:val="0"/>
          <w:numId w:val="40"/>
        </w:numPr>
        <w:rPr>
          <w:color w:val="auto"/>
          <w:sz w:val="22"/>
          <w:szCs w:val="22"/>
        </w:rPr>
        <w:pPrChange w:id="367" w:author="GIBSON Lynda" w:date="2018-08-21T10:08:00Z">
          <w:pPr>
            <w:pStyle w:val="ListParagraph"/>
            <w:numPr>
              <w:numId w:val="5"/>
            </w:numPr>
            <w:ind w:left="1440" w:hanging="360"/>
          </w:pPr>
        </w:pPrChange>
      </w:pPr>
      <w:commentRangeStart w:id="368"/>
      <w:r w:rsidRPr="002C25F4">
        <w:rPr>
          <w:color w:val="auto"/>
        </w:rPr>
        <w:t>Speaker Kotek</w:t>
      </w:r>
    </w:p>
    <w:p w14:paraId="40A6A278" w14:textId="77777777" w:rsidR="002C25F4" w:rsidRPr="002C25F4" w:rsidRDefault="002C25F4" w:rsidP="00064C10">
      <w:pPr>
        <w:pStyle w:val="ListParagraph"/>
        <w:numPr>
          <w:ilvl w:val="0"/>
          <w:numId w:val="40"/>
        </w:numPr>
        <w:rPr>
          <w:color w:val="auto"/>
        </w:rPr>
        <w:pPrChange w:id="369" w:author="GIBSON Lynda" w:date="2018-08-21T10:08:00Z">
          <w:pPr>
            <w:pStyle w:val="ListParagraph"/>
            <w:numPr>
              <w:numId w:val="5"/>
            </w:numPr>
            <w:ind w:left="1440" w:hanging="360"/>
          </w:pPr>
        </w:pPrChange>
      </w:pPr>
      <w:r w:rsidRPr="002C25F4">
        <w:rPr>
          <w:color w:val="auto"/>
        </w:rPr>
        <w:t>Senate President Courtney</w:t>
      </w:r>
    </w:p>
    <w:p w14:paraId="53B3A2B2" w14:textId="77777777" w:rsidR="002C25F4" w:rsidRPr="002C25F4" w:rsidRDefault="002C25F4" w:rsidP="00064C10">
      <w:pPr>
        <w:pStyle w:val="ListParagraph"/>
        <w:numPr>
          <w:ilvl w:val="0"/>
          <w:numId w:val="40"/>
        </w:numPr>
        <w:rPr>
          <w:color w:val="auto"/>
        </w:rPr>
        <w:pPrChange w:id="370" w:author="GIBSON Lynda" w:date="2018-08-21T10:08:00Z">
          <w:pPr>
            <w:pStyle w:val="ListParagraph"/>
            <w:numPr>
              <w:numId w:val="5"/>
            </w:numPr>
            <w:ind w:left="1440" w:hanging="360"/>
          </w:pPr>
        </w:pPrChange>
      </w:pPr>
      <w:r w:rsidRPr="002C25F4">
        <w:rPr>
          <w:color w:val="auto"/>
        </w:rPr>
        <w:t>Senator Dembrow</w:t>
      </w:r>
    </w:p>
    <w:p w14:paraId="2D755CFC" w14:textId="77777777" w:rsidR="002C25F4" w:rsidRPr="002C25F4" w:rsidRDefault="002C25F4" w:rsidP="00064C10">
      <w:pPr>
        <w:pStyle w:val="ListParagraph"/>
        <w:numPr>
          <w:ilvl w:val="0"/>
          <w:numId w:val="40"/>
        </w:numPr>
        <w:rPr>
          <w:color w:val="auto"/>
        </w:rPr>
        <w:pPrChange w:id="371" w:author="GIBSON Lynda" w:date="2018-08-21T10:08:00Z">
          <w:pPr>
            <w:pStyle w:val="ListParagraph"/>
            <w:numPr>
              <w:numId w:val="5"/>
            </w:numPr>
            <w:ind w:left="1440" w:hanging="360"/>
          </w:pPr>
        </w:pPrChange>
      </w:pPr>
      <w:r w:rsidRPr="002C25F4">
        <w:rPr>
          <w:color w:val="auto"/>
        </w:rPr>
        <w:t xml:space="preserve">Representative Helm </w:t>
      </w:r>
      <w:commentRangeEnd w:id="368"/>
      <w:r>
        <w:rPr>
          <w:rStyle w:val="CommentReference"/>
        </w:rPr>
        <w:commentReference w:id="368"/>
      </w:r>
    </w:p>
    <w:p w14:paraId="17E53E8C" w14:textId="718B58F6" w:rsidR="00F0078E" w:rsidDel="00064C10" w:rsidRDefault="00F0078E" w:rsidP="002C25F4">
      <w:pPr>
        <w:pStyle w:val="ListParagraph"/>
        <w:ind w:right="-432"/>
        <w:rPr>
          <w:del w:id="372" w:author="GIBSON Lynda" w:date="2018-08-21T10:08:00Z"/>
        </w:rPr>
      </w:pPr>
    </w:p>
    <w:p w14:paraId="17E53E8D" w14:textId="77777777" w:rsidR="0068788A" w:rsidRPr="006F1FBD" w:rsidRDefault="00BD4585" w:rsidP="00772D8F">
      <w:pPr>
        <w:pStyle w:val="ListParagraph"/>
        <w:numPr>
          <w:ilvl w:val="0"/>
          <w:numId w:val="6"/>
        </w:numPr>
        <w:ind w:left="0" w:right="-432" w:firstLine="0"/>
      </w:pPr>
      <w:r>
        <w:t>Emailing advisory committee members,</w:t>
      </w:r>
    </w:p>
    <w:p w14:paraId="17E53E8E" w14:textId="77777777" w:rsidR="00C35797" w:rsidRPr="00EE0814" w:rsidRDefault="0052167E" w:rsidP="00772D8F">
      <w:pPr>
        <w:pStyle w:val="ListParagraph"/>
        <w:numPr>
          <w:ilvl w:val="0"/>
          <w:numId w:val="6"/>
        </w:numPr>
        <w:ind w:left="0" w:right="-432" w:firstLine="0"/>
        <w:contextualSpacing w:val="0"/>
      </w:pPr>
      <w:commentRangeStart w:id="373"/>
      <w:r w:rsidRPr="00EE0814">
        <w:t>Postings on Twitter and Facebook</w:t>
      </w:r>
      <w:commentRangeEnd w:id="373"/>
      <w:r w:rsidR="00064C10">
        <w:rPr>
          <w:rStyle w:val="CommentReference"/>
        </w:rPr>
        <w:commentReference w:id="373"/>
      </w:r>
    </w:p>
    <w:p w14:paraId="17E53E98" w14:textId="48D5465E" w:rsidR="0068788A" w:rsidRPr="002C25F4" w:rsidRDefault="0052167E" w:rsidP="002C25F4">
      <w:pPr>
        <w:pStyle w:val="ListParagraph"/>
        <w:numPr>
          <w:ilvl w:val="0"/>
          <w:numId w:val="6"/>
        </w:numPr>
        <w:ind w:left="0" w:right="-432" w:firstLine="0"/>
        <w:contextualSpacing w:val="0"/>
      </w:pPr>
      <w:r w:rsidRPr="00EE0814">
        <w:t xml:space="preserve">Posting on the DEQ event calendar: </w:t>
      </w:r>
      <w:hyperlink r:id="rId39" w:history="1">
        <w:r w:rsidRPr="00EE0814">
          <w:rPr>
            <w:rStyle w:val="Hyperlink"/>
          </w:rPr>
          <w:t>DEQ Calendar</w:t>
        </w:r>
      </w:hyperlink>
    </w:p>
    <w:p w14:paraId="17E53E9A" w14:textId="77777777" w:rsidR="007B7B80" w:rsidRDefault="007B7B80" w:rsidP="00772D8F">
      <w:pPr>
        <w:pStyle w:val="ListParagraph"/>
        <w:ind w:left="0" w:right="-432"/>
      </w:pPr>
    </w:p>
    <w:p w14:paraId="17E53E9B" w14:textId="77777777" w:rsidR="0068788A" w:rsidRDefault="0068788A" w:rsidP="00772D8F">
      <w:pPr>
        <w:ind w:left="0" w:right="-432"/>
      </w:pPr>
    </w:p>
    <w:p w14:paraId="17E53E9C" w14:textId="77777777" w:rsidR="00866F57" w:rsidRDefault="00866F57" w:rsidP="00772D8F">
      <w:pPr>
        <w:pStyle w:val="Heading3"/>
        <w:ind w:right="-432"/>
      </w:pPr>
      <w:r w:rsidRPr="006807BF">
        <w:t>Public hearings</w:t>
      </w:r>
    </w:p>
    <w:p w14:paraId="17E53E9D" w14:textId="77777777" w:rsidR="00E026AC" w:rsidRPr="00E026AC" w:rsidRDefault="00E026AC" w:rsidP="00772D8F">
      <w:pPr>
        <w:ind w:right="-432"/>
      </w:pPr>
    </w:p>
    <w:p w14:paraId="17E53E9E" w14:textId="7D21B767" w:rsidR="006911BB" w:rsidRDefault="006911BB" w:rsidP="00772D8F">
      <w:pPr>
        <w:ind w:left="0" w:right="-432"/>
      </w:pPr>
      <w:r>
        <w:t xml:space="preserve">DEQ plans to </w:t>
      </w:r>
      <w:r w:rsidRPr="0036101C">
        <w:rPr>
          <w:color w:val="auto"/>
        </w:rPr>
        <w:t xml:space="preserve">hold </w:t>
      </w:r>
      <w:r w:rsidR="0036101C" w:rsidRPr="0036101C">
        <w:rPr>
          <w:color w:val="auto"/>
        </w:rPr>
        <w:t>one</w:t>
      </w:r>
      <w:r w:rsidRPr="0036101C">
        <w:rPr>
          <w:color w:val="auto"/>
        </w:rPr>
        <w:t xml:space="preserve"> </w:t>
      </w:r>
      <w:r w:rsidR="00A77657">
        <w:t>public hearing</w:t>
      </w:r>
      <w:r w:rsidR="00D74378">
        <w:t xml:space="preserve">. The </w:t>
      </w:r>
      <w:r w:rsidR="006D5B6E">
        <w:t>details</w:t>
      </w:r>
      <w:r w:rsidR="0047393E">
        <w:t xml:space="preserve"> are </w:t>
      </w:r>
      <w:r w:rsidR="00E048AF">
        <w:t xml:space="preserve">described in the Introduction section of this document. </w:t>
      </w:r>
      <w:r w:rsidR="00211B6B">
        <w:t xml:space="preserve">Anyone can attend a hearing in person, </w:t>
      </w:r>
      <w:del w:id="374" w:author="GIBSON Lynda" w:date="2018-08-21T10:09:00Z">
        <w:r w:rsidR="00211B6B" w:rsidDel="00064C10">
          <w:delText xml:space="preserve">or by webinar </w:delText>
        </w:r>
      </w:del>
      <w:r w:rsidR="00211B6B">
        <w:t>or teleconference.</w:t>
      </w:r>
    </w:p>
    <w:p w14:paraId="17E53E9F" w14:textId="77777777" w:rsidR="00D74378" w:rsidRDefault="00D74378" w:rsidP="00772D8F">
      <w:pPr>
        <w:ind w:left="0" w:right="-432"/>
      </w:pPr>
    </w:p>
    <w:p w14:paraId="17E53EA0" w14:textId="77777777" w:rsidR="00C32274" w:rsidRDefault="00C32274" w:rsidP="00772D8F">
      <w:pPr>
        <w:ind w:left="0" w:right="-432"/>
      </w:pPr>
      <w:r>
        <w:lastRenderedPageBreak/>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17E53EA1" w14:textId="77777777" w:rsidR="0047393E" w:rsidRDefault="0047393E" w:rsidP="00772D8F">
      <w:pPr>
        <w:ind w:left="0" w:right="-432"/>
      </w:pPr>
    </w:p>
    <w:p w14:paraId="17E53EA2" w14:textId="77777777" w:rsidR="00C32274" w:rsidRPr="00E048AF" w:rsidRDefault="00E048AF" w:rsidP="00772D8F">
      <w:pPr>
        <w:ind w:left="0" w:right="-432"/>
      </w:pPr>
      <w:r>
        <w:t>Any person can submit comments on the proposed rules as described in the Introduction section of this document.</w:t>
      </w:r>
    </w:p>
    <w:p w14:paraId="17E53EA3" w14:textId="77777777" w:rsidR="009B4ACA" w:rsidRPr="008510E6" w:rsidRDefault="009B4ACA" w:rsidP="00772D8F">
      <w:pPr>
        <w:pStyle w:val="Heading2"/>
        <w:ind w:left="0" w:right="-432"/>
      </w:pPr>
      <w:r w:rsidRPr="006807BF">
        <w:t>Close of public comment period</w:t>
      </w:r>
    </w:p>
    <w:p w14:paraId="17E53EA4" w14:textId="60DF9351" w:rsidR="0068788A" w:rsidDel="00064C10" w:rsidRDefault="0068788A" w:rsidP="00772D8F">
      <w:pPr>
        <w:ind w:left="0" w:right="-432"/>
        <w:rPr>
          <w:del w:id="375" w:author="GIBSON Lynda" w:date="2018-08-21T10:09:00Z"/>
        </w:rPr>
      </w:pPr>
    </w:p>
    <w:p w14:paraId="17E53EA5" w14:textId="3DDF349A" w:rsidR="009A15E3" w:rsidRPr="00DE3DF4" w:rsidRDefault="009B4ACA" w:rsidP="00772D8F">
      <w:pPr>
        <w:ind w:left="0" w:right="-432"/>
        <w:rPr>
          <w:color w:val="C45911" w:themeColor="accent2" w:themeShade="BF"/>
          <w:sz w:val="20"/>
          <w:szCs w:val="20"/>
        </w:rPr>
      </w:pPr>
      <w:r>
        <w:t xml:space="preserve">The comment period </w:t>
      </w:r>
      <w:r w:rsidR="007D74B2">
        <w:t xml:space="preserve">will </w:t>
      </w:r>
      <w:r>
        <w:t xml:space="preserve">close </w:t>
      </w:r>
      <w:r w:rsidR="008510E6">
        <w:t xml:space="preserve">4 p.m. </w:t>
      </w:r>
      <w:r w:rsidR="008510E6" w:rsidRPr="00D361B5">
        <w:rPr>
          <w:color w:val="auto"/>
        </w:rPr>
        <w:t xml:space="preserve">on </w:t>
      </w:r>
      <w:r w:rsidR="00D361B5" w:rsidRPr="00D361B5">
        <w:rPr>
          <w:color w:val="auto"/>
        </w:rPr>
        <w:t>October 1, 2018</w:t>
      </w:r>
      <w:r w:rsidR="00D361B5">
        <w:rPr>
          <w:color w:val="auto"/>
        </w:rPr>
        <w:t xml:space="preserve">. </w:t>
      </w:r>
    </w:p>
    <w:p w14:paraId="17E53EA6" w14:textId="77777777" w:rsidR="004B6A20" w:rsidRDefault="004B6A20" w:rsidP="00772D8F">
      <w:pPr>
        <w:ind w:left="0" w:right="-432"/>
        <w:rPr>
          <w:sz w:val="20"/>
          <w:szCs w:val="20"/>
        </w:rPr>
      </w:pPr>
    </w:p>
    <w:p w14:paraId="17E53EA7" w14:textId="77777777" w:rsidR="004B6A20" w:rsidRPr="004B6A20" w:rsidRDefault="004B6A20" w:rsidP="00772D8F">
      <w:pPr>
        <w:pStyle w:val="Heading2"/>
        <w:ind w:left="0" w:right="-432"/>
        <w:rPr>
          <w:rFonts w:asciiTheme="minorHAnsi" w:hAnsiTheme="minorHAnsi" w:cstheme="minorHAnsi"/>
        </w:rPr>
      </w:pPr>
      <w:r>
        <w:t>Accessibility Information</w:t>
      </w:r>
    </w:p>
    <w:p w14:paraId="17E53EA8" w14:textId="77777777" w:rsidR="004B6A20" w:rsidRDefault="004B6A20" w:rsidP="00772D8F">
      <w:pPr>
        <w:ind w:left="0" w:right="-432"/>
      </w:pPr>
      <w:r w:rsidRPr="002175B6">
        <w:t>You may review copies of all documents referenced in this announcement at:</w:t>
      </w:r>
    </w:p>
    <w:p w14:paraId="17E53EA9" w14:textId="77777777" w:rsidR="004B6A20" w:rsidRPr="002175B6" w:rsidRDefault="004B6A20" w:rsidP="00772D8F">
      <w:pPr>
        <w:ind w:left="0" w:right="-432"/>
      </w:pPr>
      <w:r w:rsidRPr="002175B6">
        <w:t>Oregon Department of Environmental Quality</w:t>
      </w:r>
    </w:p>
    <w:p w14:paraId="17E53EAA" w14:textId="77777777" w:rsidR="004B6A20" w:rsidRPr="002175B6" w:rsidRDefault="00B942D5" w:rsidP="00772D8F">
      <w:pPr>
        <w:ind w:left="0" w:right="-432"/>
      </w:pPr>
      <w:r>
        <w:t>700 NE Multnomah St., Ste. 600</w:t>
      </w:r>
    </w:p>
    <w:p w14:paraId="17E53EAB" w14:textId="77777777" w:rsidR="004B6A20" w:rsidRPr="002175B6" w:rsidRDefault="00B942D5" w:rsidP="00772D8F">
      <w:pPr>
        <w:ind w:left="0" w:right="-432"/>
      </w:pPr>
      <w:r>
        <w:t>Portland, OR, 97232</w:t>
      </w:r>
    </w:p>
    <w:p w14:paraId="17E53EAC" w14:textId="77777777" w:rsidR="004B6A20" w:rsidRPr="002175B6" w:rsidRDefault="004B6A20" w:rsidP="00772D8F">
      <w:pPr>
        <w:ind w:left="0" w:right="-432"/>
      </w:pPr>
    </w:p>
    <w:p w14:paraId="17E53EAD" w14:textId="17EA52EB" w:rsidR="004B6A20" w:rsidRPr="002175B6" w:rsidRDefault="004B6A20" w:rsidP="00772D8F">
      <w:pPr>
        <w:ind w:left="0" w:right="-432"/>
      </w:pPr>
      <w:r w:rsidRPr="002175B6">
        <w:t xml:space="preserve">To schedule a review of all websites </w:t>
      </w:r>
      <w:r w:rsidRPr="00D361B5">
        <w:rPr>
          <w:color w:val="auto"/>
        </w:rPr>
        <w:t xml:space="preserve">and documents referenced in this announcement, call </w:t>
      </w:r>
      <w:r w:rsidR="00D361B5" w:rsidRPr="00D361B5">
        <w:rPr>
          <w:color w:val="auto"/>
        </w:rPr>
        <w:t>Rachel Sakata, Portland, 503-229-5659</w:t>
      </w:r>
      <w:r w:rsidRPr="00D361B5">
        <w:rPr>
          <w:b/>
          <w:color w:val="auto"/>
        </w:rPr>
        <w:t xml:space="preserve"> </w:t>
      </w:r>
      <w:r w:rsidRPr="00D361B5">
        <w:rPr>
          <w:color w:val="auto"/>
        </w:rPr>
        <w:t>(</w:t>
      </w:r>
      <w:r w:rsidRPr="002175B6">
        <w:t>800-452-4011, ext. 5622 toll-free in Oregon).</w:t>
      </w:r>
    </w:p>
    <w:p w14:paraId="17E53EAE" w14:textId="77777777" w:rsidR="004B6A20" w:rsidRPr="002175B6" w:rsidRDefault="004B6A20" w:rsidP="00772D8F">
      <w:pPr>
        <w:ind w:left="0" w:right="-432"/>
      </w:pPr>
    </w:p>
    <w:p w14:paraId="17E53EAF" w14:textId="56D0587F" w:rsidR="00A31CE7" w:rsidRDefault="004B6A20" w:rsidP="00772D8F">
      <w:pPr>
        <w:ind w:left="0" w:right="-432"/>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40" w:history="1">
        <w:r w:rsidR="00597C62" w:rsidRPr="000B227F">
          <w:rPr>
            <w:rStyle w:val="Hyperlink"/>
          </w:rPr>
          <w:t>deqinfo@deq.state.or.us</w:t>
        </w:r>
      </w:hyperlink>
      <w:r w:rsidRPr="002175B6">
        <w:t>. Hearing impaired persons may call 711</w:t>
      </w:r>
      <w:r w:rsidR="00A31CE7">
        <w:br w:type="page"/>
      </w:r>
    </w:p>
    <w:p w14:paraId="17E53EB0"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17E53EB3"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17E53EB1" w14:textId="6878B6E9" w:rsidR="00A31CE7" w:rsidRPr="00E131C7" w:rsidRDefault="00A31CE7" w:rsidP="00596822">
            <w:pPr>
              <w:pStyle w:val="Heading1"/>
            </w:pPr>
            <w:bookmarkStart w:id="376" w:name="_Toc522179191"/>
            <w:r>
              <w:lastRenderedPageBreak/>
              <w:t>Draft Rules</w:t>
            </w:r>
            <w:del w:id="377" w:author="GIBSON Lynda" w:date="2018-08-21T09:40:00Z">
              <w:r w:rsidDel="00197B49">
                <w:delText xml:space="preserve">  </w:delText>
              </w:r>
            </w:del>
            <w:ins w:id="378" w:author="GIBSON Lynda" w:date="2018-08-21T09:40:00Z">
              <w:r w:rsidR="00197B49">
                <w:t xml:space="preserve"> </w:t>
              </w:r>
            </w:ins>
            <w:r>
              <w:t>- With Edits Highlighted</w:t>
            </w:r>
            <w:bookmarkEnd w:id="376"/>
          </w:p>
          <w:p w14:paraId="17E53EB2" w14:textId="77777777" w:rsidR="00A31CE7" w:rsidRPr="0085122C" w:rsidRDefault="00A31CE7" w:rsidP="001B303C">
            <w:pPr>
              <w:ind w:left="0"/>
            </w:pPr>
          </w:p>
        </w:tc>
      </w:tr>
    </w:tbl>
    <w:p w14:paraId="17E53EB6" w14:textId="46814DA4" w:rsidR="00A31CE7" w:rsidRDefault="00A31CE7" w:rsidP="00501ABB">
      <w:pPr>
        <w:spacing w:after="120"/>
        <w:ind w:left="0"/>
        <w:rPr>
          <w:color w:val="000000"/>
        </w:rPr>
      </w:pPr>
    </w:p>
    <w:p w14:paraId="64A1D657" w14:textId="06EB899A" w:rsidR="002C25F4" w:rsidRDefault="002C25F4" w:rsidP="002C25F4">
      <w:pPr>
        <w:pStyle w:val="Heading3"/>
        <w:ind w:left="0"/>
        <w:jc w:val="center"/>
        <w:rPr>
          <w:color w:val="454545"/>
          <w:sz w:val="26"/>
          <w:szCs w:val="26"/>
        </w:rPr>
      </w:pPr>
      <w:r>
        <w:t>Division 257</w:t>
      </w:r>
      <w:r>
        <w:br/>
        <w:t>OREGON LOW EMISSION VEHICLES</w:t>
      </w:r>
    </w:p>
    <w:p w14:paraId="2FA8B394" w14:textId="77777777" w:rsidR="002C25F4" w:rsidRPr="002C25F4" w:rsidRDefault="00843A28" w:rsidP="002C25F4">
      <w:pPr>
        <w:pStyle w:val="NormalWeb"/>
        <w:rPr>
          <w:b/>
          <w:color w:val="auto"/>
        </w:rPr>
      </w:pPr>
      <w:hyperlink r:id="rId41" w:history="1">
        <w:r w:rsidR="002C25F4" w:rsidRPr="002C25F4">
          <w:rPr>
            <w:rStyle w:val="Hyperlink"/>
            <w:b/>
            <w:bCs/>
            <w:color w:val="auto"/>
            <w:u w:val="none"/>
          </w:rPr>
          <w:t>340-257-0010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Purpose </w:t>
      </w:r>
    </w:p>
    <w:p w14:paraId="75FE04C9" w14:textId="77777777" w:rsidR="002C25F4" w:rsidRPr="002C25F4" w:rsidRDefault="002C25F4" w:rsidP="002C25F4">
      <w:pPr>
        <w:pStyle w:val="NormalWeb"/>
        <w:rPr>
          <w:color w:val="333333"/>
        </w:rPr>
      </w:pPr>
      <w:r w:rsidRPr="002C25F4">
        <w:rPr>
          <w:color w:val="333333"/>
        </w:rPr>
        <w:t>The purpose of this division is to establish an Oregon Low Emission Vehicle program that implements California vehicle emission standards under section 177 of the federal Clean Air Act. This program establishes criteria and procedures for the manufacture, distribution and sale of new motor vehicles in Oregon as listed in OAR 340-257-0050.</w:t>
      </w:r>
    </w:p>
    <w:p w14:paraId="2D0A92EC"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09B343FA" w14:textId="210E1BD8"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379" w:author="SAKATA Rachel" w:date="2018-08-16T11:51:00Z">
        <w:r>
          <w:rPr>
            <w:color w:val="333333"/>
          </w:rPr>
          <w:t>, 468A.279</w:t>
        </w:r>
        <w:del w:id="380" w:author="GIBSON Lynda" w:date="2018-08-21T09:40:00Z">
          <w:r w:rsidRPr="002C25F4" w:rsidDel="00197B49">
            <w:rPr>
              <w:color w:val="333333"/>
            </w:rPr>
            <w:delText xml:space="preserve"> </w:delText>
          </w:r>
        </w:del>
      </w:ins>
      <w:del w:id="381" w:author="GIBSON Lynda" w:date="2018-08-21T09:40:00Z">
        <w:r w:rsidRPr="002C25F4" w:rsidDel="00197B49">
          <w:rPr>
            <w:color w:val="333333"/>
          </w:rPr>
          <w:delText xml:space="preserve"> </w:delText>
        </w:r>
      </w:del>
      <w:ins w:id="382" w:author="GIBSON Lynda"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6-2006, f. &amp; cert. ef. 6-29-06</w:t>
      </w:r>
      <w:r w:rsidRPr="002C25F4">
        <w:rPr>
          <w:color w:val="333333"/>
        </w:rPr>
        <w:br/>
        <w:t>DEQ 10-2005(Temp), f. 12-27-05, cert. ef. 1-1-06 thru 6-30-06</w:t>
      </w:r>
    </w:p>
    <w:p w14:paraId="3D4371F0" w14:textId="77777777" w:rsidR="002C25F4" w:rsidRPr="002C25F4" w:rsidRDefault="00843A28" w:rsidP="002C25F4">
      <w:pPr>
        <w:pStyle w:val="NormalWeb"/>
        <w:rPr>
          <w:b/>
          <w:color w:val="auto"/>
        </w:rPr>
      </w:pPr>
      <w:hyperlink r:id="rId42" w:history="1">
        <w:r w:rsidR="002C25F4" w:rsidRPr="002C25F4">
          <w:rPr>
            <w:rStyle w:val="Hyperlink"/>
            <w:b/>
            <w:bCs/>
            <w:color w:val="auto"/>
            <w:u w:val="none"/>
          </w:rPr>
          <w:t>340-257-0020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Applicability and Effective Date </w:t>
      </w:r>
    </w:p>
    <w:p w14:paraId="5F76CCCB" w14:textId="77777777" w:rsidR="002C25F4" w:rsidRPr="002C25F4" w:rsidRDefault="002C25F4" w:rsidP="002C25F4">
      <w:pPr>
        <w:pStyle w:val="NormalWeb"/>
        <w:rPr>
          <w:color w:val="333333"/>
        </w:rPr>
      </w:pPr>
      <w:r w:rsidRPr="002C25F4">
        <w:rPr>
          <w:color w:val="333333"/>
        </w:rPr>
        <w:t>This division is in effect as of January 1, 2006 and applies to and establishes requirements for automobile manufacturers, Oregon motor vehicle dealers, and all 2009 and subsequent model year passenger cars, light-duty trucks, medium-duty vehicles, and medium-duty passenger vehicles registered, leased, rented, delivered for sale or sold in the State of Oregon, except as provided in OAR 340-257-0060 Exemptions.</w:t>
      </w:r>
    </w:p>
    <w:p w14:paraId="698C6BCF" w14:textId="354F007E" w:rsidR="002C25F4" w:rsidRPr="002C25F4" w:rsidRDefault="002C25F4" w:rsidP="002C25F4">
      <w:pPr>
        <w:pStyle w:val="NormalWeb"/>
        <w:rPr>
          <w:rFonts w:ascii="Arial" w:hAnsi="Arial" w:cs="Arial"/>
          <w:color w:val="333333"/>
          <w:sz w:val="20"/>
          <w:szCs w:val="20"/>
        </w:rPr>
      </w:pPr>
      <w:r w:rsidRPr="002C25F4">
        <w:rPr>
          <w:b/>
          <w:bCs/>
          <w:color w:val="333333"/>
        </w:rPr>
        <w:t>Statutory/Other Authority:</w:t>
      </w:r>
      <w:r w:rsidRPr="002C25F4">
        <w:rPr>
          <w:color w:val="333333"/>
        </w:rPr>
        <w:t> ORS 468.020, 468A.025</w:t>
      </w:r>
      <w:ins w:id="383" w:author="SAKATA Rachel" w:date="2018-08-16T11:51:00Z">
        <w:r>
          <w:rPr>
            <w:color w:val="333333"/>
          </w:rPr>
          <w:t>, 468A.279</w:t>
        </w:r>
        <w:del w:id="384" w:author="GIBSON Lynda" w:date="2018-08-21T09:40:00Z">
          <w:r w:rsidRPr="002C25F4" w:rsidDel="00197B49">
            <w:rPr>
              <w:color w:val="333333"/>
            </w:rPr>
            <w:delText xml:space="preserve"> </w:delText>
          </w:r>
        </w:del>
      </w:ins>
      <w:del w:id="385" w:author="GIBSON Lynda" w:date="2018-08-21T09:40:00Z">
        <w:r w:rsidRPr="002C25F4" w:rsidDel="00197B49">
          <w:rPr>
            <w:color w:val="333333"/>
          </w:rPr>
          <w:delText xml:space="preserve"> </w:delText>
        </w:r>
      </w:del>
      <w:ins w:id="386" w:author="GIBSON Lynda"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6-2006, f. &amp; cert. ef. 6-29-06</w:t>
      </w:r>
      <w:r w:rsidRPr="002C25F4">
        <w:rPr>
          <w:color w:val="333333"/>
        </w:rPr>
        <w:br/>
        <w:t>DEQ 10-2005(Temp), f. 12-27-05, cert. ef. 1-1-06 thru 6-30-06</w:t>
      </w:r>
    </w:p>
    <w:p w14:paraId="125656FE" w14:textId="77777777" w:rsidR="00412349" w:rsidRPr="00412349" w:rsidRDefault="00843A28" w:rsidP="00412349">
      <w:pPr>
        <w:pStyle w:val="NormalWeb"/>
        <w:rPr>
          <w:color w:val="333333"/>
        </w:rPr>
      </w:pPr>
      <w:hyperlink r:id="rId43" w:history="1">
        <w:r w:rsidR="00412349" w:rsidRPr="00D964D9">
          <w:rPr>
            <w:rStyle w:val="Hyperlink"/>
            <w:b/>
            <w:bCs/>
            <w:color w:val="auto"/>
            <w:u w:val="none"/>
          </w:rPr>
          <w:t>340-257-0030</w:t>
        </w:r>
      </w:hyperlink>
      <w:r w:rsidR="00412349" w:rsidRPr="00412349">
        <w:rPr>
          <w:color w:val="333333"/>
        </w:rPr>
        <w:br/>
      </w:r>
      <w:r w:rsidR="00412349" w:rsidRPr="00825C0B">
        <w:rPr>
          <w:rStyle w:val="Strong"/>
          <w:rFonts w:ascii="Times New Roman" w:hAnsi="Times New Roman" w:cs="Times New Roman"/>
          <w:b/>
          <w:color w:val="333333"/>
          <w:sz w:val="24"/>
          <w:szCs w:val="24"/>
        </w:rPr>
        <w:t>Definitions and Abbreviations</w:t>
      </w:r>
      <w:r w:rsidR="00412349" w:rsidRPr="00412349">
        <w:rPr>
          <w:rStyle w:val="Strong"/>
          <w:rFonts w:ascii="Times New Roman" w:hAnsi="Times New Roman" w:cs="Times New Roman"/>
          <w:color w:val="333333"/>
          <w:sz w:val="24"/>
          <w:szCs w:val="24"/>
        </w:rPr>
        <w:t xml:space="preserve"> </w:t>
      </w:r>
    </w:p>
    <w:p w14:paraId="1554177B" w14:textId="0DD93454" w:rsidR="00412349" w:rsidRPr="00412349" w:rsidRDefault="00412349" w:rsidP="00412349">
      <w:pPr>
        <w:pStyle w:val="NormalWeb"/>
        <w:rPr>
          <w:color w:val="333333"/>
        </w:rPr>
      </w:pPr>
      <w:r w:rsidRPr="00412349">
        <w:rPr>
          <w:color w:val="333333"/>
        </w:rPr>
        <w:t>The definitions in OAR 340-200-0020, the definit</w:t>
      </w:r>
      <w:r>
        <w:rPr>
          <w:color w:val="333333"/>
        </w:rPr>
        <w:t xml:space="preserve">ions in CCR, Title 13, sections </w:t>
      </w:r>
      <w:r w:rsidRPr="00412349">
        <w:rPr>
          <w:color w:val="333333"/>
        </w:rPr>
        <w:t>incorporated by reference in OAR 340-257-0050, and the def</w:t>
      </w:r>
      <w:r>
        <w:rPr>
          <w:color w:val="333333"/>
        </w:rPr>
        <w:t xml:space="preserve">initions in this division apply </w:t>
      </w:r>
      <w:r w:rsidRPr="00412349">
        <w:rPr>
          <w:color w:val="333333"/>
        </w:rPr>
        <w:t xml:space="preserve">to this division. If the same term is defined in different passages, the definitions in this </w:t>
      </w:r>
      <w:r w:rsidRPr="00412349">
        <w:rPr>
          <w:color w:val="333333"/>
        </w:rPr>
        <w:lastRenderedPageBreak/>
        <w:t>division apply first, followed by definitions in CCR Title 13 sections incorporated by reference, and finally the definitions in OAR 340-200-0020.</w:t>
      </w:r>
    </w:p>
    <w:p w14:paraId="56158EEB" w14:textId="77777777" w:rsidR="00412349" w:rsidRPr="00412349" w:rsidRDefault="00412349" w:rsidP="00412349">
      <w:pPr>
        <w:pStyle w:val="NormalWeb"/>
        <w:rPr>
          <w:color w:val="333333"/>
        </w:rPr>
      </w:pPr>
      <w:r w:rsidRPr="00412349">
        <w:rPr>
          <w:color w:val="333333"/>
        </w:rPr>
        <w:t>(1) "Assembled vehicle" means a motor vehicle that:</w:t>
      </w:r>
    </w:p>
    <w:p w14:paraId="1418A0EB" w14:textId="77777777" w:rsidR="00412349" w:rsidRPr="00412349" w:rsidRDefault="00412349" w:rsidP="00412349">
      <w:pPr>
        <w:pStyle w:val="NormalWeb"/>
        <w:rPr>
          <w:color w:val="333333"/>
        </w:rPr>
      </w:pPr>
      <w:r w:rsidRPr="00412349">
        <w:rPr>
          <w:color w:val="333333"/>
        </w:rPr>
        <w:t>(a) Is an assembled vehicle under ORS 801.130; or</w:t>
      </w:r>
    </w:p>
    <w:p w14:paraId="0FE21F28" w14:textId="77777777" w:rsidR="00412349" w:rsidRPr="00412349" w:rsidRDefault="00412349" w:rsidP="00412349">
      <w:pPr>
        <w:pStyle w:val="NormalWeb"/>
        <w:rPr>
          <w:color w:val="333333"/>
        </w:rPr>
      </w:pPr>
      <w:r w:rsidRPr="00412349">
        <w:rPr>
          <w:color w:val="333333"/>
        </w:rPr>
        <w:t>(b) Is a replica vehicle under ORS 801.425.</w:t>
      </w:r>
    </w:p>
    <w:p w14:paraId="70D1F574" w14:textId="77777777" w:rsidR="00412349" w:rsidRPr="00412349" w:rsidRDefault="00412349" w:rsidP="00412349">
      <w:pPr>
        <w:pStyle w:val="NormalWeb"/>
        <w:rPr>
          <w:color w:val="333333"/>
        </w:rPr>
      </w:pPr>
      <w:r w:rsidRPr="00412349">
        <w:rPr>
          <w:color w:val="333333"/>
        </w:rPr>
        <w:t>(c) Will be used for occasional transportation, exhibitions, club activities, parades, tours, testing its operation, repairs or maintenance and similar uses; and</w:t>
      </w:r>
    </w:p>
    <w:p w14:paraId="41C25E9F" w14:textId="77777777" w:rsidR="00412349" w:rsidRPr="00412349" w:rsidRDefault="00412349" w:rsidP="00412349">
      <w:pPr>
        <w:pStyle w:val="NormalWeb"/>
        <w:rPr>
          <w:color w:val="333333"/>
        </w:rPr>
      </w:pPr>
      <w:r w:rsidRPr="00412349">
        <w:rPr>
          <w:color w:val="333333"/>
        </w:rPr>
        <w:t>(d) Will not be used for general daily transportation.</w:t>
      </w:r>
    </w:p>
    <w:p w14:paraId="58B4E0C9" w14:textId="77777777" w:rsidR="00412349" w:rsidRPr="00412349" w:rsidRDefault="00412349" w:rsidP="00412349">
      <w:pPr>
        <w:pStyle w:val="NormalWeb"/>
        <w:rPr>
          <w:color w:val="333333"/>
        </w:rPr>
      </w:pPr>
      <w:r w:rsidRPr="00412349">
        <w:rPr>
          <w:color w:val="333333"/>
        </w:rPr>
        <w:t>(2) "ATPZEV" means advanced technology partial zero emission vehicle as defined in CCR, Title 13, section 1962.1(i).</w:t>
      </w:r>
    </w:p>
    <w:p w14:paraId="2E2075DB" w14:textId="77777777" w:rsidR="00412349" w:rsidRPr="00412349" w:rsidRDefault="00412349" w:rsidP="00412349">
      <w:pPr>
        <w:pStyle w:val="NormalWeb"/>
        <w:rPr>
          <w:color w:val="333333"/>
        </w:rPr>
      </w:pPr>
      <w:r w:rsidRPr="00412349">
        <w:rPr>
          <w:color w:val="333333"/>
        </w:rPr>
        <w:t>(3) "CARB" means California Air Resources Board.</w:t>
      </w:r>
    </w:p>
    <w:p w14:paraId="2E562F8C" w14:textId="77777777" w:rsidR="00412349" w:rsidRPr="00412349" w:rsidRDefault="00412349" w:rsidP="00412349">
      <w:pPr>
        <w:pStyle w:val="NormalWeb"/>
        <w:rPr>
          <w:color w:val="333333"/>
        </w:rPr>
      </w:pPr>
      <w:r w:rsidRPr="00412349">
        <w:rPr>
          <w:color w:val="333333"/>
        </w:rPr>
        <w:t>(4) "CCR" means California Code of Regulations.</w:t>
      </w:r>
    </w:p>
    <w:p w14:paraId="3B6AD14C" w14:textId="77777777" w:rsidR="00412349" w:rsidRPr="00412349" w:rsidRDefault="00412349" w:rsidP="00412349">
      <w:pPr>
        <w:pStyle w:val="NormalWeb"/>
        <w:rPr>
          <w:color w:val="333333"/>
        </w:rPr>
      </w:pPr>
      <w:r w:rsidRPr="00412349">
        <w:rPr>
          <w:color w:val="333333"/>
        </w:rPr>
        <w:t>(5) "Custom vehicle" means a motor vehicle that:</w:t>
      </w:r>
    </w:p>
    <w:p w14:paraId="0BEC165F" w14:textId="77777777" w:rsidR="00412349" w:rsidRPr="00412349" w:rsidRDefault="00412349" w:rsidP="00412349">
      <w:pPr>
        <w:pStyle w:val="NormalWeb"/>
        <w:rPr>
          <w:color w:val="333333"/>
        </w:rPr>
      </w:pPr>
      <w:r w:rsidRPr="00412349">
        <w:rPr>
          <w:color w:val="333333"/>
        </w:rPr>
        <w:t>(a) Is a street rod under ORS 801.513; or</w:t>
      </w:r>
    </w:p>
    <w:p w14:paraId="7B22F21B" w14:textId="77777777" w:rsidR="00412349" w:rsidRPr="00412349" w:rsidRDefault="00412349" w:rsidP="00412349">
      <w:pPr>
        <w:pStyle w:val="NormalWeb"/>
        <w:rPr>
          <w:color w:val="333333"/>
        </w:rPr>
      </w:pPr>
      <w:r w:rsidRPr="00412349">
        <w:rPr>
          <w:color w:val="333333"/>
        </w:rPr>
        <w:t>(b) Was manufactured to resemble a vehicle at least twenty-five (25) years old and of a model year after 1948; and</w:t>
      </w:r>
    </w:p>
    <w:p w14:paraId="06AEED79" w14:textId="77777777" w:rsidR="00412349" w:rsidRPr="00412349" w:rsidRDefault="00412349" w:rsidP="00412349">
      <w:pPr>
        <w:pStyle w:val="NormalWeb"/>
        <w:rPr>
          <w:color w:val="333333"/>
        </w:rPr>
      </w:pPr>
      <w:r w:rsidRPr="00412349">
        <w:rPr>
          <w:color w:val="333333"/>
        </w:rPr>
        <w:t>(A) Has been altered from the manufacturer's original design; or</w:t>
      </w:r>
    </w:p>
    <w:p w14:paraId="7FD8F194" w14:textId="77777777" w:rsidR="00412349" w:rsidRPr="00412349" w:rsidRDefault="00412349" w:rsidP="00412349">
      <w:pPr>
        <w:pStyle w:val="NormalWeb"/>
        <w:rPr>
          <w:color w:val="333333"/>
        </w:rPr>
      </w:pPr>
      <w:r w:rsidRPr="00412349">
        <w:rPr>
          <w:color w:val="333333"/>
        </w:rPr>
        <w:t>(B) Has a body constructed from non-original materials.</w:t>
      </w:r>
    </w:p>
    <w:p w14:paraId="40B8A491" w14:textId="77777777" w:rsidR="00412349" w:rsidRPr="00412349" w:rsidRDefault="00412349" w:rsidP="00412349">
      <w:pPr>
        <w:pStyle w:val="NormalWeb"/>
        <w:rPr>
          <w:color w:val="333333"/>
        </w:rPr>
      </w:pPr>
      <w:r w:rsidRPr="00412349">
        <w:rPr>
          <w:color w:val="333333"/>
        </w:rPr>
        <w:t>(6) “Emergency vehicle” means a vehicle as defined in ORS 801.260 that is equipped with lights and sirens as required under ORS 820.350 and 820.370 and that is any of the following:</w:t>
      </w:r>
    </w:p>
    <w:p w14:paraId="068E1470" w14:textId="77777777" w:rsidR="00412349" w:rsidRPr="00412349" w:rsidRDefault="00412349" w:rsidP="00412349">
      <w:pPr>
        <w:pStyle w:val="NormalWeb"/>
        <w:rPr>
          <w:color w:val="333333"/>
        </w:rPr>
      </w:pPr>
      <w:r w:rsidRPr="00412349">
        <w:rPr>
          <w:color w:val="333333"/>
        </w:rPr>
        <w:t>(a) Operated by public police, fire or airport security agencies.</w:t>
      </w:r>
    </w:p>
    <w:p w14:paraId="13B2C44A" w14:textId="77777777" w:rsidR="00412349" w:rsidRPr="00412349" w:rsidRDefault="00412349" w:rsidP="00412349">
      <w:pPr>
        <w:pStyle w:val="NormalWeb"/>
        <w:rPr>
          <w:color w:val="333333"/>
        </w:rPr>
      </w:pPr>
      <w:r w:rsidRPr="00412349">
        <w:rPr>
          <w:color w:val="333333"/>
        </w:rPr>
        <w:t>(b) Designated as an emergency vehicle by a federal agency.</w:t>
      </w:r>
    </w:p>
    <w:p w14:paraId="4C20F5D1" w14:textId="77777777" w:rsidR="00412349" w:rsidRPr="00412349" w:rsidRDefault="00412349" w:rsidP="00412349">
      <w:pPr>
        <w:pStyle w:val="NormalWeb"/>
        <w:rPr>
          <w:color w:val="333333"/>
        </w:rPr>
      </w:pPr>
      <w:r w:rsidRPr="00412349">
        <w:rPr>
          <w:color w:val="333333"/>
        </w:rPr>
        <w:t>(c) Designated as an emergency vehicle by the Director of Transportation.</w:t>
      </w:r>
    </w:p>
    <w:p w14:paraId="27832FD7" w14:textId="77777777" w:rsidR="00412349" w:rsidRPr="00412349" w:rsidRDefault="00412349" w:rsidP="00412349">
      <w:pPr>
        <w:pStyle w:val="NormalWeb"/>
        <w:rPr>
          <w:color w:val="333333"/>
        </w:rPr>
      </w:pPr>
      <w:r w:rsidRPr="00412349">
        <w:rPr>
          <w:color w:val="333333"/>
        </w:rPr>
        <w:t>(7) "Emission credits" are earned when a manufacturer's reported fleet average is less than the required fleet average. Credits are calculated according to formulas contained in CCR, Title 13, section 1961(c) and 1961.1(b).</w:t>
      </w:r>
    </w:p>
    <w:p w14:paraId="6ECF0792" w14:textId="77777777" w:rsidR="00412349" w:rsidRPr="00412349" w:rsidRDefault="00412349" w:rsidP="00412349">
      <w:pPr>
        <w:pStyle w:val="NormalWeb"/>
        <w:rPr>
          <w:color w:val="333333"/>
        </w:rPr>
      </w:pPr>
      <w:r w:rsidRPr="00412349">
        <w:rPr>
          <w:color w:val="333333"/>
        </w:rPr>
        <w:lastRenderedPageBreak/>
        <w:t>(8) "Emission debits" are earned when a manufacturer's reported fleet average exceeds the required fleet average. Debits are calculated according to formulas contained in CCR, Title 13, section 1961(c) and 1961.1(b).</w:t>
      </w:r>
    </w:p>
    <w:p w14:paraId="17625C49" w14:textId="77777777" w:rsidR="00412349" w:rsidRPr="00412349" w:rsidRDefault="00412349" w:rsidP="00412349">
      <w:pPr>
        <w:pStyle w:val="NormalWeb"/>
        <w:rPr>
          <w:color w:val="333333"/>
        </w:rPr>
      </w:pPr>
      <w:r w:rsidRPr="00412349">
        <w:rPr>
          <w:color w:val="333333"/>
        </w:rPr>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337B13E5" w14:textId="77777777" w:rsidR="00412349" w:rsidRPr="00412349" w:rsidRDefault="00412349" w:rsidP="00412349">
      <w:pPr>
        <w:pStyle w:val="NormalWeb"/>
        <w:rPr>
          <w:color w:val="333333"/>
        </w:rPr>
      </w:pPr>
      <w:r w:rsidRPr="00412349">
        <w:rPr>
          <w:color w:val="333333"/>
        </w:rPr>
        <w:t>(10) "Gross vehicle weight rating" or "GVWR" is the value specified by the manufacturer as the loaded weight of a single vehicle.</w:t>
      </w:r>
    </w:p>
    <w:p w14:paraId="13B6F496" w14:textId="77777777" w:rsidR="00412349" w:rsidRPr="00412349" w:rsidRDefault="00412349" w:rsidP="00412349">
      <w:pPr>
        <w:pStyle w:val="NormalWeb"/>
        <w:rPr>
          <w:color w:val="333333"/>
        </w:rPr>
      </w:pPr>
      <w:r w:rsidRPr="00412349">
        <w:rPr>
          <w:color w:val="333333"/>
        </w:rPr>
        <w:t>(11) "Independent low volume manufacturer" is defined in CCR, Title 13, section 1900(b)(8).</w:t>
      </w:r>
    </w:p>
    <w:p w14:paraId="6CD1E167" w14:textId="77777777" w:rsidR="00412349" w:rsidRPr="00412349" w:rsidRDefault="00412349" w:rsidP="00412349">
      <w:pPr>
        <w:pStyle w:val="NormalWeb"/>
        <w:rPr>
          <w:color w:val="333333"/>
        </w:rPr>
      </w:pPr>
      <w:r w:rsidRPr="00412349">
        <w:rPr>
          <w:color w:val="333333"/>
        </w:rPr>
        <w:t>(12) "Intermediate volume manufacturer" is defined in CCR, Title 13, section 1900(b)(9)..</w:t>
      </w:r>
    </w:p>
    <w:p w14:paraId="4AC10E20" w14:textId="77777777" w:rsidR="00412349" w:rsidRPr="00412349" w:rsidRDefault="00412349" w:rsidP="00412349">
      <w:pPr>
        <w:pStyle w:val="NormalWeb"/>
        <w:rPr>
          <w:color w:val="333333"/>
        </w:rPr>
      </w:pPr>
      <w:r w:rsidRPr="00412349">
        <w:rPr>
          <w:color w:val="333333"/>
        </w:rPr>
        <w:t>(13) "Large volume manufacturer" is defined in CCR, Title 13, section 1900(b)(10).</w:t>
      </w:r>
    </w:p>
    <w:p w14:paraId="6B47B611" w14:textId="77777777" w:rsidR="00412349" w:rsidRPr="00412349" w:rsidRDefault="00412349" w:rsidP="00412349">
      <w:pPr>
        <w:pStyle w:val="NormalWeb"/>
        <w:rPr>
          <w:color w:val="333333"/>
        </w:rPr>
      </w:pPr>
      <w:r w:rsidRPr="00412349">
        <w:rPr>
          <w:color w:val="333333"/>
        </w:rPr>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39209F37" w14:textId="77777777" w:rsidR="00412349" w:rsidRPr="00412349" w:rsidRDefault="00412349" w:rsidP="00412349">
      <w:pPr>
        <w:pStyle w:val="NormalWeb"/>
        <w:rPr>
          <w:color w:val="333333"/>
        </w:rPr>
      </w:pPr>
      <w:r w:rsidRPr="00412349">
        <w:rPr>
          <w:color w:val="333333"/>
        </w:rPr>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3388D055" w14:textId="77777777" w:rsidR="00412349" w:rsidRPr="00412349" w:rsidRDefault="00412349" w:rsidP="00412349">
      <w:pPr>
        <w:pStyle w:val="NormalWeb"/>
        <w:rPr>
          <w:color w:val="333333"/>
        </w:rPr>
      </w:pPr>
      <w:r w:rsidRPr="00412349">
        <w:rPr>
          <w:color w:val="333333"/>
        </w:rPr>
        <w:t>(a) Is an "incomplete truck" i.e., is a truck that does not have the primary load carrying device or container attached; or</w:t>
      </w:r>
    </w:p>
    <w:p w14:paraId="22AD0E12" w14:textId="77777777" w:rsidR="00412349" w:rsidRPr="00412349" w:rsidRDefault="00412349" w:rsidP="00412349">
      <w:pPr>
        <w:pStyle w:val="NormalWeb"/>
        <w:rPr>
          <w:color w:val="333333"/>
        </w:rPr>
      </w:pPr>
      <w:r w:rsidRPr="00412349">
        <w:rPr>
          <w:color w:val="333333"/>
        </w:rPr>
        <w:t>(b) Has a seating capacity of more than 12 persons; or</w:t>
      </w:r>
    </w:p>
    <w:p w14:paraId="64017D10" w14:textId="77777777" w:rsidR="00412349" w:rsidRPr="00412349" w:rsidRDefault="00412349" w:rsidP="00412349">
      <w:pPr>
        <w:pStyle w:val="NormalWeb"/>
        <w:rPr>
          <w:color w:val="333333"/>
        </w:rPr>
      </w:pPr>
      <w:r w:rsidRPr="00412349">
        <w:rPr>
          <w:color w:val="333333"/>
        </w:rPr>
        <w:t>(c) Is designed for more than 9 persons in seating rearward of the driver’s seat; or</w:t>
      </w:r>
    </w:p>
    <w:p w14:paraId="2827B551" w14:textId="77777777" w:rsidR="00412349" w:rsidRPr="00412349" w:rsidRDefault="00412349" w:rsidP="00412349">
      <w:pPr>
        <w:pStyle w:val="NormalWeb"/>
        <w:rPr>
          <w:color w:val="333333"/>
        </w:rPr>
      </w:pPr>
      <w:r w:rsidRPr="00412349">
        <w:rPr>
          <w:color w:val="333333"/>
        </w:rPr>
        <w:t>(d) Is equipped with an open cargo area of 72.0 inches in interior length or more. A covered box not readily accessible from the passenger compartment will be considered an open cargo area for the purpose of this definition.</w:t>
      </w:r>
    </w:p>
    <w:p w14:paraId="1663AA7D" w14:textId="77777777" w:rsidR="00412349" w:rsidRPr="00412349" w:rsidRDefault="00412349" w:rsidP="00412349">
      <w:pPr>
        <w:pStyle w:val="NormalWeb"/>
        <w:rPr>
          <w:color w:val="333333"/>
        </w:rPr>
      </w:pPr>
      <w:r w:rsidRPr="00412349">
        <w:rPr>
          <w:color w:val="333333"/>
        </w:rPr>
        <w:t xml:space="preserve">(16)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w:t>
      </w:r>
      <w:r w:rsidRPr="00412349">
        <w:rPr>
          <w:color w:val="333333"/>
        </w:rPr>
        <w:lastRenderedPageBreak/>
        <w:t>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08902A85" w14:textId="77777777" w:rsidR="00412349" w:rsidRPr="00412349" w:rsidRDefault="00412349" w:rsidP="00412349">
      <w:pPr>
        <w:pStyle w:val="NormalWeb"/>
        <w:rPr>
          <w:color w:val="333333"/>
        </w:rPr>
      </w:pPr>
      <w:r w:rsidRPr="00412349">
        <w:rPr>
          <w:color w:val="333333"/>
        </w:rPr>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1DBBF122" w14:textId="77777777" w:rsidR="00412349" w:rsidRPr="00412349" w:rsidRDefault="00412349" w:rsidP="00412349">
      <w:pPr>
        <w:pStyle w:val="NormalWeb"/>
        <w:rPr>
          <w:color w:val="333333"/>
        </w:rPr>
      </w:pPr>
      <w:r w:rsidRPr="00412349">
        <w:rPr>
          <w:color w:val="333333"/>
        </w:rPr>
        <w:t>(18) "Non-methane organic gas" (NMOG) is the sum of non-oxygenated and oxygenated hydrocarbons contained in a gas sample as measured in accordance with the "California Non-Methane Organic Gas Test Procedures," which is incorporated herein by reference.</w:t>
      </w:r>
    </w:p>
    <w:p w14:paraId="4E1E5D66" w14:textId="77777777" w:rsidR="00412349" w:rsidRPr="00412349" w:rsidRDefault="00412349" w:rsidP="00412349">
      <w:pPr>
        <w:pStyle w:val="NormalWeb"/>
        <w:rPr>
          <w:color w:val="333333"/>
        </w:rPr>
      </w:pPr>
      <w:r w:rsidRPr="00412349">
        <w:rPr>
          <w:color w:val="333333"/>
        </w:rPr>
        <w:t>(19) "NMOG fleet average emissions" is a motor vehicle manufacturer's average vehicle emissions of all non-methane organic gases from passenger cars and light duty trucks in any model year subject to this regulation delivered for sale in Oregon.</w:t>
      </w:r>
    </w:p>
    <w:p w14:paraId="7DF1E6CC" w14:textId="1C1A24DE" w:rsidR="00412349" w:rsidRDefault="00412349" w:rsidP="00412349">
      <w:pPr>
        <w:pStyle w:val="NormalWeb"/>
        <w:rPr>
          <w:color w:val="333333"/>
        </w:rPr>
      </w:pPr>
      <w:r w:rsidRPr="00412349">
        <w:rPr>
          <w:color w:val="333333"/>
        </w:rPr>
        <w:t>(20) "Passenger car" is any motor vehicle designed primarily for transportation of persons and having a design capacity of twelve persons or less.</w:t>
      </w:r>
    </w:p>
    <w:p w14:paraId="44300AA8" w14:textId="77777777" w:rsidR="00412349" w:rsidRPr="00412349" w:rsidRDefault="00412349" w:rsidP="00412349">
      <w:pPr>
        <w:pStyle w:val="NormalWeb"/>
        <w:rPr>
          <w:color w:val="333333"/>
        </w:rPr>
      </w:pPr>
      <w:r w:rsidRPr="00412349">
        <w:rPr>
          <w:color w:val="333333"/>
        </w:rPr>
        <w:t>(21) "PZEV" means partial zero emission vehicle as defined in CCR, Title 13, section 1962.1(j).</w:t>
      </w:r>
    </w:p>
    <w:p w14:paraId="0215B443" w14:textId="353326A8" w:rsidR="00412349" w:rsidRDefault="00412349" w:rsidP="00412349">
      <w:pPr>
        <w:pStyle w:val="NormalWeb"/>
        <w:rPr>
          <w:ins w:id="387" w:author="SAKATA Rachel" w:date="2018-08-14T15:51:00Z"/>
          <w:color w:val="333333"/>
        </w:rPr>
      </w:pPr>
      <w:r w:rsidRPr="00412349">
        <w:rPr>
          <w:color w:val="333333"/>
        </w:rPr>
        <w:t>(22) "Small volume manufacturer" is defined as set forth in CCR, Title 13, section 1900(b)(22), and incorporated herein by reference.</w:t>
      </w:r>
    </w:p>
    <w:p w14:paraId="065ED134" w14:textId="6C84612A" w:rsidR="00412349" w:rsidRPr="00412349" w:rsidRDefault="00412349" w:rsidP="00412349">
      <w:pPr>
        <w:pStyle w:val="NormalWeb"/>
        <w:rPr>
          <w:color w:val="333333"/>
        </w:rPr>
      </w:pPr>
      <w:ins w:id="388" w:author="SAKATA Rachel" w:date="2018-08-14T15:51:00Z">
        <w:r>
          <w:rPr>
            <w:color w:val="333333"/>
          </w:rPr>
          <w:t>(23) “TZEV” means transitional zero emission vehicle as defined in CCR Title 13, section 1962.1</w:t>
        </w:r>
      </w:ins>
      <w:ins w:id="389" w:author="SAKATA Rachel" w:date="2018-08-15T14:45:00Z">
        <w:r w:rsidR="00262704">
          <w:rPr>
            <w:color w:val="333333"/>
          </w:rPr>
          <w:t>(j)</w:t>
        </w:r>
      </w:ins>
    </w:p>
    <w:p w14:paraId="15B13107" w14:textId="46DCBBBC" w:rsidR="00412349" w:rsidRPr="00412349" w:rsidRDefault="00412349" w:rsidP="00412349">
      <w:pPr>
        <w:pStyle w:val="NormalWeb"/>
        <w:rPr>
          <w:color w:val="333333"/>
        </w:rPr>
      </w:pPr>
      <w:r w:rsidRPr="00412349">
        <w:rPr>
          <w:color w:val="333333"/>
        </w:rPr>
        <w:t>(2</w:t>
      </w:r>
      <w:ins w:id="390" w:author="SAKATA Rachel" w:date="2018-08-14T15:51:00Z">
        <w:r>
          <w:rPr>
            <w:color w:val="333333"/>
          </w:rPr>
          <w:t>4</w:t>
        </w:r>
      </w:ins>
      <w:del w:id="391" w:author="SAKATA Rachel" w:date="2018-08-14T15:51:00Z">
        <w:r w:rsidRPr="00412349" w:rsidDel="00412349">
          <w:rPr>
            <w:color w:val="333333"/>
          </w:rPr>
          <w:delText>3</w:delText>
        </w:r>
      </w:del>
      <w:r w:rsidRPr="00412349">
        <w:rPr>
          <w:color w:val="333333"/>
        </w:rPr>
        <w:t>) "ZEV" means zero emission vehicle as defined in CCR Title 13, section 1962.1(j).</w:t>
      </w:r>
    </w:p>
    <w:p w14:paraId="49B2A659" w14:textId="77777777" w:rsidR="00412349" w:rsidRPr="00412349" w:rsidRDefault="00412349" w:rsidP="00412349">
      <w:pPr>
        <w:pStyle w:val="NormalWeb"/>
        <w:rPr>
          <w:color w:val="333333"/>
        </w:rPr>
      </w:pPr>
      <w:r w:rsidRPr="00412349">
        <w:rPr>
          <w:color w:val="333333"/>
        </w:rPr>
        <w:t>[Publications: Publications referenced are available from the agency.]</w:t>
      </w:r>
    </w:p>
    <w:p w14:paraId="65A475C7" w14:textId="32D29F24" w:rsidR="00412349" w:rsidRPr="00412349" w:rsidRDefault="00412349" w:rsidP="00412349">
      <w:pPr>
        <w:pStyle w:val="NormalWeb"/>
        <w:rPr>
          <w:color w:val="333333"/>
        </w:rPr>
      </w:pPr>
      <w:r w:rsidRPr="00412349">
        <w:rPr>
          <w:b/>
          <w:bCs/>
          <w:color w:val="333333"/>
        </w:rPr>
        <w:t>Statutory/Other Authority:</w:t>
      </w:r>
      <w:r w:rsidRPr="00412349">
        <w:rPr>
          <w:color w:val="333333"/>
        </w:rPr>
        <w:t> ORS 468.020, 468A.025</w:t>
      </w:r>
      <w:ins w:id="392" w:author="SAKATA Rachel" w:date="2018-08-16T11:51:00Z">
        <w:r w:rsidR="002C25F4">
          <w:rPr>
            <w:color w:val="333333"/>
          </w:rPr>
          <w:t>, 468A.279</w:t>
        </w:r>
        <w:del w:id="393" w:author="GIBSON Lynda" w:date="2018-08-21T09:40:00Z">
          <w:r w:rsidR="002C25F4" w:rsidRPr="002C25F4" w:rsidDel="00197B49">
            <w:rPr>
              <w:color w:val="333333"/>
            </w:rPr>
            <w:delText xml:space="preserve"> </w:delText>
          </w:r>
        </w:del>
      </w:ins>
      <w:del w:id="394" w:author="GIBSON Lynda" w:date="2018-08-21T09:40:00Z">
        <w:r w:rsidRPr="00412349" w:rsidDel="00197B49">
          <w:rPr>
            <w:color w:val="333333"/>
          </w:rPr>
          <w:delText xml:space="preserve"> </w:delText>
        </w:r>
      </w:del>
      <w:ins w:id="395" w:author="GIBSON Lynda" w:date="2018-08-21T09:40:00Z">
        <w:r w:rsidR="00197B49">
          <w:rPr>
            <w:color w:val="333333"/>
          </w:rPr>
          <w:t xml:space="preserve"> </w:t>
        </w:r>
      </w:ins>
      <w:r w:rsidRPr="00412349">
        <w:rPr>
          <w:color w:val="333333"/>
        </w:rPr>
        <w:t>&amp; 468A.360</w:t>
      </w:r>
      <w:r w:rsidRPr="00412349">
        <w:rPr>
          <w:color w:val="333333"/>
        </w:rPr>
        <w:br/>
      </w:r>
      <w:r w:rsidRPr="00412349">
        <w:rPr>
          <w:b/>
          <w:bCs/>
          <w:color w:val="333333"/>
        </w:rPr>
        <w:t>Statutes/Other Implemented:</w:t>
      </w:r>
      <w:r w:rsidRPr="00412349">
        <w:rPr>
          <w:color w:val="333333"/>
        </w:rPr>
        <w:t> ORS 468.010, 468A.015, 468A.025 &amp; 468A.360</w:t>
      </w:r>
      <w:r w:rsidRPr="00412349">
        <w:rPr>
          <w:color w:val="333333"/>
        </w:rPr>
        <w:br/>
      </w:r>
      <w:r w:rsidRPr="00412349">
        <w:rPr>
          <w:b/>
          <w:bCs/>
          <w:color w:val="333333"/>
        </w:rPr>
        <w:t>History:</w:t>
      </w:r>
      <w:r w:rsidRPr="00412349">
        <w:rPr>
          <w:color w:val="333333"/>
        </w:rPr>
        <w:br/>
        <w:t>DEQ 13-2013, f. &amp; cert. ef. 12-19-13</w:t>
      </w:r>
      <w:r w:rsidRPr="00412349">
        <w:rPr>
          <w:color w:val="333333"/>
        </w:rPr>
        <w:br/>
        <w:t>DEQ 6-2011, f. &amp; cert. ef. 4-29-11</w:t>
      </w:r>
      <w:r w:rsidRPr="00412349">
        <w:rPr>
          <w:color w:val="333333"/>
        </w:rPr>
        <w:br/>
        <w:t>DEQ 6-2006, f. &amp; cert. ef. 6-29-06</w:t>
      </w:r>
      <w:r w:rsidRPr="00412349">
        <w:rPr>
          <w:color w:val="333333"/>
        </w:rPr>
        <w:br/>
        <w:t>DEQ 10-2005(Temp), f. 12-27-05, cert. ef. 1-1-06 thru 6-30-06</w:t>
      </w:r>
    </w:p>
    <w:p w14:paraId="20EFEF84" w14:textId="77777777" w:rsidR="002C25F4" w:rsidRPr="002C25F4" w:rsidRDefault="00843A28" w:rsidP="002C25F4">
      <w:pPr>
        <w:pStyle w:val="NormalWeb"/>
        <w:rPr>
          <w:b/>
          <w:color w:val="auto"/>
        </w:rPr>
      </w:pPr>
      <w:hyperlink r:id="rId44" w:history="1">
        <w:r w:rsidR="002C25F4" w:rsidRPr="002C25F4">
          <w:rPr>
            <w:rStyle w:val="Hyperlink"/>
            <w:b/>
            <w:bCs/>
            <w:color w:val="auto"/>
            <w:u w:val="none"/>
          </w:rPr>
          <w:t>340-257-0040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Requirement to Meet California Vehicle Emission Standards </w:t>
      </w:r>
    </w:p>
    <w:p w14:paraId="2FC458D8" w14:textId="77777777" w:rsidR="002C25F4" w:rsidRPr="002C25F4" w:rsidRDefault="002C25F4" w:rsidP="002C25F4">
      <w:pPr>
        <w:pStyle w:val="NormalWeb"/>
        <w:rPr>
          <w:color w:val="333333"/>
        </w:rPr>
      </w:pPr>
      <w:r w:rsidRPr="002C25F4">
        <w:rPr>
          <w:color w:val="333333"/>
        </w:rPr>
        <w:lastRenderedPageBreak/>
        <w:t>(1) Starting with the 2009 model year and for each model year thereafter no person may lease, rent out, license, deliver for sale, or sell any vehicle unless such vehicle is certified to the California emission standards pursuant to OAR 340-257-0050, except as provided in 340-257-0060, Exemptions.</w:t>
      </w:r>
    </w:p>
    <w:p w14:paraId="1A9131A9" w14:textId="77777777" w:rsidR="002C25F4" w:rsidRPr="002C25F4" w:rsidRDefault="002C25F4" w:rsidP="002C25F4">
      <w:pPr>
        <w:pStyle w:val="NormalWeb"/>
        <w:rPr>
          <w:color w:val="333333"/>
        </w:rPr>
      </w:pPr>
      <w:r w:rsidRPr="002C25F4">
        <w:rPr>
          <w:color w:val="333333"/>
        </w:rPr>
        <w:t>(2) All motor vehicle manufacturers must comply with the fleet average emission requirements and the warranty, recall, and other applicable requirements contained in this division.</w:t>
      </w:r>
    </w:p>
    <w:p w14:paraId="4F2AD60B" w14:textId="77777777" w:rsidR="002C25F4" w:rsidRPr="002C25F4" w:rsidRDefault="002C25F4" w:rsidP="002C25F4">
      <w:pPr>
        <w:pStyle w:val="NormalWeb"/>
        <w:rPr>
          <w:color w:val="333333"/>
        </w:rPr>
      </w:pPr>
      <w:r w:rsidRPr="002C25F4">
        <w:rPr>
          <w:color w:val="333333"/>
        </w:rPr>
        <w:t>(3) All motor vehicle dealers must comply with the sales and reporting requirements contained in this division.</w:t>
      </w:r>
    </w:p>
    <w:p w14:paraId="39623FEF" w14:textId="552FF8DA"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396" w:author="SAKATA Rachel" w:date="2018-08-16T11:51:00Z">
        <w:r>
          <w:rPr>
            <w:color w:val="333333"/>
          </w:rPr>
          <w:t>, 468A.279</w:t>
        </w:r>
        <w:del w:id="397" w:author="GIBSON Lynda" w:date="2018-08-21T09:40:00Z">
          <w:r w:rsidRPr="002C25F4" w:rsidDel="00197B49">
            <w:rPr>
              <w:color w:val="333333"/>
            </w:rPr>
            <w:delText xml:space="preserve"> </w:delText>
          </w:r>
        </w:del>
      </w:ins>
      <w:del w:id="398" w:author="GIBSON Lynda" w:date="2018-08-21T09:40:00Z">
        <w:r w:rsidRPr="002C25F4" w:rsidDel="00197B49">
          <w:rPr>
            <w:color w:val="333333"/>
          </w:rPr>
          <w:delText xml:space="preserve"> </w:delText>
        </w:r>
      </w:del>
      <w:ins w:id="399" w:author="GIBSON Lynda"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75AA0245" w14:textId="77777777" w:rsidR="00412349" w:rsidRDefault="00412349" w:rsidP="00501ABB">
      <w:pPr>
        <w:spacing w:after="120"/>
        <w:ind w:left="0"/>
        <w:rPr>
          <w:color w:val="000000"/>
        </w:rPr>
      </w:pPr>
    </w:p>
    <w:p w14:paraId="0A1C1EB7" w14:textId="1A828CF4" w:rsidR="00BF6A39" w:rsidRPr="00D964D9" w:rsidRDefault="00D964D9" w:rsidP="00BF6A39">
      <w:pPr>
        <w:pStyle w:val="NormalWeb"/>
        <w:rPr>
          <w:b/>
          <w:color w:val="auto"/>
        </w:rPr>
      </w:pPr>
      <w:r>
        <w:rPr>
          <w:rStyle w:val="Hyperlink"/>
          <w:b/>
          <w:color w:val="auto"/>
          <w:u w:val="none"/>
        </w:rPr>
        <w:t>340-257-0050</w:t>
      </w:r>
      <w:r w:rsidR="00BF6A39" w:rsidRPr="00D964D9">
        <w:rPr>
          <w:b/>
          <w:color w:val="auto"/>
        </w:rPr>
        <w:br/>
      </w:r>
      <w:r w:rsidR="00BF6A39" w:rsidRPr="00D964D9">
        <w:rPr>
          <w:rStyle w:val="Strong"/>
          <w:rFonts w:ascii="Times New Roman" w:hAnsi="Times New Roman" w:cs="Times New Roman"/>
          <w:b/>
          <w:color w:val="auto"/>
          <w:sz w:val="24"/>
          <w:szCs w:val="24"/>
        </w:rPr>
        <w:t xml:space="preserve">Incorporation by Reference </w:t>
      </w:r>
    </w:p>
    <w:p w14:paraId="73D31563" w14:textId="77777777" w:rsidR="00BF6A39" w:rsidRPr="00AA2984" w:rsidRDefault="00BF6A39" w:rsidP="00BF6A39">
      <w:pPr>
        <w:pStyle w:val="NormalWeb"/>
        <w:rPr>
          <w:color w:val="333333"/>
        </w:rPr>
      </w:pPr>
      <w:r w:rsidRPr="00AA2984">
        <w:rPr>
          <w:color w:val="333333"/>
        </w:rPr>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03E87F0A" w14:textId="77777777" w:rsidR="00BF6A39" w:rsidRPr="00AA2984" w:rsidRDefault="00BF6A39" w:rsidP="00BF6A39">
      <w:pPr>
        <w:pStyle w:val="NormalWeb"/>
        <w:rPr>
          <w:color w:val="333333"/>
        </w:rPr>
      </w:pPr>
      <w:r w:rsidRPr="00AA2984">
        <w:rPr>
          <w:color w:val="333333"/>
        </w:rPr>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095E50B8" w14:textId="2C6A95B1" w:rsidR="00BF6A39" w:rsidRPr="00AA2984" w:rsidRDefault="00BF6A39" w:rsidP="00BF6A39">
      <w:pPr>
        <w:pStyle w:val="NormalWeb"/>
        <w:rPr>
          <w:color w:val="333333"/>
        </w:rPr>
      </w:pPr>
      <w:r w:rsidRPr="00AA2984">
        <w:rPr>
          <w:color w:val="333333"/>
        </w:rPr>
        <w:t>(a) Section 1900: Definitions. California effective date</w:t>
      </w:r>
      <w:del w:id="400" w:author="GIBSON Lynda" w:date="2018-08-21T09:40:00Z">
        <w:r w:rsidRPr="00AA2984" w:rsidDel="00197B49">
          <w:rPr>
            <w:color w:val="333333"/>
          </w:rPr>
          <w:delText xml:space="preserve"> </w:delText>
        </w:r>
      </w:del>
      <w:ins w:id="401" w:author="SAKATA Rachel" w:date="2018-07-06T20:05:00Z">
        <w:del w:id="402" w:author="GIBSON Lynda" w:date="2018-08-21T09:40:00Z">
          <w:r w:rsidRPr="00AA2984" w:rsidDel="00197B49">
            <w:rPr>
              <w:color w:val="333333"/>
            </w:rPr>
            <w:delText xml:space="preserve"> </w:delText>
          </w:r>
        </w:del>
      </w:ins>
      <w:ins w:id="403" w:author="GIBSON Lynda" w:date="2018-08-21T09:40:00Z">
        <w:r w:rsidR="00197B49">
          <w:rPr>
            <w:color w:val="333333"/>
          </w:rPr>
          <w:t xml:space="preserve"> </w:t>
        </w:r>
      </w:ins>
      <w:ins w:id="404" w:author="SAKATA Rachel" w:date="2018-07-23T15:42:00Z">
        <w:r w:rsidRPr="00AA2984">
          <w:rPr>
            <w:color w:val="333333"/>
          </w:rPr>
          <w:t>7/25/16</w:t>
        </w:r>
      </w:ins>
      <w:del w:id="405" w:author="SAKATA Rachel" w:date="2018-07-06T20:05:00Z">
        <w:r w:rsidRPr="00AA2984" w:rsidDel="000425CB">
          <w:rPr>
            <w:color w:val="333333"/>
          </w:rPr>
          <w:delText>12/31/12</w:delText>
        </w:r>
      </w:del>
      <w:r w:rsidRPr="00AA2984">
        <w:rPr>
          <w:color w:val="333333"/>
        </w:rPr>
        <w:t>.</w:t>
      </w:r>
    </w:p>
    <w:p w14:paraId="024B4B29" w14:textId="77777777" w:rsidR="00BF6A39" w:rsidRPr="00AA2984" w:rsidRDefault="00BF6A39" w:rsidP="00BF6A39">
      <w:pPr>
        <w:pStyle w:val="NormalWeb"/>
        <w:rPr>
          <w:color w:val="333333"/>
        </w:rPr>
      </w:pPr>
      <w:r w:rsidRPr="00AA2984">
        <w:rPr>
          <w:color w:val="333333"/>
        </w:rPr>
        <w:t>(b) Section 1956.8(g) and (h): Exhaust Emission Standards and Test Procedures — 1985 and Subsequent Model Heavy Duty Engines and Vehicles. California effective date 12/</w:t>
      </w:r>
      <w:del w:id="406" w:author="SAKATA Rachel" w:date="2018-07-06T20:05:00Z">
        <w:r w:rsidRPr="00AA2984" w:rsidDel="000425CB">
          <w:rPr>
            <w:color w:val="333333"/>
          </w:rPr>
          <w:delText>31/12</w:delText>
        </w:r>
      </w:del>
      <w:ins w:id="407" w:author="SAKATA Rachel" w:date="2018-07-06T20:05:00Z">
        <w:r w:rsidRPr="00AA2984">
          <w:rPr>
            <w:color w:val="333333"/>
          </w:rPr>
          <w:t>5/14</w:t>
        </w:r>
      </w:ins>
      <w:r w:rsidRPr="00AA2984">
        <w:rPr>
          <w:color w:val="333333"/>
        </w:rPr>
        <w:t>.</w:t>
      </w:r>
    </w:p>
    <w:p w14:paraId="1D8F0CBC" w14:textId="77777777" w:rsidR="00BF6A39" w:rsidRPr="00AA2984" w:rsidRDefault="00BF6A39" w:rsidP="00BF6A39">
      <w:pPr>
        <w:pStyle w:val="NormalWeb"/>
        <w:rPr>
          <w:color w:val="333333"/>
        </w:rPr>
      </w:pPr>
      <w:r w:rsidRPr="00AA2984">
        <w:rPr>
          <w:color w:val="333333"/>
        </w:rPr>
        <w:t>(c) Section 1960.1: Exhaust Emission Standards and Test Procedures — 1981 and through 2006 Model Passenger Cars, Light-Duty and Medium-Duty Vehicles. California effective date 12/31/12.</w:t>
      </w:r>
    </w:p>
    <w:p w14:paraId="13E83B8E" w14:textId="77777777" w:rsidR="00BF6A39" w:rsidRPr="00AA2984" w:rsidRDefault="00BF6A39" w:rsidP="00BF6A39">
      <w:pPr>
        <w:pStyle w:val="NormalWeb"/>
        <w:rPr>
          <w:color w:val="333333"/>
        </w:rPr>
      </w:pPr>
      <w:r w:rsidRPr="00AA2984">
        <w:rPr>
          <w:color w:val="333333"/>
        </w:rPr>
        <w:lastRenderedPageBreak/>
        <w:t>(d) Section 1961: Exhaust Emission Standards and Test Procedures — 2004 and Subsequent Model Passenger Cars, Light-Duty Trucks and Medium-Duty Vehicles. California effective date 12/31/12.</w:t>
      </w:r>
    </w:p>
    <w:p w14:paraId="4F4163FE" w14:textId="77777777" w:rsidR="00BF6A39" w:rsidRPr="00AA2984" w:rsidRDefault="00BF6A39" w:rsidP="00BF6A39">
      <w:pPr>
        <w:pStyle w:val="NormalWeb"/>
        <w:rPr>
          <w:color w:val="333333"/>
        </w:rPr>
      </w:pPr>
      <w:r w:rsidRPr="00AA2984">
        <w:rPr>
          <w:color w:val="333333"/>
        </w:rPr>
        <w:t>(e) Section 1961.1: Greenhouse Gas Exhaust Emission Standards and Test Procedures - 2009 and Subsequent Model Passenger Cars, Light-Duty Trucks and Medium-Duty Vehicles. California effective date 8/7/12.</w:t>
      </w:r>
    </w:p>
    <w:p w14:paraId="1AA5E3F6" w14:textId="5DD86584" w:rsidR="00BF6A39" w:rsidRPr="00AA2984" w:rsidRDefault="00BF6A39" w:rsidP="00BF6A39">
      <w:pPr>
        <w:pStyle w:val="NormalWeb"/>
        <w:rPr>
          <w:color w:val="333333"/>
        </w:rPr>
      </w:pPr>
      <w:r w:rsidRPr="00AA2984">
        <w:rPr>
          <w:color w:val="333333"/>
        </w:rPr>
        <w:t xml:space="preserve">(f) Section 1961.2: Exhaust Emission Standards and Test Procedures — 2015 and Subsequent Model Passenger Cars, Light-Duty Trucks and Medium-Duty Vehicles. California effective date </w:t>
      </w:r>
      <w:commentRangeStart w:id="408"/>
      <w:del w:id="409" w:author="SAKATA Rachel" w:date="2018-07-06T20:06:00Z">
        <w:r w:rsidRPr="00AA2984" w:rsidDel="000425CB">
          <w:rPr>
            <w:color w:val="333333"/>
          </w:rPr>
          <w:delText>12/31/12</w:delText>
        </w:r>
      </w:del>
      <w:ins w:id="410" w:author="SAKATA Rachel" w:date="2018-07-06T20:06:00Z">
        <w:r w:rsidRPr="00AA2984">
          <w:rPr>
            <w:color w:val="333333"/>
          </w:rPr>
          <w:t>10/8/15</w:t>
        </w:r>
      </w:ins>
      <w:commentRangeEnd w:id="408"/>
      <w:ins w:id="411" w:author="SAKATA Rachel" w:date="2018-08-15T14:46:00Z">
        <w:r w:rsidR="00262704">
          <w:rPr>
            <w:rStyle w:val="CommentReference"/>
          </w:rPr>
          <w:commentReference w:id="408"/>
        </w:r>
      </w:ins>
      <w:r w:rsidRPr="00AA2984">
        <w:rPr>
          <w:color w:val="333333"/>
        </w:rPr>
        <w:t>.</w:t>
      </w:r>
      <w:ins w:id="412" w:author="Rachel" w:date="2018-08-07T18:54:00Z">
        <w:r w:rsidRPr="00AA2984">
          <w:rPr>
            <w:color w:val="333333"/>
          </w:rPr>
          <w:t xml:space="preserve"> </w:t>
        </w:r>
      </w:ins>
    </w:p>
    <w:p w14:paraId="6927224A" w14:textId="25101C37" w:rsidR="00BF6A39" w:rsidRPr="00AA2984" w:rsidRDefault="00BF6A39" w:rsidP="00BF6A39">
      <w:pPr>
        <w:pStyle w:val="NormalWeb"/>
        <w:rPr>
          <w:color w:val="333333"/>
        </w:rPr>
      </w:pPr>
      <w:r w:rsidRPr="00AA2984">
        <w:rPr>
          <w:color w:val="333333"/>
        </w:rPr>
        <w:t xml:space="preserve">(g) Section 1961.3: Greenhouse Gas Emission Standards and Test Procedures — 2017 and Subsequent Model Passenger Cars, Light-Duty Trucks and Medium-Duty Vehicles. California effective date </w:t>
      </w:r>
      <w:commentRangeStart w:id="413"/>
      <w:r w:rsidRPr="00262704">
        <w:rPr>
          <w:color w:val="333333"/>
        </w:rPr>
        <w:t>12/31/12</w:t>
      </w:r>
      <w:commentRangeEnd w:id="413"/>
      <w:r w:rsidR="00262704" w:rsidRPr="00262704">
        <w:rPr>
          <w:rStyle w:val="CommentReference"/>
        </w:rPr>
        <w:commentReference w:id="413"/>
      </w:r>
      <w:r w:rsidRPr="00262704">
        <w:rPr>
          <w:color w:val="333333"/>
        </w:rPr>
        <w:t>.</w:t>
      </w:r>
    </w:p>
    <w:p w14:paraId="1D5B6D7E" w14:textId="77777777" w:rsidR="00BF6A39" w:rsidRPr="00AA2984" w:rsidRDefault="00BF6A39" w:rsidP="00BF6A39">
      <w:pPr>
        <w:pStyle w:val="NormalWeb"/>
        <w:rPr>
          <w:color w:val="333333"/>
        </w:rPr>
      </w:pPr>
      <w:r w:rsidRPr="00AA2984">
        <w:rPr>
          <w:color w:val="333333"/>
        </w:rPr>
        <w:t>(h) Section 1962: Zero-Emission Vehicle Standards for 2005 through 2008 Model Year Passenger Cars, Light-Duty Trucks, and Medium-Duty Vehicles. California effective date 2/13/2010.</w:t>
      </w:r>
    </w:p>
    <w:p w14:paraId="578430DF" w14:textId="77777777" w:rsidR="00BF6A39" w:rsidRPr="00AA2984" w:rsidRDefault="00BF6A39" w:rsidP="00BF6A39">
      <w:pPr>
        <w:pStyle w:val="NormalWeb"/>
        <w:rPr>
          <w:color w:val="333333"/>
        </w:rPr>
      </w:pPr>
      <w:r w:rsidRPr="00AA2984">
        <w:rPr>
          <w:color w:val="333333"/>
        </w:rPr>
        <w:t xml:space="preserve">(i) Section 1962.1: Zero-Emission Vehicle Standards for 2009 through 2017 Model Year Passenger Cars, Light-Duty Trucks and Medium-Duty Vehicles. California effective date </w:t>
      </w:r>
      <w:del w:id="414" w:author="SAKATA Rachel" w:date="2018-07-12T12:42:00Z">
        <w:r w:rsidRPr="00AA2984" w:rsidDel="00C93060">
          <w:rPr>
            <w:color w:val="333333"/>
          </w:rPr>
          <w:delText>12/31/12</w:delText>
        </w:r>
      </w:del>
      <w:ins w:id="415" w:author="SAKATA Rachel" w:date="2018-07-23T15:27:00Z">
        <w:r w:rsidRPr="00AA2984">
          <w:rPr>
            <w:color w:val="333333"/>
          </w:rPr>
          <w:t>1/1/16</w:t>
        </w:r>
      </w:ins>
      <w:r w:rsidRPr="00AA2984">
        <w:rPr>
          <w:color w:val="333333"/>
        </w:rPr>
        <w:t>.</w:t>
      </w:r>
    </w:p>
    <w:p w14:paraId="0553BA66" w14:textId="77777777" w:rsidR="00BF6A39" w:rsidRPr="00AA2984" w:rsidRDefault="00BF6A39" w:rsidP="00BF6A39">
      <w:pPr>
        <w:pStyle w:val="NormalWeb"/>
        <w:rPr>
          <w:color w:val="333333"/>
        </w:rPr>
      </w:pPr>
      <w:r w:rsidRPr="00AA2984">
        <w:rPr>
          <w:color w:val="333333"/>
        </w:rPr>
        <w:t xml:space="preserve">(j) Section 1962.2: Zero-Emission Vehicle Standards for 2018 and Subsequent Model Year Passenger Cars, Light-Duty Trucks and Medium-Duty Vehicles. California effective date </w:t>
      </w:r>
      <w:del w:id="416" w:author="SAKATA Rachel" w:date="2018-07-12T12:43:00Z">
        <w:r w:rsidRPr="00AA2984" w:rsidDel="00C93060">
          <w:rPr>
            <w:color w:val="333333"/>
          </w:rPr>
          <w:delText>12/31/12</w:delText>
        </w:r>
      </w:del>
      <w:ins w:id="417" w:author="SAKATA Rachel" w:date="2018-07-23T15:27:00Z">
        <w:r w:rsidRPr="00AA2984">
          <w:rPr>
            <w:color w:val="333333"/>
          </w:rPr>
          <w:t>1/1/16</w:t>
        </w:r>
      </w:ins>
      <w:r w:rsidRPr="00AA2984">
        <w:rPr>
          <w:color w:val="333333"/>
        </w:rPr>
        <w:t>.</w:t>
      </w:r>
    </w:p>
    <w:p w14:paraId="7822974B" w14:textId="77777777" w:rsidR="00BF6A39" w:rsidRPr="00AA2984" w:rsidRDefault="00BF6A39" w:rsidP="00BF6A39">
      <w:pPr>
        <w:pStyle w:val="NormalWeb"/>
        <w:rPr>
          <w:color w:val="333333"/>
        </w:rPr>
      </w:pPr>
      <w:r w:rsidRPr="00AA2984">
        <w:rPr>
          <w:color w:val="333333"/>
        </w:rPr>
        <w:t>(k) Section 1962.3: Electric Vehicle Charging Requirements. California effective date 8/7/12.</w:t>
      </w:r>
    </w:p>
    <w:p w14:paraId="621319F2" w14:textId="77777777" w:rsidR="00BF6A39" w:rsidRPr="00AA2984" w:rsidRDefault="00BF6A39" w:rsidP="00BF6A39">
      <w:pPr>
        <w:pStyle w:val="NormalWeb"/>
        <w:rPr>
          <w:color w:val="333333"/>
        </w:rPr>
      </w:pPr>
      <w:r w:rsidRPr="00AA2984">
        <w:rPr>
          <w:color w:val="333333"/>
        </w:rPr>
        <w:t xml:space="preserve">(l) Section 1965: Emission Control and Smog Index Labels - 1979 and Subsequent Model Year Vehicles. California effective date </w:t>
      </w:r>
      <w:del w:id="418" w:author="SAKATA Rachel" w:date="2018-07-06T20:07:00Z">
        <w:r w:rsidRPr="00AA2984" w:rsidDel="000425CB">
          <w:rPr>
            <w:color w:val="333333"/>
          </w:rPr>
          <w:delText>8/7/12</w:delText>
        </w:r>
      </w:del>
      <w:ins w:id="419" w:author="SAKATA Rachel" w:date="2018-07-06T20:07:00Z">
        <w:r w:rsidRPr="00AA2984">
          <w:rPr>
            <w:color w:val="333333"/>
          </w:rPr>
          <w:t>10/8/15</w:t>
        </w:r>
      </w:ins>
      <w:r w:rsidRPr="00AA2984">
        <w:rPr>
          <w:color w:val="333333"/>
        </w:rPr>
        <w:t>.</w:t>
      </w:r>
    </w:p>
    <w:p w14:paraId="11D742F1" w14:textId="77777777" w:rsidR="00BF6A39" w:rsidRPr="00AA2984" w:rsidRDefault="00BF6A39" w:rsidP="00BF6A39">
      <w:pPr>
        <w:pStyle w:val="NormalWeb"/>
        <w:rPr>
          <w:color w:val="333333"/>
        </w:rPr>
      </w:pPr>
      <w:r w:rsidRPr="00AA2984">
        <w:rPr>
          <w:color w:val="333333"/>
        </w:rPr>
        <w:t xml:space="preserve">(m) Section 1968.2: Malfunction and Diagnostic System Requirements — 2004 and Subsequent Model Year Passenger Cars, Light-Duty Trucks and Medium-Duty Vehicles. California effective date </w:t>
      </w:r>
      <w:del w:id="420" w:author="SAKATA Rachel" w:date="2018-07-23T15:34:00Z">
        <w:r w:rsidRPr="00AA2984" w:rsidDel="00E326B2">
          <w:rPr>
            <w:color w:val="333333"/>
          </w:rPr>
          <w:delText>7/31/13</w:delText>
        </w:r>
      </w:del>
      <w:ins w:id="421" w:author="SAKATA Rachel" w:date="2018-07-23T15:34:00Z">
        <w:r w:rsidRPr="00AA2984">
          <w:rPr>
            <w:color w:val="333333"/>
          </w:rPr>
          <w:t>7/25/16</w:t>
        </w:r>
      </w:ins>
      <w:r w:rsidRPr="00AA2984">
        <w:rPr>
          <w:color w:val="333333"/>
        </w:rPr>
        <w:t>.</w:t>
      </w:r>
    </w:p>
    <w:p w14:paraId="0A2FCBDB" w14:textId="77777777" w:rsidR="00BF6A39" w:rsidRPr="00AA2984" w:rsidRDefault="00BF6A39" w:rsidP="00BF6A39">
      <w:pPr>
        <w:pStyle w:val="NormalWeb"/>
        <w:rPr>
          <w:color w:val="333333"/>
        </w:rPr>
      </w:pPr>
      <w:r w:rsidRPr="00AA2984">
        <w:rPr>
          <w:color w:val="333333"/>
        </w:rPr>
        <w:t xml:space="preserve">(n) Section 1968.5: Enforcement of Malfunction and Diagnostic System Requirements for 2004 and Subsequent Model Year Passenger Cars, Light-Duty Trucks, and Medium-Duty Vehicles and Engines. California effective date </w:t>
      </w:r>
      <w:del w:id="422" w:author="SAKATA Rachel" w:date="2018-07-23T15:34:00Z">
        <w:r w:rsidRPr="00AA2984" w:rsidDel="00E326B2">
          <w:rPr>
            <w:color w:val="333333"/>
          </w:rPr>
          <w:delText>7/31/13</w:delText>
        </w:r>
      </w:del>
      <w:ins w:id="423" w:author="SAKATA Rachel" w:date="2018-07-23T15:34:00Z">
        <w:r w:rsidRPr="00AA2984">
          <w:rPr>
            <w:color w:val="333333"/>
          </w:rPr>
          <w:t>7/25/16</w:t>
        </w:r>
      </w:ins>
      <w:r w:rsidRPr="00AA2984">
        <w:rPr>
          <w:color w:val="333333"/>
        </w:rPr>
        <w:t>.</w:t>
      </w:r>
    </w:p>
    <w:p w14:paraId="66AC3BCA" w14:textId="77777777" w:rsidR="00BF6A39" w:rsidRPr="00AA2984" w:rsidRDefault="00BF6A39" w:rsidP="00BF6A39">
      <w:pPr>
        <w:pStyle w:val="NormalWeb"/>
        <w:rPr>
          <w:color w:val="333333"/>
        </w:rPr>
      </w:pPr>
      <w:r w:rsidRPr="00AA2984">
        <w:rPr>
          <w:color w:val="333333"/>
        </w:rPr>
        <w:t xml:space="preserve">(o) Section 1976: Standards and Test Procedures for Motor Vehicle Fuel Evaporative Emissions. California effective date </w:t>
      </w:r>
      <w:del w:id="424" w:author="SAKATA Rachel" w:date="2018-07-06T20:08:00Z">
        <w:r w:rsidRPr="00AA2984" w:rsidDel="000425CB">
          <w:rPr>
            <w:color w:val="333333"/>
          </w:rPr>
          <w:delText>12/31/12</w:delText>
        </w:r>
      </w:del>
      <w:ins w:id="425" w:author="SAKATA Rachel" w:date="2018-07-06T20:08:00Z">
        <w:r w:rsidRPr="00AA2984">
          <w:rPr>
            <w:color w:val="333333"/>
          </w:rPr>
          <w:t>10/8/15</w:t>
        </w:r>
      </w:ins>
      <w:r w:rsidRPr="00AA2984">
        <w:rPr>
          <w:color w:val="333333"/>
        </w:rPr>
        <w:t>.</w:t>
      </w:r>
    </w:p>
    <w:p w14:paraId="787EAD2A" w14:textId="77777777" w:rsidR="00BF6A39" w:rsidRPr="00AA2984" w:rsidRDefault="00BF6A39" w:rsidP="00BF6A39">
      <w:pPr>
        <w:pStyle w:val="NormalWeb"/>
        <w:rPr>
          <w:color w:val="333333"/>
        </w:rPr>
      </w:pPr>
      <w:r w:rsidRPr="00AA2984">
        <w:rPr>
          <w:color w:val="333333"/>
        </w:rPr>
        <w:lastRenderedPageBreak/>
        <w:t xml:space="preserve">(p) Section 1978: Standards and Test Procedures for Vehicle Refueling Emissions. California effective date </w:t>
      </w:r>
      <w:del w:id="426" w:author="SAKATA Rachel" w:date="2018-07-06T20:08:00Z">
        <w:r w:rsidRPr="00AA2984" w:rsidDel="000425CB">
          <w:rPr>
            <w:color w:val="333333"/>
          </w:rPr>
          <w:delText>8/7/12</w:delText>
        </w:r>
      </w:del>
      <w:ins w:id="427" w:author="SAKATA Rachel" w:date="2018-07-06T20:08:00Z">
        <w:r w:rsidRPr="00AA2984">
          <w:rPr>
            <w:color w:val="333333"/>
          </w:rPr>
          <w:t>10/8/15</w:t>
        </w:r>
      </w:ins>
      <w:r w:rsidRPr="00AA2984">
        <w:rPr>
          <w:color w:val="333333"/>
        </w:rPr>
        <w:t>.</w:t>
      </w:r>
    </w:p>
    <w:p w14:paraId="2EC61CF8" w14:textId="77777777" w:rsidR="00BF6A39" w:rsidRPr="00AA2984" w:rsidRDefault="00BF6A39" w:rsidP="00BF6A39">
      <w:pPr>
        <w:pStyle w:val="NormalWeb"/>
        <w:rPr>
          <w:color w:val="333333"/>
        </w:rPr>
      </w:pPr>
      <w:r w:rsidRPr="00AA2984">
        <w:rPr>
          <w:color w:val="333333"/>
        </w:rPr>
        <w:t>(q) Section 2035: Purpose, Applicability and Definitions. California effective date 11/9/07.</w:t>
      </w:r>
    </w:p>
    <w:p w14:paraId="0152218D" w14:textId="77777777" w:rsidR="00BF6A39" w:rsidRPr="00AA2984" w:rsidRDefault="00BF6A39" w:rsidP="00BF6A39">
      <w:pPr>
        <w:pStyle w:val="NormalWeb"/>
        <w:rPr>
          <w:color w:val="333333"/>
        </w:rPr>
      </w:pPr>
      <w:r w:rsidRPr="00AA2984">
        <w:rPr>
          <w:color w:val="333333"/>
        </w:rPr>
        <w:t xml:space="preserve">(r) Section 2037: Defects Warranty Requirements for 1990 and Subsequent Model Year Passenger Cars, Light-Duty Trucks and Medium-Duty Vehicles and Motor Vehicle Engines Used in Such Vehicles. California effective date </w:t>
      </w:r>
      <w:del w:id="428" w:author="SAKATA Rachel" w:date="2018-07-06T20:08:00Z">
        <w:r w:rsidRPr="00262704" w:rsidDel="000425CB">
          <w:rPr>
            <w:color w:val="333333"/>
          </w:rPr>
          <w:delText>8/7/12</w:delText>
        </w:r>
      </w:del>
      <w:ins w:id="429" w:author="SAKATA Rachel" w:date="2018-07-06T20:08:00Z">
        <w:r w:rsidRPr="00262704">
          <w:rPr>
            <w:color w:val="333333"/>
          </w:rPr>
          <w:t>12/5/14</w:t>
        </w:r>
      </w:ins>
      <w:r w:rsidRPr="00AA2984">
        <w:rPr>
          <w:color w:val="333333"/>
        </w:rPr>
        <w:t>.</w:t>
      </w:r>
    </w:p>
    <w:p w14:paraId="46DDCE54" w14:textId="77777777" w:rsidR="00BF6A39" w:rsidRPr="00AA2984" w:rsidRDefault="00BF6A39" w:rsidP="00BF6A39">
      <w:pPr>
        <w:pStyle w:val="NormalWeb"/>
        <w:rPr>
          <w:color w:val="333333"/>
        </w:rPr>
      </w:pPr>
      <w:r w:rsidRPr="00AA2984">
        <w:rPr>
          <w:color w:val="333333"/>
        </w:rPr>
        <w:t>(s) Section 2038: Performance Warranty Requirements for 1990 and Subsequent Model Year Passenger Cars, Light-Duty Trucks and Medium-Duty Vehicles and Motor Vehicle Engines Used in Such. California effective date 8/7/12.</w:t>
      </w:r>
    </w:p>
    <w:p w14:paraId="46413785" w14:textId="77777777" w:rsidR="00BF6A39" w:rsidRPr="00AA2984" w:rsidRDefault="00BF6A39" w:rsidP="00BF6A39">
      <w:pPr>
        <w:pStyle w:val="NormalWeb"/>
        <w:rPr>
          <w:color w:val="333333"/>
        </w:rPr>
      </w:pPr>
      <w:r w:rsidRPr="00AA2984">
        <w:rPr>
          <w:color w:val="333333"/>
        </w:rPr>
        <w:t>(t) Section 2039: Emission Control System Warranty Statement. California effective date 12/26/90.</w:t>
      </w:r>
    </w:p>
    <w:p w14:paraId="4EFBC7CD" w14:textId="77777777" w:rsidR="00BF6A39" w:rsidRPr="00AA2984" w:rsidRDefault="00BF6A39" w:rsidP="00BF6A39">
      <w:pPr>
        <w:pStyle w:val="NormalWeb"/>
        <w:rPr>
          <w:color w:val="333333"/>
        </w:rPr>
      </w:pPr>
      <w:r w:rsidRPr="00AA2984">
        <w:rPr>
          <w:color w:val="333333"/>
        </w:rPr>
        <w:t>(u) Section 2040: Vehicle Owner Obligations. California effective date 12/26/90.</w:t>
      </w:r>
    </w:p>
    <w:p w14:paraId="2C2CDF30" w14:textId="77777777" w:rsidR="00BF6A39" w:rsidRPr="00AA2984" w:rsidRDefault="00BF6A39" w:rsidP="00BF6A39">
      <w:pPr>
        <w:pStyle w:val="NormalWeb"/>
        <w:rPr>
          <w:color w:val="333333"/>
        </w:rPr>
      </w:pPr>
      <w:r w:rsidRPr="00AA2984">
        <w:rPr>
          <w:color w:val="333333"/>
        </w:rPr>
        <w:t>(v) Section 2046: Defective Catalyst. California effective date 2/15/79.</w:t>
      </w:r>
    </w:p>
    <w:p w14:paraId="507AF480" w14:textId="77777777" w:rsidR="00BF6A39" w:rsidRPr="00AA2984" w:rsidRDefault="00BF6A39" w:rsidP="00BF6A39">
      <w:pPr>
        <w:pStyle w:val="NormalWeb"/>
        <w:rPr>
          <w:color w:val="333333"/>
        </w:rPr>
      </w:pPr>
      <w:r w:rsidRPr="00AA2984">
        <w:rPr>
          <w:color w:val="333333"/>
        </w:rPr>
        <w:t>(w) Section 2109: New Vehicle Recall Provisions. California effective date 12/30/83.</w:t>
      </w:r>
    </w:p>
    <w:p w14:paraId="1802B7F5" w14:textId="77777777" w:rsidR="00BF6A39" w:rsidRPr="00AA2984" w:rsidRDefault="00BF6A39" w:rsidP="00BF6A39">
      <w:pPr>
        <w:pStyle w:val="NormalWeb"/>
        <w:rPr>
          <w:color w:val="333333"/>
        </w:rPr>
      </w:pPr>
      <w:r w:rsidRPr="00AA2984">
        <w:rPr>
          <w:color w:val="333333"/>
        </w:rPr>
        <w:t>(x) Section 2111: Applicability. California effective date 12/8/10.</w:t>
      </w:r>
    </w:p>
    <w:p w14:paraId="3B57E33B" w14:textId="0FFD809E" w:rsidR="00BF6A39" w:rsidRPr="00AA2984" w:rsidRDefault="00BF6A39" w:rsidP="00BF6A39">
      <w:pPr>
        <w:pStyle w:val="NormalWeb"/>
        <w:rPr>
          <w:color w:val="333333"/>
        </w:rPr>
      </w:pPr>
      <w:r w:rsidRPr="00AA2984">
        <w:rPr>
          <w:color w:val="333333"/>
        </w:rPr>
        <w:t>(y) Section 2112: Definitions. California effective date</w:t>
      </w:r>
      <w:del w:id="430" w:author="GIBSON Lynda" w:date="2018-08-21T09:40:00Z">
        <w:r w:rsidRPr="00AA2984" w:rsidDel="00197B49">
          <w:rPr>
            <w:color w:val="333333"/>
          </w:rPr>
          <w:delText xml:space="preserve"> </w:delText>
        </w:r>
      </w:del>
      <w:ins w:id="431" w:author="SAKATA Rachel" w:date="2018-07-06T20:10:00Z">
        <w:del w:id="432" w:author="GIBSON Lynda" w:date="2018-08-21T09:40:00Z">
          <w:r w:rsidRPr="00AA2984" w:rsidDel="00197B49">
            <w:rPr>
              <w:color w:val="333333"/>
            </w:rPr>
            <w:delText xml:space="preserve"> </w:delText>
          </w:r>
        </w:del>
      </w:ins>
      <w:ins w:id="433" w:author="GIBSON Lynda" w:date="2018-08-21T09:40:00Z">
        <w:r w:rsidR="00197B49">
          <w:rPr>
            <w:color w:val="333333"/>
          </w:rPr>
          <w:t xml:space="preserve"> </w:t>
        </w:r>
      </w:ins>
      <w:ins w:id="434" w:author="SAKATA Rachel" w:date="2018-07-06T20:10:00Z">
        <w:r w:rsidRPr="00AA2984">
          <w:rPr>
            <w:color w:val="333333"/>
          </w:rPr>
          <w:t>12/5/14</w:t>
        </w:r>
      </w:ins>
      <w:del w:id="435" w:author="SAKATA Rachel" w:date="2018-07-06T20:09:00Z">
        <w:r w:rsidRPr="00AA2984" w:rsidDel="000425CB">
          <w:rPr>
            <w:color w:val="333333"/>
          </w:rPr>
          <w:delText>8/7/12</w:delText>
        </w:r>
      </w:del>
      <w:r w:rsidRPr="00AA2984">
        <w:rPr>
          <w:color w:val="333333"/>
        </w:rPr>
        <w:t>.</w:t>
      </w:r>
    </w:p>
    <w:p w14:paraId="35B5353C" w14:textId="77777777" w:rsidR="00BF6A39" w:rsidRPr="00AA2984" w:rsidRDefault="00BF6A39" w:rsidP="00BF6A39">
      <w:pPr>
        <w:pStyle w:val="NormalWeb"/>
        <w:rPr>
          <w:color w:val="333333"/>
        </w:rPr>
      </w:pPr>
      <w:r w:rsidRPr="00AA2984">
        <w:rPr>
          <w:color w:val="333333"/>
        </w:rPr>
        <w:t>(z) Appendix A to Article 2.1. California effective date 8/16/2009.</w:t>
      </w:r>
    </w:p>
    <w:p w14:paraId="03C820BB" w14:textId="77777777" w:rsidR="00BF6A39" w:rsidRPr="00AA2984" w:rsidRDefault="00BF6A39" w:rsidP="00BF6A39">
      <w:pPr>
        <w:pStyle w:val="NormalWeb"/>
        <w:rPr>
          <w:color w:val="333333"/>
        </w:rPr>
      </w:pPr>
      <w:r w:rsidRPr="00AA2984">
        <w:rPr>
          <w:color w:val="333333"/>
        </w:rPr>
        <w:t>(aa) Section 2113: Initiation and Approval of Voluntary and Influenced Recalls. California effective date 1/26/95.</w:t>
      </w:r>
    </w:p>
    <w:p w14:paraId="2F9C68EC" w14:textId="77777777" w:rsidR="00BF6A39" w:rsidRPr="00AA2984" w:rsidRDefault="00BF6A39" w:rsidP="00BF6A39">
      <w:pPr>
        <w:pStyle w:val="NormalWeb"/>
        <w:rPr>
          <w:color w:val="333333"/>
        </w:rPr>
      </w:pPr>
      <w:r w:rsidRPr="00AA2984">
        <w:rPr>
          <w:color w:val="333333"/>
        </w:rPr>
        <w:t>(bb) Section 2114: Voluntary and Influenced Recall Plans. California effective date 11/27/99.</w:t>
      </w:r>
    </w:p>
    <w:p w14:paraId="1E71E80C" w14:textId="77777777" w:rsidR="00BF6A39" w:rsidRPr="00AA2984" w:rsidRDefault="00BF6A39" w:rsidP="00BF6A39">
      <w:pPr>
        <w:pStyle w:val="NormalWeb"/>
        <w:rPr>
          <w:color w:val="333333"/>
        </w:rPr>
      </w:pPr>
      <w:r w:rsidRPr="00AA2984">
        <w:rPr>
          <w:color w:val="333333"/>
        </w:rPr>
        <w:t>(cc) Section 2115: Eligibility for Repair. California effective date 1/26/95.</w:t>
      </w:r>
    </w:p>
    <w:p w14:paraId="12DFE4B0" w14:textId="77777777" w:rsidR="00BF6A39" w:rsidRPr="00AA2984" w:rsidRDefault="00BF6A39" w:rsidP="00BF6A39">
      <w:pPr>
        <w:pStyle w:val="NormalWeb"/>
        <w:rPr>
          <w:color w:val="333333"/>
        </w:rPr>
      </w:pPr>
      <w:r w:rsidRPr="00AA2984">
        <w:rPr>
          <w:color w:val="333333"/>
        </w:rPr>
        <w:t>(dd) Section 2116: Repair Label. California effective date 1/26/95.</w:t>
      </w:r>
    </w:p>
    <w:p w14:paraId="3254DCA0" w14:textId="77777777" w:rsidR="00BF6A39" w:rsidRPr="00AA2984" w:rsidRDefault="00BF6A39" w:rsidP="00BF6A39">
      <w:pPr>
        <w:pStyle w:val="NormalWeb"/>
        <w:rPr>
          <w:color w:val="333333"/>
        </w:rPr>
      </w:pPr>
      <w:r w:rsidRPr="00AA2984">
        <w:rPr>
          <w:color w:val="333333"/>
        </w:rPr>
        <w:t>(ee) Section 2117: Proof of Correction Certificate. California effective date 1/26/95.</w:t>
      </w:r>
    </w:p>
    <w:p w14:paraId="7CA0B1CD" w14:textId="77777777" w:rsidR="00BF6A39" w:rsidRPr="00AA2984" w:rsidRDefault="00BF6A39" w:rsidP="00BF6A39">
      <w:pPr>
        <w:pStyle w:val="NormalWeb"/>
        <w:rPr>
          <w:color w:val="333333"/>
        </w:rPr>
      </w:pPr>
      <w:r w:rsidRPr="00AA2984">
        <w:rPr>
          <w:color w:val="333333"/>
        </w:rPr>
        <w:t>(ff) Section 2118: Notification. California effective date 1/26/95.</w:t>
      </w:r>
    </w:p>
    <w:p w14:paraId="3BD1F0D8" w14:textId="77777777" w:rsidR="00BF6A39" w:rsidRPr="00AA2984" w:rsidRDefault="00BF6A39" w:rsidP="00BF6A39">
      <w:pPr>
        <w:pStyle w:val="NormalWeb"/>
        <w:rPr>
          <w:color w:val="333333"/>
        </w:rPr>
      </w:pPr>
      <w:r w:rsidRPr="00AA2984">
        <w:rPr>
          <w:color w:val="333333"/>
        </w:rPr>
        <w:t>(gg) Section 2119: Record keeping and Reporting Requirements. California effective date 11/27/99.</w:t>
      </w:r>
    </w:p>
    <w:p w14:paraId="0011738D" w14:textId="77777777" w:rsidR="00BF6A39" w:rsidRPr="00AA2984" w:rsidRDefault="00BF6A39" w:rsidP="00BF6A39">
      <w:pPr>
        <w:pStyle w:val="NormalWeb"/>
        <w:rPr>
          <w:color w:val="333333"/>
        </w:rPr>
      </w:pPr>
      <w:r w:rsidRPr="00AA2984">
        <w:rPr>
          <w:color w:val="333333"/>
        </w:rPr>
        <w:t>(hh) Section 2120: Other Requirements Not Waived. California effective date 1/26/95.</w:t>
      </w:r>
    </w:p>
    <w:p w14:paraId="388A9CF9" w14:textId="77777777" w:rsidR="00BF6A39" w:rsidRPr="00AA2984" w:rsidRDefault="00BF6A39" w:rsidP="00BF6A39">
      <w:pPr>
        <w:pStyle w:val="NormalWeb"/>
        <w:rPr>
          <w:color w:val="333333"/>
        </w:rPr>
      </w:pPr>
      <w:r w:rsidRPr="00AA2984">
        <w:rPr>
          <w:color w:val="333333"/>
        </w:rPr>
        <w:lastRenderedPageBreak/>
        <w:t>(ii) Section 2122: General Provisions. California effective date 12/8/2010.</w:t>
      </w:r>
    </w:p>
    <w:p w14:paraId="38B4D181" w14:textId="77777777" w:rsidR="00BF6A39" w:rsidRPr="00AA2984" w:rsidRDefault="00BF6A39" w:rsidP="00BF6A39">
      <w:pPr>
        <w:pStyle w:val="NormalWeb"/>
        <w:rPr>
          <w:color w:val="333333"/>
        </w:rPr>
      </w:pPr>
      <w:r w:rsidRPr="00AA2984">
        <w:rPr>
          <w:color w:val="333333"/>
        </w:rPr>
        <w:t>(jj) Section 2123: Initiation and Notification of Ordered Emission-Related Recalls. California effective date 1/26/95.</w:t>
      </w:r>
    </w:p>
    <w:p w14:paraId="0BD60933" w14:textId="77777777" w:rsidR="00BF6A39" w:rsidRPr="00AA2984" w:rsidRDefault="00BF6A39" w:rsidP="00BF6A39">
      <w:pPr>
        <w:pStyle w:val="NormalWeb"/>
        <w:rPr>
          <w:color w:val="333333"/>
        </w:rPr>
      </w:pPr>
      <w:r w:rsidRPr="00AA2984">
        <w:rPr>
          <w:color w:val="333333"/>
        </w:rPr>
        <w:t>(kk) Section 2124: Availability of Public Hearing. California effective date 1/26/95.</w:t>
      </w:r>
    </w:p>
    <w:p w14:paraId="2D2B9A02" w14:textId="77777777" w:rsidR="00BF6A39" w:rsidRPr="00AA2984" w:rsidRDefault="00BF6A39" w:rsidP="00BF6A39">
      <w:pPr>
        <w:pStyle w:val="NormalWeb"/>
        <w:rPr>
          <w:color w:val="333333"/>
        </w:rPr>
      </w:pPr>
      <w:r w:rsidRPr="00AA2984">
        <w:rPr>
          <w:color w:val="333333"/>
        </w:rPr>
        <w:t>(ll) Section 2125: Ordered Recall Plan. California effective date 1/26/95.</w:t>
      </w:r>
    </w:p>
    <w:p w14:paraId="7CC00634" w14:textId="77777777" w:rsidR="00BF6A39" w:rsidRPr="00AA2984" w:rsidRDefault="00BF6A39" w:rsidP="00BF6A39">
      <w:pPr>
        <w:pStyle w:val="NormalWeb"/>
        <w:rPr>
          <w:color w:val="333333"/>
        </w:rPr>
      </w:pPr>
      <w:r w:rsidRPr="00AA2984">
        <w:rPr>
          <w:color w:val="333333"/>
        </w:rPr>
        <w:t>(mm) Section 2126: Approval and Implementation of Recall Plan. California effective date 1/26/95.</w:t>
      </w:r>
    </w:p>
    <w:p w14:paraId="6DBB0408" w14:textId="77777777" w:rsidR="00BF6A39" w:rsidRPr="00AA2984" w:rsidRDefault="00BF6A39" w:rsidP="00BF6A39">
      <w:pPr>
        <w:pStyle w:val="NormalWeb"/>
        <w:rPr>
          <w:color w:val="333333"/>
        </w:rPr>
      </w:pPr>
      <w:r w:rsidRPr="00AA2984">
        <w:rPr>
          <w:color w:val="333333"/>
        </w:rPr>
        <w:t>(nn) Section 2127: Notification of Owners. California effective date 1/26/95.</w:t>
      </w:r>
    </w:p>
    <w:p w14:paraId="3A968C96" w14:textId="77777777" w:rsidR="00BF6A39" w:rsidRPr="00AA2984" w:rsidRDefault="00BF6A39" w:rsidP="00BF6A39">
      <w:pPr>
        <w:pStyle w:val="NormalWeb"/>
        <w:rPr>
          <w:color w:val="333333"/>
        </w:rPr>
      </w:pPr>
      <w:r w:rsidRPr="00AA2984">
        <w:rPr>
          <w:color w:val="333333"/>
        </w:rPr>
        <w:t>(oo) Section 2128: Repair Label. California effective date 1/26/95.</w:t>
      </w:r>
    </w:p>
    <w:p w14:paraId="3C9C1CB3" w14:textId="77777777" w:rsidR="00BF6A39" w:rsidRPr="00AA2984" w:rsidRDefault="00BF6A39" w:rsidP="00BF6A39">
      <w:pPr>
        <w:pStyle w:val="NormalWeb"/>
        <w:rPr>
          <w:color w:val="333333"/>
        </w:rPr>
      </w:pPr>
      <w:r w:rsidRPr="00AA2984">
        <w:rPr>
          <w:color w:val="333333"/>
        </w:rPr>
        <w:t>(pp) Section 2129: Proof of Correction Certificate. California effective date 1/26/95.</w:t>
      </w:r>
    </w:p>
    <w:p w14:paraId="4C05E06F" w14:textId="77777777" w:rsidR="00BF6A39" w:rsidRPr="00AA2984" w:rsidRDefault="00BF6A39" w:rsidP="00BF6A39">
      <w:pPr>
        <w:pStyle w:val="NormalWeb"/>
        <w:rPr>
          <w:color w:val="333333"/>
        </w:rPr>
      </w:pPr>
      <w:r w:rsidRPr="00AA2984">
        <w:rPr>
          <w:color w:val="333333"/>
        </w:rPr>
        <w:t>(qq) Section 2130: Capture Rates and Alternative Measures. California effective date 11/27/99.</w:t>
      </w:r>
    </w:p>
    <w:p w14:paraId="187FE143" w14:textId="77777777" w:rsidR="00BF6A39" w:rsidRPr="00AA2984" w:rsidRDefault="00BF6A39" w:rsidP="00BF6A39">
      <w:pPr>
        <w:pStyle w:val="NormalWeb"/>
        <w:rPr>
          <w:color w:val="333333"/>
        </w:rPr>
      </w:pPr>
      <w:r w:rsidRPr="00AA2984">
        <w:rPr>
          <w:color w:val="333333"/>
        </w:rPr>
        <w:t>(rr) Section 2131: Preliminary Tests. California effective date 1/26/95.</w:t>
      </w:r>
    </w:p>
    <w:p w14:paraId="7CF18022" w14:textId="77777777" w:rsidR="00BF6A39" w:rsidRPr="00AA2984" w:rsidRDefault="00BF6A39" w:rsidP="00BF6A39">
      <w:pPr>
        <w:pStyle w:val="NormalWeb"/>
        <w:rPr>
          <w:color w:val="333333"/>
        </w:rPr>
      </w:pPr>
      <w:r w:rsidRPr="00AA2984">
        <w:rPr>
          <w:color w:val="333333"/>
        </w:rPr>
        <w:t>(ss) Section 2132: Communication with Repair Personnel. California effective date 1/26/95.</w:t>
      </w:r>
    </w:p>
    <w:p w14:paraId="57CD8C6A" w14:textId="77777777" w:rsidR="00BF6A39" w:rsidRPr="00AA2984" w:rsidRDefault="00BF6A39" w:rsidP="00BF6A39">
      <w:pPr>
        <w:pStyle w:val="NormalWeb"/>
        <w:rPr>
          <w:color w:val="333333"/>
        </w:rPr>
      </w:pPr>
      <w:r w:rsidRPr="00AA2984">
        <w:rPr>
          <w:color w:val="333333"/>
        </w:rPr>
        <w:t>(tt) Section 2133: Record keeping and Reporting Requirements. California effective date 1/26/95.</w:t>
      </w:r>
    </w:p>
    <w:p w14:paraId="0390A64A" w14:textId="77777777" w:rsidR="00BF6A39" w:rsidRPr="00AA2984" w:rsidRDefault="00BF6A39" w:rsidP="00BF6A39">
      <w:pPr>
        <w:pStyle w:val="NormalWeb"/>
        <w:rPr>
          <w:color w:val="333333"/>
        </w:rPr>
      </w:pPr>
      <w:r w:rsidRPr="00AA2984">
        <w:rPr>
          <w:color w:val="333333"/>
        </w:rPr>
        <w:t>(uu) Section 2135: Extension of Time. California effective date 1/26/95.</w:t>
      </w:r>
    </w:p>
    <w:p w14:paraId="5F4807F3" w14:textId="77777777" w:rsidR="00BF6A39" w:rsidRPr="00AA2984" w:rsidRDefault="00BF6A39" w:rsidP="00BF6A39">
      <w:pPr>
        <w:pStyle w:val="NormalWeb"/>
        <w:rPr>
          <w:color w:val="333333"/>
        </w:rPr>
      </w:pPr>
      <w:r w:rsidRPr="00AA2984">
        <w:rPr>
          <w:color w:val="333333"/>
        </w:rPr>
        <w:t>(vv) Section 2141: General Provisions. California effective date 12/8/10.</w:t>
      </w:r>
    </w:p>
    <w:p w14:paraId="6965CF6A" w14:textId="77777777" w:rsidR="00BF6A39" w:rsidRPr="00AA2984" w:rsidRDefault="00BF6A39" w:rsidP="00BF6A39">
      <w:pPr>
        <w:pStyle w:val="NormalWeb"/>
        <w:rPr>
          <w:color w:val="333333"/>
        </w:rPr>
      </w:pPr>
      <w:r w:rsidRPr="00AA2984">
        <w:rPr>
          <w:color w:val="333333"/>
        </w:rPr>
        <w:t>(ww) Section 2142: Alternative Procedures. California effective date 2/23/90.</w:t>
      </w:r>
    </w:p>
    <w:p w14:paraId="01D3030F" w14:textId="77777777" w:rsidR="00BF6A39" w:rsidRPr="00AA2984" w:rsidRDefault="00BF6A39" w:rsidP="00BF6A39">
      <w:pPr>
        <w:pStyle w:val="NormalWeb"/>
        <w:rPr>
          <w:color w:val="333333"/>
        </w:rPr>
      </w:pPr>
      <w:r w:rsidRPr="00AA2984">
        <w:rPr>
          <w:color w:val="333333"/>
        </w:rPr>
        <w:t>(xx) Section 2143: Failure Levels Triggering Recall. California effective date 11/27/99.</w:t>
      </w:r>
    </w:p>
    <w:p w14:paraId="1728F8FE" w14:textId="77777777" w:rsidR="00BF6A39" w:rsidRPr="00AA2984" w:rsidRDefault="00BF6A39" w:rsidP="00BF6A39">
      <w:pPr>
        <w:pStyle w:val="NormalWeb"/>
        <w:rPr>
          <w:color w:val="333333"/>
        </w:rPr>
      </w:pPr>
      <w:r w:rsidRPr="00AA2984">
        <w:rPr>
          <w:color w:val="333333"/>
        </w:rPr>
        <w:t>(yy) Section 2144: Emission Warranty Information Report. California effective date 11/27/99.</w:t>
      </w:r>
    </w:p>
    <w:p w14:paraId="19E4F801" w14:textId="77777777" w:rsidR="00BF6A39" w:rsidRPr="00AA2984" w:rsidRDefault="00BF6A39" w:rsidP="00BF6A39">
      <w:pPr>
        <w:pStyle w:val="NormalWeb"/>
        <w:rPr>
          <w:color w:val="333333"/>
        </w:rPr>
      </w:pPr>
      <w:r w:rsidRPr="00AA2984">
        <w:rPr>
          <w:color w:val="333333"/>
        </w:rPr>
        <w:t>(zz) Section 2145: Field Information Report. California effective date 8/7/12.</w:t>
      </w:r>
    </w:p>
    <w:p w14:paraId="000AECAC" w14:textId="77777777" w:rsidR="00BF6A39" w:rsidRPr="00AA2984" w:rsidRDefault="00BF6A39" w:rsidP="00BF6A39">
      <w:pPr>
        <w:pStyle w:val="NormalWeb"/>
        <w:rPr>
          <w:color w:val="333333"/>
        </w:rPr>
      </w:pPr>
      <w:r w:rsidRPr="00AA2984">
        <w:rPr>
          <w:color w:val="333333"/>
        </w:rPr>
        <w:t>(aaa) Section 2146: Emissions Information Report. California effective date 11/27/99.</w:t>
      </w:r>
    </w:p>
    <w:p w14:paraId="3E263FB4" w14:textId="77777777" w:rsidR="00BF6A39" w:rsidRPr="00AA2984" w:rsidRDefault="00BF6A39" w:rsidP="00BF6A39">
      <w:pPr>
        <w:pStyle w:val="NormalWeb"/>
        <w:rPr>
          <w:color w:val="333333"/>
        </w:rPr>
      </w:pPr>
      <w:r w:rsidRPr="00AA2984">
        <w:rPr>
          <w:color w:val="333333"/>
        </w:rPr>
        <w:t xml:space="preserve">(bbb) Section 2147: Demonstration of Compliance with Emission Standards. California effective date </w:t>
      </w:r>
      <w:del w:id="436" w:author="SAKATA Rachel" w:date="2018-07-06T20:11:00Z">
        <w:r w:rsidRPr="00262704" w:rsidDel="000425CB">
          <w:rPr>
            <w:color w:val="333333"/>
          </w:rPr>
          <w:delText>8/7/12</w:delText>
        </w:r>
      </w:del>
      <w:ins w:id="437" w:author="SAKATA Rachel" w:date="2018-07-06T20:11:00Z">
        <w:r w:rsidRPr="00262704">
          <w:rPr>
            <w:color w:val="333333"/>
          </w:rPr>
          <w:t>12/5/14</w:t>
        </w:r>
      </w:ins>
      <w:r w:rsidRPr="00AA2984">
        <w:rPr>
          <w:color w:val="333333"/>
        </w:rPr>
        <w:t>.</w:t>
      </w:r>
    </w:p>
    <w:p w14:paraId="5C669F3A" w14:textId="77777777" w:rsidR="00BF6A39" w:rsidRPr="00AA2984" w:rsidRDefault="00BF6A39" w:rsidP="00BF6A39">
      <w:pPr>
        <w:pStyle w:val="NormalWeb"/>
        <w:rPr>
          <w:color w:val="333333"/>
        </w:rPr>
      </w:pPr>
      <w:r w:rsidRPr="00AA2984">
        <w:rPr>
          <w:color w:val="333333"/>
        </w:rPr>
        <w:lastRenderedPageBreak/>
        <w:t>(ccc) Section 2148: Evaluation of Need for Recall. California effective date 11/27/99.</w:t>
      </w:r>
    </w:p>
    <w:p w14:paraId="67F75C71" w14:textId="77777777" w:rsidR="00BF6A39" w:rsidRPr="00AA2984" w:rsidRDefault="00BF6A39" w:rsidP="00BF6A39">
      <w:pPr>
        <w:pStyle w:val="NormalWeb"/>
        <w:rPr>
          <w:color w:val="333333"/>
        </w:rPr>
      </w:pPr>
      <w:r w:rsidRPr="00AA2984">
        <w:rPr>
          <w:color w:val="333333"/>
        </w:rPr>
        <w:t>(ddd) Section 2149: Notification of Subsequent Action. California effective date 2/23/90.</w:t>
      </w:r>
    </w:p>
    <w:p w14:paraId="17A25C3B" w14:textId="77777777" w:rsidR="00BF6A39" w:rsidRPr="00AA2984" w:rsidRDefault="00BF6A39" w:rsidP="00BF6A39">
      <w:pPr>
        <w:pStyle w:val="NormalWeb"/>
        <w:rPr>
          <w:color w:val="333333"/>
        </w:rPr>
      </w:pPr>
      <w:r w:rsidRPr="00AA2984">
        <w:rPr>
          <w:color w:val="333333"/>
        </w:rPr>
        <w:t>(eee) Section 2235: Requirements. California effective date 8/8/12.</w:t>
      </w:r>
    </w:p>
    <w:p w14:paraId="4AB8FC9B" w14:textId="77777777" w:rsidR="00BF6A39" w:rsidRPr="00AA2984" w:rsidRDefault="00BF6A39" w:rsidP="00BF6A39">
      <w:pPr>
        <w:pStyle w:val="NormalWeb"/>
        <w:rPr>
          <w:color w:val="333333"/>
        </w:rPr>
      </w:pPr>
      <w:r w:rsidRPr="00AA2984">
        <w:rPr>
          <w:color w:val="333333"/>
        </w:rPr>
        <w:t>[Publications: Publications referenced are available from the agency.]</w:t>
      </w:r>
    </w:p>
    <w:p w14:paraId="35BF907D" w14:textId="0B3BF4A9" w:rsidR="00BF6A39" w:rsidRPr="00AA2984" w:rsidRDefault="00BF6A39" w:rsidP="00BF6A39">
      <w:pPr>
        <w:pStyle w:val="NormalWeb"/>
        <w:rPr>
          <w:color w:val="333333"/>
        </w:rPr>
      </w:pPr>
      <w:r w:rsidRPr="00AA2984">
        <w:rPr>
          <w:b/>
          <w:bCs/>
          <w:color w:val="333333"/>
        </w:rPr>
        <w:t>Statutory/Other Authority:</w:t>
      </w:r>
      <w:r w:rsidRPr="00AA2984">
        <w:rPr>
          <w:color w:val="333333"/>
        </w:rPr>
        <w:t> ORS 468.020, 468A.025</w:t>
      </w:r>
      <w:ins w:id="438" w:author="SAKATA Rachel" w:date="2018-08-16T11:51:00Z">
        <w:r w:rsidR="002C25F4">
          <w:rPr>
            <w:color w:val="333333"/>
          </w:rPr>
          <w:t>, 468A.279</w:t>
        </w:r>
        <w:del w:id="439" w:author="GIBSON Lynda" w:date="2018-08-21T09:40:00Z">
          <w:r w:rsidR="002C25F4" w:rsidRPr="002C25F4" w:rsidDel="00197B49">
            <w:rPr>
              <w:color w:val="333333"/>
            </w:rPr>
            <w:delText xml:space="preserve"> </w:delText>
          </w:r>
        </w:del>
      </w:ins>
      <w:del w:id="440" w:author="GIBSON Lynda" w:date="2018-08-21T09:40:00Z">
        <w:r w:rsidRPr="00AA2984" w:rsidDel="00197B49">
          <w:rPr>
            <w:color w:val="333333"/>
          </w:rPr>
          <w:delText xml:space="preserve"> </w:delText>
        </w:r>
      </w:del>
      <w:ins w:id="441" w:author="GIBSON Lynda" w:date="2018-08-21T09:40:00Z">
        <w:r w:rsidR="00197B49">
          <w:rPr>
            <w:color w:val="333333"/>
          </w:rPr>
          <w:t xml:space="preserve"> </w:t>
        </w:r>
      </w:ins>
      <w:r w:rsidRPr="00AA2984">
        <w:rPr>
          <w:color w:val="333333"/>
        </w:rPr>
        <w:t>&amp; 468A.360</w:t>
      </w:r>
      <w:r w:rsidRPr="00AA2984">
        <w:rPr>
          <w:color w:val="333333"/>
        </w:rPr>
        <w:br/>
      </w:r>
      <w:r w:rsidRPr="00AA2984">
        <w:rPr>
          <w:b/>
          <w:bCs/>
          <w:color w:val="333333"/>
        </w:rPr>
        <w:t>Statutes/Other Implemented:</w:t>
      </w:r>
      <w:r w:rsidRPr="00AA2984">
        <w:rPr>
          <w:color w:val="333333"/>
        </w:rPr>
        <w:t> ORS 468.010, 468A.015, 468A.025 &amp; 468A.360</w:t>
      </w:r>
    </w:p>
    <w:p w14:paraId="1116DE82" w14:textId="77777777" w:rsidR="00BF6A39" w:rsidRPr="00AA2984" w:rsidRDefault="00BF6A39" w:rsidP="00BF6A39"/>
    <w:p w14:paraId="0EEFE846" w14:textId="77777777" w:rsidR="002C25F4" w:rsidRPr="002C25F4" w:rsidRDefault="00843A28" w:rsidP="002C25F4">
      <w:pPr>
        <w:pStyle w:val="NormalWeb"/>
        <w:rPr>
          <w:b/>
          <w:color w:val="auto"/>
        </w:rPr>
      </w:pPr>
      <w:hyperlink r:id="rId45" w:history="1">
        <w:r w:rsidR="002C25F4" w:rsidRPr="002C25F4">
          <w:rPr>
            <w:rStyle w:val="Hyperlink"/>
            <w:b/>
            <w:bCs/>
            <w:color w:val="auto"/>
            <w:u w:val="none"/>
          </w:rPr>
          <w:t>340-257-0060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Exemptions </w:t>
      </w:r>
    </w:p>
    <w:p w14:paraId="24AE6CB2" w14:textId="77777777" w:rsidR="002C25F4" w:rsidRPr="002C25F4" w:rsidRDefault="002C25F4" w:rsidP="002C25F4">
      <w:pPr>
        <w:pStyle w:val="NormalWeb"/>
        <w:rPr>
          <w:color w:val="333333"/>
        </w:rPr>
      </w:pPr>
      <w:r w:rsidRPr="002C25F4">
        <w:rPr>
          <w:color w:val="333333"/>
        </w:rPr>
        <w:t>The following vehicles are not subject to this division:</w:t>
      </w:r>
    </w:p>
    <w:p w14:paraId="528CA308" w14:textId="77777777" w:rsidR="002C25F4" w:rsidRPr="002C25F4" w:rsidRDefault="002C25F4" w:rsidP="002C25F4">
      <w:pPr>
        <w:pStyle w:val="NormalWeb"/>
        <w:rPr>
          <w:color w:val="333333"/>
        </w:rPr>
      </w:pPr>
      <w:r w:rsidRPr="002C25F4">
        <w:rPr>
          <w:color w:val="333333"/>
        </w:rPr>
        <w:t>(1) Military tactical vehicles;</w:t>
      </w:r>
    </w:p>
    <w:p w14:paraId="785756D9" w14:textId="77777777" w:rsidR="002C25F4" w:rsidRPr="002C25F4" w:rsidRDefault="002C25F4" w:rsidP="002C25F4">
      <w:pPr>
        <w:pStyle w:val="NormalWeb"/>
        <w:rPr>
          <w:color w:val="333333"/>
        </w:rPr>
      </w:pPr>
      <w:r w:rsidRPr="002C25F4">
        <w:rPr>
          <w:color w:val="333333"/>
        </w:rPr>
        <w:t>(2) Vehicles sold for registration and use in a state that is not subject to the California vehicle emission standards;</w:t>
      </w:r>
    </w:p>
    <w:p w14:paraId="49ABC715" w14:textId="77777777" w:rsidR="002C25F4" w:rsidRPr="002C25F4" w:rsidRDefault="002C25F4" w:rsidP="002C25F4">
      <w:pPr>
        <w:pStyle w:val="NormalWeb"/>
        <w:rPr>
          <w:color w:val="333333"/>
        </w:rPr>
      </w:pPr>
      <w:r w:rsidRPr="002C25F4">
        <w:rPr>
          <w:color w:val="333333"/>
        </w:rPr>
        <w:t>(3) Previously registered vehicles with more than seven thousand five hundred miles, provided that for vehicle dealers, the mileage at the time of sale is determined by the odometer statement when the dealer acquired the vehicle;</w:t>
      </w:r>
    </w:p>
    <w:p w14:paraId="5E013B08" w14:textId="77777777" w:rsidR="002C25F4" w:rsidRPr="002C25F4" w:rsidRDefault="002C25F4" w:rsidP="002C25F4">
      <w:pPr>
        <w:pStyle w:val="NormalWeb"/>
        <w:rPr>
          <w:color w:val="333333"/>
        </w:rPr>
      </w:pPr>
      <w:r w:rsidRPr="002C25F4">
        <w:rPr>
          <w:color w:val="333333"/>
        </w:rPr>
        <w:t>(4) Vehicles available only for rent to a final destination in a state that is not subject to the California vehicle emission standards;</w:t>
      </w:r>
    </w:p>
    <w:p w14:paraId="704289E7" w14:textId="77777777" w:rsidR="002C25F4" w:rsidRPr="002C25F4" w:rsidRDefault="002C25F4" w:rsidP="002C25F4">
      <w:pPr>
        <w:pStyle w:val="NormalWeb"/>
        <w:rPr>
          <w:color w:val="333333"/>
        </w:rPr>
      </w:pPr>
      <w:r w:rsidRPr="002C25F4">
        <w:rPr>
          <w:color w:val="333333"/>
        </w:rPr>
        <w:t>(5) Vehicles purchased by a nonresident before establishing residency in the State of Oregon, regardless of the mileage on the vehicle;</w:t>
      </w:r>
    </w:p>
    <w:p w14:paraId="43B1679E" w14:textId="77777777" w:rsidR="002C25F4" w:rsidRPr="002C25F4" w:rsidRDefault="002C25F4" w:rsidP="002C25F4">
      <w:pPr>
        <w:pStyle w:val="NormalWeb"/>
        <w:rPr>
          <w:color w:val="333333"/>
        </w:rPr>
      </w:pPr>
      <w:r w:rsidRPr="002C25F4">
        <w:rPr>
          <w:color w:val="333333"/>
        </w:rPr>
        <w:t>(6) Vehicles purchased by Oregon residents while assigned to active government service outside the State of Oregon;</w:t>
      </w:r>
    </w:p>
    <w:p w14:paraId="07E0E641" w14:textId="77777777" w:rsidR="002C25F4" w:rsidRPr="002C25F4" w:rsidRDefault="002C25F4" w:rsidP="002C25F4">
      <w:pPr>
        <w:pStyle w:val="NormalWeb"/>
        <w:rPr>
          <w:color w:val="333333"/>
        </w:rPr>
      </w:pPr>
      <w:r w:rsidRPr="002C25F4">
        <w:rPr>
          <w:color w:val="333333"/>
        </w:rPr>
        <w:t>(7) Vehicles transferred from one person to another due to: death, inheritance, devise or bequest; divorce, dissolution, annulment or legal separation; merger or consolidation; bankruptcy; court judgment or decree; or possessory lien, seizure or foreclosure;</w:t>
      </w:r>
    </w:p>
    <w:p w14:paraId="59EDF486" w14:textId="77777777" w:rsidR="002C25F4" w:rsidRPr="002C25F4" w:rsidRDefault="002C25F4" w:rsidP="002C25F4">
      <w:pPr>
        <w:pStyle w:val="NormalWeb"/>
        <w:rPr>
          <w:color w:val="333333"/>
        </w:rPr>
      </w:pPr>
      <w:r w:rsidRPr="002C25F4">
        <w:rPr>
          <w:color w:val="333333"/>
        </w:rPr>
        <w:t>(8) Emergency vehicles; (9) A vehicle acquired by an Oregon resident to replace a vehicle registered to such resident that was stolen, damaged or failed beyond reasonable repair while out of state, provided that such replacement vehicle is acquired out of state when the previously-owned vehicle was either stolen, damaged, or failed beyond reasonable repair; and</w:t>
      </w:r>
    </w:p>
    <w:p w14:paraId="18CA9944" w14:textId="77777777" w:rsidR="002C25F4" w:rsidRPr="002C25F4" w:rsidRDefault="002C25F4" w:rsidP="002C25F4">
      <w:pPr>
        <w:pStyle w:val="NormalWeb"/>
        <w:rPr>
          <w:color w:val="333333"/>
        </w:rPr>
      </w:pPr>
      <w:r w:rsidRPr="002C25F4">
        <w:rPr>
          <w:color w:val="333333"/>
        </w:rPr>
        <w:lastRenderedPageBreak/>
        <w:t>(10) Custom and assembled vehicles that:</w:t>
      </w:r>
    </w:p>
    <w:p w14:paraId="2F667E5A" w14:textId="77777777" w:rsidR="002C25F4" w:rsidRPr="002C25F4" w:rsidRDefault="002C25F4" w:rsidP="002C25F4">
      <w:pPr>
        <w:pStyle w:val="NormalWeb"/>
        <w:rPr>
          <w:color w:val="333333"/>
        </w:rPr>
      </w:pPr>
      <w:r w:rsidRPr="002C25F4">
        <w:rPr>
          <w:color w:val="333333"/>
        </w:rPr>
        <w:t>(a) Will be maintained for occasional transportation, exhibitions, club activities, parades, tours, testing of operation, repair, maintenance and similar uses; and</w:t>
      </w:r>
    </w:p>
    <w:p w14:paraId="0A0A0277" w14:textId="77777777" w:rsidR="002C25F4" w:rsidRPr="002C25F4" w:rsidRDefault="002C25F4" w:rsidP="002C25F4">
      <w:pPr>
        <w:pStyle w:val="NormalWeb"/>
        <w:rPr>
          <w:color w:val="333333"/>
        </w:rPr>
      </w:pPr>
      <w:r w:rsidRPr="002C25F4">
        <w:rPr>
          <w:color w:val="333333"/>
        </w:rPr>
        <w:t>(b) Will not be used for general daily transportation.</w:t>
      </w:r>
    </w:p>
    <w:p w14:paraId="3D0D3273" w14:textId="1625A0E8"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442" w:author="SAKATA Rachel" w:date="2018-08-16T11:51:00Z">
        <w:r>
          <w:rPr>
            <w:color w:val="333333"/>
          </w:rPr>
          <w:t>, 468A.279</w:t>
        </w:r>
        <w:del w:id="443" w:author="GIBSON Lynda" w:date="2018-08-21T09:40:00Z">
          <w:r w:rsidRPr="002C25F4" w:rsidDel="00197B49">
            <w:rPr>
              <w:color w:val="333333"/>
            </w:rPr>
            <w:delText xml:space="preserve"> </w:delText>
          </w:r>
        </w:del>
      </w:ins>
      <w:del w:id="444" w:author="GIBSON Lynda" w:date="2018-08-21T09:40:00Z">
        <w:r w:rsidRPr="002C25F4" w:rsidDel="00197B49">
          <w:rPr>
            <w:color w:val="333333"/>
          </w:rPr>
          <w:delText xml:space="preserve"> </w:delText>
        </w:r>
      </w:del>
      <w:ins w:id="445" w:author="GIBSON Lynda"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3E55277D" w14:textId="77777777" w:rsidR="002C25F4" w:rsidRPr="002C25F4" w:rsidRDefault="00843A28" w:rsidP="002C25F4">
      <w:pPr>
        <w:pStyle w:val="NormalWeb"/>
        <w:rPr>
          <w:b/>
          <w:color w:val="auto"/>
        </w:rPr>
      </w:pPr>
      <w:hyperlink r:id="rId46" w:history="1">
        <w:r w:rsidR="002C25F4" w:rsidRPr="002C25F4">
          <w:rPr>
            <w:rStyle w:val="Hyperlink"/>
            <w:b/>
            <w:bCs/>
            <w:color w:val="auto"/>
            <w:u w:val="none"/>
          </w:rPr>
          <w:t>340-257-0070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Fleet Average Non-Methane Organic Gas (NMOG) Exhaust Emission Requirements, Reporting, and Compliance. </w:t>
      </w:r>
    </w:p>
    <w:p w14:paraId="63D8CBB6" w14:textId="77777777" w:rsidR="002C25F4" w:rsidRPr="002C25F4" w:rsidRDefault="002C25F4" w:rsidP="002C25F4">
      <w:pPr>
        <w:pStyle w:val="NormalWeb"/>
        <w:rPr>
          <w:color w:val="333333"/>
        </w:rPr>
      </w:pPr>
      <w:r w:rsidRPr="002C25F4">
        <w:rPr>
          <w:color w:val="333333"/>
        </w:rPr>
        <w:t>(1) Fleet average requirement.</w:t>
      </w:r>
    </w:p>
    <w:p w14:paraId="0F0BF523" w14:textId="77777777" w:rsidR="002C25F4" w:rsidRPr="002C25F4" w:rsidRDefault="002C25F4" w:rsidP="002C25F4">
      <w:pPr>
        <w:pStyle w:val="NormalWeb"/>
        <w:rPr>
          <w:color w:val="333333"/>
        </w:rPr>
      </w:pPr>
      <w:r w:rsidRPr="002C25F4">
        <w:rPr>
          <w:color w:val="333333"/>
        </w:rPr>
        <w:t>(a) Effective model year 2009 through 2014, except as provided in this subsection, each motor vehicle manufacturer's NMOG fleet average emissions from passenger cars, light-duty trucks and medium-duty vehicles delivered for sale in Oregon must not exceed the fleet average NMOG Exhaust Emission Requirement set forth in CCR, Title 13, section 1961(b). For the 2014 model year only, a manufacturer may comply with the fleet average NMOG + NOx values in subsection (b) of this section in lieu of complying with the NMOG fleet average emissions in this subsection. A manufacturer must either comply with the NMOG + NOx fleet average requirements for both its PC/LDT1 fleet and its LDT2/MDPV fleet or comply with the NMOG fleet average requirements for both its PC/LDT1 fleet and its LDT2/MDPV fleet. A manufacturer must calculate its fleet average NMOG + NOx values using the applicable full useful life standards. Compliance will be based on the number of vehicles subject to this regulation, delivered for sale in Oregon.</w:t>
      </w:r>
    </w:p>
    <w:p w14:paraId="58C80865" w14:textId="77777777" w:rsidR="002C25F4" w:rsidRPr="002C25F4" w:rsidRDefault="002C25F4" w:rsidP="002C25F4">
      <w:pPr>
        <w:pStyle w:val="NormalWeb"/>
        <w:rPr>
          <w:color w:val="333333"/>
        </w:rPr>
      </w:pPr>
      <w:r w:rsidRPr="002C25F4">
        <w:rPr>
          <w:color w:val="333333"/>
        </w:rPr>
        <w:t>(b) Effective model year 2015, each motor vehicle manufacturer’s NMOG + NOx fleet average emissions from passenger cars, light duty trucks and medium duty vehicles delivered for sale to Oregon must not exceed the Fleet Average NMOG + NOx Exhaust Emission Requirement set forth in CCR, Title 13, section 1961.2. Compliance will be based on the number of vehicles subject to this regulation, delivered for sale in Oregon.</w:t>
      </w:r>
    </w:p>
    <w:p w14:paraId="0CF6EBE0" w14:textId="77777777" w:rsidR="002C25F4" w:rsidRPr="002C25F4" w:rsidRDefault="002C25F4" w:rsidP="002C25F4">
      <w:pPr>
        <w:pStyle w:val="NormalWeb"/>
        <w:rPr>
          <w:color w:val="333333"/>
        </w:rPr>
      </w:pPr>
      <w:r w:rsidRPr="002C25F4">
        <w:rPr>
          <w:color w:val="333333"/>
        </w:rPr>
        <w:t>(2) Fleet average NMOG and NMOG plus NOx exhaust emission credits and debits.</w:t>
      </w:r>
    </w:p>
    <w:p w14:paraId="77C3BA67" w14:textId="77777777" w:rsidR="002C25F4" w:rsidRPr="002C25F4" w:rsidRDefault="002C25F4" w:rsidP="002C25F4">
      <w:pPr>
        <w:pStyle w:val="NormalWeb"/>
        <w:rPr>
          <w:color w:val="333333"/>
        </w:rPr>
      </w:pPr>
      <w:r w:rsidRPr="002C25F4">
        <w:rPr>
          <w:color w:val="333333"/>
        </w:rPr>
        <w:t xml:space="preserve">(a) Effective model year 2009 through 2014, except as provided in this subsection each vehicle manufacturer may accrue NMOG emission credits and debits and use credits in accordance with the procedures in California Code of Regulations, Title 13, section 1961(b). For the 2014 model year only, a manufacturer may comply with the fleet average NMOG + NOx values in subsection (b) of this section in lieu of complying with the NMOG fleet </w:t>
      </w:r>
      <w:r w:rsidRPr="002C25F4">
        <w:rPr>
          <w:color w:val="333333"/>
        </w:rPr>
        <w:lastRenderedPageBreak/>
        <w:t>average emissions in this subsection. A manufacturer must either comply with the NMOG + NOx fleet average requirements for both its PC/LDT1 fleet and its LDT2/MDPV fleet or comply with the NMOG fleet average requirements for both its PC/LDT1 fleet and its LDT2/MDPV fleet. A manufacturer must calculate its fleet average NMOG + NOx values using the applicable full useful life standards. . Debits and credits accrued and used will be based on the number of vehicles subject to this division, produced and delivered for sale by each manufacturer in Oregon.</w:t>
      </w:r>
    </w:p>
    <w:p w14:paraId="2AD2ECF1" w14:textId="77777777" w:rsidR="002C25F4" w:rsidRPr="002C25F4" w:rsidRDefault="002C25F4" w:rsidP="002C25F4">
      <w:pPr>
        <w:pStyle w:val="NormalWeb"/>
        <w:rPr>
          <w:color w:val="333333"/>
        </w:rPr>
      </w:pPr>
      <w:r w:rsidRPr="002C25F4">
        <w:rPr>
          <w:color w:val="333333"/>
        </w:rPr>
        <w:t>(b) Effective model year 2015, each vehicle manufacturer may accrue NMOG + NOx emission credits and debits and use credits in accordance with the procedures in California Code of Regulations, Title 13, section 1961.2. Debits and credits accrued and used will be based on the number of vehicles subject to this division, produced and delivered for sale by each manufacturer in Oregon.</w:t>
      </w:r>
    </w:p>
    <w:p w14:paraId="78D8A633" w14:textId="77777777" w:rsidR="002C25F4" w:rsidRPr="002C25F4" w:rsidRDefault="002C25F4" w:rsidP="002C25F4">
      <w:pPr>
        <w:pStyle w:val="NormalWeb"/>
        <w:rPr>
          <w:color w:val="333333"/>
        </w:rPr>
      </w:pPr>
      <w:r w:rsidRPr="002C25F4">
        <w:rPr>
          <w:color w:val="333333"/>
        </w:rPr>
        <w:t>(3) Reporting.</w:t>
      </w:r>
    </w:p>
    <w:p w14:paraId="2A6CEBC3" w14:textId="77777777" w:rsidR="002C25F4" w:rsidRPr="002C25F4" w:rsidRDefault="002C25F4" w:rsidP="002C25F4">
      <w:pPr>
        <w:pStyle w:val="NormalWeb"/>
        <w:rPr>
          <w:color w:val="333333"/>
        </w:rPr>
      </w:pPr>
      <w:r w:rsidRPr="002C25F4">
        <w:rPr>
          <w:color w:val="333333"/>
        </w:rPr>
        <w:t>(a) Effective model year 2009 through model year 2014 except as provided in this subsection, each manufacturer must report to DEQ by March 1 data that calculates the fleet average NMOG exhaust emissions for the model year just ended. The report must follow the procedures in CCR, Title 13, section 1961, and be in the same format used to report such information to the California Air Resources Board. Manufacturers that elect to comply with the NMOG + NOx fleet average emission limit for 2014 must report as provided in subsection (b) of this section.</w:t>
      </w:r>
    </w:p>
    <w:p w14:paraId="2F9D6DC9" w14:textId="77777777" w:rsidR="002C25F4" w:rsidRPr="002C25F4" w:rsidRDefault="002C25F4" w:rsidP="002C25F4">
      <w:pPr>
        <w:pStyle w:val="NormalWeb"/>
        <w:rPr>
          <w:color w:val="333333"/>
        </w:rPr>
      </w:pPr>
      <w:r w:rsidRPr="002C25F4">
        <w:rPr>
          <w:color w:val="333333"/>
        </w:rPr>
        <w:t>(b) Effective model year 2015 and each model year thereafter, each manufacturer must report to DEQ by March 1 data that calculates the fleet average NMOG + NOx exhaust emissions for the model year just ended. The report must follow the procedures in CCR, Title 13, section 1961.2 and be in the same format used to report such information to the California Air Resources Board.</w:t>
      </w:r>
    </w:p>
    <w:p w14:paraId="4589789C" w14:textId="77777777" w:rsidR="002C25F4" w:rsidRPr="002C25F4" w:rsidRDefault="002C25F4" w:rsidP="002C25F4">
      <w:pPr>
        <w:pStyle w:val="NormalWeb"/>
        <w:rPr>
          <w:color w:val="333333"/>
        </w:rPr>
      </w:pPr>
      <w:r w:rsidRPr="002C25F4">
        <w:rPr>
          <w:color w:val="333333"/>
        </w:rPr>
        <w:t>(4) Compliance with fleet average NMOG requirement. Effective model year 2012 through 2014, if a report submitted by the manufacturer under subsection (3)(a) of this rule demonstrates that the manufacturer is not in compliance with the fleet average emission standard, the manufacturer must submit to DEQ within 60 days a Fleet Average Remediation Report. The Fleet Average Remediation Report must:</w:t>
      </w:r>
    </w:p>
    <w:p w14:paraId="45E4C22D" w14:textId="77777777" w:rsidR="002C25F4" w:rsidRPr="002C25F4" w:rsidRDefault="002C25F4" w:rsidP="002C25F4">
      <w:pPr>
        <w:pStyle w:val="NormalWeb"/>
        <w:rPr>
          <w:color w:val="333333"/>
        </w:rPr>
      </w:pPr>
      <w:r w:rsidRPr="002C25F4">
        <w:rPr>
          <w:color w:val="333333"/>
        </w:rPr>
        <w:t>(a) Describe how the manufacturer intends to equalize any accrued debits, as required in CCR, Title 13, section 1961(c)(3);</w:t>
      </w:r>
    </w:p>
    <w:p w14:paraId="73FA1974" w14:textId="77777777" w:rsidR="002C25F4" w:rsidRPr="002C25F4" w:rsidRDefault="002C25F4" w:rsidP="002C25F4">
      <w:pPr>
        <w:pStyle w:val="NormalWeb"/>
        <w:rPr>
          <w:color w:val="333333"/>
        </w:rPr>
      </w:pPr>
      <w:r w:rsidRPr="002C25F4">
        <w:rPr>
          <w:color w:val="333333"/>
        </w:rPr>
        <w:t>(b) Identify all vehicle models delivered for sale in Oregon, their corresponding certification standards, and the percentage of each model delivered for sale in Oregon and California in relation to total fleet sales in the respective state; and</w:t>
      </w:r>
    </w:p>
    <w:p w14:paraId="5CAF6090" w14:textId="77777777" w:rsidR="002C25F4" w:rsidRPr="002C25F4" w:rsidRDefault="002C25F4" w:rsidP="002C25F4">
      <w:pPr>
        <w:pStyle w:val="NormalWeb"/>
        <w:rPr>
          <w:color w:val="333333"/>
        </w:rPr>
      </w:pPr>
      <w:r w:rsidRPr="002C25F4">
        <w:rPr>
          <w:color w:val="333333"/>
        </w:rPr>
        <w:t>(c) Describe how the manufacturer plans to achieve compliance with the fleet average in future model years.</w:t>
      </w:r>
    </w:p>
    <w:p w14:paraId="4F186408" w14:textId="77777777" w:rsidR="002C25F4" w:rsidRPr="002C25F4" w:rsidRDefault="002C25F4" w:rsidP="002C25F4">
      <w:pPr>
        <w:pStyle w:val="NormalWeb"/>
        <w:rPr>
          <w:color w:val="333333"/>
        </w:rPr>
      </w:pPr>
      <w:r w:rsidRPr="002C25F4">
        <w:rPr>
          <w:color w:val="333333"/>
        </w:rPr>
        <w:lastRenderedPageBreak/>
        <w:t>(5) Compliance with fleet average NMOG plus NOx requirement. Effective model year 2015, if a report submitted by the manufacturer under subsection (3)(b) of this rule demonstrates that the manufacturer is not in compliance with the fleet average emission standard, the manufacturer must submit to DEQ within 60 days a Fleet Average Remediation Report. The Fleet Average Remediation Report must:</w:t>
      </w:r>
    </w:p>
    <w:p w14:paraId="75C25A13" w14:textId="77777777" w:rsidR="002C25F4" w:rsidRPr="002C25F4" w:rsidRDefault="002C25F4" w:rsidP="002C25F4">
      <w:pPr>
        <w:pStyle w:val="NormalWeb"/>
        <w:rPr>
          <w:color w:val="333333"/>
        </w:rPr>
      </w:pPr>
      <w:r w:rsidRPr="002C25F4">
        <w:rPr>
          <w:color w:val="333333"/>
        </w:rPr>
        <w:t>(a) Describe how the manufacturer intends to equalize any accrued debits, as required in CCR, Title 13, section 1961.2(c)(3);</w:t>
      </w:r>
    </w:p>
    <w:p w14:paraId="3C067C92" w14:textId="77777777" w:rsidR="002C25F4" w:rsidRPr="002C25F4" w:rsidRDefault="002C25F4" w:rsidP="002C25F4">
      <w:pPr>
        <w:pStyle w:val="NormalWeb"/>
        <w:rPr>
          <w:color w:val="333333"/>
        </w:rPr>
      </w:pPr>
      <w:r w:rsidRPr="002C25F4">
        <w:rPr>
          <w:color w:val="333333"/>
        </w:rPr>
        <w:t>(b) Identify all vehicle models delivered for sale in Oregon, their corresponding certification standards, and the percentage of each model delivered for sale in Oregon and California in relation to total fleet sales in the respective state; and</w:t>
      </w:r>
    </w:p>
    <w:p w14:paraId="5FE5B5A5" w14:textId="77777777" w:rsidR="002C25F4" w:rsidRPr="002C25F4" w:rsidRDefault="002C25F4" w:rsidP="002C25F4">
      <w:pPr>
        <w:pStyle w:val="NormalWeb"/>
        <w:rPr>
          <w:color w:val="333333"/>
        </w:rPr>
      </w:pPr>
      <w:r w:rsidRPr="002C25F4">
        <w:rPr>
          <w:color w:val="333333"/>
        </w:rPr>
        <w:t>(c) Describe how the manufacturer plans to achieve compliance with the fleet average in future model years.</w:t>
      </w:r>
    </w:p>
    <w:p w14:paraId="0A765529" w14:textId="77777777" w:rsidR="002C25F4" w:rsidRPr="002C25F4" w:rsidRDefault="002C25F4" w:rsidP="002C25F4">
      <w:pPr>
        <w:pStyle w:val="NormalWeb"/>
        <w:rPr>
          <w:color w:val="333333"/>
        </w:rPr>
      </w:pPr>
      <w:r w:rsidRPr="002C25F4">
        <w:rPr>
          <w:color w:val="333333"/>
        </w:rPr>
        <w:t>(6) For model years 2009 through 2011, manufacturers must submit the Fleet Average Remediation Report, if needed, to DEQ by March 1, 2012. If debits are accrued in all three years, one year of debits must be equalized by the end of the 2012 model year.</w:t>
      </w:r>
    </w:p>
    <w:p w14:paraId="78ADADAE"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39ECD75C" w14:textId="3C9AAFE2"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446" w:author="SAKATA Rachel" w:date="2018-08-16T11:51:00Z">
        <w:r>
          <w:rPr>
            <w:color w:val="333333"/>
          </w:rPr>
          <w:t>, 468A.279</w:t>
        </w:r>
        <w:del w:id="447" w:author="GIBSON Lynda" w:date="2018-08-21T09:40:00Z">
          <w:r w:rsidRPr="002C25F4" w:rsidDel="00197B49">
            <w:rPr>
              <w:color w:val="333333"/>
            </w:rPr>
            <w:delText xml:space="preserve"> </w:delText>
          </w:r>
        </w:del>
      </w:ins>
      <w:del w:id="448" w:author="GIBSON Lynda" w:date="2018-08-21T09:40:00Z">
        <w:r w:rsidRPr="002C25F4" w:rsidDel="00197B49">
          <w:rPr>
            <w:color w:val="333333"/>
          </w:rPr>
          <w:delText xml:space="preserve"> </w:delText>
        </w:r>
      </w:del>
      <w:ins w:id="449" w:author="GIBSON Lynda"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4E0EB4AB" w14:textId="77777777" w:rsidR="002C25F4" w:rsidRPr="002C25F4" w:rsidRDefault="00843A28" w:rsidP="002C25F4">
      <w:pPr>
        <w:pStyle w:val="NormalWeb"/>
        <w:rPr>
          <w:b/>
          <w:color w:val="auto"/>
        </w:rPr>
      </w:pPr>
      <w:hyperlink r:id="rId47" w:history="1">
        <w:r w:rsidR="002C25F4" w:rsidRPr="002C25F4">
          <w:rPr>
            <w:rStyle w:val="Hyperlink"/>
            <w:b/>
            <w:bCs/>
            <w:color w:val="auto"/>
            <w:u w:val="none"/>
          </w:rPr>
          <w:t>340-257-0080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ZEV Sales Requirement </w:t>
      </w:r>
    </w:p>
    <w:p w14:paraId="2535F291" w14:textId="77777777" w:rsidR="002C25F4" w:rsidRPr="002C25F4" w:rsidRDefault="002C25F4" w:rsidP="002C25F4">
      <w:pPr>
        <w:pStyle w:val="NormalWeb"/>
        <w:rPr>
          <w:color w:val="333333"/>
        </w:rPr>
      </w:pPr>
      <w:r w:rsidRPr="002C25F4">
        <w:rPr>
          <w:color w:val="333333"/>
        </w:rPr>
        <w:t>(1) Effective model year 2009 through 2017, each manufacturer must comply with the ZEV sales requirement contained in CCR, Title 13, section 1962.1, including early credit and banking provisions.</w:t>
      </w:r>
    </w:p>
    <w:p w14:paraId="21A7747A" w14:textId="77777777" w:rsidR="002C25F4" w:rsidRPr="002C25F4" w:rsidRDefault="002C25F4" w:rsidP="002C25F4">
      <w:pPr>
        <w:pStyle w:val="NormalWeb"/>
        <w:rPr>
          <w:color w:val="333333"/>
        </w:rPr>
      </w:pPr>
      <w:r w:rsidRPr="002C25F4">
        <w:rPr>
          <w:color w:val="333333"/>
        </w:rPr>
        <w:t>(2) Effective model year 2018 and each subsequent model year, each manufacturer must comply with the ZEV sales requirement contained in CCR, Title 13, section 1962.2 including early credit and banking provisions.</w:t>
      </w:r>
    </w:p>
    <w:p w14:paraId="302C30F5"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2A5EE92B" w14:textId="155A5582" w:rsidR="002C25F4" w:rsidRPr="002C25F4" w:rsidRDefault="002C25F4" w:rsidP="002C25F4">
      <w:pPr>
        <w:pStyle w:val="NormalWeb"/>
        <w:rPr>
          <w:color w:val="333333"/>
        </w:rPr>
      </w:pPr>
      <w:r w:rsidRPr="002C25F4">
        <w:rPr>
          <w:b/>
          <w:bCs/>
          <w:color w:val="333333"/>
        </w:rPr>
        <w:t>Statutory/Other Authority:</w:t>
      </w:r>
      <w:r w:rsidRPr="002C25F4">
        <w:rPr>
          <w:color w:val="333333"/>
        </w:rPr>
        <w:t> 468A.025, ORS 468.020</w:t>
      </w:r>
      <w:ins w:id="450" w:author="SAKATA Rachel" w:date="2018-08-16T11:50:00Z">
        <w:r>
          <w:rPr>
            <w:color w:val="333333"/>
          </w:rPr>
          <w:t>, 468A.279</w:t>
        </w:r>
        <w:del w:id="451" w:author="GIBSON Lynda" w:date="2018-08-21T09:40:00Z">
          <w:r w:rsidRPr="002C25F4" w:rsidDel="00197B49">
            <w:rPr>
              <w:color w:val="333333"/>
            </w:rPr>
            <w:delText xml:space="preserve"> </w:delText>
          </w:r>
        </w:del>
      </w:ins>
      <w:del w:id="452" w:author="GIBSON Lynda" w:date="2018-08-21T09:40:00Z">
        <w:r w:rsidRPr="002C25F4" w:rsidDel="00197B49">
          <w:rPr>
            <w:color w:val="333333"/>
          </w:rPr>
          <w:delText xml:space="preserve"> </w:delText>
        </w:r>
      </w:del>
      <w:ins w:id="453" w:author="GIBSON Lynda"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r>
      <w:hyperlink r:id="rId48" w:history="1">
        <w:r w:rsidRPr="002C25F4">
          <w:rPr>
            <w:rStyle w:val="Hyperlink"/>
            <w:color w:val="auto"/>
            <w:u w:val="none"/>
          </w:rPr>
          <w:t>DEQ 172-2018, minor correction filed 04/16/2018, effective 04/16/2018</w:t>
        </w:r>
      </w:hyperlink>
      <w:r w:rsidRPr="002C25F4">
        <w:rPr>
          <w:color w:val="auto"/>
        </w:rPr>
        <w:br/>
        <w:t>DEQ 13-2013, f. &amp; cert. ef. 12-19-13</w:t>
      </w:r>
      <w:r w:rsidRPr="002C25F4">
        <w:rPr>
          <w:color w:val="333333"/>
        </w:rPr>
        <w:br/>
        <w:t>DEQ 6-2006, f. &amp; cert. ef. 6-29-06</w:t>
      </w:r>
      <w:r w:rsidRPr="002C25F4">
        <w:rPr>
          <w:color w:val="333333"/>
        </w:rPr>
        <w:br/>
        <w:t>DEQ 10-2005(Temp), f. 12-27-05, cert. ef. 1-1-06 thru 6-30-06</w:t>
      </w:r>
    </w:p>
    <w:p w14:paraId="1623D903" w14:textId="77777777" w:rsidR="002C25F4" w:rsidRPr="002C25F4" w:rsidRDefault="00843A28" w:rsidP="002C25F4">
      <w:pPr>
        <w:pStyle w:val="NormalWeb"/>
        <w:rPr>
          <w:b/>
          <w:color w:val="auto"/>
        </w:rPr>
      </w:pPr>
      <w:hyperlink r:id="rId49" w:history="1">
        <w:r w:rsidR="002C25F4" w:rsidRPr="002C25F4">
          <w:rPr>
            <w:rStyle w:val="Hyperlink"/>
            <w:b/>
            <w:bCs/>
            <w:color w:val="auto"/>
            <w:u w:val="none"/>
          </w:rPr>
          <w:t>340-257-0090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ZEV Credit Bank and Reporting </w:t>
      </w:r>
    </w:p>
    <w:p w14:paraId="7848F904" w14:textId="5366927A" w:rsidR="002C25F4" w:rsidRPr="002C25F4" w:rsidRDefault="002C25F4" w:rsidP="002C25F4">
      <w:pPr>
        <w:pStyle w:val="NormalWeb"/>
        <w:rPr>
          <w:color w:val="333333"/>
        </w:rPr>
      </w:pPr>
      <w:r w:rsidRPr="002C25F4">
        <w:rPr>
          <w:color w:val="333333"/>
        </w:rPr>
        <w:t xml:space="preserve">(1) Beginning model year 2009, each intermediate volume and large volume manufacturer of ZEVs, ATPZEVs, </w:t>
      </w:r>
      <w:del w:id="454" w:author="SAKATA Rachel" w:date="2018-08-16T12:50:00Z">
        <w:r w:rsidRPr="002C25F4" w:rsidDel="008A632C">
          <w:rPr>
            <w:color w:val="333333"/>
          </w:rPr>
          <w:delText xml:space="preserve">and </w:delText>
        </w:r>
      </w:del>
      <w:r w:rsidRPr="002C25F4">
        <w:rPr>
          <w:color w:val="333333"/>
        </w:rPr>
        <w:t>PZEVs</w:t>
      </w:r>
      <w:ins w:id="455" w:author="SAKATA Rachel" w:date="2018-08-16T12:50:00Z">
        <w:r w:rsidR="008A632C">
          <w:rPr>
            <w:color w:val="333333"/>
          </w:rPr>
          <w:t>, and TZEVs</w:t>
        </w:r>
      </w:ins>
      <w:r w:rsidRPr="002C25F4">
        <w:rPr>
          <w:color w:val="333333"/>
        </w:rPr>
        <w:t xml:space="preserve"> may open an account in the ZEV Credit Bank operated by DEQ.</w:t>
      </w:r>
    </w:p>
    <w:p w14:paraId="2285FFBF" w14:textId="77777777" w:rsidR="002C25F4" w:rsidRPr="002C25F4" w:rsidRDefault="002C25F4" w:rsidP="002C25F4">
      <w:pPr>
        <w:pStyle w:val="NormalWeb"/>
        <w:rPr>
          <w:color w:val="333333"/>
        </w:rPr>
      </w:pPr>
      <w:r w:rsidRPr="002C25F4">
        <w:rPr>
          <w:color w:val="333333"/>
        </w:rPr>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09B10E71" w14:textId="77777777" w:rsidR="002C25F4" w:rsidRPr="002C25F4" w:rsidRDefault="002C25F4" w:rsidP="002C25F4">
      <w:pPr>
        <w:pStyle w:val="NormalWeb"/>
        <w:rPr>
          <w:color w:val="333333"/>
        </w:rPr>
      </w:pPr>
      <w:r w:rsidRPr="002C25F4">
        <w:rPr>
          <w:color w:val="333333"/>
        </w:rPr>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6883C689" w14:textId="77777777" w:rsidR="002C25F4" w:rsidRPr="002C25F4" w:rsidRDefault="002C25F4" w:rsidP="002C25F4">
      <w:pPr>
        <w:pStyle w:val="NormalWeb"/>
        <w:rPr>
          <w:color w:val="333333"/>
        </w:rPr>
      </w:pPr>
      <w:r w:rsidRPr="002C25F4">
        <w:rPr>
          <w:color w:val="333333"/>
        </w:rPr>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22646C88" w14:textId="77777777" w:rsidR="002C25F4" w:rsidRPr="002C25F4" w:rsidRDefault="002C25F4" w:rsidP="002C25F4">
      <w:pPr>
        <w:pStyle w:val="NormalWeb"/>
        <w:rPr>
          <w:color w:val="333333"/>
        </w:rPr>
      </w:pPr>
      <w:r w:rsidRPr="002C25F4">
        <w:rPr>
          <w:color w:val="333333"/>
        </w:rPr>
        <w:t>(5) To deposit credits into the ZEV Credit Bank, a manufacturer must submit a Notice of Credit Generation to DEQ. The Notice of Generation must include the following:</w:t>
      </w:r>
    </w:p>
    <w:p w14:paraId="01A4736E" w14:textId="77777777" w:rsidR="002C25F4" w:rsidRPr="002C25F4" w:rsidRDefault="002C25F4" w:rsidP="002C25F4">
      <w:pPr>
        <w:pStyle w:val="NormalWeb"/>
        <w:rPr>
          <w:color w:val="333333"/>
        </w:rPr>
      </w:pPr>
      <w:r w:rsidRPr="002C25F4">
        <w:rPr>
          <w:color w:val="333333"/>
        </w:rPr>
        <w:t>(a) For ZEVs delivered for sale in Oregon:</w:t>
      </w:r>
    </w:p>
    <w:p w14:paraId="1CECE428" w14:textId="77777777" w:rsidR="002C25F4" w:rsidRPr="002C25F4" w:rsidRDefault="002C25F4" w:rsidP="002C25F4">
      <w:pPr>
        <w:pStyle w:val="NormalWeb"/>
        <w:rPr>
          <w:color w:val="333333"/>
        </w:rPr>
      </w:pPr>
      <w:r w:rsidRPr="002C25F4">
        <w:rPr>
          <w:color w:val="333333"/>
        </w:rPr>
        <w:t>(A) Manufacturer's ZEV Credit Bank account identifier;</w:t>
      </w:r>
    </w:p>
    <w:p w14:paraId="46F997EA" w14:textId="77777777" w:rsidR="002C25F4" w:rsidRPr="002C25F4" w:rsidRDefault="002C25F4" w:rsidP="002C25F4">
      <w:pPr>
        <w:pStyle w:val="NormalWeb"/>
        <w:rPr>
          <w:color w:val="333333"/>
        </w:rPr>
      </w:pPr>
      <w:r w:rsidRPr="002C25F4">
        <w:rPr>
          <w:color w:val="333333"/>
        </w:rPr>
        <w:t>(B) Model year of vehicle qualifying for credit;</w:t>
      </w:r>
    </w:p>
    <w:p w14:paraId="7045D8FD" w14:textId="77777777" w:rsidR="002C25F4" w:rsidRPr="002C25F4" w:rsidRDefault="002C25F4" w:rsidP="002C25F4">
      <w:pPr>
        <w:pStyle w:val="NormalWeb"/>
        <w:rPr>
          <w:color w:val="333333"/>
        </w:rPr>
      </w:pPr>
      <w:r w:rsidRPr="002C25F4">
        <w:rPr>
          <w:color w:val="333333"/>
        </w:rPr>
        <w:t>(C) CARB Executive Order number;</w:t>
      </w:r>
    </w:p>
    <w:p w14:paraId="42A25680" w14:textId="77777777" w:rsidR="002C25F4" w:rsidRPr="002C25F4" w:rsidRDefault="002C25F4" w:rsidP="002C25F4">
      <w:pPr>
        <w:pStyle w:val="NormalWeb"/>
        <w:rPr>
          <w:color w:val="333333"/>
        </w:rPr>
      </w:pPr>
      <w:r w:rsidRPr="002C25F4">
        <w:rPr>
          <w:color w:val="333333"/>
        </w:rPr>
        <w:t>(D) ZEV Tier type (NEV, 0, I, II, III for California, III for Section 177 states);</w:t>
      </w:r>
    </w:p>
    <w:p w14:paraId="68DD3840" w14:textId="77777777" w:rsidR="002C25F4" w:rsidRPr="002C25F4" w:rsidRDefault="002C25F4" w:rsidP="002C25F4">
      <w:pPr>
        <w:pStyle w:val="NormalWeb"/>
        <w:rPr>
          <w:color w:val="333333"/>
        </w:rPr>
      </w:pPr>
      <w:r w:rsidRPr="002C25F4">
        <w:rPr>
          <w:color w:val="333333"/>
        </w:rPr>
        <w:t>(E) Vehicle identification number; and</w:t>
      </w:r>
    </w:p>
    <w:p w14:paraId="09C3E198" w14:textId="77777777" w:rsidR="002C25F4" w:rsidRPr="002C25F4" w:rsidRDefault="002C25F4" w:rsidP="002C25F4">
      <w:pPr>
        <w:pStyle w:val="NormalWeb"/>
        <w:rPr>
          <w:color w:val="333333"/>
        </w:rPr>
      </w:pPr>
      <w:r w:rsidRPr="002C25F4">
        <w:rPr>
          <w:color w:val="333333"/>
        </w:rPr>
        <w:t>(F) Date the vehicle was delivered for sale in Oregon.</w:t>
      </w:r>
    </w:p>
    <w:p w14:paraId="3AB23EBD" w14:textId="77777777" w:rsidR="002C25F4" w:rsidRPr="002C25F4" w:rsidRDefault="002C25F4" w:rsidP="002C25F4">
      <w:pPr>
        <w:pStyle w:val="NormalWeb"/>
        <w:rPr>
          <w:color w:val="333333"/>
        </w:rPr>
      </w:pPr>
      <w:r w:rsidRPr="002C25F4">
        <w:rPr>
          <w:color w:val="333333"/>
        </w:rPr>
        <w:lastRenderedPageBreak/>
        <w:t>(b) For ZEVs placed in service in Oregon, all information listed under subsection (6)(a) of this rule, plus the following:</w:t>
      </w:r>
    </w:p>
    <w:p w14:paraId="631DAD2D" w14:textId="77777777" w:rsidR="002C25F4" w:rsidRPr="002C25F4" w:rsidRDefault="002C25F4" w:rsidP="002C25F4">
      <w:pPr>
        <w:pStyle w:val="NormalWeb"/>
        <w:rPr>
          <w:color w:val="333333"/>
        </w:rPr>
      </w:pPr>
      <w:r w:rsidRPr="002C25F4">
        <w:rPr>
          <w:color w:val="333333"/>
        </w:rPr>
        <w:t>(A) Date the vehicle was placed in service, and</w:t>
      </w:r>
    </w:p>
    <w:p w14:paraId="0489935C" w14:textId="77777777" w:rsidR="002C25F4" w:rsidRPr="002C25F4" w:rsidRDefault="002C25F4" w:rsidP="002C25F4">
      <w:pPr>
        <w:pStyle w:val="NormalWeb"/>
        <w:rPr>
          <w:color w:val="333333"/>
        </w:rPr>
      </w:pPr>
      <w:r w:rsidRPr="002C25F4">
        <w:rPr>
          <w:color w:val="333333"/>
        </w:rPr>
        <w:t>(B) Whether the vehicle was placed in service with an option to purchase or lease the vehicle.</w:t>
      </w:r>
    </w:p>
    <w:p w14:paraId="2CE6D523" w14:textId="77777777" w:rsidR="002C25F4" w:rsidRPr="002C25F4" w:rsidRDefault="002C25F4" w:rsidP="002C25F4">
      <w:pPr>
        <w:pStyle w:val="NormalWeb"/>
        <w:rPr>
          <w:color w:val="333333"/>
        </w:rPr>
      </w:pPr>
      <w:r w:rsidRPr="002C25F4">
        <w:rPr>
          <w:color w:val="333333"/>
        </w:rPr>
        <w:t>(c) For ATPZEVs and PZEVs delivered for sale in Oregon:</w:t>
      </w:r>
    </w:p>
    <w:p w14:paraId="2E8B79B5" w14:textId="77777777" w:rsidR="002C25F4" w:rsidRPr="002C25F4" w:rsidRDefault="002C25F4" w:rsidP="002C25F4">
      <w:pPr>
        <w:pStyle w:val="NormalWeb"/>
        <w:rPr>
          <w:color w:val="333333"/>
        </w:rPr>
      </w:pPr>
      <w:r w:rsidRPr="002C25F4">
        <w:rPr>
          <w:color w:val="333333"/>
        </w:rPr>
        <w:t>(A) Vehicle certification class (ATPZEV or PZEV);</w:t>
      </w:r>
    </w:p>
    <w:p w14:paraId="37C8CE00" w14:textId="77777777" w:rsidR="002C25F4" w:rsidRPr="002C25F4" w:rsidRDefault="002C25F4" w:rsidP="002C25F4">
      <w:pPr>
        <w:pStyle w:val="NormalWeb"/>
        <w:rPr>
          <w:color w:val="333333"/>
        </w:rPr>
      </w:pPr>
      <w:r w:rsidRPr="002C25F4">
        <w:rPr>
          <w:color w:val="333333"/>
        </w:rPr>
        <w:t>(B) Manufacturer's ZEV Credit Bank account identification;</w:t>
      </w:r>
    </w:p>
    <w:p w14:paraId="2D93A726" w14:textId="77777777" w:rsidR="002C25F4" w:rsidRPr="002C25F4" w:rsidRDefault="002C25F4" w:rsidP="002C25F4">
      <w:pPr>
        <w:pStyle w:val="NormalWeb"/>
        <w:rPr>
          <w:color w:val="333333"/>
        </w:rPr>
      </w:pPr>
      <w:r w:rsidRPr="002C25F4">
        <w:rPr>
          <w:color w:val="333333"/>
        </w:rPr>
        <w:t>(C) Model year of vehicle(s);</w:t>
      </w:r>
    </w:p>
    <w:p w14:paraId="14802BC8" w14:textId="77777777" w:rsidR="002C25F4" w:rsidRPr="002C25F4" w:rsidRDefault="002C25F4" w:rsidP="002C25F4">
      <w:pPr>
        <w:pStyle w:val="NormalWeb"/>
        <w:rPr>
          <w:color w:val="333333"/>
        </w:rPr>
      </w:pPr>
      <w:r w:rsidRPr="002C25F4">
        <w:rPr>
          <w:color w:val="333333"/>
        </w:rPr>
        <w:t>(D) For ATPZEVs, the Federal test group;</w:t>
      </w:r>
    </w:p>
    <w:p w14:paraId="141C5C5E" w14:textId="77777777" w:rsidR="002C25F4" w:rsidRPr="002C25F4" w:rsidRDefault="002C25F4" w:rsidP="002C25F4">
      <w:pPr>
        <w:pStyle w:val="NormalWeb"/>
        <w:rPr>
          <w:color w:val="333333"/>
        </w:rPr>
      </w:pPr>
      <w:r w:rsidRPr="002C25F4">
        <w:rPr>
          <w:color w:val="333333"/>
        </w:rPr>
        <w:t>(E) The CARB Executive Order number;</w:t>
      </w:r>
    </w:p>
    <w:p w14:paraId="2C1C65EA" w14:textId="77777777" w:rsidR="008A632C" w:rsidRDefault="002C25F4" w:rsidP="002C25F4">
      <w:pPr>
        <w:pStyle w:val="NormalWeb"/>
        <w:rPr>
          <w:ins w:id="456" w:author="SAKATA Rachel" w:date="2018-08-16T12:51:00Z"/>
          <w:color w:val="333333"/>
        </w:rPr>
      </w:pPr>
      <w:r w:rsidRPr="002C25F4">
        <w:rPr>
          <w:color w:val="333333"/>
        </w:rPr>
        <w:t xml:space="preserve">(F) Number of vehicles delivered; </w:t>
      </w:r>
    </w:p>
    <w:p w14:paraId="7888BE96" w14:textId="77777777" w:rsidR="008A632C" w:rsidRDefault="008A632C" w:rsidP="002C25F4">
      <w:pPr>
        <w:pStyle w:val="NormalWeb"/>
        <w:rPr>
          <w:ins w:id="457" w:author="SAKATA Rachel" w:date="2018-08-16T12:52:00Z"/>
          <w:color w:val="333333"/>
        </w:rPr>
      </w:pPr>
      <w:ins w:id="458" w:author="SAKATA Rachel" w:date="2018-08-16T12:51:00Z">
        <w:r>
          <w:rPr>
            <w:color w:val="333333"/>
          </w:rPr>
          <w:t xml:space="preserve">(d) For TZEVs </w:t>
        </w:r>
      </w:ins>
      <w:ins w:id="459" w:author="SAKATA Rachel" w:date="2018-08-16T12:52:00Z">
        <w:r>
          <w:rPr>
            <w:color w:val="333333"/>
          </w:rPr>
          <w:t>delivered for sale in Oregon:</w:t>
        </w:r>
      </w:ins>
    </w:p>
    <w:p w14:paraId="3CD64C56" w14:textId="77777777" w:rsidR="008A632C" w:rsidRPr="002C25F4" w:rsidRDefault="008A632C" w:rsidP="008A632C">
      <w:pPr>
        <w:pStyle w:val="NormalWeb"/>
        <w:rPr>
          <w:ins w:id="460" w:author="SAKATA Rachel" w:date="2018-08-16T12:52:00Z"/>
          <w:color w:val="333333"/>
        </w:rPr>
      </w:pPr>
      <w:ins w:id="461" w:author="SAKATA Rachel" w:date="2018-08-16T12:52:00Z">
        <w:r w:rsidRPr="002C25F4">
          <w:rPr>
            <w:color w:val="333333"/>
          </w:rPr>
          <w:t>(A) Manufacturer's ZEV Credit Bank account identifier;</w:t>
        </w:r>
      </w:ins>
    </w:p>
    <w:p w14:paraId="043B4D65" w14:textId="77777777" w:rsidR="008A632C" w:rsidRPr="002C25F4" w:rsidRDefault="008A632C" w:rsidP="008A632C">
      <w:pPr>
        <w:pStyle w:val="NormalWeb"/>
        <w:rPr>
          <w:ins w:id="462" w:author="SAKATA Rachel" w:date="2018-08-16T12:52:00Z"/>
          <w:color w:val="333333"/>
        </w:rPr>
      </w:pPr>
      <w:ins w:id="463" w:author="SAKATA Rachel" w:date="2018-08-16T12:52:00Z">
        <w:r w:rsidRPr="002C25F4">
          <w:rPr>
            <w:color w:val="333333"/>
          </w:rPr>
          <w:t>(B) Model year of vehicle qualifying for credit;</w:t>
        </w:r>
      </w:ins>
    </w:p>
    <w:p w14:paraId="7214E079" w14:textId="77777777" w:rsidR="008A632C" w:rsidRPr="002C25F4" w:rsidRDefault="008A632C" w:rsidP="008A632C">
      <w:pPr>
        <w:pStyle w:val="NormalWeb"/>
        <w:rPr>
          <w:ins w:id="464" w:author="SAKATA Rachel" w:date="2018-08-16T12:52:00Z"/>
          <w:color w:val="333333"/>
        </w:rPr>
      </w:pPr>
      <w:ins w:id="465" w:author="SAKATA Rachel" w:date="2018-08-16T12:52:00Z">
        <w:r w:rsidRPr="002C25F4">
          <w:rPr>
            <w:color w:val="333333"/>
          </w:rPr>
          <w:t>(C) CARB Executive Order number;</w:t>
        </w:r>
      </w:ins>
    </w:p>
    <w:p w14:paraId="1F104B48" w14:textId="07A6BAA9" w:rsidR="002C25F4" w:rsidRPr="002C25F4" w:rsidRDefault="008A632C" w:rsidP="002C25F4">
      <w:pPr>
        <w:pStyle w:val="NormalWeb"/>
        <w:rPr>
          <w:color w:val="333333"/>
        </w:rPr>
      </w:pPr>
      <w:ins w:id="466" w:author="SAKATA Rachel" w:date="2018-08-16T12:52:00Z">
        <w:r w:rsidRPr="002C25F4">
          <w:rPr>
            <w:color w:val="333333"/>
          </w:rPr>
          <w:t xml:space="preserve">(D) </w:t>
        </w:r>
      </w:ins>
      <w:ins w:id="467" w:author="SAKATA Rachel" w:date="2018-08-16T13:01:00Z">
        <w:r w:rsidR="008D43D7" w:rsidRPr="002C25F4">
          <w:rPr>
            <w:color w:val="333333"/>
          </w:rPr>
          <w:t>Number of vehicles delivered</w:t>
        </w:r>
        <w:r w:rsidR="008D43D7">
          <w:rPr>
            <w:color w:val="333333"/>
          </w:rPr>
          <w:t>; and</w:t>
        </w:r>
      </w:ins>
      <w:del w:id="468" w:author="SAKATA Rachel" w:date="2018-08-16T12:51:00Z">
        <w:r w:rsidR="002C25F4" w:rsidRPr="002C25F4" w:rsidDel="008A632C">
          <w:rPr>
            <w:color w:val="333333"/>
          </w:rPr>
          <w:delText>and</w:delText>
        </w:r>
      </w:del>
    </w:p>
    <w:p w14:paraId="4F24C76C" w14:textId="77777777" w:rsidR="002C25F4" w:rsidRPr="002C25F4" w:rsidRDefault="002C25F4" w:rsidP="002C25F4">
      <w:pPr>
        <w:pStyle w:val="NormalWeb"/>
        <w:rPr>
          <w:color w:val="333333"/>
        </w:rPr>
      </w:pPr>
      <w:r w:rsidRPr="002C25F4">
        <w:rPr>
          <w:color w:val="333333"/>
        </w:rPr>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510351E6" w14:textId="77777777" w:rsidR="002C25F4" w:rsidRPr="002C25F4" w:rsidRDefault="002C25F4" w:rsidP="002C25F4">
      <w:pPr>
        <w:pStyle w:val="NormalWeb"/>
        <w:rPr>
          <w:color w:val="333333"/>
        </w:rPr>
      </w:pPr>
      <w:r w:rsidRPr="002C25F4">
        <w:rPr>
          <w:color w:val="333333"/>
        </w:rPr>
        <w:t>(7) A vehicle equivalent credit does not constitute or convey a property right.</w:t>
      </w:r>
    </w:p>
    <w:p w14:paraId="0769D254" w14:textId="77777777" w:rsidR="002C25F4" w:rsidRPr="002C25F4" w:rsidRDefault="002C25F4" w:rsidP="002C25F4">
      <w:pPr>
        <w:pStyle w:val="NormalWeb"/>
        <w:rPr>
          <w:color w:val="333333"/>
        </w:rPr>
      </w:pPr>
      <w:r w:rsidRPr="002C25F4">
        <w:rPr>
          <w:color w:val="333333"/>
        </w:rPr>
        <w:t>(8) A manufacturer with an account in the ZEV Credit Bank may acquire credits from another manufacturer with an account in the ZEV Credit Bank. However, if the credits are to be used for future compliance with the ZEV sales requirement at CCR Title 13, section 1962.1, the transaction must be recorded in the ZEV Credit Bank and certified by both parties to the transaction.</w:t>
      </w:r>
    </w:p>
    <w:p w14:paraId="01B697F7" w14:textId="77777777" w:rsidR="002C25F4" w:rsidRPr="002C25F4" w:rsidRDefault="002C25F4" w:rsidP="002C25F4">
      <w:pPr>
        <w:pStyle w:val="NormalWeb"/>
        <w:rPr>
          <w:color w:val="333333"/>
        </w:rPr>
      </w:pPr>
      <w:r w:rsidRPr="002C25F4">
        <w:rPr>
          <w:color w:val="333333"/>
        </w:rPr>
        <w:lastRenderedPageBreak/>
        <w:t>(9)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54F0A217" w14:textId="77777777" w:rsidR="002C25F4" w:rsidRPr="002C25F4" w:rsidRDefault="002C25F4" w:rsidP="002C25F4">
      <w:pPr>
        <w:pStyle w:val="NormalWeb"/>
        <w:rPr>
          <w:color w:val="333333"/>
        </w:rPr>
      </w:pPr>
      <w:r w:rsidRPr="002C25F4">
        <w:rPr>
          <w:color w:val="333333"/>
        </w:rPr>
        <w:t>(10) Each manufacturer with a ZEV Credit Bank account under this rule must report to the Department the following information:</w:t>
      </w:r>
    </w:p>
    <w:p w14:paraId="2E873183" w14:textId="77777777" w:rsidR="002C25F4" w:rsidRPr="002C25F4" w:rsidRDefault="002C25F4" w:rsidP="002C25F4">
      <w:pPr>
        <w:pStyle w:val="NormalWeb"/>
        <w:rPr>
          <w:color w:val="333333"/>
        </w:rPr>
      </w:pPr>
      <w:r w:rsidRPr="002C25F4">
        <w:rPr>
          <w:color w:val="333333"/>
        </w:rPr>
        <w:t>(a) By May 1, 2009, the total number of PC and LDT1 vehicles produced and delivered for sale in Oregon and California for 2003 through 2005 model years; or</w:t>
      </w:r>
    </w:p>
    <w:p w14:paraId="13834150" w14:textId="77777777" w:rsidR="002C25F4" w:rsidRPr="002C25F4" w:rsidRDefault="002C25F4" w:rsidP="002C25F4">
      <w:pPr>
        <w:pStyle w:val="NormalWeb"/>
        <w:rPr>
          <w:color w:val="333333"/>
        </w:rPr>
      </w:pPr>
      <w:r w:rsidRPr="002C25F4">
        <w:rPr>
          <w:color w:val="333333"/>
        </w:rPr>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2D6D61EC" w14:textId="77777777" w:rsidR="002C25F4" w:rsidRPr="002C25F4" w:rsidRDefault="002C25F4" w:rsidP="002C25F4">
      <w:pPr>
        <w:pStyle w:val="NormalWeb"/>
        <w:rPr>
          <w:color w:val="333333"/>
        </w:rPr>
      </w:pPr>
      <w:r w:rsidRPr="002C25F4">
        <w:rPr>
          <w:color w:val="333333"/>
        </w:rPr>
        <w:t>(c) By May 1, 2009, provide the Department with the total number of banked California credits after all 2008 model year and earlier obligations have been met.</w:t>
      </w:r>
    </w:p>
    <w:p w14:paraId="585255A0" w14:textId="77777777" w:rsidR="002C25F4" w:rsidRPr="002C25F4" w:rsidRDefault="002C25F4" w:rsidP="002C25F4">
      <w:pPr>
        <w:pStyle w:val="NormalWeb"/>
        <w:rPr>
          <w:color w:val="333333"/>
        </w:rPr>
      </w:pPr>
      <w:r w:rsidRPr="002C25F4">
        <w:rPr>
          <w:color w:val="333333"/>
        </w:rPr>
        <w:t>(11) A manufacturer electing to deposit credits under section (9) of this rule must offer for sale in Oregon in model years 2009 through 2011 any PZEV, ATPZEV or ZEV, except Type III ZEVs, that it offers for sale in California during the same period.</w:t>
      </w:r>
    </w:p>
    <w:p w14:paraId="69ABD27C"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7FB6C672" w14:textId="458F1EFD"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469" w:author="SAKATA Rachel" w:date="2018-08-16T11:50:00Z">
        <w:r>
          <w:rPr>
            <w:color w:val="333333"/>
          </w:rPr>
          <w:t>, 468A.279</w:t>
        </w:r>
        <w:del w:id="470" w:author="GIBSON Lynda" w:date="2018-08-21T09:40:00Z">
          <w:r w:rsidRPr="002C25F4" w:rsidDel="00197B49">
            <w:rPr>
              <w:color w:val="333333"/>
            </w:rPr>
            <w:delText xml:space="preserve"> </w:delText>
          </w:r>
        </w:del>
      </w:ins>
      <w:del w:id="471" w:author="GIBSON Lynda" w:date="2018-08-21T09:40:00Z">
        <w:r w:rsidRPr="002C25F4" w:rsidDel="00197B49">
          <w:rPr>
            <w:color w:val="333333"/>
          </w:rPr>
          <w:delText xml:space="preserve"> </w:delText>
        </w:r>
      </w:del>
      <w:ins w:id="472" w:author="GIBSON Lynda"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r>
      <w:hyperlink r:id="rId50" w:history="1">
        <w:r w:rsidRPr="002C25F4">
          <w:rPr>
            <w:rStyle w:val="Hyperlink"/>
            <w:color w:val="auto"/>
            <w:u w:val="none"/>
          </w:rPr>
          <w:t>DEQ 173-2018, minor correction filed 04/16/2018, effective 04/16/2018</w:t>
        </w:r>
      </w:hyperlink>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21E7F6BB" w14:textId="77777777" w:rsidR="002C25F4" w:rsidRPr="002C25F4" w:rsidRDefault="00843A28" w:rsidP="002C25F4">
      <w:pPr>
        <w:pStyle w:val="NormalWeb"/>
        <w:rPr>
          <w:b/>
          <w:color w:val="auto"/>
        </w:rPr>
      </w:pPr>
      <w:hyperlink r:id="rId51" w:history="1">
        <w:r w:rsidR="002C25F4" w:rsidRPr="002C25F4">
          <w:rPr>
            <w:rStyle w:val="Hyperlink"/>
            <w:b/>
            <w:bCs/>
            <w:color w:val="auto"/>
            <w:u w:val="none"/>
          </w:rPr>
          <w:t>340-257-0100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Fleet Average Greenhouse Gas Exhaust Emission Requirements, Reporting and Compliance </w:t>
      </w:r>
    </w:p>
    <w:p w14:paraId="5AF12C63" w14:textId="77777777" w:rsidR="002C25F4" w:rsidRPr="002C25F4" w:rsidRDefault="002C25F4" w:rsidP="002C25F4">
      <w:pPr>
        <w:pStyle w:val="NormalWeb"/>
        <w:rPr>
          <w:color w:val="333333"/>
        </w:rPr>
      </w:pPr>
      <w:r w:rsidRPr="002C25F4">
        <w:rPr>
          <w:color w:val="333333"/>
        </w:rPr>
        <w:t>(1) Each manufacturer subject to the greenhouse gas provisions of this regulation must comply with emissions standards, fleet average greenhouse gas exhaust mass emission requirements for passenger car, light duty truck, medium duty passenger vehicle weight classes, and other requirements of CCR, Title 13, section 1961.1 and 1961.3.</w:t>
      </w:r>
    </w:p>
    <w:p w14:paraId="7140C49A" w14:textId="77777777" w:rsidR="002C25F4" w:rsidRPr="002C25F4" w:rsidRDefault="002C25F4" w:rsidP="002C25F4">
      <w:pPr>
        <w:pStyle w:val="NormalWeb"/>
        <w:rPr>
          <w:color w:val="333333"/>
        </w:rPr>
      </w:pPr>
      <w:r w:rsidRPr="002C25F4">
        <w:rPr>
          <w:color w:val="333333"/>
        </w:rPr>
        <w:lastRenderedPageBreak/>
        <w:t>(2) Requirements for Large Volume Manufacturers. The fleet average greenhouse gas exhaust emission standards for passenger cars, light-duty trucks, and medium-duty passenger vehicles produced and delivered for sale in the State of Oregon by a large volume manufacturer for each 2009 and subsequent model year are established in CCR, Title 13, section 1961.1 and 1961.3.</w:t>
      </w:r>
    </w:p>
    <w:p w14:paraId="5CC344B3" w14:textId="77777777" w:rsidR="002C25F4" w:rsidRPr="002C25F4" w:rsidRDefault="002C25F4" w:rsidP="002C25F4">
      <w:pPr>
        <w:pStyle w:val="NormalWeb"/>
        <w:rPr>
          <w:color w:val="333333"/>
        </w:rPr>
      </w:pPr>
      <w:r w:rsidRPr="002C25F4">
        <w:rPr>
          <w:color w:val="333333"/>
        </w:rPr>
        <w:t>(3) Requirements for Small, Intermediate, and Independent Manufacturers. The fleet average greenhouse gas exhaust emission requirements for passenger cars, light-duty trucks, and medium-duty passenger vehicles delivered for sale in the State of Oregon by small volume, intermediate volume and independent low volume manufacturers are set forth in CCR, Title 13, section 1961.1, which specifies that requirements for these manufacturers are waived before the 2016 model year, and CCR, Title 13, section 1961.3, which specifies the requirements that apply for the 2017 and each subsequent model year.</w:t>
      </w:r>
    </w:p>
    <w:p w14:paraId="4A2F7180" w14:textId="77777777" w:rsidR="002C25F4" w:rsidRPr="002C25F4" w:rsidRDefault="002C25F4" w:rsidP="002C25F4">
      <w:pPr>
        <w:pStyle w:val="NormalWeb"/>
        <w:rPr>
          <w:color w:val="333333"/>
        </w:rPr>
      </w:pPr>
      <w:r w:rsidRPr="002C25F4">
        <w:rPr>
          <w:color w:val="333333"/>
        </w:rPr>
        <w:t>(4) Greenhouse gas emission credits and debits. Greenhouse gas credits and debits may be accrued and used based on each manufacturer's sale of vehicles in Oregon in accordance with CCR, Title 13, section 1961.1 and 1961.3.</w:t>
      </w:r>
    </w:p>
    <w:p w14:paraId="1922199D" w14:textId="77777777" w:rsidR="002C25F4" w:rsidRPr="002C25F4" w:rsidRDefault="002C25F4" w:rsidP="002C25F4">
      <w:pPr>
        <w:pStyle w:val="NormalWeb"/>
        <w:rPr>
          <w:color w:val="333333"/>
        </w:rPr>
      </w:pPr>
      <w:r w:rsidRPr="002C25F4">
        <w:rPr>
          <w:color w:val="333333"/>
        </w:rPr>
        <w:t>(5) Optional alternative compliance with greenhouse gas emission standards. Greenhouse gas vehicle test groups that are certified pursuant to CCR, Title 13, section 1961.1(a)(1)(B)2.a in the State of California may receive equivalent credit if delivered for sale and use in the State of Oregon.</w:t>
      </w:r>
    </w:p>
    <w:p w14:paraId="4C3D54E8" w14:textId="77777777" w:rsidR="002C25F4" w:rsidRPr="002C25F4" w:rsidRDefault="002C25F4" w:rsidP="002C25F4">
      <w:pPr>
        <w:pStyle w:val="NormalWeb"/>
        <w:rPr>
          <w:color w:val="333333"/>
        </w:rPr>
      </w:pPr>
      <w:r w:rsidRPr="002C25F4">
        <w:rPr>
          <w:color w:val="333333"/>
        </w:rPr>
        <w:t>(6) Alternative compliance credit. A manufacturer must submit to the Department the data set forth in CCR, Title 13, section 1961.1(a)(1)(B)2.a.i for Oregon-specific sale and use in order to receive the credit identified in (5) above.</w:t>
      </w:r>
    </w:p>
    <w:p w14:paraId="67EF1CF3" w14:textId="77777777" w:rsidR="002C25F4" w:rsidRPr="002C25F4" w:rsidRDefault="002C25F4" w:rsidP="002C25F4">
      <w:pPr>
        <w:pStyle w:val="NormalWeb"/>
        <w:rPr>
          <w:color w:val="333333"/>
        </w:rPr>
      </w:pPr>
      <w:r w:rsidRPr="002C25F4">
        <w:rPr>
          <w:color w:val="333333"/>
        </w:rPr>
        <w:t>(7) Reporting on greenhouse gas requirements. Effective model year 2009 and for each model year thereafter, each manufacturer must report to the Department by May 1, end-of-model year data that calculates the fleet average greenhouse gas emissions for the model year just ended. The report must include the number of greenhouse gas vehicle test groups, delineated by model type, certified pursuant to CCR, Title 13, section 1961.1 or 1961.3 as appropriate. The report must follow the procedures in CCR, Title 13, section 1961.1 or 1961.3 and be in the same format used to report such information to the California Air Resources Board.</w:t>
      </w:r>
    </w:p>
    <w:p w14:paraId="5B3679DB" w14:textId="77777777" w:rsidR="002C25F4" w:rsidRPr="002C25F4" w:rsidRDefault="002C25F4" w:rsidP="002C25F4">
      <w:pPr>
        <w:pStyle w:val="NormalWeb"/>
        <w:rPr>
          <w:color w:val="333333"/>
        </w:rPr>
      </w:pPr>
      <w:r w:rsidRPr="002C25F4">
        <w:rPr>
          <w:color w:val="333333"/>
        </w:rPr>
        <w:t>(8) Compliance with fleet average greenhouse gas requirements. Effective model year 2009, if the report submitted by the manufacturer under subsection (7)(b) of this rule demonstrates that the manufacturer is not in compliance with the fleet average emission standards, the manufacturer must submit to the Department within 60 days a Fleet Average Remediation Report. The Fleet Average Remediation Report must:</w:t>
      </w:r>
    </w:p>
    <w:p w14:paraId="53EDAFC2" w14:textId="77777777" w:rsidR="002C25F4" w:rsidRPr="002C25F4" w:rsidRDefault="002C25F4" w:rsidP="002C25F4">
      <w:pPr>
        <w:pStyle w:val="NormalWeb"/>
        <w:rPr>
          <w:color w:val="333333"/>
        </w:rPr>
      </w:pPr>
      <w:r w:rsidRPr="002C25F4">
        <w:rPr>
          <w:color w:val="333333"/>
        </w:rPr>
        <w:t xml:space="preserve">(a) Describe how the manufacturer intends to equalize any accrued debits, as required in CCR, Title 13, section 1961.1 or 1961.3 as appropriate; (b) Identify all vehicle models delivered for sale in Oregon, their corresponding certification standards, and the percentage </w:t>
      </w:r>
      <w:r w:rsidRPr="002C25F4">
        <w:rPr>
          <w:color w:val="333333"/>
        </w:rPr>
        <w:lastRenderedPageBreak/>
        <w:t>of each model delivered for sale in Oregon and California in relation to total fleet sales in the respective state; and</w:t>
      </w:r>
    </w:p>
    <w:p w14:paraId="607C8037" w14:textId="77777777" w:rsidR="002C25F4" w:rsidRPr="002C25F4" w:rsidRDefault="002C25F4" w:rsidP="002C25F4">
      <w:pPr>
        <w:pStyle w:val="NormalWeb"/>
        <w:rPr>
          <w:color w:val="333333"/>
        </w:rPr>
      </w:pPr>
      <w:r w:rsidRPr="002C25F4">
        <w:rPr>
          <w:color w:val="333333"/>
        </w:rPr>
        <w:t>(c) Describe how the manufacturer plans to achieve compliance with the fleet average in future model years.</w:t>
      </w:r>
    </w:p>
    <w:p w14:paraId="234F968C"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3F4F4729" w14:textId="1EA4A3AF"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473" w:author="SAKATA Rachel" w:date="2018-08-16T11:50:00Z">
        <w:r>
          <w:rPr>
            <w:color w:val="333333"/>
          </w:rPr>
          <w:t>, 468A.279</w:t>
        </w:r>
        <w:del w:id="474" w:author="GIBSON Lynda" w:date="2018-08-21T09:40:00Z">
          <w:r w:rsidRPr="002C25F4" w:rsidDel="00197B49">
            <w:rPr>
              <w:color w:val="333333"/>
            </w:rPr>
            <w:delText xml:space="preserve"> </w:delText>
          </w:r>
        </w:del>
      </w:ins>
      <w:del w:id="475" w:author="GIBSON Lynda" w:date="2018-08-21T09:40:00Z">
        <w:r w:rsidRPr="002C25F4" w:rsidDel="00197B49">
          <w:rPr>
            <w:color w:val="333333"/>
          </w:rPr>
          <w:delText xml:space="preserve"> </w:delText>
        </w:r>
      </w:del>
      <w:ins w:id="476" w:author="GIBSON Lynda"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6-2006, f. &amp; cert. ef. 6-29-06</w:t>
      </w:r>
      <w:r w:rsidRPr="002C25F4">
        <w:rPr>
          <w:color w:val="333333"/>
        </w:rPr>
        <w:br/>
        <w:t>DEQ 10-2005(Temp), f. 12-27-05, cert. ef. 1-1-06 thru 6-30-06</w:t>
      </w:r>
    </w:p>
    <w:p w14:paraId="5F69C29D" w14:textId="77777777" w:rsidR="002C25F4" w:rsidRPr="002C25F4" w:rsidRDefault="00843A28" w:rsidP="002C25F4">
      <w:pPr>
        <w:pStyle w:val="NormalWeb"/>
        <w:rPr>
          <w:b/>
          <w:color w:val="auto"/>
        </w:rPr>
      </w:pPr>
      <w:hyperlink r:id="rId52" w:history="1">
        <w:r w:rsidR="002C25F4" w:rsidRPr="002C25F4">
          <w:rPr>
            <w:rStyle w:val="Hyperlink"/>
            <w:b/>
            <w:bCs/>
            <w:color w:val="auto"/>
            <w:u w:val="none"/>
          </w:rPr>
          <w:t>340-257-0110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Additional Reporting Requirements </w:t>
      </w:r>
    </w:p>
    <w:p w14:paraId="775BEF40" w14:textId="77777777" w:rsidR="002C25F4" w:rsidRPr="002C25F4" w:rsidRDefault="002C25F4" w:rsidP="002C25F4">
      <w:pPr>
        <w:pStyle w:val="NormalWeb"/>
        <w:rPr>
          <w:color w:val="333333"/>
        </w:rPr>
      </w:pPr>
      <w:r w:rsidRPr="002C25F4">
        <w:rPr>
          <w:color w:val="333333"/>
        </w:rPr>
        <w:t>(1) The manufacturer must submit to DEQ one copy of the California Executive Order and Certificate of Conformity for certification of new motor vehicles for each engine family to be sold in the State of Oregon within thirty (30) days of DEQ’s request. If such reports are available electronically, the manufacturer must send the record in an electronic format acceptable to the director or the director's designee.</w:t>
      </w:r>
    </w:p>
    <w:p w14:paraId="1CF671DF" w14:textId="77777777" w:rsidR="002C25F4" w:rsidRPr="002C25F4" w:rsidRDefault="002C25F4" w:rsidP="002C25F4">
      <w:pPr>
        <w:pStyle w:val="NormalWeb"/>
        <w:rPr>
          <w:color w:val="333333"/>
        </w:rPr>
      </w:pPr>
      <w:r w:rsidRPr="002C25F4">
        <w:rPr>
          <w:color w:val="333333"/>
        </w:rPr>
        <w:t>(2) To determine compliance with this division, DEQ may require any vehicle manufacturer to submit any documentation DEQ deems necessary to the effective administration and enforcement of this division, including all certification materials submitted to CARB.</w:t>
      </w:r>
    </w:p>
    <w:p w14:paraId="357B4929" w14:textId="77777777" w:rsidR="002C25F4" w:rsidRPr="002C25F4" w:rsidRDefault="002C25F4" w:rsidP="002C25F4">
      <w:pPr>
        <w:pStyle w:val="NormalWeb"/>
        <w:rPr>
          <w:color w:val="333333"/>
        </w:rPr>
      </w:pPr>
      <w:r w:rsidRPr="002C25F4">
        <w:rPr>
          <w:color w:val="333333"/>
        </w:rPr>
        <w:t>(3) Upon request, dealers must report to DEQ the sale of each previously-titled light-duty and medium-duty motor vehicle subject to this division. The report must include the following information and be submitted in a manner DEQ prescribes:</w:t>
      </w:r>
    </w:p>
    <w:p w14:paraId="55B278DE" w14:textId="77777777" w:rsidR="002C25F4" w:rsidRPr="002C25F4" w:rsidRDefault="002C25F4" w:rsidP="002C25F4">
      <w:pPr>
        <w:pStyle w:val="NormalWeb"/>
        <w:rPr>
          <w:color w:val="333333"/>
        </w:rPr>
      </w:pPr>
      <w:r w:rsidRPr="002C25F4">
        <w:rPr>
          <w:color w:val="333333"/>
        </w:rPr>
        <w:t>(a) The dealer's name and address;</w:t>
      </w:r>
    </w:p>
    <w:p w14:paraId="3AD3C7B9" w14:textId="77777777" w:rsidR="002C25F4" w:rsidRPr="002C25F4" w:rsidRDefault="002C25F4" w:rsidP="002C25F4">
      <w:pPr>
        <w:pStyle w:val="NormalWeb"/>
        <w:rPr>
          <w:color w:val="333333"/>
        </w:rPr>
      </w:pPr>
      <w:r w:rsidRPr="002C25F4">
        <w:rPr>
          <w:color w:val="333333"/>
        </w:rPr>
        <w:t>(b) Vehicle description including make and model year;</w:t>
      </w:r>
    </w:p>
    <w:p w14:paraId="69A1CD56" w14:textId="77777777" w:rsidR="002C25F4" w:rsidRPr="002C25F4" w:rsidRDefault="002C25F4" w:rsidP="002C25F4">
      <w:pPr>
        <w:pStyle w:val="NormalWeb"/>
        <w:rPr>
          <w:color w:val="333333"/>
        </w:rPr>
      </w:pPr>
      <w:r w:rsidRPr="002C25F4">
        <w:rPr>
          <w:color w:val="333333"/>
        </w:rPr>
        <w:t>(c) The vehicle identification number;</w:t>
      </w:r>
    </w:p>
    <w:p w14:paraId="7F4F40DE" w14:textId="77777777" w:rsidR="002C25F4" w:rsidRPr="002C25F4" w:rsidRDefault="002C25F4" w:rsidP="002C25F4">
      <w:pPr>
        <w:pStyle w:val="NormalWeb"/>
        <w:rPr>
          <w:color w:val="333333"/>
        </w:rPr>
      </w:pPr>
      <w:r w:rsidRPr="002C25F4">
        <w:rPr>
          <w:color w:val="333333"/>
        </w:rPr>
        <w:t>(d) Date of sale;</w:t>
      </w:r>
    </w:p>
    <w:p w14:paraId="1E7882AE" w14:textId="77777777" w:rsidR="002C25F4" w:rsidRPr="002C25F4" w:rsidRDefault="002C25F4" w:rsidP="002C25F4">
      <w:pPr>
        <w:pStyle w:val="NormalWeb"/>
        <w:rPr>
          <w:color w:val="333333"/>
        </w:rPr>
      </w:pPr>
      <w:r w:rsidRPr="002C25F4">
        <w:rPr>
          <w:color w:val="333333"/>
        </w:rPr>
        <w:t>(e) The California or federal emission category to which the vehicle is certified; and</w:t>
      </w:r>
    </w:p>
    <w:p w14:paraId="5BAA9512" w14:textId="08106B31" w:rsidR="008D43D7" w:rsidRPr="002C25F4" w:rsidRDefault="002C25F4" w:rsidP="002C25F4">
      <w:pPr>
        <w:pStyle w:val="NormalWeb"/>
        <w:rPr>
          <w:color w:val="333333"/>
        </w:rPr>
      </w:pPr>
      <w:r w:rsidRPr="002C25F4">
        <w:rPr>
          <w:color w:val="333333"/>
        </w:rPr>
        <w:t>(f) Evidence of any applicable exemption.</w:t>
      </w:r>
    </w:p>
    <w:p w14:paraId="1F3B8EF4" w14:textId="2D2826E6"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477" w:author="SAKATA Rachel" w:date="2018-08-16T11:50:00Z">
        <w:r>
          <w:rPr>
            <w:color w:val="333333"/>
          </w:rPr>
          <w:t>, 468A.279</w:t>
        </w:r>
        <w:del w:id="478" w:author="GIBSON Lynda" w:date="2018-08-21T09:40:00Z">
          <w:r w:rsidRPr="002C25F4" w:rsidDel="00197B49">
            <w:rPr>
              <w:color w:val="333333"/>
            </w:rPr>
            <w:delText xml:space="preserve"> </w:delText>
          </w:r>
        </w:del>
      </w:ins>
      <w:del w:id="479" w:author="GIBSON Lynda" w:date="2018-08-21T09:40:00Z">
        <w:r w:rsidRPr="002C25F4" w:rsidDel="00197B49">
          <w:rPr>
            <w:color w:val="333333"/>
          </w:rPr>
          <w:delText xml:space="preserve"> </w:delText>
        </w:r>
      </w:del>
      <w:ins w:id="480" w:author="GIBSON Lynda"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lastRenderedPageBreak/>
        <w:t>History:</w:t>
      </w:r>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4AE7E1C2" w14:textId="77777777" w:rsidR="002C25F4" w:rsidRPr="002C25F4" w:rsidRDefault="00843A28" w:rsidP="002C25F4">
      <w:pPr>
        <w:pStyle w:val="NormalWeb"/>
        <w:rPr>
          <w:b/>
          <w:color w:val="auto"/>
        </w:rPr>
      </w:pPr>
      <w:hyperlink r:id="rId53" w:history="1">
        <w:r w:rsidR="002C25F4" w:rsidRPr="002C25F4">
          <w:rPr>
            <w:rStyle w:val="Hyperlink"/>
            <w:b/>
            <w:bCs/>
            <w:color w:val="auto"/>
            <w:u w:val="none"/>
          </w:rPr>
          <w:t>340-257-0120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Warranty Requirements </w:t>
      </w:r>
    </w:p>
    <w:p w14:paraId="3CCCB561" w14:textId="77777777" w:rsidR="002C25F4" w:rsidRPr="002C25F4" w:rsidRDefault="002C25F4" w:rsidP="002C25F4">
      <w:pPr>
        <w:pStyle w:val="NormalWeb"/>
        <w:rPr>
          <w:color w:val="333333"/>
        </w:rPr>
      </w:pPr>
      <w:r w:rsidRPr="002C25F4">
        <w:rPr>
          <w:color w:val="333333"/>
        </w:rPr>
        <w:t>(1) For all 2009 and subsequent model year vehicles subject to the provisions of this division, each manufacturer must provide, to the ultimate purchaser and each subsequent purchaser, a warranty that complies with the requirements contained in CCR, Title 13, sections 2035 through 2038, 2040, and 2046.</w:t>
      </w:r>
    </w:p>
    <w:p w14:paraId="14572547" w14:textId="77777777" w:rsidR="002C25F4" w:rsidRPr="002C25F4" w:rsidRDefault="002C25F4" w:rsidP="002C25F4">
      <w:pPr>
        <w:pStyle w:val="NormalWeb"/>
        <w:rPr>
          <w:color w:val="333333"/>
        </w:rPr>
      </w:pPr>
      <w:r w:rsidRPr="002C25F4">
        <w:rPr>
          <w:color w:val="333333"/>
        </w:rPr>
        <w:t>(2) The 15-year or 150,000-mile extended warranty specified in CCR, Title 13, section 1962.1(c)(2)(D) for PZEVs is not included as a requirement of this rule or OAR 340-257-0050, for the period 2009 through 2017 provided that PZEVs delivered for sale to Oregon are equipped with the same quality components as PZEVs supplied to areas where the full 15-year or 150,000-mile warranty remains in effect. The provisions of this section do not amend the requirements of CCR, Title 13, section 1962.1(c)(2)(D) that indicate the warranty period for a zero emission energy storage device used for traction power will be 10 years or 150,000 miles, whichever occurs first.</w:t>
      </w:r>
    </w:p>
    <w:p w14:paraId="6E3DE2DE" w14:textId="77777777" w:rsidR="002C25F4" w:rsidRPr="002C25F4" w:rsidRDefault="002C25F4" w:rsidP="002C25F4">
      <w:pPr>
        <w:pStyle w:val="NormalWeb"/>
        <w:rPr>
          <w:color w:val="333333"/>
        </w:rPr>
      </w:pPr>
      <w:r w:rsidRPr="002C25F4">
        <w:rPr>
          <w:color w:val="333333"/>
        </w:rPr>
        <w:t>(3) For all 2009 and subsequent model year vehicles subject to the provisions of this division, each manufacturer must include the emission control system warranty statement that complies with the requirements in CCR, Title 13, section 2039. Manufacturers must submit the documents required by subsections (a) and (b) of section 2039 only upon the Department’s request. Manufacturers may modify this statement as necessary to inform Oregon vehicle owners of the warranty's applicability. The manufacturer must provide a telephone number that Oregon consumers can use to learn answers to warranty questions.</w:t>
      </w:r>
    </w:p>
    <w:p w14:paraId="573542D4" w14:textId="77777777" w:rsidR="002C25F4" w:rsidRPr="002C25F4" w:rsidRDefault="002C25F4" w:rsidP="002C25F4">
      <w:pPr>
        <w:pStyle w:val="NormalWeb"/>
        <w:rPr>
          <w:color w:val="333333"/>
        </w:rPr>
      </w:pPr>
      <w:r w:rsidRPr="002C25F4">
        <w:rPr>
          <w:color w:val="333333"/>
        </w:rPr>
        <w:t>(4) Upon the Department's request, any manufacturer must submit to the Department Failure of Emission-Related Components reports as defined in CCR, Title 13, section 2144, for vehicles subject to this regulation. For purposes of compliance with this requirement, manufacturers may submit copies of the Failure of Emission-Related Components reports that are submitted to the California Air Resources Board in lieu of submitting reports for vehicles subject to this division.</w:t>
      </w:r>
    </w:p>
    <w:p w14:paraId="31519350"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218D24CD" w14:textId="7869137A"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481" w:author="SAKATA Rachel" w:date="2018-08-16T11:50:00Z">
        <w:r>
          <w:rPr>
            <w:color w:val="333333"/>
          </w:rPr>
          <w:t>, 468A.279</w:t>
        </w:r>
        <w:del w:id="482" w:author="GIBSON Lynda" w:date="2018-08-21T09:40:00Z">
          <w:r w:rsidRPr="002C25F4" w:rsidDel="00197B49">
            <w:rPr>
              <w:color w:val="333333"/>
            </w:rPr>
            <w:delText xml:space="preserve"> </w:delText>
          </w:r>
        </w:del>
      </w:ins>
      <w:del w:id="483" w:author="GIBSON Lynda" w:date="2018-08-21T09:40:00Z">
        <w:r w:rsidRPr="002C25F4" w:rsidDel="00197B49">
          <w:rPr>
            <w:color w:val="333333"/>
          </w:rPr>
          <w:delText xml:space="preserve"> </w:delText>
        </w:r>
      </w:del>
      <w:ins w:id="484" w:author="GIBSON Lynda"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6-2011, f. &amp; cert. ef. 4-29-11</w:t>
      </w:r>
      <w:r w:rsidRPr="002C25F4">
        <w:rPr>
          <w:color w:val="333333"/>
        </w:rPr>
        <w:br/>
      </w:r>
      <w:r w:rsidRPr="002C25F4">
        <w:rPr>
          <w:color w:val="333333"/>
        </w:rPr>
        <w:lastRenderedPageBreak/>
        <w:t>DEQ 6-2006, f. &amp; cert. ef. 6-29-06</w:t>
      </w:r>
      <w:r w:rsidRPr="002C25F4">
        <w:rPr>
          <w:color w:val="333333"/>
        </w:rPr>
        <w:br/>
        <w:t>DEQ 10-2005(Temp), f. 12-27-05, cert. ef. 1-1-06 thru 6-30-06</w:t>
      </w:r>
    </w:p>
    <w:p w14:paraId="3EC9A3EA" w14:textId="77777777" w:rsidR="002C25F4" w:rsidRPr="002C25F4" w:rsidRDefault="00843A28" w:rsidP="002C25F4">
      <w:pPr>
        <w:pStyle w:val="NormalWeb"/>
        <w:rPr>
          <w:b/>
          <w:color w:val="auto"/>
        </w:rPr>
      </w:pPr>
      <w:hyperlink r:id="rId54" w:history="1">
        <w:r w:rsidR="002C25F4" w:rsidRPr="002C25F4">
          <w:rPr>
            <w:rStyle w:val="Hyperlink"/>
            <w:b/>
            <w:bCs/>
            <w:color w:val="auto"/>
            <w:u w:val="none"/>
          </w:rPr>
          <w:t>340-257-0130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Recalls </w:t>
      </w:r>
    </w:p>
    <w:p w14:paraId="58A220DF" w14:textId="77777777" w:rsidR="002C25F4" w:rsidRPr="002C25F4" w:rsidRDefault="002C25F4" w:rsidP="002C25F4">
      <w:pPr>
        <w:pStyle w:val="NormalWeb"/>
        <w:rPr>
          <w:color w:val="333333"/>
        </w:rPr>
      </w:pPr>
      <w:r w:rsidRPr="002C25F4">
        <w:rPr>
          <w:color w:val="333333"/>
        </w:rPr>
        <w:t>(1) Any order issued or enforcement action taken by CARB to correct noncompliance with any section of Title 13, that results in the recall of any vehicle pursuant to CCR, Title 13, sections 2109–2135, will be prima facie evidence concerning vehicles registered in Oregon. If the manufacturer can demonstrate to the Department's satisfaction that the order or action is not applicable to vehicles registered in Oregon, the Department will not pursue a recall of vehicles registered in Oregon.</w:t>
      </w:r>
    </w:p>
    <w:p w14:paraId="5ED3F52F" w14:textId="77777777" w:rsidR="002C25F4" w:rsidRPr="002C25F4" w:rsidRDefault="002C25F4" w:rsidP="002C25F4">
      <w:pPr>
        <w:pStyle w:val="NormalWeb"/>
        <w:rPr>
          <w:color w:val="333333"/>
        </w:rPr>
      </w:pPr>
      <w:r w:rsidRPr="002C25F4">
        <w:rPr>
          <w:color w:val="333333"/>
        </w:rPr>
        <w:t>(2) Any voluntary or influenced emission-related recall campaign initiated by any manufacturer pursuant to CCR, Title 13, sections 2113–2121 must extend to all applicable vehicles registered in Oregon. If the manufacturer can demonstrate to the Department's satisfaction that said campaign is not applicable to vehicles registered in Oregon, the campaign will not apply in Oregon.</w:t>
      </w:r>
    </w:p>
    <w:p w14:paraId="0471F4AE" w14:textId="77777777" w:rsidR="002C25F4" w:rsidRPr="002C25F4" w:rsidRDefault="002C25F4" w:rsidP="002C25F4">
      <w:pPr>
        <w:pStyle w:val="NormalWeb"/>
        <w:rPr>
          <w:color w:val="333333"/>
        </w:rPr>
      </w:pPr>
      <w:r w:rsidRPr="002C25F4">
        <w:rPr>
          <w:color w:val="333333"/>
        </w:rPr>
        <w:t>(3) For vehicles subject to an order of enforcement action under section (1) of this rule, each manufacturer must send to owners of vehicles registered in the State of Oregon a notice that complies with the requirements in CCR, Title 13, sections 2118 or 2127. The manufacturer must provide a telephone number that Oregon consumers can use to learn answers to questions about any recall that affects Oregon vehicles.</w:t>
      </w:r>
    </w:p>
    <w:p w14:paraId="22C45A34"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61C5500F" w14:textId="721D2BEC"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485" w:author="SAKATA Rachel" w:date="2018-08-16T11:50:00Z">
        <w:r>
          <w:rPr>
            <w:color w:val="333333"/>
          </w:rPr>
          <w:t>, 468A.279</w:t>
        </w:r>
        <w:del w:id="486" w:author="GIBSON Lynda" w:date="2018-08-21T09:40:00Z">
          <w:r w:rsidRPr="002C25F4" w:rsidDel="00197B49">
            <w:rPr>
              <w:color w:val="333333"/>
            </w:rPr>
            <w:delText xml:space="preserve"> </w:delText>
          </w:r>
        </w:del>
      </w:ins>
      <w:del w:id="487" w:author="GIBSON Lynda" w:date="2018-08-21T09:40:00Z">
        <w:r w:rsidRPr="002C25F4" w:rsidDel="00197B49">
          <w:rPr>
            <w:color w:val="333333"/>
          </w:rPr>
          <w:delText xml:space="preserve"> </w:delText>
        </w:r>
      </w:del>
      <w:ins w:id="488" w:author="GIBSON Lynda"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699D411D" w14:textId="77777777" w:rsidR="002C25F4" w:rsidRPr="002C25F4" w:rsidRDefault="00843A28" w:rsidP="002C25F4">
      <w:pPr>
        <w:pStyle w:val="NormalWeb"/>
        <w:rPr>
          <w:b/>
          <w:color w:val="auto"/>
        </w:rPr>
      </w:pPr>
      <w:hyperlink r:id="rId55" w:history="1">
        <w:r w:rsidR="002C25F4" w:rsidRPr="002C25F4">
          <w:rPr>
            <w:rStyle w:val="Hyperlink"/>
            <w:b/>
            <w:bCs/>
            <w:color w:val="auto"/>
            <w:u w:val="none"/>
          </w:rPr>
          <w:t>340-257-0140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Permits and Fees </w:t>
      </w:r>
    </w:p>
    <w:p w14:paraId="50D7E46E" w14:textId="77777777" w:rsidR="002C25F4" w:rsidRPr="002C25F4" w:rsidRDefault="002C25F4" w:rsidP="002C25F4">
      <w:pPr>
        <w:pStyle w:val="NormalWeb"/>
        <w:rPr>
          <w:color w:val="333333"/>
        </w:rPr>
      </w:pPr>
      <w:r w:rsidRPr="002C25F4">
        <w:rPr>
          <w:color w:val="333333"/>
        </w:rPr>
        <w:t>(1) "Indirect source" as defined in OAR 340-254-0030(6) includes a large or intermediate volume manufacturer for purposes of 340-0254-0010. Such sources are subject to permit and fee requirements as specified in section (2) of this rule and not the provisions in 340-254-0040 to 340-254-0080.</w:t>
      </w:r>
    </w:p>
    <w:p w14:paraId="05632336" w14:textId="77777777" w:rsidR="002C25F4" w:rsidRPr="002C25F4" w:rsidRDefault="002C25F4" w:rsidP="002C25F4">
      <w:pPr>
        <w:pStyle w:val="NormalWeb"/>
        <w:rPr>
          <w:color w:val="333333"/>
        </w:rPr>
      </w:pPr>
      <w:r w:rsidRPr="002C25F4">
        <w:rPr>
          <w:color w:val="333333"/>
        </w:rPr>
        <w:t>(2) Beginning January 1, 2007, each large-volume or intermediate-volume vehicle manufacturer offering light duty or medium duty vehicles for sale in Oregon must have a Motor Vehicle Indirect Source permit issued by DEQ. Each Motor Vehicle Indirect Source permit will be issued for a period of up to 10 years and is subject to an annual fee.</w:t>
      </w:r>
    </w:p>
    <w:p w14:paraId="474A7A86" w14:textId="77777777" w:rsidR="002C25F4" w:rsidRPr="002C25F4" w:rsidRDefault="002C25F4" w:rsidP="002C25F4">
      <w:pPr>
        <w:pStyle w:val="NormalWeb"/>
        <w:rPr>
          <w:color w:val="333333"/>
        </w:rPr>
      </w:pPr>
      <w:r w:rsidRPr="002C25F4">
        <w:rPr>
          <w:color w:val="333333"/>
        </w:rPr>
        <w:lastRenderedPageBreak/>
        <w:t>(3) Each large-volume and intermediate-volume manufacturer must report to DEQ the number of light and medium-duty vehicles it delivered for sale in Oregon during the previous model year. These reports must be submitted to DEQ by March 1 of each year except as provided in section (7) of this rule.</w:t>
      </w:r>
    </w:p>
    <w:p w14:paraId="0F4B5175" w14:textId="77777777" w:rsidR="002C25F4" w:rsidRPr="002C25F4" w:rsidRDefault="002C25F4" w:rsidP="002C25F4">
      <w:pPr>
        <w:pStyle w:val="NormalWeb"/>
        <w:rPr>
          <w:color w:val="333333"/>
        </w:rPr>
      </w:pPr>
      <w:r w:rsidRPr="002C25F4">
        <w:rPr>
          <w:color w:val="333333"/>
        </w:rPr>
        <w:t>(4) DEQ will assess annual permit fees for each large and intermediate-volume manufacturer for periods beginning July 1 and ending June 30 of the subsequent year except as provided in section (7) of this rule.</w:t>
      </w:r>
    </w:p>
    <w:p w14:paraId="5780A2C2" w14:textId="77777777" w:rsidR="002C25F4" w:rsidRPr="002C25F4" w:rsidRDefault="002C25F4" w:rsidP="002C25F4">
      <w:pPr>
        <w:pStyle w:val="NormalWeb"/>
        <w:rPr>
          <w:color w:val="333333"/>
        </w:rPr>
      </w:pPr>
      <w:r w:rsidRPr="002C25F4">
        <w:rPr>
          <w:color w:val="333333"/>
        </w:rPr>
        <w:t>(5) DEQ will assess annual permit fees by apportioning a total of $200,000 among all Motor Vehicle Indirect Source Permit holders according to each permit holder's reported market share for the previous model year except as provided in section (7) of this rule. In the event that not all required data are reported, DEQ will estimate the total Oregon market share for the applicable year and the resulting fees according to means the Department judges to be appropriate.</w:t>
      </w:r>
    </w:p>
    <w:p w14:paraId="7CF0E196" w14:textId="77777777" w:rsidR="002C25F4" w:rsidRPr="002C25F4" w:rsidRDefault="002C25F4" w:rsidP="002C25F4">
      <w:pPr>
        <w:pStyle w:val="NormalWeb"/>
        <w:rPr>
          <w:color w:val="333333"/>
        </w:rPr>
      </w:pPr>
      <w:r w:rsidRPr="002C25F4">
        <w:rPr>
          <w:color w:val="333333"/>
        </w:rPr>
        <w:t>(6) Within 60 days after reports required by this rule are due, DEQ will notify each large and intermediate-volume manufacturer of the fee required for the next permit period. Within 30 days of receiving notice of the required permit fee, each permit holder must remit the specified amount payable to the Oregon Department of Environmental Quality. Motor Vehicle Indirect Source permits for which permit fees are not current will be deemed to have lapsed and will no longer be in effect.</w:t>
      </w:r>
    </w:p>
    <w:p w14:paraId="400B3406" w14:textId="77777777" w:rsidR="002C25F4" w:rsidRPr="002C25F4" w:rsidRDefault="002C25F4" w:rsidP="002C25F4">
      <w:pPr>
        <w:pStyle w:val="NormalWeb"/>
        <w:rPr>
          <w:color w:val="333333"/>
        </w:rPr>
      </w:pPr>
      <w:r w:rsidRPr="002C25F4">
        <w:rPr>
          <w:color w:val="333333"/>
        </w:rPr>
        <w:t>(7) The initial report required by section (3) of this rule must be submitted by October 1, 2006. The initial period for which a Motor Vehicle Indirect Source Permit is required begins January 1, 2007 and ends June 30 of the same year. Total permit fees for the initial period will be $200,000.</w:t>
      </w:r>
    </w:p>
    <w:p w14:paraId="08D79FD4" w14:textId="729AAB15" w:rsidR="002C25F4" w:rsidRPr="002C25F4" w:rsidRDefault="002C25F4" w:rsidP="002C25F4">
      <w:pPr>
        <w:pStyle w:val="NormalWeb"/>
        <w:rPr>
          <w:color w:val="333333"/>
        </w:rPr>
      </w:pPr>
      <w:r w:rsidRPr="002C25F4">
        <w:rPr>
          <w:b/>
          <w:bCs/>
          <w:color w:val="333333"/>
        </w:rPr>
        <w:t>Statutory/Other Authority:</w:t>
      </w:r>
      <w:r w:rsidRPr="002C25F4">
        <w:rPr>
          <w:color w:val="333333"/>
        </w:rPr>
        <w:t> ORS 468.065, 468A.010, 468A.015 &amp; 468A.040.</w:t>
      </w:r>
      <w:ins w:id="489" w:author="SAKATA Rachel" w:date="2018-08-16T11:50:00Z">
        <w:r>
          <w:rPr>
            <w:color w:val="333333"/>
          </w:rPr>
          <w:t xml:space="preserve"> , 468A.279</w:t>
        </w:r>
      </w:ins>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531B2CBB" w14:textId="77777777" w:rsidR="002C25F4" w:rsidRPr="002C25F4" w:rsidRDefault="00843A28" w:rsidP="002C25F4">
      <w:pPr>
        <w:pStyle w:val="NormalWeb"/>
        <w:rPr>
          <w:b/>
          <w:color w:val="auto"/>
        </w:rPr>
      </w:pPr>
      <w:hyperlink r:id="rId56" w:history="1">
        <w:r w:rsidR="002C25F4" w:rsidRPr="002C25F4">
          <w:rPr>
            <w:rStyle w:val="Hyperlink"/>
            <w:b/>
            <w:bCs/>
            <w:color w:val="auto"/>
            <w:u w:val="none"/>
          </w:rPr>
          <w:t>340-257-0150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Inspections and Information Requests </w:t>
      </w:r>
    </w:p>
    <w:p w14:paraId="548FDBEC" w14:textId="77777777" w:rsidR="002C25F4" w:rsidRPr="002C25F4" w:rsidRDefault="002C25F4" w:rsidP="002C25F4">
      <w:pPr>
        <w:pStyle w:val="NormalWeb"/>
        <w:rPr>
          <w:color w:val="333333"/>
        </w:rPr>
      </w:pPr>
      <w:r w:rsidRPr="002C25F4">
        <w:rPr>
          <w:color w:val="333333"/>
        </w:rPr>
        <w:t>(1) The Department may inspect new and used motor vehicles and related records for the purposes of determining compliance with the requirements of this division. The Department inspections will occur during regular business hours and on any premises owned, operated or used by any dealer or rental car agency for the purposes of determining compliance with the requirements of this division.</w:t>
      </w:r>
    </w:p>
    <w:p w14:paraId="2DF4CC58" w14:textId="77777777" w:rsidR="002C25F4" w:rsidRPr="002C25F4" w:rsidRDefault="002C25F4" w:rsidP="002C25F4">
      <w:pPr>
        <w:pStyle w:val="NormalWeb"/>
        <w:rPr>
          <w:color w:val="333333"/>
        </w:rPr>
      </w:pPr>
      <w:r w:rsidRPr="002C25F4">
        <w:rPr>
          <w:color w:val="333333"/>
        </w:rPr>
        <w:t xml:space="preserve">(2) For the purposes of determining compliance with this division, the Department may require any vehicle dealer or rental car agency to submit any documentation the Department </w:t>
      </w:r>
      <w:r w:rsidRPr="002C25F4">
        <w:rPr>
          <w:color w:val="333333"/>
        </w:rPr>
        <w:lastRenderedPageBreak/>
        <w:t>deems necessary to the effective administration and enforcement of this division. This provision does not require creation of new records.</w:t>
      </w:r>
    </w:p>
    <w:p w14:paraId="23501D1E" w14:textId="642AFFA2"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490" w:author="SAKATA Rachel" w:date="2018-08-16T11:50:00Z">
        <w:r>
          <w:rPr>
            <w:color w:val="333333"/>
          </w:rPr>
          <w:t>, 468A.279</w:t>
        </w:r>
        <w:del w:id="491" w:author="GIBSON Lynda" w:date="2018-08-21T09:40:00Z">
          <w:r w:rsidRPr="002C25F4" w:rsidDel="00197B49">
            <w:rPr>
              <w:color w:val="333333"/>
            </w:rPr>
            <w:delText xml:space="preserve"> </w:delText>
          </w:r>
        </w:del>
      </w:ins>
      <w:del w:id="492" w:author="GIBSON Lynda" w:date="2018-08-21T09:40:00Z">
        <w:r w:rsidRPr="002C25F4" w:rsidDel="00197B49">
          <w:rPr>
            <w:color w:val="333333"/>
          </w:rPr>
          <w:delText xml:space="preserve"> </w:delText>
        </w:r>
      </w:del>
      <w:ins w:id="493" w:author="GIBSON Lynda"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5379D6DF" w14:textId="77777777" w:rsidR="002C25F4" w:rsidRPr="002C25F4" w:rsidRDefault="00843A28" w:rsidP="002C25F4">
      <w:pPr>
        <w:pStyle w:val="NormalWeb"/>
        <w:rPr>
          <w:b/>
          <w:color w:val="333333"/>
        </w:rPr>
      </w:pPr>
      <w:hyperlink r:id="rId57" w:history="1">
        <w:r w:rsidR="002C25F4" w:rsidRPr="002C25F4">
          <w:rPr>
            <w:rStyle w:val="Hyperlink"/>
            <w:b/>
            <w:bCs/>
            <w:color w:val="auto"/>
            <w:u w:val="none"/>
          </w:rPr>
          <w:t>340-257-0160</w:t>
        </w:r>
      </w:hyperlink>
      <w:r w:rsidR="002C25F4" w:rsidRPr="002C25F4">
        <w:rPr>
          <w:b/>
          <w:color w:val="auto"/>
        </w:rPr>
        <w:br/>
      </w:r>
      <w:r w:rsidR="002C25F4" w:rsidRPr="002C25F4">
        <w:rPr>
          <w:rStyle w:val="Strong"/>
          <w:rFonts w:ascii="Times New Roman" w:hAnsi="Times New Roman" w:cs="Times New Roman"/>
          <w:b/>
          <w:color w:val="auto"/>
          <w:sz w:val="24"/>
          <w:szCs w:val="24"/>
        </w:rPr>
        <w:t>Severability</w:t>
      </w:r>
      <w:r w:rsidR="002C25F4" w:rsidRPr="002C25F4">
        <w:rPr>
          <w:rStyle w:val="Strong"/>
          <w:rFonts w:ascii="Times New Roman" w:hAnsi="Times New Roman" w:cs="Times New Roman"/>
          <w:b/>
          <w:color w:val="333333"/>
          <w:sz w:val="24"/>
          <w:szCs w:val="24"/>
        </w:rPr>
        <w:t xml:space="preserve"> </w:t>
      </w:r>
    </w:p>
    <w:p w14:paraId="04351417" w14:textId="77777777" w:rsidR="002C25F4" w:rsidRPr="002C25F4" w:rsidRDefault="002C25F4" w:rsidP="002C25F4">
      <w:pPr>
        <w:pStyle w:val="NormalWeb"/>
        <w:rPr>
          <w:color w:val="333333"/>
        </w:rPr>
      </w:pPr>
      <w:r w:rsidRPr="002C25F4">
        <w:rPr>
          <w:color w:val="333333"/>
        </w:rPr>
        <w:t>Each section of this division is severable, and if any section of this regulation is held invalid, the remainder will continue in full force and effect.</w:t>
      </w:r>
    </w:p>
    <w:p w14:paraId="03505920" w14:textId="4212BEF4"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494" w:author="SAKATA Rachel" w:date="2018-08-16T11:49:00Z">
        <w:r>
          <w:rPr>
            <w:color w:val="333333"/>
          </w:rPr>
          <w:t>, 468A.279</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17E53EB7" w14:textId="24FECE34"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17E53EBA"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17E53EB8" w14:textId="77777777" w:rsidR="00A31CE7" w:rsidRPr="00E131C7" w:rsidRDefault="00A31CE7" w:rsidP="00596822">
            <w:pPr>
              <w:pStyle w:val="Heading1"/>
            </w:pPr>
            <w:bookmarkStart w:id="495" w:name="_Toc522179192"/>
            <w:r>
              <w:lastRenderedPageBreak/>
              <w:t>Draft Rules – With Edits Incorporated</w:t>
            </w:r>
            <w:bookmarkEnd w:id="495"/>
          </w:p>
          <w:p w14:paraId="17E53EB9" w14:textId="77777777" w:rsidR="00A31CE7" w:rsidRPr="0085122C" w:rsidRDefault="00A31CE7" w:rsidP="001B303C">
            <w:pPr>
              <w:ind w:left="0"/>
            </w:pPr>
          </w:p>
        </w:tc>
      </w:tr>
    </w:tbl>
    <w:p w14:paraId="17E53EBB" w14:textId="77777777" w:rsidR="00A31CE7" w:rsidRDefault="00A31CE7" w:rsidP="00501ABB">
      <w:pPr>
        <w:spacing w:after="120"/>
        <w:ind w:left="0"/>
        <w:rPr>
          <w:color w:val="000000"/>
        </w:rPr>
      </w:pPr>
    </w:p>
    <w:p w14:paraId="17E53EBC" w14:textId="77777777" w:rsidR="00A31CE7" w:rsidRDefault="00A31CE7" w:rsidP="00501ABB">
      <w:pPr>
        <w:spacing w:after="120"/>
        <w:ind w:left="0"/>
        <w:rPr>
          <w:color w:val="000000"/>
        </w:rPr>
      </w:pPr>
    </w:p>
    <w:p w14:paraId="17E53EBD"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17E53EC0"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17E53EBE" w14:textId="77777777" w:rsidR="00A31CE7" w:rsidRPr="00E131C7" w:rsidRDefault="00A31CE7" w:rsidP="00596822">
            <w:pPr>
              <w:pStyle w:val="Heading1"/>
            </w:pPr>
            <w:bookmarkStart w:id="496" w:name="_Toc522179193"/>
            <w:r>
              <w:lastRenderedPageBreak/>
              <w:t>Supporting documents</w:t>
            </w:r>
            <w:bookmarkEnd w:id="496"/>
          </w:p>
          <w:p w14:paraId="17E53EBF" w14:textId="77777777" w:rsidR="00A31CE7" w:rsidRPr="0085122C" w:rsidRDefault="00A31CE7" w:rsidP="001B303C">
            <w:pPr>
              <w:ind w:left="0"/>
            </w:pPr>
          </w:p>
        </w:tc>
      </w:tr>
    </w:tbl>
    <w:p w14:paraId="17E53EC1"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IBSON Lynda" w:date="2018-08-21T10:09:00Z" w:initials="GL">
    <w:p w14:paraId="57D4BA1A" w14:textId="2DBFAF11" w:rsidR="00064C10" w:rsidRDefault="00064C10">
      <w:pPr>
        <w:pStyle w:val="CommentText"/>
      </w:pPr>
      <w:r>
        <w:rPr>
          <w:rStyle w:val="CommentReference"/>
        </w:rPr>
        <w:annotationRef/>
      </w:r>
      <w:r>
        <w:t>Remember to update this field</w:t>
      </w:r>
    </w:p>
  </w:comment>
  <w:comment w:id="26" w:author="rhnidey@hotmail.com" w:date="2018-08-20T08:52:00Z" w:initials="HE">
    <w:p w14:paraId="402C1D9C" w14:textId="7778B9EB" w:rsidR="00843A28" w:rsidRDefault="00843A28">
      <w:pPr>
        <w:pStyle w:val="CommentText"/>
      </w:pPr>
      <w:r>
        <w:rPr>
          <w:rStyle w:val="CommentReference"/>
        </w:rPr>
        <w:annotationRef/>
      </w:r>
      <w:r>
        <w:rPr>
          <w:noProof/>
        </w:rPr>
        <w:t>Delete if not doing a webinar.</w:t>
      </w:r>
    </w:p>
  </w:comment>
  <w:comment w:id="27" w:author="GIBSON Lynda" w:date="2018-08-21T09:16:00Z" w:initials="GL">
    <w:p w14:paraId="6A1EE930" w14:textId="22D55754" w:rsidR="00843A28" w:rsidRDefault="00843A28">
      <w:pPr>
        <w:pStyle w:val="CommentText"/>
      </w:pPr>
      <w:r>
        <w:rPr>
          <w:rStyle w:val="CommentReference"/>
        </w:rPr>
        <w:annotationRef/>
      </w:r>
      <w:r>
        <w:t>Delete this too if not doing a webinar.</w:t>
      </w:r>
    </w:p>
  </w:comment>
  <w:comment w:id="28" w:author="GIBSON Lynda" w:date="2018-08-21T09:16:00Z" w:initials="GL">
    <w:p w14:paraId="0E75717E" w14:textId="5AF5F81A" w:rsidR="00843A28" w:rsidRDefault="00843A28" w:rsidP="00843A28">
      <w:pPr>
        <w:pStyle w:val="CommentText"/>
        <w:ind w:left="0"/>
      </w:pPr>
      <w:r>
        <w:rPr>
          <w:rStyle w:val="CommentReference"/>
        </w:rPr>
        <w:annotationRef/>
      </w:r>
      <w:r>
        <w:t>You’re closing the comment period the same day as the hearing?</w:t>
      </w:r>
    </w:p>
  </w:comment>
  <w:comment w:id="31" w:author="rhnidey@hotmail.com" w:date="2018-08-20T08:55:00Z" w:initials="HE">
    <w:p w14:paraId="5F812396" w14:textId="783F0A5B" w:rsidR="00843A28" w:rsidRDefault="00843A28">
      <w:pPr>
        <w:pStyle w:val="CommentText"/>
      </w:pPr>
      <w:r>
        <w:rPr>
          <w:rStyle w:val="CommentReference"/>
        </w:rPr>
        <w:annotationRef/>
      </w:r>
      <w:r>
        <w:rPr>
          <w:noProof/>
        </w:rPr>
        <w:t>Delete if not doing a webinar.</w:t>
      </w:r>
    </w:p>
  </w:comment>
  <w:comment w:id="132" w:author="GIBSON Lynda" w:date="2018-08-21T09:45:00Z" w:initials="GL">
    <w:p w14:paraId="7B979504" w14:textId="19C04207" w:rsidR="00197B49" w:rsidRDefault="00197B49" w:rsidP="00197B49">
      <w:pPr>
        <w:pStyle w:val="CommentText"/>
        <w:ind w:left="0"/>
      </w:pPr>
      <w:r>
        <w:rPr>
          <w:rStyle w:val="CommentReference"/>
        </w:rPr>
        <w:annotationRef/>
      </w:r>
      <w:r>
        <w:t>I don’t think you need to duplicate this information.</w:t>
      </w:r>
    </w:p>
  </w:comment>
  <w:comment w:id="368" w:author="SAKATA Rachel" w:date="2018-08-16T11:42:00Z" w:initials="SR">
    <w:p w14:paraId="2AADD84D" w14:textId="745C98C4" w:rsidR="00843A28" w:rsidRDefault="00843A28">
      <w:pPr>
        <w:pStyle w:val="CommentText"/>
      </w:pPr>
      <w:r>
        <w:rPr>
          <w:rStyle w:val="CommentReference"/>
        </w:rPr>
        <w:annotationRef/>
      </w:r>
      <w:r>
        <w:t>Need to finish updating (name, position, committee)</w:t>
      </w:r>
    </w:p>
  </w:comment>
  <w:comment w:id="373" w:author="GIBSON Lynda" w:date="2018-08-21T10:09:00Z" w:initials="GL">
    <w:p w14:paraId="6F95A160" w14:textId="7C444FA2" w:rsidR="00064C10" w:rsidRDefault="00064C10">
      <w:pPr>
        <w:pStyle w:val="CommentText"/>
      </w:pPr>
      <w:r>
        <w:rPr>
          <w:rStyle w:val="CommentReference"/>
        </w:rPr>
        <w:annotationRef/>
      </w:r>
      <w:r>
        <w:t>Delete?</w:t>
      </w:r>
    </w:p>
  </w:comment>
  <w:comment w:id="408" w:author="SAKATA Rachel" w:date="2018-08-15T14:46:00Z" w:initials="SR">
    <w:p w14:paraId="318498AB" w14:textId="2EB5944F" w:rsidR="00843A28" w:rsidRDefault="00843A28">
      <w:pPr>
        <w:pStyle w:val="CommentText"/>
      </w:pPr>
      <w:r>
        <w:rPr>
          <w:rStyle w:val="CommentReference"/>
        </w:rPr>
        <w:annotationRef/>
      </w:r>
      <w:r>
        <w:t>I’m assuming we don’t incorporate the 2018 date, since it isn’t adopted yet.</w:t>
      </w:r>
      <w:r w:rsidR="00197B49">
        <w:t xml:space="preserve"> </w:t>
      </w:r>
      <w:r>
        <w:t>This is in reference to CARB’s 2018 proposal to modify the “deemed to comply” language in this rule, which we are trying to incorporate as well.</w:t>
      </w:r>
      <w:r w:rsidR="00197B49">
        <w:t xml:space="preserve"> </w:t>
      </w:r>
    </w:p>
  </w:comment>
  <w:comment w:id="413" w:author="SAKATA Rachel" w:date="2018-08-15T14:49:00Z" w:initials="SR">
    <w:p w14:paraId="3B751417" w14:textId="430ECF51" w:rsidR="00843A28" w:rsidRDefault="00843A28">
      <w:pPr>
        <w:pStyle w:val="CommentText"/>
      </w:pPr>
      <w:r>
        <w:rPr>
          <w:rStyle w:val="CommentReference"/>
        </w:rPr>
        <w:annotationRef/>
      </w:r>
      <w:r>
        <w:t>Same comment as above.</w:t>
      </w:r>
      <w:r w:rsidR="00197B49">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D4BA1A" w15:done="0"/>
  <w15:commentEx w15:paraId="402C1D9C" w15:done="0"/>
  <w15:commentEx w15:paraId="6A1EE930" w15:done="0"/>
  <w15:commentEx w15:paraId="0E75717E" w15:done="0"/>
  <w15:commentEx w15:paraId="5F812396" w15:done="0"/>
  <w15:commentEx w15:paraId="7B979504" w15:done="0"/>
  <w15:commentEx w15:paraId="2AADD84D" w15:done="0"/>
  <w15:commentEx w15:paraId="6F95A160" w15:done="0"/>
  <w15:commentEx w15:paraId="318498AB" w15:done="0"/>
  <w15:commentEx w15:paraId="3B75141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53ECA" w14:textId="77777777" w:rsidR="00843A28" w:rsidRDefault="00843A28" w:rsidP="002D6C99">
      <w:r>
        <w:separator/>
      </w:r>
    </w:p>
  </w:endnote>
  <w:endnote w:type="continuationSeparator" w:id="0">
    <w:p w14:paraId="17E53ECB" w14:textId="77777777" w:rsidR="00843A28" w:rsidRDefault="00843A28"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146469"/>
      <w:docPartObj>
        <w:docPartGallery w:val="Page Numbers (Bottom of Page)"/>
        <w:docPartUnique/>
      </w:docPartObj>
    </w:sdtPr>
    <w:sdtEndPr>
      <w:rPr>
        <w:noProof/>
      </w:rPr>
    </w:sdtEndPr>
    <w:sdtContent>
      <w:p w14:paraId="17E53ECC" w14:textId="32DCD0AE" w:rsidR="00843A28" w:rsidRDefault="00843A28">
        <w:pPr>
          <w:pStyle w:val="Footer"/>
          <w:jc w:val="right"/>
        </w:pPr>
        <w:r>
          <w:fldChar w:fldCharType="begin"/>
        </w:r>
        <w:r>
          <w:instrText xml:space="preserve"> PAGE   \* MERGEFORMAT </w:instrText>
        </w:r>
        <w:r>
          <w:fldChar w:fldCharType="separate"/>
        </w:r>
        <w:r w:rsidR="00284CA8">
          <w:rPr>
            <w:noProof/>
          </w:rPr>
          <w:t>1</w:t>
        </w:r>
        <w:r>
          <w:rPr>
            <w:noProof/>
          </w:rPr>
          <w:fldChar w:fldCharType="end"/>
        </w:r>
      </w:p>
    </w:sdtContent>
  </w:sdt>
  <w:p w14:paraId="17E53ECD" w14:textId="77777777" w:rsidR="00843A28" w:rsidRPr="002B4E71" w:rsidRDefault="00843A28"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23899"/>
      <w:docPartObj>
        <w:docPartGallery w:val="Page Numbers (Bottom of Page)"/>
        <w:docPartUnique/>
      </w:docPartObj>
    </w:sdtPr>
    <w:sdtEndPr>
      <w:rPr>
        <w:noProof/>
      </w:rPr>
    </w:sdtEndPr>
    <w:sdtContent>
      <w:p w14:paraId="17E53ECF" w14:textId="3DC433B4" w:rsidR="00843A28" w:rsidRDefault="00843A28">
        <w:pPr>
          <w:pStyle w:val="Footer"/>
          <w:jc w:val="right"/>
        </w:pPr>
        <w:r>
          <w:fldChar w:fldCharType="begin"/>
        </w:r>
        <w:r>
          <w:instrText xml:space="preserve"> PAGE   \* MERGEFORMAT </w:instrText>
        </w:r>
        <w:r>
          <w:fldChar w:fldCharType="separate"/>
        </w:r>
        <w:r w:rsidR="00284CA8">
          <w:rPr>
            <w:noProof/>
          </w:rPr>
          <w:t>3</w:t>
        </w:r>
        <w:r>
          <w:rPr>
            <w:noProof/>
          </w:rPr>
          <w:fldChar w:fldCharType="end"/>
        </w:r>
      </w:p>
    </w:sdtContent>
  </w:sdt>
  <w:p w14:paraId="17E53ED0" w14:textId="77777777" w:rsidR="00843A28" w:rsidRDefault="00843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98249"/>
      <w:docPartObj>
        <w:docPartGallery w:val="Page Numbers (Bottom of Page)"/>
        <w:docPartUnique/>
      </w:docPartObj>
    </w:sdtPr>
    <w:sdtEndPr>
      <w:rPr>
        <w:noProof/>
      </w:rPr>
    </w:sdtEndPr>
    <w:sdtContent>
      <w:p w14:paraId="17E53ED2" w14:textId="46DFE31B" w:rsidR="00843A28" w:rsidRDefault="00843A28">
        <w:pPr>
          <w:pStyle w:val="Footer"/>
          <w:jc w:val="right"/>
        </w:pPr>
        <w:r>
          <w:fldChar w:fldCharType="begin"/>
        </w:r>
        <w:r>
          <w:instrText xml:space="preserve"> PAGE   \* MERGEFORMAT </w:instrText>
        </w:r>
        <w:r>
          <w:fldChar w:fldCharType="separate"/>
        </w:r>
        <w:r w:rsidR="00284CA8">
          <w:rPr>
            <w:noProof/>
          </w:rPr>
          <w:t>2</w:t>
        </w:r>
        <w:r>
          <w:rPr>
            <w:noProof/>
          </w:rPr>
          <w:fldChar w:fldCharType="end"/>
        </w:r>
      </w:p>
    </w:sdtContent>
  </w:sdt>
  <w:p w14:paraId="17E53ED3" w14:textId="77777777" w:rsidR="00843A28" w:rsidRDefault="00843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53EC8" w14:textId="77777777" w:rsidR="00843A28" w:rsidRDefault="00843A28" w:rsidP="002D6C99">
      <w:r>
        <w:separator/>
      </w:r>
    </w:p>
  </w:footnote>
  <w:footnote w:type="continuationSeparator" w:id="0">
    <w:p w14:paraId="17E53EC9" w14:textId="77777777" w:rsidR="00843A28" w:rsidRDefault="00843A28"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CE" w14:textId="77777777" w:rsidR="00843A28" w:rsidRPr="00F72D05" w:rsidRDefault="00843A28"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D1" w14:textId="77777777" w:rsidR="00843A28" w:rsidRDefault="00843A28"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571F8"/>
    <w:multiLevelType w:val="hybridMultilevel"/>
    <w:tmpl w:val="2C809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34A65BE"/>
    <w:multiLevelType w:val="hybridMultilevel"/>
    <w:tmpl w:val="ED602DC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B4C37"/>
    <w:multiLevelType w:val="hybridMultilevel"/>
    <w:tmpl w:val="18E0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496D39"/>
    <w:multiLevelType w:val="hybridMultilevel"/>
    <w:tmpl w:val="65F03D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43530DA"/>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6"/>
  </w:num>
  <w:num w:numId="4">
    <w:abstractNumId w:val="27"/>
  </w:num>
  <w:num w:numId="5">
    <w:abstractNumId w:val="26"/>
  </w:num>
  <w:num w:numId="6">
    <w:abstractNumId w:val="33"/>
  </w:num>
  <w:num w:numId="7">
    <w:abstractNumId w:val="35"/>
  </w:num>
  <w:num w:numId="8">
    <w:abstractNumId w:val="17"/>
  </w:num>
  <w:num w:numId="9">
    <w:abstractNumId w:val="19"/>
  </w:num>
  <w:num w:numId="10">
    <w:abstractNumId w:val="14"/>
  </w:num>
  <w:num w:numId="11">
    <w:abstractNumId w:val="16"/>
  </w:num>
  <w:num w:numId="12">
    <w:abstractNumId w:val="34"/>
  </w:num>
  <w:num w:numId="13">
    <w:abstractNumId w:val="28"/>
  </w:num>
  <w:num w:numId="14">
    <w:abstractNumId w:val="10"/>
  </w:num>
  <w:num w:numId="15">
    <w:abstractNumId w:val="39"/>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30"/>
  </w:num>
  <w:num w:numId="29">
    <w:abstractNumId w:val="25"/>
  </w:num>
  <w:num w:numId="30">
    <w:abstractNumId w:val="22"/>
  </w:num>
  <w:num w:numId="31">
    <w:abstractNumId w:val="29"/>
  </w:num>
  <w:num w:numId="32">
    <w:abstractNumId w:val="11"/>
  </w:num>
  <w:num w:numId="33">
    <w:abstractNumId w:val="20"/>
  </w:num>
  <w:num w:numId="34">
    <w:abstractNumId w:val="32"/>
  </w:num>
  <w:num w:numId="35">
    <w:abstractNumId w:val="21"/>
  </w:num>
  <w:num w:numId="36">
    <w:abstractNumId w:val="15"/>
  </w:num>
  <w:num w:numId="37">
    <w:abstractNumId w:val="31"/>
  </w:num>
  <w:num w:numId="38">
    <w:abstractNumId w:val="18"/>
  </w:num>
  <w:num w:numId="39">
    <w:abstractNumId w:val="12"/>
  </w:num>
  <w:num w:numId="40">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BSON Lynda">
    <w15:presenceInfo w15:providerId="AD" w15:userId="S-1-5-21-2124760015-1411717758-1302595720-1600"/>
  </w15:person>
  <w15:person w15:author="rhnidey@hotmail.com">
    <w15:presenceInfo w15:providerId="None" w15:userId="rhnidey@hotmail.com"/>
  </w15:person>
  <w15:person w15:author="SAKATA Rachel">
    <w15:presenceInfo w15:providerId="AD" w15:userId="S-1-5-21-2124760015-1411717758-1302595720-9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4710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564A"/>
    <w:rsid w:val="00055C22"/>
    <w:rsid w:val="00055C85"/>
    <w:rsid w:val="00056F18"/>
    <w:rsid w:val="000576EF"/>
    <w:rsid w:val="00061C88"/>
    <w:rsid w:val="00062456"/>
    <w:rsid w:val="0006277C"/>
    <w:rsid w:val="00064299"/>
    <w:rsid w:val="00064C10"/>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4AFE"/>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2899"/>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133B"/>
    <w:rsid w:val="0019385F"/>
    <w:rsid w:val="00197B49"/>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704"/>
    <w:rsid w:val="00262AC3"/>
    <w:rsid w:val="00262E4D"/>
    <w:rsid w:val="002635CB"/>
    <w:rsid w:val="00264FDD"/>
    <w:rsid w:val="00267D14"/>
    <w:rsid w:val="0027111E"/>
    <w:rsid w:val="00272490"/>
    <w:rsid w:val="002732DF"/>
    <w:rsid w:val="00274CD9"/>
    <w:rsid w:val="002759F7"/>
    <w:rsid w:val="002825AE"/>
    <w:rsid w:val="00284CA8"/>
    <w:rsid w:val="00286118"/>
    <w:rsid w:val="00287749"/>
    <w:rsid w:val="00287EA4"/>
    <w:rsid w:val="00296D45"/>
    <w:rsid w:val="002A1E7F"/>
    <w:rsid w:val="002A5ACA"/>
    <w:rsid w:val="002A6179"/>
    <w:rsid w:val="002A7E5B"/>
    <w:rsid w:val="002B0C9C"/>
    <w:rsid w:val="002B39A0"/>
    <w:rsid w:val="002B4E71"/>
    <w:rsid w:val="002B6D58"/>
    <w:rsid w:val="002C25F4"/>
    <w:rsid w:val="002C3A6B"/>
    <w:rsid w:val="002C4483"/>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658C"/>
    <w:rsid w:val="002F0C40"/>
    <w:rsid w:val="002F18FE"/>
    <w:rsid w:val="002F204B"/>
    <w:rsid w:val="002F412E"/>
    <w:rsid w:val="002F5550"/>
    <w:rsid w:val="00302838"/>
    <w:rsid w:val="0030304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101C"/>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F0606"/>
    <w:rsid w:val="003F0C47"/>
    <w:rsid w:val="003F413E"/>
    <w:rsid w:val="003F45CC"/>
    <w:rsid w:val="003F5BBD"/>
    <w:rsid w:val="003F70E1"/>
    <w:rsid w:val="003F7283"/>
    <w:rsid w:val="004009BC"/>
    <w:rsid w:val="00401019"/>
    <w:rsid w:val="00403C42"/>
    <w:rsid w:val="00410F41"/>
    <w:rsid w:val="00411D93"/>
    <w:rsid w:val="00412349"/>
    <w:rsid w:val="00414106"/>
    <w:rsid w:val="00417482"/>
    <w:rsid w:val="0042225B"/>
    <w:rsid w:val="004229AB"/>
    <w:rsid w:val="0042360E"/>
    <w:rsid w:val="004257B4"/>
    <w:rsid w:val="00425B45"/>
    <w:rsid w:val="004300F3"/>
    <w:rsid w:val="00432BD1"/>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9E2"/>
    <w:rsid w:val="00476CE9"/>
    <w:rsid w:val="00476D38"/>
    <w:rsid w:val="0048174F"/>
    <w:rsid w:val="004867EB"/>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C7F8B"/>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405A"/>
    <w:rsid w:val="00516FBC"/>
    <w:rsid w:val="0052145B"/>
    <w:rsid w:val="0052167E"/>
    <w:rsid w:val="0052233E"/>
    <w:rsid w:val="00523309"/>
    <w:rsid w:val="00524C0F"/>
    <w:rsid w:val="00526006"/>
    <w:rsid w:val="00526E3C"/>
    <w:rsid w:val="005311A9"/>
    <w:rsid w:val="005365B3"/>
    <w:rsid w:val="00536F84"/>
    <w:rsid w:val="005409B2"/>
    <w:rsid w:val="00540AFE"/>
    <w:rsid w:val="00542DD8"/>
    <w:rsid w:val="00543830"/>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97C62"/>
    <w:rsid w:val="005A04F3"/>
    <w:rsid w:val="005A0F05"/>
    <w:rsid w:val="005A2EBE"/>
    <w:rsid w:val="005A3C33"/>
    <w:rsid w:val="005A424D"/>
    <w:rsid w:val="005A5041"/>
    <w:rsid w:val="005A52F1"/>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07BF"/>
    <w:rsid w:val="00601CE4"/>
    <w:rsid w:val="00602901"/>
    <w:rsid w:val="00602EF0"/>
    <w:rsid w:val="0060685A"/>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4D8B"/>
    <w:rsid w:val="00655561"/>
    <w:rsid w:val="0065616C"/>
    <w:rsid w:val="00657494"/>
    <w:rsid w:val="00657EB2"/>
    <w:rsid w:val="00660658"/>
    <w:rsid w:val="00661768"/>
    <w:rsid w:val="0066273C"/>
    <w:rsid w:val="00663ABA"/>
    <w:rsid w:val="00671070"/>
    <w:rsid w:val="00673C7D"/>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2FD4"/>
    <w:rsid w:val="006A5496"/>
    <w:rsid w:val="006A6427"/>
    <w:rsid w:val="006A7E58"/>
    <w:rsid w:val="006B0A41"/>
    <w:rsid w:val="006B3C1C"/>
    <w:rsid w:val="006B481C"/>
    <w:rsid w:val="006B634B"/>
    <w:rsid w:val="006C0AFF"/>
    <w:rsid w:val="006C19ED"/>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2D3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730A"/>
    <w:rsid w:val="0079043C"/>
    <w:rsid w:val="007955B1"/>
    <w:rsid w:val="00797FC9"/>
    <w:rsid w:val="007A24BE"/>
    <w:rsid w:val="007A6681"/>
    <w:rsid w:val="007B080C"/>
    <w:rsid w:val="007B2F98"/>
    <w:rsid w:val="007B7B80"/>
    <w:rsid w:val="007C0ACD"/>
    <w:rsid w:val="007C1C2D"/>
    <w:rsid w:val="007C1C74"/>
    <w:rsid w:val="007C27DC"/>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25C0B"/>
    <w:rsid w:val="00830C32"/>
    <w:rsid w:val="0083323F"/>
    <w:rsid w:val="00835C99"/>
    <w:rsid w:val="00840D76"/>
    <w:rsid w:val="00843A28"/>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32C"/>
    <w:rsid w:val="008A6893"/>
    <w:rsid w:val="008A719A"/>
    <w:rsid w:val="008A7A06"/>
    <w:rsid w:val="008B0B0B"/>
    <w:rsid w:val="008B21FF"/>
    <w:rsid w:val="008B2468"/>
    <w:rsid w:val="008B302E"/>
    <w:rsid w:val="008B364D"/>
    <w:rsid w:val="008B471D"/>
    <w:rsid w:val="008B4D87"/>
    <w:rsid w:val="008B7341"/>
    <w:rsid w:val="008C2AEB"/>
    <w:rsid w:val="008C744F"/>
    <w:rsid w:val="008C7798"/>
    <w:rsid w:val="008D226B"/>
    <w:rsid w:val="008D43D7"/>
    <w:rsid w:val="008D4AFC"/>
    <w:rsid w:val="008D51F9"/>
    <w:rsid w:val="008D52B1"/>
    <w:rsid w:val="008F19E2"/>
    <w:rsid w:val="008F2AA3"/>
    <w:rsid w:val="008F5048"/>
    <w:rsid w:val="008F5CB1"/>
    <w:rsid w:val="00900A95"/>
    <w:rsid w:val="0090211A"/>
    <w:rsid w:val="00902DAC"/>
    <w:rsid w:val="0090574E"/>
    <w:rsid w:val="00906139"/>
    <w:rsid w:val="00907DC4"/>
    <w:rsid w:val="00912E33"/>
    <w:rsid w:val="00912E35"/>
    <w:rsid w:val="00913479"/>
    <w:rsid w:val="0091792B"/>
    <w:rsid w:val="00922AA4"/>
    <w:rsid w:val="00926652"/>
    <w:rsid w:val="009300CE"/>
    <w:rsid w:val="00930372"/>
    <w:rsid w:val="00930429"/>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67504"/>
    <w:rsid w:val="009704E2"/>
    <w:rsid w:val="00973916"/>
    <w:rsid w:val="00973BB5"/>
    <w:rsid w:val="0097528D"/>
    <w:rsid w:val="00976272"/>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572F"/>
    <w:rsid w:val="00A45AAF"/>
    <w:rsid w:val="00A46142"/>
    <w:rsid w:val="00A46F33"/>
    <w:rsid w:val="00A50464"/>
    <w:rsid w:val="00A53440"/>
    <w:rsid w:val="00A53488"/>
    <w:rsid w:val="00A53E49"/>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2A2E"/>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C1809"/>
    <w:rsid w:val="00AC2235"/>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55B3E"/>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466F"/>
    <w:rsid w:val="00BA5D44"/>
    <w:rsid w:val="00BA745B"/>
    <w:rsid w:val="00BA79BA"/>
    <w:rsid w:val="00BB12CA"/>
    <w:rsid w:val="00BB5516"/>
    <w:rsid w:val="00BB582F"/>
    <w:rsid w:val="00BB6CA4"/>
    <w:rsid w:val="00BC0F94"/>
    <w:rsid w:val="00BC178A"/>
    <w:rsid w:val="00BC19AB"/>
    <w:rsid w:val="00BC23B7"/>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BF6A39"/>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578B8"/>
    <w:rsid w:val="00C603D7"/>
    <w:rsid w:val="00C61A2E"/>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080"/>
    <w:rsid w:val="00CB29C6"/>
    <w:rsid w:val="00CB2EED"/>
    <w:rsid w:val="00CB4175"/>
    <w:rsid w:val="00CB4C68"/>
    <w:rsid w:val="00CB5339"/>
    <w:rsid w:val="00CB54E6"/>
    <w:rsid w:val="00CB6438"/>
    <w:rsid w:val="00CB7D27"/>
    <w:rsid w:val="00CC521E"/>
    <w:rsid w:val="00CC74F4"/>
    <w:rsid w:val="00CD1305"/>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481C"/>
    <w:rsid w:val="00D27525"/>
    <w:rsid w:val="00D3083F"/>
    <w:rsid w:val="00D30BCF"/>
    <w:rsid w:val="00D32714"/>
    <w:rsid w:val="00D34D18"/>
    <w:rsid w:val="00D35EC1"/>
    <w:rsid w:val="00D361B5"/>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4D9"/>
    <w:rsid w:val="00D96929"/>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5A3B"/>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548A6"/>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7F15"/>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fillcolor="#ff9" strokecolor="none [2409]">
      <v:fill color="#ff9" opacity="60948f"/>
      <v:stroke color="none [2409]"/>
      <v:textbox inset="10.8pt,,10.8pt"/>
    </o:shapedefaults>
    <o:shapelayout v:ext="edit">
      <o:idmap v:ext="edit" data="1"/>
    </o:shapelayout>
  </w:shapeDefaults>
  <w:decimalSymbol w:val="."/>
  <w:listSeparator w:val=","/>
  <w14:docId w14:val="17E53A61"/>
  <w15:docId w15:val="{5ECCFCA3-8780-4AA6-A0C6-B31F51C7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5701834">
      <w:bodyDiv w:val="1"/>
      <w:marLeft w:val="0"/>
      <w:marRight w:val="0"/>
      <w:marTop w:val="0"/>
      <w:marBottom w:val="0"/>
      <w:divBdr>
        <w:top w:val="none" w:sz="0" w:space="0" w:color="auto"/>
        <w:left w:val="none" w:sz="0" w:space="0" w:color="auto"/>
        <w:bottom w:val="none" w:sz="0" w:space="0" w:color="auto"/>
        <w:right w:val="none" w:sz="0" w:space="0" w:color="auto"/>
      </w:divBdr>
      <w:divsChild>
        <w:div w:id="817847386">
          <w:marLeft w:val="0"/>
          <w:marRight w:val="0"/>
          <w:marTop w:val="0"/>
          <w:marBottom w:val="0"/>
          <w:divBdr>
            <w:top w:val="none" w:sz="0" w:space="0" w:color="auto"/>
            <w:left w:val="none" w:sz="0" w:space="0" w:color="auto"/>
            <w:bottom w:val="none" w:sz="0" w:space="0" w:color="auto"/>
            <w:right w:val="none" w:sz="0" w:space="0" w:color="auto"/>
          </w:divBdr>
          <w:divsChild>
            <w:div w:id="770593022">
              <w:marLeft w:val="0"/>
              <w:marRight w:val="0"/>
              <w:marTop w:val="0"/>
              <w:marBottom w:val="0"/>
              <w:divBdr>
                <w:top w:val="none" w:sz="0" w:space="0" w:color="auto"/>
                <w:left w:val="none" w:sz="0" w:space="0" w:color="auto"/>
                <w:bottom w:val="none" w:sz="0" w:space="0" w:color="auto"/>
                <w:right w:val="none" w:sz="0" w:space="0" w:color="auto"/>
              </w:divBdr>
              <w:divsChild>
                <w:div w:id="536502423">
                  <w:marLeft w:val="3225"/>
                  <w:marRight w:val="0"/>
                  <w:marTop w:val="0"/>
                  <w:marBottom w:val="0"/>
                  <w:divBdr>
                    <w:top w:val="none" w:sz="0" w:space="0" w:color="auto"/>
                    <w:left w:val="none" w:sz="0" w:space="0" w:color="auto"/>
                    <w:bottom w:val="none" w:sz="0" w:space="0" w:color="auto"/>
                    <w:right w:val="none" w:sz="0" w:space="0" w:color="auto"/>
                  </w:divBdr>
                  <w:divsChild>
                    <w:div w:id="950161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6801291">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1892543">
      <w:bodyDiv w:val="1"/>
      <w:marLeft w:val="0"/>
      <w:marRight w:val="0"/>
      <w:marTop w:val="0"/>
      <w:marBottom w:val="0"/>
      <w:divBdr>
        <w:top w:val="none" w:sz="0" w:space="0" w:color="auto"/>
        <w:left w:val="none" w:sz="0" w:space="0" w:color="auto"/>
        <w:bottom w:val="none" w:sz="0" w:space="0" w:color="auto"/>
        <w:right w:val="none" w:sz="0" w:space="0" w:color="auto"/>
      </w:divBdr>
      <w:divsChild>
        <w:div w:id="886405771">
          <w:marLeft w:val="0"/>
          <w:marRight w:val="0"/>
          <w:marTop w:val="0"/>
          <w:marBottom w:val="0"/>
          <w:divBdr>
            <w:top w:val="none" w:sz="0" w:space="0" w:color="auto"/>
            <w:left w:val="none" w:sz="0" w:space="0" w:color="auto"/>
            <w:bottom w:val="none" w:sz="0" w:space="0" w:color="auto"/>
            <w:right w:val="none" w:sz="0" w:space="0" w:color="auto"/>
          </w:divBdr>
          <w:divsChild>
            <w:div w:id="920917201">
              <w:marLeft w:val="0"/>
              <w:marRight w:val="0"/>
              <w:marTop w:val="0"/>
              <w:marBottom w:val="0"/>
              <w:divBdr>
                <w:top w:val="none" w:sz="0" w:space="0" w:color="auto"/>
                <w:left w:val="none" w:sz="0" w:space="0" w:color="auto"/>
                <w:bottom w:val="none" w:sz="0" w:space="0" w:color="auto"/>
                <w:right w:val="none" w:sz="0" w:space="0" w:color="auto"/>
              </w:divBdr>
              <w:divsChild>
                <w:div w:id="199517980">
                  <w:marLeft w:val="3225"/>
                  <w:marRight w:val="0"/>
                  <w:marTop w:val="0"/>
                  <w:marBottom w:val="0"/>
                  <w:divBdr>
                    <w:top w:val="none" w:sz="0" w:space="0" w:color="auto"/>
                    <w:left w:val="none" w:sz="0" w:space="0" w:color="auto"/>
                    <w:bottom w:val="none" w:sz="0" w:space="0" w:color="auto"/>
                    <w:right w:val="none" w:sz="0" w:space="0" w:color="auto"/>
                  </w:divBdr>
                  <w:divsChild>
                    <w:div w:id="11115155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769240">
      <w:bodyDiv w:val="1"/>
      <w:marLeft w:val="0"/>
      <w:marRight w:val="0"/>
      <w:marTop w:val="0"/>
      <w:marBottom w:val="0"/>
      <w:divBdr>
        <w:top w:val="none" w:sz="0" w:space="0" w:color="auto"/>
        <w:left w:val="none" w:sz="0" w:space="0" w:color="auto"/>
        <w:bottom w:val="none" w:sz="0" w:space="0" w:color="auto"/>
        <w:right w:val="none" w:sz="0" w:space="0" w:color="auto"/>
      </w:divBdr>
      <w:divsChild>
        <w:div w:id="1937251315">
          <w:marLeft w:val="0"/>
          <w:marRight w:val="0"/>
          <w:marTop w:val="0"/>
          <w:marBottom w:val="0"/>
          <w:divBdr>
            <w:top w:val="none" w:sz="0" w:space="0" w:color="auto"/>
            <w:left w:val="none" w:sz="0" w:space="0" w:color="auto"/>
            <w:bottom w:val="none" w:sz="0" w:space="0" w:color="auto"/>
            <w:right w:val="none" w:sz="0" w:space="0" w:color="auto"/>
          </w:divBdr>
          <w:divsChild>
            <w:div w:id="90201121">
              <w:marLeft w:val="0"/>
              <w:marRight w:val="0"/>
              <w:marTop w:val="0"/>
              <w:marBottom w:val="0"/>
              <w:divBdr>
                <w:top w:val="none" w:sz="0" w:space="0" w:color="auto"/>
                <w:left w:val="none" w:sz="0" w:space="0" w:color="auto"/>
                <w:bottom w:val="none" w:sz="0" w:space="0" w:color="auto"/>
                <w:right w:val="none" w:sz="0" w:space="0" w:color="auto"/>
              </w:divBdr>
              <w:divsChild>
                <w:div w:id="391004024">
                  <w:marLeft w:val="3225"/>
                  <w:marRight w:val="0"/>
                  <w:marTop w:val="0"/>
                  <w:marBottom w:val="0"/>
                  <w:divBdr>
                    <w:top w:val="none" w:sz="0" w:space="0" w:color="auto"/>
                    <w:left w:val="none" w:sz="0" w:space="0" w:color="auto"/>
                    <w:bottom w:val="none" w:sz="0" w:space="0" w:color="auto"/>
                    <w:right w:val="none" w:sz="0" w:space="0" w:color="auto"/>
                  </w:divBdr>
                  <w:divsChild>
                    <w:div w:id="1460874459">
                      <w:marLeft w:val="0"/>
                      <w:marRight w:val="0"/>
                      <w:marTop w:val="0"/>
                      <w:marBottom w:val="450"/>
                      <w:divBdr>
                        <w:top w:val="none" w:sz="0" w:space="0" w:color="auto"/>
                        <w:left w:val="none" w:sz="0" w:space="0" w:color="auto"/>
                        <w:bottom w:val="none" w:sz="0" w:space="0" w:color="auto"/>
                        <w:right w:val="none" w:sz="0" w:space="0" w:color="auto"/>
                      </w:divBdr>
                    </w:div>
                    <w:div w:id="16909142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1190416">
      <w:bodyDiv w:val="1"/>
      <w:marLeft w:val="0"/>
      <w:marRight w:val="0"/>
      <w:marTop w:val="0"/>
      <w:marBottom w:val="0"/>
      <w:divBdr>
        <w:top w:val="none" w:sz="0" w:space="0" w:color="auto"/>
        <w:left w:val="none" w:sz="0" w:space="0" w:color="auto"/>
        <w:bottom w:val="none" w:sz="0" w:space="0" w:color="auto"/>
        <w:right w:val="none" w:sz="0" w:space="0" w:color="auto"/>
      </w:divBdr>
      <w:divsChild>
        <w:div w:id="1253003156">
          <w:marLeft w:val="0"/>
          <w:marRight w:val="0"/>
          <w:marTop w:val="0"/>
          <w:marBottom w:val="0"/>
          <w:divBdr>
            <w:top w:val="none" w:sz="0" w:space="0" w:color="auto"/>
            <w:left w:val="none" w:sz="0" w:space="0" w:color="auto"/>
            <w:bottom w:val="none" w:sz="0" w:space="0" w:color="auto"/>
            <w:right w:val="none" w:sz="0" w:space="0" w:color="auto"/>
          </w:divBdr>
          <w:divsChild>
            <w:div w:id="1899052405">
              <w:marLeft w:val="0"/>
              <w:marRight w:val="0"/>
              <w:marTop w:val="0"/>
              <w:marBottom w:val="0"/>
              <w:divBdr>
                <w:top w:val="none" w:sz="0" w:space="0" w:color="auto"/>
                <w:left w:val="none" w:sz="0" w:space="0" w:color="auto"/>
                <w:bottom w:val="none" w:sz="0" w:space="0" w:color="auto"/>
                <w:right w:val="none" w:sz="0" w:space="0" w:color="auto"/>
              </w:divBdr>
              <w:divsChild>
                <w:div w:id="1843859003">
                  <w:marLeft w:val="3225"/>
                  <w:marRight w:val="0"/>
                  <w:marTop w:val="0"/>
                  <w:marBottom w:val="0"/>
                  <w:divBdr>
                    <w:top w:val="none" w:sz="0" w:space="0" w:color="auto"/>
                    <w:left w:val="none" w:sz="0" w:space="0" w:color="auto"/>
                    <w:bottom w:val="none" w:sz="0" w:space="0" w:color="auto"/>
                    <w:right w:val="none" w:sz="0" w:space="0" w:color="auto"/>
                  </w:divBdr>
                  <w:divsChild>
                    <w:div w:id="2136021663">
                      <w:marLeft w:val="0"/>
                      <w:marRight w:val="0"/>
                      <w:marTop w:val="0"/>
                      <w:marBottom w:val="450"/>
                      <w:divBdr>
                        <w:top w:val="none" w:sz="0" w:space="0" w:color="auto"/>
                        <w:left w:val="none" w:sz="0" w:space="0" w:color="auto"/>
                        <w:bottom w:val="none" w:sz="0" w:space="0" w:color="auto"/>
                        <w:right w:val="none" w:sz="0" w:space="0" w:color="auto"/>
                      </w:divBdr>
                    </w:div>
                    <w:div w:id="1267808884">
                      <w:marLeft w:val="0"/>
                      <w:marRight w:val="0"/>
                      <w:marTop w:val="0"/>
                      <w:marBottom w:val="450"/>
                      <w:divBdr>
                        <w:top w:val="none" w:sz="0" w:space="0" w:color="auto"/>
                        <w:left w:val="none" w:sz="0" w:space="0" w:color="auto"/>
                        <w:bottom w:val="none" w:sz="0" w:space="0" w:color="auto"/>
                        <w:right w:val="none" w:sz="0" w:space="0" w:color="auto"/>
                      </w:divBdr>
                    </w:div>
                    <w:div w:id="321784095">
                      <w:marLeft w:val="0"/>
                      <w:marRight w:val="0"/>
                      <w:marTop w:val="0"/>
                      <w:marBottom w:val="450"/>
                      <w:divBdr>
                        <w:top w:val="none" w:sz="0" w:space="0" w:color="auto"/>
                        <w:left w:val="none" w:sz="0" w:space="0" w:color="auto"/>
                        <w:bottom w:val="none" w:sz="0" w:space="0" w:color="auto"/>
                        <w:right w:val="none" w:sz="0" w:space="0" w:color="auto"/>
                      </w:divBdr>
                    </w:div>
                    <w:div w:id="1641840404">
                      <w:marLeft w:val="0"/>
                      <w:marRight w:val="0"/>
                      <w:marTop w:val="0"/>
                      <w:marBottom w:val="450"/>
                      <w:divBdr>
                        <w:top w:val="none" w:sz="0" w:space="0" w:color="auto"/>
                        <w:left w:val="none" w:sz="0" w:space="0" w:color="auto"/>
                        <w:bottom w:val="none" w:sz="0" w:space="0" w:color="auto"/>
                        <w:right w:val="none" w:sz="0" w:space="0" w:color="auto"/>
                      </w:divBdr>
                    </w:div>
                    <w:div w:id="1432166582">
                      <w:marLeft w:val="0"/>
                      <w:marRight w:val="0"/>
                      <w:marTop w:val="0"/>
                      <w:marBottom w:val="450"/>
                      <w:divBdr>
                        <w:top w:val="none" w:sz="0" w:space="0" w:color="auto"/>
                        <w:left w:val="none" w:sz="0" w:space="0" w:color="auto"/>
                        <w:bottom w:val="none" w:sz="0" w:space="0" w:color="auto"/>
                        <w:right w:val="none" w:sz="0" w:space="0" w:color="auto"/>
                      </w:divBdr>
                    </w:div>
                    <w:div w:id="2010712392">
                      <w:marLeft w:val="0"/>
                      <w:marRight w:val="0"/>
                      <w:marTop w:val="0"/>
                      <w:marBottom w:val="450"/>
                      <w:divBdr>
                        <w:top w:val="none" w:sz="0" w:space="0" w:color="auto"/>
                        <w:left w:val="none" w:sz="0" w:space="0" w:color="auto"/>
                        <w:bottom w:val="none" w:sz="0" w:space="0" w:color="auto"/>
                        <w:right w:val="none" w:sz="0" w:space="0" w:color="auto"/>
                      </w:divBdr>
                    </w:div>
                    <w:div w:id="466899230">
                      <w:marLeft w:val="0"/>
                      <w:marRight w:val="0"/>
                      <w:marTop w:val="0"/>
                      <w:marBottom w:val="450"/>
                      <w:divBdr>
                        <w:top w:val="none" w:sz="0" w:space="0" w:color="auto"/>
                        <w:left w:val="none" w:sz="0" w:space="0" w:color="auto"/>
                        <w:bottom w:val="none" w:sz="0" w:space="0" w:color="auto"/>
                        <w:right w:val="none" w:sz="0" w:space="0" w:color="auto"/>
                      </w:divBdr>
                    </w:div>
                    <w:div w:id="97064489">
                      <w:marLeft w:val="0"/>
                      <w:marRight w:val="0"/>
                      <w:marTop w:val="0"/>
                      <w:marBottom w:val="450"/>
                      <w:divBdr>
                        <w:top w:val="none" w:sz="0" w:space="0" w:color="auto"/>
                        <w:left w:val="none" w:sz="0" w:space="0" w:color="auto"/>
                        <w:bottom w:val="none" w:sz="0" w:space="0" w:color="auto"/>
                        <w:right w:val="none" w:sz="0" w:space="0" w:color="auto"/>
                      </w:divBdr>
                    </w:div>
                    <w:div w:id="852959020">
                      <w:marLeft w:val="0"/>
                      <w:marRight w:val="0"/>
                      <w:marTop w:val="0"/>
                      <w:marBottom w:val="450"/>
                      <w:divBdr>
                        <w:top w:val="none" w:sz="0" w:space="0" w:color="auto"/>
                        <w:left w:val="none" w:sz="0" w:space="0" w:color="auto"/>
                        <w:bottom w:val="none" w:sz="0" w:space="0" w:color="auto"/>
                        <w:right w:val="none" w:sz="0" w:space="0" w:color="auto"/>
                      </w:divBdr>
                    </w:div>
                    <w:div w:id="2036342247">
                      <w:marLeft w:val="0"/>
                      <w:marRight w:val="0"/>
                      <w:marTop w:val="0"/>
                      <w:marBottom w:val="450"/>
                      <w:divBdr>
                        <w:top w:val="none" w:sz="0" w:space="0" w:color="auto"/>
                        <w:left w:val="none" w:sz="0" w:space="0" w:color="auto"/>
                        <w:bottom w:val="none" w:sz="0" w:space="0" w:color="auto"/>
                        <w:right w:val="none" w:sz="0" w:space="0" w:color="auto"/>
                      </w:divBdr>
                    </w:div>
                    <w:div w:id="9158240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www.oregon.gov/deq/Regulations/rulemaking/Pages/clevzev2018.aspx" TargetMode="External"/><Relationship Id="rId26" Type="http://schemas.openxmlformats.org/officeDocument/2006/relationships/footer" Target="footer3.xml"/><Relationship Id="rId39" Type="http://schemas.openxmlformats.org/officeDocument/2006/relationships/hyperlink" Target="http://www.oregon.gov/deq/Get-Involved/Pages/Calendar.aspx" TargetMode="External"/><Relationship Id="rId21" Type="http://schemas.openxmlformats.org/officeDocument/2006/relationships/hyperlink" Target="https://www.oregon.gov/deq/Regulations/rulemaking/Pages/rlevzev2018.aspx" TargetMode="External"/><Relationship Id="rId34" Type="http://schemas.openxmlformats.org/officeDocument/2006/relationships/hyperlink" Target="http://deqsps/programs/rulemaking/SitePages/Land%20use.aspx" TargetMode="External"/><Relationship Id="rId42" Type="http://schemas.openxmlformats.org/officeDocument/2006/relationships/hyperlink" Target="https://secure.sos.state.or.us/oard/viewSingleRule.action;JSESSIONID_OARD=SnND0RtmoDsgLTTKZXF8YhGkQNGDtPsrBD7eQZvuKD4--fF16Zxp!2024649768?ruleVrsnRsn=75878" TargetMode="External"/><Relationship Id="rId47" Type="http://schemas.openxmlformats.org/officeDocument/2006/relationships/hyperlink" Target="https://secure.sos.state.or.us/oard/viewSingleRule.action;JSESSIONID_OARD=SnND0RtmoDsgLTTKZXF8YhGkQNGDtPsrBD7eQZvuKD4--fF16Zxp!2024649768?ruleVrsnRsn=244745" TargetMode="External"/><Relationship Id="rId50" Type="http://schemas.openxmlformats.org/officeDocument/2006/relationships/hyperlink" Target="https://secure.sos.state.or.us/oard/viewReceiptPDF.action;JSESSIONID_OARD=SnND0RtmoDsgLTTKZXF8YhGkQNGDtPsrBD7eQZvuKD4--fF16Zxp!2024649768?filingRsn=37694" TargetMode="External"/><Relationship Id="rId55" Type="http://schemas.openxmlformats.org/officeDocument/2006/relationships/hyperlink" Target="https://secure.sos.state.or.us/oard/viewSingleRule.action;JSESSIONID_OARD=SnND0RtmoDsgLTTKZXF8YhGkQNGDtPsrBD7eQZvuKD4--fF16Zxp!2024649768?ruleVrsnRsn=75918"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oregon.gov/deq/Rulemaking%20Docs/participantlinklog.pdf" TargetMode="External"/><Relationship Id="rId25" Type="http://schemas.openxmlformats.org/officeDocument/2006/relationships/header" Target="header2.xml"/><Relationship Id="rId33" Type="http://schemas.openxmlformats.org/officeDocument/2006/relationships/hyperlink" Target="http://www.leg.state.or.us/ors/468a.html" TargetMode="External"/><Relationship Id="rId38" Type="http://schemas.openxmlformats.org/officeDocument/2006/relationships/hyperlink" Target="http://www.leg.state.or.us/ors/183.html" TargetMode="External"/><Relationship Id="rId46" Type="http://schemas.openxmlformats.org/officeDocument/2006/relationships/hyperlink" Target="https://secure.sos.state.or.us/oard/viewSingleRule.action;JSESSIONID_OARD=SnND0RtmoDsgLTTKZXF8YhGkQNGDtPsrBD7eQZvuKD4--fF16Zxp!2024649768?ruleVrsnRsn=75894"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connect9.uc.att.com/service32/meet/?ExEventID=88040259" TargetMode="External"/><Relationship Id="rId20" Type="http://schemas.openxmlformats.org/officeDocument/2006/relationships/hyperlink" Target="https://public.govdelivery.com/accounts/ORDEQ/subscriber/new?topic_id=ORDEQ_617" TargetMode="External"/><Relationship Id="rId29" Type="http://schemas.openxmlformats.org/officeDocument/2006/relationships/hyperlink" Target="https://www.arb.ca.gov/regact/2014/leviii2014/leviii2014.htm" TargetMode="External"/><Relationship Id="rId41" Type="http://schemas.openxmlformats.org/officeDocument/2006/relationships/hyperlink" Target="https://secure.sos.state.or.us/oard/viewSingleRule.action;JSESSIONID_OARD=SnND0RtmoDsgLTTKZXF8YhGkQNGDtPsrBD7eQZvuKD4--fF16Zxp!2024649768?ruleVrsnRsn=75875" TargetMode="External"/><Relationship Id="rId54" Type="http://schemas.openxmlformats.org/officeDocument/2006/relationships/hyperlink" Target="https://secure.sos.state.or.us/oard/viewSingleRule.action;JSESSIONID_OARD=SnND0RtmoDsgLTTKZXF8YhGkQNGDtPsrBD7eQZvuKD4--fF16Zxp!2024649768?ruleVrsnRsn=759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s://www.ucsusa.org/clean-vehicles/electric-vehicles" TargetMode="External"/><Relationship Id="rId37" Type="http://schemas.openxmlformats.org/officeDocument/2006/relationships/hyperlink" Target="https://www.oregon.gov/deq/Regulations/rulemaking/Pages/rlevzev2018.aspx" TargetMode="External"/><Relationship Id="rId40" Type="http://schemas.openxmlformats.org/officeDocument/2006/relationships/hyperlink" Target="mailto:deqinfo@deq.state.or.us" TargetMode="External"/><Relationship Id="rId45" Type="http://schemas.openxmlformats.org/officeDocument/2006/relationships/hyperlink" Target="https://secure.sos.state.or.us/oard/viewSingleRule.action;JSESSIONID_OARD=SnND0RtmoDsgLTTKZXF8YhGkQNGDtPsrBD7eQZvuKD4--fF16Zxp!2024649768?ruleVrsnRsn=75891" TargetMode="External"/><Relationship Id="rId53" Type="http://schemas.openxmlformats.org/officeDocument/2006/relationships/hyperlink" Target="https://secure.sos.state.or.us/oard/viewSingleRule.action;JSESSIONID_OARD=SnND0RtmoDsgLTTKZXF8YhGkQNGDtPsrBD7eQZvuKD4--fF16Zxp!2024649768?ruleVrsnRsn=75912"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regon.gov/deq/Regulations/rulemaking/Pages/rlevzev2018.aspx" TargetMode="External"/><Relationship Id="rId23" Type="http://schemas.openxmlformats.org/officeDocument/2006/relationships/header" Target="header1.xml"/><Relationship Id="rId28" Type="http://schemas.openxmlformats.org/officeDocument/2006/relationships/hyperlink" Target="https://www.ucsusa.org/clean-vehicles/electric-vehicles" TargetMode="External"/><Relationship Id="rId36" Type="http://schemas.openxmlformats.org/officeDocument/2006/relationships/hyperlink" Target="http://www.oregon.gov/deq/Get-Involved/Pages/Calendar.aspx" TargetMode="External"/><Relationship Id="rId49" Type="http://schemas.openxmlformats.org/officeDocument/2006/relationships/hyperlink" Target="https://secure.sos.state.or.us/oard/viewSingleRule.action;JSESSIONID_OARD=SnND0RtmoDsgLTTKZXF8YhGkQNGDtPsrBD7eQZvuKD4--fF16Zxp!2024649768?ruleVrsnRsn=244747" TargetMode="External"/><Relationship Id="rId57" Type="http://schemas.openxmlformats.org/officeDocument/2006/relationships/hyperlink" Target="https://secure.sos.state.or.us/oard/viewSingleRule.action;JSESSIONID_OARD=SnND0RtmoDsgLTTKZXF8YhGkQNGDtPsrBD7eQZvuKD4--fF16Zxp!2024649768?ruleVrsnRsn=75923" TargetMode="External"/><Relationship Id="rId10" Type="http://schemas.openxmlformats.org/officeDocument/2006/relationships/endnotes" Target="endnotes.xml"/><Relationship Id="rId19" Type="http://schemas.openxmlformats.org/officeDocument/2006/relationships/hyperlink" Target="http://www.deq.state.or.us/regulations/docs/participantlinklog.pdf" TargetMode="External"/><Relationship Id="rId31" Type="http://schemas.openxmlformats.org/officeDocument/2006/relationships/hyperlink" Target="https://www.arb.ca.gov/regact/2013/hdghg2013/hdghg2013.htm" TargetMode="External"/><Relationship Id="rId44" Type="http://schemas.openxmlformats.org/officeDocument/2006/relationships/hyperlink" Target="https://secure.sos.state.or.us/oard/viewSingleRule.action;JSESSIONID_OARD=SnND0RtmoDsgLTTKZXF8YhGkQNGDtPsrBD7eQZvuKD4--fF16Zxp!2024649768?ruleVrsnRsn=75885" TargetMode="External"/><Relationship Id="rId52" Type="http://schemas.openxmlformats.org/officeDocument/2006/relationships/hyperlink" Target="https://secure.sos.state.or.us/oard/viewSingleRule.action;JSESSIONID_OARD=SnND0RtmoDsgLTTKZXF8YhGkQNGDtPsrBD7eQZvuKD4--fF16Zxp!2024649768?ruleVrsnRsn=75908"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ublic.govdelivery.com/accounts/ORDEQ/subscriber/new?pop=t&amp;topic_id=ORDEQ_548" TargetMode="External"/><Relationship Id="rId27" Type="http://schemas.openxmlformats.org/officeDocument/2006/relationships/hyperlink" Target="mailto:deqinfo@deq.state.or.us" TargetMode="External"/><Relationship Id="rId30" Type="http://schemas.openxmlformats.org/officeDocument/2006/relationships/hyperlink" Target="https://www.arb.ca.gov/regact/2013/zev2013/zev2013.htm" TargetMode="External"/><Relationship Id="rId35" Type="http://schemas.openxmlformats.org/officeDocument/2006/relationships/hyperlink" Target="https://www.oregon.gov/deq/Regulations/rulemaking/Pages/rlevzev2018.aspx" TargetMode="External"/><Relationship Id="rId43" Type="http://schemas.openxmlformats.org/officeDocument/2006/relationships/hyperlink" Target="https://secure.sos.state.or.us/oard/viewSingleRule.action?ruleVrsnRsn=75881" TargetMode="External"/><Relationship Id="rId48" Type="http://schemas.openxmlformats.org/officeDocument/2006/relationships/hyperlink" Target="https://secure.sos.state.or.us/oard/viewReceiptPDF.action;JSESSIONID_OARD=SnND0RtmoDsgLTTKZXF8YhGkQNGDtPsrBD7eQZvuKD4--fF16Zxp!2024649768?filingRsn=37693" TargetMode="External"/><Relationship Id="rId56" Type="http://schemas.openxmlformats.org/officeDocument/2006/relationships/hyperlink" Target="https://secure.sos.state.or.us/oard/viewSingleRule.action;JSESSIONID_OARD=SnND0RtmoDsgLTTKZXF8YhGkQNGDtPsrBD7eQZvuKD4--fF16Zxp!2024649768?ruleVrsnRsn=75921" TargetMode="External"/><Relationship Id="rId8" Type="http://schemas.openxmlformats.org/officeDocument/2006/relationships/webSettings" Target="webSettings.xml"/><Relationship Id="rId51" Type="http://schemas.openxmlformats.org/officeDocument/2006/relationships/hyperlink" Target="https://secure.sos.state.or.us/oard/viewSingleRule.action;JSESSIONID_OARD=SnND0RtmoDsgLTTKZXF8YhGkQNGDtPsrBD7eQZvuKD4--fF16Zxp!2024649768?ruleVrsnRsn=75905"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D.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E8A3720-2F5E-49F4-9C63-CCA42DAFB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ListId:doc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8E75A73-54DB-459D-883E-D8A418BF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49</Pages>
  <Words>14226</Words>
  <Characters>81090</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95126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GIBSON Lynda</cp:lastModifiedBy>
  <cp:revision>3</cp:revision>
  <cp:lastPrinted>2013-02-28T21:12:00Z</cp:lastPrinted>
  <dcterms:created xsi:type="dcterms:W3CDTF">2018-08-20T17:05:00Z</dcterms:created>
  <dcterms:modified xsi:type="dcterms:W3CDTF">2018-08-21T17:11:00Z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