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249"/>
        <w:gridCol w:w="2146"/>
        <w:gridCol w:w="5150"/>
        <w:gridCol w:w="1260"/>
      </w:tblGrid>
      <w:tr w:rsidR="001632C1" w:rsidRPr="00B117DE" w:rsidTr="001632C1">
        <w:tc>
          <w:tcPr>
            <w:tcW w:w="1249" w:type="dxa"/>
          </w:tcPr>
          <w:p w:rsidR="001632C1" w:rsidRPr="00B117DE" w:rsidRDefault="001632C1" w:rsidP="00B117D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</w:t>
            </w:r>
          </w:p>
        </w:tc>
        <w:tc>
          <w:tcPr>
            <w:tcW w:w="2146" w:type="dxa"/>
          </w:tcPr>
          <w:p w:rsidR="001632C1" w:rsidRPr="00B117DE" w:rsidRDefault="001632C1" w:rsidP="00B117D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Task</w:t>
            </w:r>
          </w:p>
        </w:tc>
        <w:tc>
          <w:tcPr>
            <w:tcW w:w="5150" w:type="dxa"/>
          </w:tcPr>
          <w:p w:rsidR="001632C1" w:rsidRDefault="001632C1" w:rsidP="001632C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Instructions</w:t>
            </w:r>
          </w:p>
        </w:tc>
        <w:tc>
          <w:tcPr>
            <w:tcW w:w="1260" w:type="dxa"/>
          </w:tcPr>
          <w:p w:rsidR="001632C1" w:rsidRPr="00B117DE" w:rsidRDefault="001632C1" w:rsidP="00B117D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Begin drafting EQC staff report</w:t>
            </w:r>
          </w:p>
        </w:tc>
        <w:tc>
          <w:tcPr>
            <w:tcW w:w="5150" w:type="dxa"/>
          </w:tcPr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Notify Program Manager, Division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Administrator, Communications, of dates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below when they will receive documents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to review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-Develops response to comments by: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Organizing comments into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categories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Developing one response to each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category of comments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Obtains PMGR and RGL review of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draft responses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Draft EQC staff report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Copy and paste applicable sections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from Public Notice into staff report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Check to ensure language from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Public Notice is still accurate and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properly reflects timing of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future/past events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Edit rules as necessary</w:t>
            </w:r>
          </w:p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Ask RGL for publication review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5/15/18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Complete draft staff report</w:t>
            </w:r>
          </w:p>
        </w:tc>
        <w:tc>
          <w:tcPr>
            <w:tcW w:w="5150" w:type="dxa"/>
          </w:tcPr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Finalize proofing of EQC documents: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Staff report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Rules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Supporting documents</w:t>
            </w:r>
          </w:p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Notify RGL staff report is ready for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review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6/24/18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RGL</w:t>
            </w:r>
          </w:p>
        </w:tc>
        <w:tc>
          <w:tcPr>
            <w:tcW w:w="2146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Preliminary staff report review</w:t>
            </w:r>
          </w:p>
        </w:tc>
        <w:tc>
          <w:tcPr>
            <w:tcW w:w="5150" w:type="dxa"/>
          </w:tcPr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Prepare two versions of rules: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redline/strikethrough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clean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Compare Notice with Staff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Report for accuracy to check</w:t>
            </w:r>
          </w:p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that language correctly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reflects timing of future/past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events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6/26/18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Send document links to PMGR for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review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6/28/18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PMGR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Completes review and emails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approval to PL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PMGR allowed one week to complete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review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7/5/2018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On PMGR approval, provide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document links to DA for review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7/5/2018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</w:rPr>
              <w:t>Completes review and emails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</w:rPr>
              <w:t>approval to PL PMGR RGL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DA allowed two calendar weeks to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complete review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7/19/2018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On DA approval, provide document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links to communications for review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7/19/2018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completes review and emails approval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to PL PMGR RGL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Communications allowed one calendar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week to complete review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7/26/2018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RGL</w:t>
            </w:r>
          </w:p>
        </w:tc>
        <w:tc>
          <w:tcPr>
            <w:tcW w:w="2146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begins review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one week to complete review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7/26/2018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RGL</w:t>
            </w:r>
          </w:p>
        </w:tc>
        <w:tc>
          <w:tcPr>
            <w:tcW w:w="2146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Completes review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8/2/2018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PL/PMGR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(optional) discusses need for 1 on 1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commissioners briefings</w:t>
            </w:r>
          </w:p>
        </w:tc>
        <w:tc>
          <w:tcPr>
            <w:tcW w:w="5150" w:type="dxa"/>
          </w:tcPr>
          <w:p w:rsidR="001632C1" w:rsidRPr="00B117DE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32C1" w:rsidRPr="00B117DE" w:rsidTr="001632C1">
        <w:tc>
          <w:tcPr>
            <w:tcW w:w="1249" w:type="dxa"/>
          </w:tcPr>
          <w:p w:rsidR="001632C1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b/>
                <w:bCs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b/>
                <w:bCs/>
                <w:sz w:val="24"/>
                <w:lang w:val="en-ZW"/>
              </w:rPr>
              <w:t>DEADLINE TO SUBMIT FINAL</w:t>
            </w:r>
          </w:p>
          <w:p w:rsidR="001632C1" w:rsidRPr="00E81339" w:rsidRDefault="001632C1" w:rsidP="00E81339">
            <w:pPr>
              <w:rPr>
                <w:rFonts w:ascii="Times New Roman" w:hAnsi="Times New Roman" w:cs="Times New Roman"/>
                <w:b/>
                <w:bCs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b/>
                <w:bCs/>
                <w:sz w:val="24"/>
                <w:lang w:val="en-ZW"/>
              </w:rPr>
              <w:t>VERSION OF ALL EQC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b/>
                <w:bCs/>
                <w:sz w:val="24"/>
                <w:lang w:val="en-ZW"/>
              </w:rPr>
              <w:t>DOCUMENTS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b/>
                <w:bCs/>
                <w:sz w:val="24"/>
                <w:lang w:val="en-ZW"/>
              </w:rPr>
              <w:t>6 weeks before EQC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8/10/2018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RGL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Distribute EQC staff report and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prepare rules for filing</w:t>
            </w:r>
          </w:p>
        </w:tc>
        <w:tc>
          <w:tcPr>
            <w:tcW w:w="5150" w:type="dxa"/>
          </w:tcPr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Submits EQC packet to EQCC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(EQC-5 weeks)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Retain one copy of rules in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redline/strikethrough for filing with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legislative counsel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Create a clean copy of the rules,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with tables, to keep for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informational purposes - add a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DRAFT watermark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Staff report should have two copies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 xml:space="preserve">of rules - one showing all </w:t>
            </w:r>
            <w:proofErr w:type="spellStart"/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markup</w:t>
            </w:r>
            <w:proofErr w:type="spellEnd"/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one with DRAFT watermark with all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changes accepted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Remove tables from another copy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of the rules, and accept all changes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to get a clean copy of the rules to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file with secretary of state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Create pdf version of tables, one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document for each rule that has a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table, to submit to secretary of state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Complete draft version (do not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submit) of secretary of state online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filing system using information from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staff report and draft rules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On SharePoint, publish a major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version of: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rules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staff report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Save PDF of published staff report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 xml:space="preserve">to </w:t>
            </w:r>
            <w:proofErr w:type="spellStart"/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Rule_Development</w:t>
            </w:r>
            <w:proofErr w:type="spellEnd"/>
          </w:p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Upload copy of EQC presentation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materials to SharePoint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8/9/2018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(Optional) Notify interested parties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staff report is available</w:t>
            </w:r>
          </w:p>
        </w:tc>
        <w:tc>
          <w:tcPr>
            <w:tcW w:w="5150" w:type="dxa"/>
          </w:tcPr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Notify the following according to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division's standard practice: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Key stakeholders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Advisory committee members</w:t>
            </w:r>
          </w:p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Commenters</w:t>
            </w:r>
          </w:p>
          <w:p w:rsidR="001632C1" w:rsidRPr="00B117DE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Interested parties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32C1" w:rsidRPr="00B117DE" w:rsidTr="001632C1">
        <w:tc>
          <w:tcPr>
            <w:tcW w:w="1249" w:type="dxa"/>
          </w:tcPr>
          <w:p w:rsidR="001632C1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EQC Preparation</w:t>
            </w:r>
          </w:p>
        </w:tc>
        <w:tc>
          <w:tcPr>
            <w:tcW w:w="5150" w:type="dxa"/>
          </w:tcPr>
          <w:p w:rsidR="001632C1" w:rsidRPr="001632C1" w:rsidRDefault="001632C1" w:rsidP="001632C1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Develop EQC presentation</w:t>
            </w:r>
          </w:p>
          <w:p w:rsidR="001632C1" w:rsidRPr="00B117DE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 Conduct dry run EQC presentation</w:t>
            </w:r>
            <w:r>
              <w:rPr>
                <w:rFonts w:ascii="Times New Roman" w:hAnsi="Times New Roman" w:cs="Times New Roman"/>
                <w:sz w:val="24"/>
                <w:lang w:val="en-ZW"/>
              </w:rPr>
              <w:t xml:space="preserve"> </w:t>
            </w:r>
            <w:bookmarkStart w:id="0" w:name="_GoBack"/>
            <w:bookmarkEnd w:id="0"/>
            <w:r w:rsidRPr="001632C1">
              <w:rPr>
                <w:rFonts w:ascii="Times New Roman" w:hAnsi="Times New Roman" w:cs="Times New Roman"/>
                <w:sz w:val="24"/>
                <w:lang w:val="en-ZW"/>
              </w:rPr>
              <w:t>(in front of internal audience)</w:t>
            </w: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32C1" w:rsidRPr="00B117DE" w:rsidTr="001632C1">
        <w:tc>
          <w:tcPr>
            <w:tcW w:w="1249" w:type="dxa"/>
          </w:tcPr>
          <w:p w:rsidR="001632C1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</w:t>
            </w:r>
          </w:p>
        </w:tc>
        <w:tc>
          <w:tcPr>
            <w:tcW w:w="2146" w:type="dxa"/>
          </w:tcPr>
          <w:p w:rsidR="001632C1" w:rsidRPr="00E81339" w:rsidRDefault="001632C1" w:rsidP="00E81339">
            <w:pPr>
              <w:rPr>
                <w:rFonts w:ascii="Times New Roman" w:hAnsi="Times New Roman" w:cs="Times New Roman"/>
                <w:sz w:val="24"/>
                <w:lang w:val="en-ZW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Present rule package at EQC</w:t>
            </w:r>
          </w:p>
          <w:p w:rsidR="001632C1" w:rsidRPr="00B117DE" w:rsidRDefault="001632C1" w:rsidP="00E81339">
            <w:pPr>
              <w:rPr>
                <w:rFonts w:ascii="Times New Roman" w:hAnsi="Times New Roman" w:cs="Times New Roman"/>
                <w:sz w:val="24"/>
              </w:rPr>
            </w:pPr>
            <w:r w:rsidRPr="00E81339">
              <w:rPr>
                <w:rFonts w:ascii="Times New Roman" w:hAnsi="Times New Roman" w:cs="Times New Roman"/>
                <w:sz w:val="24"/>
                <w:lang w:val="en-ZW"/>
              </w:rPr>
              <w:t>MEETING</w:t>
            </w:r>
          </w:p>
        </w:tc>
        <w:tc>
          <w:tcPr>
            <w:tcW w:w="5150" w:type="dxa"/>
          </w:tcPr>
          <w:p w:rsidR="001632C1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9/13/2018</w:t>
            </w:r>
          </w:p>
        </w:tc>
      </w:tr>
      <w:tr w:rsidR="001632C1" w:rsidRPr="00B117DE" w:rsidTr="001632C1">
        <w:tc>
          <w:tcPr>
            <w:tcW w:w="1249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0" w:type="dxa"/>
          </w:tcPr>
          <w:p w:rsidR="001632C1" w:rsidRPr="00B117DE" w:rsidRDefault="001632C1" w:rsidP="00163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1632C1" w:rsidRPr="00B117DE" w:rsidRDefault="001632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2826" w:rsidRDefault="00722826"/>
    <w:sectPr w:rsidR="0072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7FFC"/>
    <w:multiLevelType w:val="hybridMultilevel"/>
    <w:tmpl w:val="9500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863B6"/>
    <w:multiLevelType w:val="hybridMultilevel"/>
    <w:tmpl w:val="4052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DE"/>
    <w:rsid w:val="001632C1"/>
    <w:rsid w:val="00722826"/>
    <w:rsid w:val="00AC3313"/>
    <w:rsid w:val="00B117DE"/>
    <w:rsid w:val="00DF3F43"/>
    <w:rsid w:val="00E81339"/>
    <w:rsid w:val="00F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092D"/>
  <w15:chartTrackingRefBased/>
  <w15:docId w15:val="{369F3F7D-391D-46AD-8344-97657A1C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3</cp:revision>
  <dcterms:created xsi:type="dcterms:W3CDTF">2018-03-27T18:13:00Z</dcterms:created>
  <dcterms:modified xsi:type="dcterms:W3CDTF">2018-03-27T18:58:00Z</dcterms:modified>
</cp:coreProperties>
</file>