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3B" w:rsidRPr="00EC0C4F" w:rsidRDefault="0027593B" w:rsidP="00453AB8">
      <w:pPr>
        <w:rPr>
          <w:rFonts w:ascii="Tahoma" w:hAnsi="Tahoma" w:cs="Tahoma"/>
          <w:sz w:val="24"/>
          <w:szCs w:val="24"/>
        </w:rPr>
      </w:pPr>
      <w:bookmarkStart w:id="0" w:name="OLE_LINK5"/>
    </w:p>
    <w:p w:rsidR="0061435D" w:rsidRPr="00EC0C4F" w:rsidRDefault="00F23FB0" w:rsidP="00453AB8">
      <w:pPr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― </w:t>
      </w:r>
      <w:r w:rsidR="0061435D"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>Chapter 340, Division</w:t>
      </w:r>
      <w:r w:rsidR="00100459" w:rsidRPr="00EC0C4F">
        <w:rPr>
          <w:rFonts w:ascii="Tahoma" w:eastAsia="Times New Roman" w:hAnsi="Tahoma" w:cs="Tahoma"/>
          <w:bCs/>
          <w:iCs/>
          <w:color w:val="A86C2A" w:themeColor="accent6" w:themeShade="BF"/>
          <w:sz w:val="24"/>
          <w:szCs w:val="24"/>
        </w:rPr>
        <w:t xml:space="preserve"> </w:t>
      </w:r>
      <w:r w:rsidR="00262DEF" w:rsidRPr="00EC0C4F">
        <w:rPr>
          <w:rFonts w:ascii="Tahoma" w:eastAsia="Times New Roman" w:hAnsi="Tahoma" w:cs="Tahoma"/>
          <w:b/>
          <w:bCs/>
          <w:iCs/>
          <w:color w:val="A86C2A" w:themeColor="accent6" w:themeShade="BF"/>
          <w:sz w:val="24"/>
          <w:szCs w:val="24"/>
        </w:rPr>
        <w:t>XXX</w:t>
      </w:r>
      <w:r w:rsidR="0061435D"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 Rulemaking Preview - Delete if not interested</w:t>
      </w:r>
      <w:r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 ―</w:t>
      </w:r>
    </w:p>
    <w:p w:rsidR="005C3F20" w:rsidRPr="00EC0C4F" w:rsidRDefault="005C3F20" w:rsidP="00453AB8">
      <w:pPr>
        <w:rPr>
          <w:rFonts w:ascii="Tahoma" w:hAnsi="Tahoma" w:cs="Tahoma"/>
          <w:sz w:val="24"/>
          <w:szCs w:val="24"/>
        </w:rPr>
      </w:pPr>
    </w:p>
    <w:p w:rsidR="00755AEA" w:rsidRPr="00EC0C4F" w:rsidRDefault="00755AEA" w:rsidP="00755AEA">
      <w:pPr>
        <w:rPr>
          <w:rFonts w:ascii="Tahoma" w:hAnsi="Tahoma" w:cs="Tahoma"/>
          <w:color w:val="70481C" w:themeColor="accent6" w:themeShade="80"/>
          <w:sz w:val="24"/>
          <w:szCs w:val="24"/>
        </w:rPr>
      </w:pPr>
      <w:r w:rsidRPr="00EC0C4F">
        <w:rPr>
          <w:rFonts w:ascii="Tahoma" w:hAnsi="Tahoma" w:cs="Tahoma"/>
          <w:color w:val="70481C" w:themeColor="accent6" w:themeShade="80"/>
          <w:sz w:val="24"/>
          <w:szCs w:val="24"/>
        </w:rPr>
        <w:t xml:space="preserve"> </w:t>
      </w:r>
    </w:p>
    <w:p w:rsidR="00755AEA" w:rsidRPr="00EC0C4F" w:rsidRDefault="00755AEA" w:rsidP="00755AEA">
      <w:pPr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 xml:space="preserve">The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RULEMAKING NAME</w:t>
      </w:r>
      <w:r w:rsidR="00100459" w:rsidRPr="00EC0C4F">
        <w:rPr>
          <w:rFonts w:ascii="Tahoma" w:hAnsi="Tahoma" w:cs="Tahoma"/>
          <w:sz w:val="24"/>
          <w:szCs w:val="24"/>
        </w:rPr>
        <w:t xml:space="preserve"> rulemaking</w:t>
      </w:r>
      <w:r w:rsidR="00C114AD" w:rsidRPr="00EC0C4F">
        <w:rPr>
          <w:rFonts w:ascii="Tahoma" w:hAnsi="Tahoma" w:cs="Tahoma"/>
          <w:sz w:val="24"/>
          <w:szCs w:val="24"/>
        </w:rPr>
        <w:t xml:space="preserve"> </w:t>
      </w:r>
      <w:r w:rsidRPr="00EC0C4F">
        <w:rPr>
          <w:rFonts w:ascii="Tahoma" w:hAnsi="Tahoma" w:cs="Tahoma"/>
          <w:sz w:val="24"/>
          <w:szCs w:val="24"/>
        </w:rPr>
        <w:t xml:space="preserve">public notice is ready for preview before we open the public comment period on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MONTH, DATE, </w:t>
      </w:r>
      <w:proofErr w:type="gramStart"/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YEAR</w:t>
      </w:r>
      <w:proofErr w:type="gramEnd"/>
      <w:r w:rsidRPr="00EC0C4F">
        <w:rPr>
          <w:rFonts w:ascii="Tahoma" w:hAnsi="Tahoma" w:cs="Tahoma"/>
          <w:sz w:val="24"/>
          <w:szCs w:val="24"/>
        </w:rPr>
        <w:t xml:space="preserve">. </w:t>
      </w:r>
      <w:r w:rsidR="00EE2DB4" w:rsidRPr="00EC0C4F">
        <w:rPr>
          <w:rFonts w:ascii="Tahoma" w:hAnsi="Tahoma" w:cs="Tahoma"/>
          <w:sz w:val="24"/>
          <w:szCs w:val="24"/>
        </w:rPr>
        <w:t xml:space="preserve">If you would like to offer comments or suggestions, </w:t>
      </w:r>
      <w:r w:rsidRPr="00EC0C4F">
        <w:rPr>
          <w:rFonts w:ascii="Tahoma" w:hAnsi="Tahoma" w:cs="Tahoma"/>
          <w:sz w:val="24"/>
          <w:szCs w:val="24"/>
        </w:rPr>
        <w:t xml:space="preserve">we will consider your input on the packet if we receive it by close of business </w:t>
      </w:r>
      <w:proofErr w:type="gramStart"/>
      <w:r w:rsidRPr="00EC0C4F">
        <w:rPr>
          <w:rFonts w:ascii="Tahoma" w:hAnsi="Tahoma" w:cs="Tahoma"/>
          <w:sz w:val="24"/>
          <w:szCs w:val="24"/>
        </w:rPr>
        <w:t xml:space="preserve">on </w:t>
      </w:r>
      <w:r w:rsidR="00C114AD" w:rsidRPr="00EC0C4F">
        <w:rPr>
          <w:rFonts w:ascii="Tahoma" w:hAnsi="Tahoma" w:cs="Tahoma"/>
          <w:sz w:val="24"/>
          <w:szCs w:val="24"/>
        </w:rPr>
        <w:t>,</w:t>
      </w:r>
      <w:proofErr w:type="gramEnd"/>
      <w:r w:rsidR="00C114AD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sz w:val="24"/>
          <w:szCs w:val="24"/>
        </w:rPr>
        <w:t>MONTH DATE</w:t>
      </w:r>
      <w:r w:rsidRPr="00EC0C4F">
        <w:rPr>
          <w:rFonts w:ascii="Tahoma" w:hAnsi="Tahoma" w:cs="Tahoma"/>
          <w:sz w:val="24"/>
          <w:szCs w:val="24"/>
        </w:rPr>
        <w:t xml:space="preserve">. To </w:t>
      </w:r>
      <w:r w:rsidR="00EE2DB4" w:rsidRPr="00EC0C4F">
        <w:rPr>
          <w:rFonts w:ascii="Tahoma" w:hAnsi="Tahoma" w:cs="Tahoma"/>
          <w:sz w:val="24"/>
          <w:szCs w:val="24"/>
        </w:rPr>
        <w:t xml:space="preserve">provide feedback, </w:t>
      </w:r>
      <w:r w:rsidRPr="00EC0C4F">
        <w:rPr>
          <w:rFonts w:ascii="Tahoma" w:hAnsi="Tahoma" w:cs="Tahoma"/>
          <w:sz w:val="24"/>
          <w:szCs w:val="24"/>
        </w:rPr>
        <w:t>contact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RULE WRITER NAME, PHONE EXTENSION, </w:t>
      </w:r>
      <w:proofErr w:type="gramStart"/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EMAIL</w:t>
      </w:r>
      <w:proofErr w:type="gramEnd"/>
      <w:r w:rsidR="00100459" w:rsidRPr="00EC0C4F">
        <w:rPr>
          <w:rFonts w:ascii="Tahoma" w:hAnsi="Tahoma" w:cs="Tahoma"/>
          <w:color w:val="A86C2A" w:themeColor="accent6" w:themeShade="BF"/>
          <w:sz w:val="24"/>
          <w:szCs w:val="24"/>
        </w:rPr>
        <w:t>.</w:t>
      </w:r>
    </w:p>
    <w:p w:rsidR="00755AEA" w:rsidRPr="00EC0C4F" w:rsidRDefault="00755AEA" w:rsidP="00453AB8">
      <w:pPr>
        <w:rPr>
          <w:rFonts w:ascii="Tahoma" w:hAnsi="Tahoma" w:cs="Tahoma"/>
          <w:color w:val="70481C" w:themeColor="accent6" w:themeShade="80"/>
          <w:sz w:val="24"/>
          <w:szCs w:val="24"/>
        </w:rPr>
      </w:pPr>
    </w:p>
    <w:p w:rsidR="009C5CAD" w:rsidRPr="00EC0C4F" w:rsidRDefault="009C5CAD" w:rsidP="00453AB8">
      <w:pPr>
        <w:rPr>
          <w:rFonts w:ascii="Tahoma" w:hAnsi="Tahoma" w:cs="Tahoma"/>
          <w:sz w:val="24"/>
          <w:szCs w:val="24"/>
        </w:rPr>
      </w:pPr>
    </w:p>
    <w:p w:rsidR="00EC0C4F" w:rsidRDefault="00453AB8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Title</w:t>
      </w:r>
    </w:p>
    <w:p w:rsidR="00EC0C4F" w:rsidRDefault="00EC0C4F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</w:p>
    <w:p w:rsidR="00453AB8" w:rsidRPr="00EC0C4F" w:rsidRDefault="00453AB8" w:rsidP="00EE2DB4">
      <w:pPr>
        <w:ind w:left="1800" w:hanging="180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ab/>
      </w:r>
    </w:p>
    <w:p w:rsidR="00453AB8" w:rsidRPr="00EC0C4F" w:rsidRDefault="00453AB8" w:rsidP="00453AB8">
      <w:pPr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 xml:space="preserve"> </w:t>
      </w:r>
    </w:p>
    <w:p w:rsidR="00EC0C4F" w:rsidRDefault="00EE2DB4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 xml:space="preserve">Notice </w:t>
      </w:r>
      <w:r w:rsidR="00EC0C4F" w:rsidRPr="00EC0C4F">
        <w:rPr>
          <w:rFonts w:ascii="Tahoma" w:hAnsi="Tahoma" w:cs="Tahoma"/>
          <w:b/>
          <w:sz w:val="24"/>
          <w:szCs w:val="24"/>
        </w:rPr>
        <w:t>Documents</w:t>
      </w:r>
    </w:p>
    <w:p w:rsidR="00EC0C4F" w:rsidRPr="00EC0C4F" w:rsidRDefault="00EC0C4F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</w:p>
    <w:p w:rsidR="00EC0C4F" w:rsidRDefault="00EC0C4F" w:rsidP="00EC0C4F">
      <w:pPr>
        <w:ind w:left="1800"/>
        <w:rPr>
          <w:rFonts w:ascii="Tahoma" w:hAnsi="Tahoma" w:cs="Tahoma"/>
          <w:sz w:val="24"/>
          <w:szCs w:val="24"/>
        </w:rPr>
      </w:pPr>
    </w:p>
    <w:p w:rsidR="00EE2DB4" w:rsidRPr="00EC0C4F" w:rsidRDefault="0056627E" w:rsidP="00EC0C4F">
      <w:pPr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The documents for your review are on this SharePoint page: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EC0C4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LINK TO RULEMAKING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PAGE</w:t>
      </w:r>
      <w:r w:rsidR="00EE2DB4" w:rsidRPr="00EC0C4F">
        <w:rPr>
          <w:rStyle w:val="Hyperlink"/>
          <w:rFonts w:ascii="Tahoma" w:hAnsi="Tahoma" w:cs="Tahoma"/>
          <w:sz w:val="24"/>
          <w:szCs w:val="24"/>
        </w:rPr>
        <w:t>.</w:t>
      </w:r>
      <w:r w:rsidR="00EC0C4F">
        <w:rPr>
          <w:rStyle w:val="Hyperlink"/>
          <w:rFonts w:ascii="Tahoma" w:hAnsi="Tahoma" w:cs="Tahoma"/>
          <w:sz w:val="24"/>
          <w:szCs w:val="24"/>
        </w:rPr>
        <w:t xml:space="preserve"> </w:t>
      </w:r>
      <w:r w:rsidR="00EE2DB4" w:rsidRPr="00EC0C4F">
        <w:rPr>
          <w:rFonts w:ascii="Tahoma" w:hAnsi="Tahoma" w:cs="Tahoma"/>
          <w:sz w:val="24"/>
          <w:szCs w:val="24"/>
        </w:rPr>
        <w:t xml:space="preserve">The documents </w:t>
      </w:r>
      <w:r w:rsidR="003737DC" w:rsidRPr="00EC0C4F">
        <w:rPr>
          <w:rFonts w:ascii="Tahoma" w:hAnsi="Tahoma" w:cs="Tahoma"/>
          <w:sz w:val="24"/>
          <w:szCs w:val="24"/>
        </w:rPr>
        <w:t>are:</w:t>
      </w:r>
    </w:p>
    <w:p w:rsidR="00297263" w:rsidRPr="00EC0C4F" w:rsidRDefault="00297263" w:rsidP="00EC0C4F">
      <w:pPr>
        <w:ind w:left="1080"/>
        <w:rPr>
          <w:rFonts w:ascii="Tahoma" w:hAnsi="Tahoma" w:cs="Tahoma"/>
          <w:sz w:val="24"/>
          <w:szCs w:val="24"/>
        </w:rPr>
      </w:pPr>
    </w:p>
    <w:p w:rsidR="0010045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Invitation to Comment – 2-page fact sheet</w:t>
      </w:r>
      <w:r w:rsidR="00100459" w:rsidRPr="00EC0C4F">
        <w:rPr>
          <w:rFonts w:ascii="Tahoma" w:hAnsi="Tahoma" w:cs="Tahoma"/>
          <w:sz w:val="24"/>
          <w:szCs w:val="24"/>
        </w:rPr>
        <w:t>:</w:t>
      </w:r>
      <w:r w:rsidR="00100459"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IVC</w:t>
      </w:r>
    </w:p>
    <w:p w:rsidR="0010045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Proposed Rules</w:t>
      </w:r>
      <w:r w:rsidR="00100459" w:rsidRPr="00EC0C4F">
        <w:rPr>
          <w:rFonts w:ascii="Tahoma" w:hAnsi="Tahoma" w:cs="Tahoma"/>
          <w:sz w:val="24"/>
          <w:szCs w:val="24"/>
        </w:rPr>
        <w:t xml:space="preserve">: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RULES</w:t>
      </w:r>
    </w:p>
    <w:p w:rsidR="00A277B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Notice – information and analysis required by APA; Model Rules; DEQ statutes, rules and best pra</w:t>
      </w:r>
      <w:r w:rsidR="00A277B9" w:rsidRPr="00EC0C4F">
        <w:rPr>
          <w:rFonts w:ascii="Tahoma" w:hAnsi="Tahoma" w:cs="Tahoma"/>
          <w:sz w:val="24"/>
          <w:szCs w:val="24"/>
        </w:rPr>
        <w:t>ctices; and federal regulations</w:t>
      </w:r>
      <w:r w:rsidR="00100459" w:rsidRPr="00EC0C4F">
        <w:rPr>
          <w:rFonts w:ascii="Tahoma" w:hAnsi="Tahoma" w:cs="Tahoma"/>
          <w:sz w:val="24"/>
          <w:szCs w:val="24"/>
        </w:rPr>
        <w:t>: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NOTICE</w:t>
      </w:r>
    </w:p>
    <w:p w:rsidR="00453AB8" w:rsidRPr="00EC0C4F" w:rsidRDefault="00453AB8" w:rsidP="00453AB8">
      <w:pPr>
        <w:tabs>
          <w:tab w:val="left" w:pos="1890"/>
        </w:tabs>
        <w:rPr>
          <w:rFonts w:ascii="Tahoma" w:hAnsi="Tahoma" w:cs="Tahoma"/>
          <w:sz w:val="24"/>
          <w:szCs w:val="24"/>
          <w:highlight w:val="lightGray"/>
        </w:rPr>
      </w:pPr>
    </w:p>
    <w:p w:rsidR="00EC0C4F" w:rsidRPr="00EC0C4F" w:rsidRDefault="00453AB8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Proposal</w:t>
      </w:r>
    </w:p>
    <w:p w:rsidR="00EC0C4F" w:rsidRDefault="00EC0C4F" w:rsidP="00EE2DB4">
      <w:pPr>
        <w:ind w:left="1800" w:hanging="1800"/>
        <w:rPr>
          <w:rFonts w:ascii="Tahoma" w:hAnsi="Tahoma" w:cs="Tahoma"/>
          <w:sz w:val="24"/>
          <w:szCs w:val="24"/>
        </w:rPr>
      </w:pPr>
    </w:p>
    <w:p w:rsidR="00297263" w:rsidRPr="00EC0C4F" w:rsidRDefault="00262DEF" w:rsidP="00EE2DB4">
      <w:pPr>
        <w:ind w:left="1800" w:hanging="180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BRIEF SUMMARY OF RULE CHANGE</w:t>
      </w:r>
      <w:r w:rsidR="00EE2DB4"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 </w:t>
      </w:r>
    </w:p>
    <w:p w:rsidR="00EE2DB4" w:rsidRPr="00EC0C4F" w:rsidRDefault="00EE2DB4" w:rsidP="00412BED">
      <w:pPr>
        <w:tabs>
          <w:tab w:val="left" w:pos="1890"/>
        </w:tabs>
        <w:ind w:hanging="1800"/>
        <w:rPr>
          <w:rFonts w:ascii="Tahoma" w:hAnsi="Tahoma" w:cs="Tahoma"/>
          <w:sz w:val="24"/>
          <w:szCs w:val="24"/>
        </w:rPr>
      </w:pPr>
    </w:p>
    <w:p w:rsidR="00453AB8" w:rsidRPr="00EC0C4F" w:rsidRDefault="00453AB8" w:rsidP="00EE2DB4">
      <w:pPr>
        <w:ind w:left="1800" w:hanging="1800"/>
        <w:rPr>
          <w:rFonts w:ascii="Tahoma" w:hAnsi="Tahoma" w:cs="Tahoma"/>
          <w:b/>
          <w:sz w:val="23"/>
          <w:szCs w:val="23"/>
        </w:rPr>
      </w:pPr>
      <w:r w:rsidRPr="00EC0C4F">
        <w:rPr>
          <w:rFonts w:ascii="Tahoma" w:hAnsi="Tahoma" w:cs="Tahoma"/>
          <w:b/>
          <w:sz w:val="24"/>
          <w:szCs w:val="24"/>
        </w:rPr>
        <w:t>Need</w:t>
      </w:r>
      <w:r w:rsidRPr="00EC0C4F">
        <w:rPr>
          <w:rFonts w:ascii="Tahoma" w:hAnsi="Tahoma" w:cs="Tahoma"/>
          <w:b/>
          <w:sz w:val="24"/>
          <w:szCs w:val="24"/>
        </w:rPr>
        <w:tab/>
        <w:t xml:space="preserve"> </w:t>
      </w:r>
    </w:p>
    <w:p w:rsidR="00453AB8" w:rsidRPr="00EC0C4F" w:rsidRDefault="00453AB8" w:rsidP="00412BED">
      <w:pPr>
        <w:tabs>
          <w:tab w:val="left" w:pos="1890"/>
        </w:tabs>
        <w:ind w:hanging="1800"/>
        <w:rPr>
          <w:rFonts w:ascii="Tahoma" w:hAnsi="Tahoma" w:cs="Tahoma"/>
          <w:sz w:val="24"/>
          <w:szCs w:val="24"/>
          <w:highlight w:val="lightGray"/>
        </w:rPr>
      </w:pPr>
      <w:bookmarkStart w:id="1" w:name="_GoBack"/>
      <w:bookmarkEnd w:id="1"/>
    </w:p>
    <w:p w:rsidR="00EC0C4F" w:rsidRDefault="00453AB8" w:rsidP="00EE2DB4">
      <w:pPr>
        <w:ind w:left="1800" w:hanging="1800"/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Public comment</w:t>
      </w:r>
    </w:p>
    <w:p w:rsidR="00EC0C4F" w:rsidRDefault="00EC0C4F" w:rsidP="00EE2DB4">
      <w:pPr>
        <w:ind w:left="1800" w:hanging="1800"/>
        <w:rPr>
          <w:rFonts w:ascii="Tahoma" w:hAnsi="Tahoma" w:cs="Tahoma"/>
          <w:sz w:val="24"/>
          <w:szCs w:val="24"/>
        </w:rPr>
      </w:pPr>
    </w:p>
    <w:p w:rsidR="00EC0C4F" w:rsidRPr="00EC0C4F" w:rsidRDefault="00453AB8" w:rsidP="00EE2DB4">
      <w:pPr>
        <w:ind w:left="1800" w:hanging="1800"/>
        <w:rPr>
          <w:rFonts w:ascii="Tahoma" w:hAnsi="Tahoma" w:cs="Tahoma"/>
          <w:b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Starts</w:t>
      </w:r>
      <w:r w:rsidR="00EC0C4F">
        <w:rPr>
          <w:rFonts w:ascii="Tahoma" w:hAnsi="Tahoma" w:cs="Tahoma"/>
          <w:sz w:val="24"/>
          <w:szCs w:val="24"/>
        </w:rPr>
        <w:t>:</w:t>
      </w:r>
      <w:r w:rsidR="00EC0C4F">
        <w:rPr>
          <w:rFonts w:ascii="Tahoma" w:hAnsi="Tahoma" w:cs="Tahoma"/>
          <w:sz w:val="24"/>
          <w:szCs w:val="24"/>
        </w:rPr>
        <w:tab/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MONTH, DATE, YEAR</w:t>
      </w:r>
    </w:p>
    <w:p w:rsidR="00453AB8" w:rsidRPr="00EC0C4F" w:rsidRDefault="00453AB8" w:rsidP="00EE2DB4">
      <w:pPr>
        <w:ind w:left="1800" w:hanging="180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Ends</w:t>
      </w:r>
      <w:r w:rsidR="00EC0C4F">
        <w:rPr>
          <w:rFonts w:ascii="Tahoma" w:hAnsi="Tahoma" w:cs="Tahoma"/>
          <w:sz w:val="24"/>
          <w:szCs w:val="24"/>
        </w:rPr>
        <w:t>:</w:t>
      </w:r>
      <w:r w:rsidR="00EC0C4F">
        <w:rPr>
          <w:rFonts w:ascii="Tahoma" w:hAnsi="Tahoma" w:cs="Tahoma"/>
          <w:sz w:val="24"/>
          <w:szCs w:val="24"/>
        </w:rPr>
        <w:tab/>
      </w:r>
      <w:r w:rsidR="00920112" w:rsidRPr="00EC0C4F">
        <w:rPr>
          <w:rFonts w:ascii="Tahoma" w:hAnsi="Tahoma" w:cs="Tahoma"/>
          <w:sz w:val="24"/>
          <w:szCs w:val="24"/>
        </w:rPr>
        <w:t xml:space="preserve">4 p.m.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MONTH, DATE, YEAR</w:t>
      </w:r>
      <w:r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</w:t>
      </w:r>
    </w:p>
    <w:p w:rsidR="00A666AC" w:rsidRPr="00EC0C4F" w:rsidRDefault="00453AB8" w:rsidP="00EE2DB4">
      <w:pPr>
        <w:ind w:left="1800" w:hanging="1800"/>
        <w:rPr>
          <w:rFonts w:ascii="Tahoma" w:hAnsi="Tahoma" w:cs="Tahoma"/>
          <w:b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EQC meeting</w:t>
      </w:r>
      <w:r w:rsidRPr="00EC0C4F">
        <w:rPr>
          <w:rFonts w:ascii="Tahoma" w:hAnsi="Tahoma" w:cs="Tahoma"/>
          <w:sz w:val="24"/>
          <w:szCs w:val="24"/>
        </w:rPr>
        <w:tab/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 YEAR</w:t>
      </w:r>
    </w:p>
    <w:p w:rsidR="00467997" w:rsidRDefault="00467997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</w:p>
    <w:p w:rsidR="00EC0C4F" w:rsidRDefault="00EC0C4F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</w:p>
    <w:p w:rsidR="00467997" w:rsidRPr="00297263" w:rsidRDefault="00467997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2972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E493D" wp14:editId="480C748A">
                <wp:simplePos x="0" y="0"/>
                <wp:positionH relativeFrom="column">
                  <wp:posOffset>609600</wp:posOffset>
                </wp:positionH>
                <wp:positionV relativeFrom="paragraph">
                  <wp:posOffset>53340</wp:posOffset>
                </wp:positionV>
                <wp:extent cx="4740910" cy="609600"/>
                <wp:effectExtent l="0" t="0" r="2159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910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C5CD"/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97" w:rsidRPr="00A666AC" w:rsidRDefault="00467997" w:rsidP="00467997"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>E</w:t>
                            </w:r>
                            <w:r w:rsidRPr="002800D5"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mails about this rulemaking are part of the required rulemaking record. 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 Please include </w:t>
                            </w:r>
                            <w:r w:rsidR="00262DEF"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RULE WRITER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on the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 xml:space="preserve">Cc 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line and </w:t>
                            </w:r>
                            <w:r w:rsidR="00262DEF"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CODENAME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on the subject line of any email you send </w:t>
                            </w:r>
                            <w:r w:rsidR="008766E5"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>about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this rulemaking.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E49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pt;margin-top:4.2pt;width:373.3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" fillcolor="#b6c5cd" strokecolor="#3f515a [2408]">
                <v:fill color2="#e7eeee [662]" rotate="t" focus="100%" type="gradient"/>
                <v:textbox>
                  <w:txbxContent>
                    <w:p w:rsidR="00467997" w:rsidRPr="00A666AC" w:rsidRDefault="00467997" w:rsidP="00467997"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>E</w:t>
                      </w:r>
                      <w:r w:rsidRPr="002800D5"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mails about this rulemaking are part of the required rulemaking record. 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 Please include </w:t>
                      </w:r>
                      <w:r w:rsidR="00262DEF"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RULE WRITER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on the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or </w:t>
                      </w:r>
                      <w:r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 xml:space="preserve">Cc 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line and </w:t>
                      </w:r>
                      <w:r w:rsidR="00262DEF"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CODENAME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on the subject line of any email you send </w:t>
                      </w:r>
                      <w:r w:rsidR="008766E5">
                        <w:rPr>
                          <w:rFonts w:ascii="Times New Roman" w:hAnsi="Times New Roman"/>
                          <w:color w:val="2A363C" w:themeColor="accent5" w:themeShade="80"/>
                        </w:rPr>
                        <w:t>about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this rulemaking.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sectPr w:rsidR="00467997" w:rsidRPr="00297263" w:rsidSect="00412BED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3D22"/>
    <w:multiLevelType w:val="hybridMultilevel"/>
    <w:tmpl w:val="EC4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375C52"/>
    <w:multiLevelType w:val="hybridMultilevel"/>
    <w:tmpl w:val="2BCA6E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B"/>
    <w:rsid w:val="000178C0"/>
    <w:rsid w:val="00021AF8"/>
    <w:rsid w:val="00047512"/>
    <w:rsid w:val="00081375"/>
    <w:rsid w:val="00093587"/>
    <w:rsid w:val="00100459"/>
    <w:rsid w:val="00121B61"/>
    <w:rsid w:val="00133917"/>
    <w:rsid w:val="00150AF9"/>
    <w:rsid w:val="0017355E"/>
    <w:rsid w:val="001836B4"/>
    <w:rsid w:val="001F3FB7"/>
    <w:rsid w:val="002565ED"/>
    <w:rsid w:val="00262DEF"/>
    <w:rsid w:val="002737D8"/>
    <w:rsid w:val="0027474C"/>
    <w:rsid w:val="0027593B"/>
    <w:rsid w:val="002800D5"/>
    <w:rsid w:val="00294A7A"/>
    <w:rsid w:val="00297263"/>
    <w:rsid w:val="002F4FAC"/>
    <w:rsid w:val="00303715"/>
    <w:rsid w:val="00313D83"/>
    <w:rsid w:val="00345941"/>
    <w:rsid w:val="00350968"/>
    <w:rsid w:val="00352F63"/>
    <w:rsid w:val="003737DC"/>
    <w:rsid w:val="00383781"/>
    <w:rsid w:val="003B3F6E"/>
    <w:rsid w:val="004068C2"/>
    <w:rsid w:val="00406CA6"/>
    <w:rsid w:val="00407FB0"/>
    <w:rsid w:val="00412BED"/>
    <w:rsid w:val="0041427E"/>
    <w:rsid w:val="00440294"/>
    <w:rsid w:val="00453AB8"/>
    <w:rsid w:val="00467997"/>
    <w:rsid w:val="00472D42"/>
    <w:rsid w:val="00483513"/>
    <w:rsid w:val="00490B1D"/>
    <w:rsid w:val="004A26CB"/>
    <w:rsid w:val="004B07ED"/>
    <w:rsid w:val="00502D83"/>
    <w:rsid w:val="005122D6"/>
    <w:rsid w:val="00514282"/>
    <w:rsid w:val="00546AE1"/>
    <w:rsid w:val="00565A32"/>
    <w:rsid w:val="0056627E"/>
    <w:rsid w:val="00576101"/>
    <w:rsid w:val="00593CFF"/>
    <w:rsid w:val="005B2CCB"/>
    <w:rsid w:val="005C2368"/>
    <w:rsid w:val="005C37AA"/>
    <w:rsid w:val="005C3F20"/>
    <w:rsid w:val="005C7944"/>
    <w:rsid w:val="00611526"/>
    <w:rsid w:val="0061435D"/>
    <w:rsid w:val="006173E4"/>
    <w:rsid w:val="006231BF"/>
    <w:rsid w:val="00645C26"/>
    <w:rsid w:val="00646A6F"/>
    <w:rsid w:val="006732E3"/>
    <w:rsid w:val="006D0254"/>
    <w:rsid w:val="006D1F14"/>
    <w:rsid w:val="006F23C9"/>
    <w:rsid w:val="0071075E"/>
    <w:rsid w:val="00725AED"/>
    <w:rsid w:val="00734E3A"/>
    <w:rsid w:val="00755AEA"/>
    <w:rsid w:val="00766F0B"/>
    <w:rsid w:val="007947AD"/>
    <w:rsid w:val="007B16BF"/>
    <w:rsid w:val="007D56D0"/>
    <w:rsid w:val="00805F4B"/>
    <w:rsid w:val="00843E70"/>
    <w:rsid w:val="00844E40"/>
    <w:rsid w:val="008766E5"/>
    <w:rsid w:val="00897C67"/>
    <w:rsid w:val="008D0E52"/>
    <w:rsid w:val="00900CCD"/>
    <w:rsid w:val="00917E68"/>
    <w:rsid w:val="00920112"/>
    <w:rsid w:val="009B15F2"/>
    <w:rsid w:val="009C0F09"/>
    <w:rsid w:val="009C3879"/>
    <w:rsid w:val="009C4F7D"/>
    <w:rsid w:val="009C5CAD"/>
    <w:rsid w:val="009D238B"/>
    <w:rsid w:val="009F215B"/>
    <w:rsid w:val="00A12ABB"/>
    <w:rsid w:val="00A277B9"/>
    <w:rsid w:val="00A549F4"/>
    <w:rsid w:val="00A666AC"/>
    <w:rsid w:val="00B63031"/>
    <w:rsid w:val="00B93DED"/>
    <w:rsid w:val="00BC6EC4"/>
    <w:rsid w:val="00BF3450"/>
    <w:rsid w:val="00BF5D1A"/>
    <w:rsid w:val="00C07369"/>
    <w:rsid w:val="00C114AD"/>
    <w:rsid w:val="00C2127D"/>
    <w:rsid w:val="00C22F74"/>
    <w:rsid w:val="00C2674C"/>
    <w:rsid w:val="00C32456"/>
    <w:rsid w:val="00C40AE4"/>
    <w:rsid w:val="00C61511"/>
    <w:rsid w:val="00CD1964"/>
    <w:rsid w:val="00CE72B3"/>
    <w:rsid w:val="00D305E8"/>
    <w:rsid w:val="00D56F36"/>
    <w:rsid w:val="00D6283B"/>
    <w:rsid w:val="00D77FF6"/>
    <w:rsid w:val="00DE74EC"/>
    <w:rsid w:val="00E0408C"/>
    <w:rsid w:val="00E31024"/>
    <w:rsid w:val="00EA049D"/>
    <w:rsid w:val="00EC0C4F"/>
    <w:rsid w:val="00ED048B"/>
    <w:rsid w:val="00EE2DB4"/>
    <w:rsid w:val="00F00DCD"/>
    <w:rsid w:val="00F23FB0"/>
    <w:rsid w:val="00F316D3"/>
    <w:rsid w:val="00F7042C"/>
    <w:rsid w:val="00F934E5"/>
    <w:rsid w:val="00F962DA"/>
    <w:rsid w:val="00FB0602"/>
    <w:rsid w:val="00FB6A7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4F58C-FBA8-413A-A50E-BA133940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3B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593B"/>
    <w:rPr>
      <w:color w:val="0000FF"/>
      <w:u w:val="single"/>
    </w:rPr>
  </w:style>
  <w:style w:type="table" w:styleId="TableGrid">
    <w:name w:val="Table Grid"/>
    <w:basedOn w:val="TableNormal"/>
    <w:uiPriority w:val="59"/>
    <w:rsid w:val="009C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5F4B"/>
    <w:rPr>
      <w:color w:val="5979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Props1.xml><?xml version="1.0" encoding="utf-8"?>
<ds:datastoreItem xmlns:ds="http://schemas.openxmlformats.org/officeDocument/2006/customXml" ds:itemID="{6B1A7442-0689-4970-95BC-F2C9C9CAC3F0}"/>
</file>

<file path=customXml/itemProps2.xml><?xml version="1.0" encoding="utf-8"?>
<ds:datastoreItem xmlns:ds="http://schemas.openxmlformats.org/officeDocument/2006/customXml" ds:itemID="{40DCE7E9-9C2A-4559-825A-6D630C0E8A81}"/>
</file>

<file path=customXml/itemProps3.xml><?xml version="1.0" encoding="utf-8"?>
<ds:datastoreItem xmlns:ds="http://schemas.openxmlformats.org/officeDocument/2006/customXml" ds:itemID="{15C80BA9-A348-4AD0-AD83-7FF49B4CA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GOLDSTEIN Meyer</cp:lastModifiedBy>
  <cp:revision>5</cp:revision>
  <dcterms:created xsi:type="dcterms:W3CDTF">2015-06-24T17:57:00Z</dcterms:created>
  <dcterms:modified xsi:type="dcterms:W3CDTF">2015-09-10T17:34:00Z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