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A5FC1" w14:textId="77777777" w:rsidR="0008000F" w:rsidRPr="00900187" w:rsidRDefault="0008000F" w:rsidP="0065354D">
      <w:pPr>
        <w:spacing w:after="0" w:line="240" w:lineRule="auto"/>
        <w:ind w:left="720" w:right="18"/>
        <w:outlineLvl w:val="0"/>
        <w:rPr>
          <w:rFonts w:ascii="Arial" w:eastAsia="Times New Roman" w:hAnsi="Arial" w:cs="Arial"/>
          <w:sz w:val="24"/>
          <w:szCs w:val="24"/>
        </w:rPr>
      </w:pPr>
      <w:r w:rsidRPr="00900187">
        <w:rPr>
          <w:rFonts w:ascii="Arial" w:hAnsi="Arial" w:cs="Arial"/>
          <w:noProof/>
        </w:rPr>
        <w:drawing>
          <wp:anchor distT="0" distB="0" distL="114300" distR="114300" simplePos="0" relativeHeight="251657728" behindDoc="1" locked="0" layoutInCell="1" allowOverlap="1" wp14:anchorId="522A6076" wp14:editId="522A6077">
            <wp:simplePos x="0" y="0"/>
            <wp:positionH relativeFrom="column">
              <wp:posOffset>-111669</wp:posOffset>
            </wp:positionH>
            <wp:positionV relativeFrom="paragraph">
              <wp:posOffset>145324</wp:posOffset>
            </wp:positionV>
            <wp:extent cx="697230" cy="1585595"/>
            <wp:effectExtent l="0" t="0" r="7620" b="0"/>
            <wp:wrapTight wrapText="bothSides">
              <wp:wrapPolygon edited="0">
                <wp:start x="0" y="0"/>
                <wp:lineTo x="0" y="21280"/>
                <wp:lineTo x="21246" y="21280"/>
                <wp:lineTo x="21246" y="0"/>
                <wp:lineTo x="0" y="0"/>
              </wp:wrapPolygon>
            </wp:wrapTight>
            <wp:docPr id="2"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ColorRegula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7230" cy="1585595"/>
                    </a:xfrm>
                    <a:prstGeom prst="rect">
                      <a:avLst/>
                    </a:prstGeom>
                    <a:noFill/>
                    <a:ln>
                      <a:noFill/>
                    </a:ln>
                  </pic:spPr>
                </pic:pic>
              </a:graphicData>
            </a:graphic>
          </wp:anchor>
        </w:drawing>
      </w:r>
    </w:p>
    <w:p w14:paraId="522A5FC2" w14:textId="77777777" w:rsidR="0008000F" w:rsidRPr="00900187" w:rsidRDefault="00900187" w:rsidP="0008000F">
      <w:pPr>
        <w:pStyle w:val="Title"/>
        <w:contextualSpacing/>
        <w:jc w:val="left"/>
        <w:rPr>
          <w:rFonts w:ascii="Arial" w:hAnsi="Arial" w:cs="Arial"/>
          <w:sz w:val="32"/>
          <w:szCs w:val="32"/>
        </w:rPr>
      </w:pPr>
      <w:r w:rsidRPr="00900187">
        <w:rPr>
          <w:rFonts w:ascii="Arial" w:hAnsi="Arial" w:cs="Arial"/>
          <w:sz w:val="32"/>
          <w:szCs w:val="32"/>
        </w:rPr>
        <w:t>Ballast Water 2016</w:t>
      </w:r>
    </w:p>
    <w:p w14:paraId="522A5FC3" w14:textId="77777777" w:rsidR="0008000F" w:rsidRPr="00900187" w:rsidRDefault="0008000F" w:rsidP="0008000F">
      <w:pPr>
        <w:spacing w:after="0" w:line="240" w:lineRule="auto"/>
        <w:ind w:left="720" w:right="18"/>
        <w:outlineLvl w:val="0"/>
        <w:rPr>
          <w:rFonts w:ascii="Arial" w:eastAsia="Times New Roman" w:hAnsi="Arial" w:cs="Arial"/>
          <w:sz w:val="24"/>
          <w:szCs w:val="24"/>
        </w:rPr>
      </w:pPr>
      <w:r w:rsidRPr="00900187">
        <w:rPr>
          <w:rFonts w:ascii="Arial" w:hAnsi="Arial" w:cs="Arial"/>
          <w:sz w:val="32"/>
          <w:szCs w:val="32"/>
        </w:rPr>
        <w:t>Fiscal Impact Statement</w:t>
      </w:r>
    </w:p>
    <w:p w14:paraId="522A5FC4" w14:textId="77777777" w:rsidR="0008000F" w:rsidRPr="00900187" w:rsidRDefault="0008000F" w:rsidP="0065354D">
      <w:pPr>
        <w:spacing w:after="0" w:line="240" w:lineRule="auto"/>
        <w:ind w:left="720" w:right="18"/>
        <w:outlineLvl w:val="0"/>
        <w:rPr>
          <w:rFonts w:ascii="Arial" w:eastAsia="Times New Roman" w:hAnsi="Arial" w:cs="Arial"/>
          <w:sz w:val="24"/>
          <w:szCs w:val="24"/>
        </w:rPr>
      </w:pPr>
    </w:p>
    <w:p w14:paraId="522A5FC5" w14:textId="77777777" w:rsidR="0008000F" w:rsidRPr="00900187" w:rsidRDefault="0008000F" w:rsidP="0008000F">
      <w:pPr>
        <w:pStyle w:val="Title"/>
        <w:contextualSpacing/>
        <w:jc w:val="left"/>
        <w:rPr>
          <w:rFonts w:ascii="Arial" w:hAnsi="Arial" w:cs="Arial"/>
          <w:b w:val="0"/>
          <w:szCs w:val="24"/>
        </w:rPr>
      </w:pPr>
      <w:r w:rsidRPr="00900187">
        <w:rPr>
          <w:rFonts w:ascii="Arial" w:hAnsi="Arial" w:cs="Arial"/>
          <w:b w:val="0"/>
          <w:szCs w:val="24"/>
        </w:rPr>
        <w:t>Oregon Department of Environmental Quality</w:t>
      </w:r>
    </w:p>
    <w:p w14:paraId="522A5FC6" w14:textId="77777777" w:rsidR="0008000F" w:rsidRPr="00900187" w:rsidRDefault="0008000F" w:rsidP="0008000F">
      <w:pPr>
        <w:pStyle w:val="Title"/>
        <w:contextualSpacing/>
        <w:jc w:val="left"/>
        <w:rPr>
          <w:rFonts w:ascii="Arial" w:hAnsi="Arial" w:cs="Arial"/>
          <w:b w:val="0"/>
          <w:szCs w:val="24"/>
        </w:rPr>
      </w:pPr>
      <w:r w:rsidRPr="00900187">
        <w:rPr>
          <w:rFonts w:ascii="Arial" w:hAnsi="Arial" w:cs="Arial"/>
          <w:b w:val="0"/>
          <w:szCs w:val="24"/>
        </w:rPr>
        <w:t>Northwest Region Office</w:t>
      </w:r>
    </w:p>
    <w:p w14:paraId="522A5FC7" w14:textId="77777777" w:rsidR="0008000F" w:rsidRPr="00900187" w:rsidRDefault="0008000F" w:rsidP="0008000F">
      <w:pPr>
        <w:pStyle w:val="Title"/>
        <w:contextualSpacing/>
        <w:jc w:val="left"/>
        <w:rPr>
          <w:rFonts w:ascii="Arial" w:hAnsi="Arial" w:cs="Arial"/>
          <w:b w:val="0"/>
          <w:szCs w:val="24"/>
        </w:rPr>
      </w:pPr>
      <w:r w:rsidRPr="00900187">
        <w:rPr>
          <w:rFonts w:ascii="Arial" w:hAnsi="Arial" w:cs="Arial"/>
          <w:b w:val="0"/>
          <w:szCs w:val="24"/>
        </w:rPr>
        <w:t>2020 SW 4</w:t>
      </w:r>
      <w:r w:rsidRPr="00900187">
        <w:rPr>
          <w:rFonts w:ascii="Arial" w:hAnsi="Arial" w:cs="Arial"/>
          <w:b w:val="0"/>
          <w:szCs w:val="24"/>
          <w:vertAlign w:val="superscript"/>
        </w:rPr>
        <w:t>th</w:t>
      </w:r>
      <w:r w:rsidRPr="00900187">
        <w:rPr>
          <w:rFonts w:ascii="Arial" w:hAnsi="Arial" w:cs="Arial"/>
          <w:b w:val="0"/>
          <w:szCs w:val="24"/>
        </w:rPr>
        <w:t xml:space="preserve"> Avenue</w:t>
      </w:r>
    </w:p>
    <w:p w14:paraId="522A5FC8" w14:textId="77777777" w:rsidR="0008000F" w:rsidRPr="00900187" w:rsidRDefault="0008000F" w:rsidP="0008000F">
      <w:pPr>
        <w:spacing w:after="0" w:line="240" w:lineRule="auto"/>
        <w:ind w:left="720" w:right="18"/>
        <w:outlineLvl w:val="0"/>
        <w:rPr>
          <w:rFonts w:ascii="Arial" w:hAnsi="Arial" w:cs="Arial"/>
          <w:sz w:val="24"/>
          <w:szCs w:val="24"/>
        </w:rPr>
      </w:pPr>
      <w:r w:rsidRPr="00900187">
        <w:rPr>
          <w:rFonts w:ascii="Arial" w:hAnsi="Arial" w:cs="Arial"/>
          <w:sz w:val="24"/>
          <w:szCs w:val="24"/>
        </w:rPr>
        <w:t>Portland OR 97204</w:t>
      </w:r>
    </w:p>
    <w:p w14:paraId="522A5FC9" w14:textId="77777777" w:rsidR="0008000F" w:rsidRPr="00900187" w:rsidRDefault="0008000F" w:rsidP="0008000F">
      <w:pPr>
        <w:spacing w:after="0" w:line="240" w:lineRule="auto"/>
        <w:ind w:left="720" w:right="18"/>
        <w:outlineLvl w:val="0"/>
        <w:rPr>
          <w:rFonts w:ascii="Arial" w:hAnsi="Arial" w:cs="Arial"/>
          <w:sz w:val="24"/>
          <w:szCs w:val="24"/>
        </w:rPr>
      </w:pPr>
    </w:p>
    <w:p w14:paraId="522A5FCA" w14:textId="77777777" w:rsidR="0008000F" w:rsidRPr="00900187" w:rsidRDefault="0008000F" w:rsidP="0008000F">
      <w:pPr>
        <w:spacing w:after="0" w:line="240" w:lineRule="auto"/>
        <w:ind w:left="720" w:right="18"/>
        <w:outlineLvl w:val="0"/>
        <w:rPr>
          <w:rFonts w:ascii="Arial" w:eastAsia="Times New Roman" w:hAnsi="Arial" w:cs="Arial"/>
          <w:color w:val="000000" w:themeColor="text1"/>
          <w:sz w:val="24"/>
          <w:szCs w:val="24"/>
        </w:rPr>
      </w:pPr>
      <w:r w:rsidRPr="00900187">
        <w:rPr>
          <w:rFonts w:ascii="Arial" w:hAnsi="Arial" w:cs="Arial"/>
          <w:sz w:val="24"/>
          <w:szCs w:val="24"/>
        </w:rPr>
        <w:t xml:space="preserve"> </w:t>
      </w:r>
      <w:r w:rsidR="00EF77E8">
        <w:rPr>
          <w:rFonts w:ascii="Arial" w:hAnsi="Arial" w:cs="Arial"/>
          <w:sz w:val="24"/>
          <w:szCs w:val="24"/>
        </w:rPr>
        <w:t xml:space="preserve">  </w:t>
      </w:r>
      <w:r w:rsidR="00900187" w:rsidRPr="00900187">
        <w:rPr>
          <w:rFonts w:ascii="Arial" w:hAnsi="Arial" w:cs="Arial"/>
          <w:b/>
          <w:color w:val="000000" w:themeColor="text1"/>
          <w:sz w:val="24"/>
          <w:szCs w:val="24"/>
        </w:rPr>
        <w:t xml:space="preserve">Contact: </w:t>
      </w:r>
      <w:r w:rsidR="00EF77E8">
        <w:rPr>
          <w:rFonts w:ascii="Arial" w:hAnsi="Arial" w:cs="Arial"/>
          <w:color w:val="000000" w:themeColor="text1"/>
          <w:sz w:val="24"/>
          <w:szCs w:val="24"/>
        </w:rPr>
        <w:t>Rian Hooff – 503-229-6865</w:t>
      </w:r>
      <w:r w:rsidR="00900187" w:rsidRPr="00900187">
        <w:rPr>
          <w:rFonts w:ascii="Arial" w:hAnsi="Arial" w:cs="Arial"/>
          <w:color w:val="000000" w:themeColor="text1"/>
          <w:sz w:val="24"/>
          <w:szCs w:val="24"/>
        </w:rPr>
        <w:t xml:space="preserve">; email: </w:t>
      </w:r>
      <w:hyperlink r:id="rId13" w:history="1">
        <w:r w:rsidR="00E207F2" w:rsidRPr="00203BA4">
          <w:rPr>
            <w:rStyle w:val="Hyperlink"/>
            <w:rFonts w:ascii="Arial" w:hAnsi="Arial" w:cs="Arial"/>
            <w:sz w:val="24"/>
            <w:szCs w:val="24"/>
          </w:rPr>
          <w:t>hooff.rian@deq.state.or.us</w:t>
        </w:r>
      </w:hyperlink>
    </w:p>
    <w:p w14:paraId="522A5FCB" w14:textId="77777777" w:rsidR="0008000F" w:rsidRPr="00900187" w:rsidRDefault="0008000F" w:rsidP="0065354D">
      <w:pPr>
        <w:spacing w:after="0" w:line="240" w:lineRule="auto"/>
        <w:ind w:left="720" w:right="18"/>
        <w:outlineLvl w:val="0"/>
        <w:rPr>
          <w:rFonts w:ascii="Arial" w:eastAsia="Times New Roman" w:hAnsi="Arial" w:cs="Arial"/>
          <w:sz w:val="24"/>
          <w:szCs w:val="24"/>
        </w:rPr>
      </w:pPr>
    </w:p>
    <w:p w14:paraId="522A5FCC" w14:textId="77777777" w:rsidR="0065354D" w:rsidRPr="00900187" w:rsidRDefault="0065354D" w:rsidP="00E207F2">
      <w:pPr>
        <w:spacing w:after="0" w:line="240" w:lineRule="auto"/>
        <w:ind w:right="18"/>
        <w:outlineLvl w:val="0"/>
        <w:rPr>
          <w:rFonts w:ascii="Arial" w:eastAsia="Times New Roman" w:hAnsi="Arial" w:cs="Arial"/>
          <w:bCs/>
          <w:color w:val="C45911"/>
          <w:sz w:val="24"/>
          <w:szCs w:val="24"/>
        </w:rPr>
      </w:pPr>
    </w:p>
    <w:p w14:paraId="522A5FCD" w14:textId="77777777" w:rsidR="00900187" w:rsidRPr="00900187" w:rsidRDefault="00900187" w:rsidP="0065354D">
      <w:pPr>
        <w:spacing w:after="0" w:line="240" w:lineRule="auto"/>
        <w:ind w:left="360" w:right="18"/>
        <w:outlineLvl w:val="0"/>
        <w:rPr>
          <w:rFonts w:ascii="Arial" w:eastAsia="Times New Roman" w:hAnsi="Arial" w:cs="Arial"/>
          <w:color w:val="000000"/>
          <w:sz w:val="24"/>
          <w:szCs w:val="24"/>
        </w:rPr>
      </w:pPr>
      <w:r>
        <w:rPr>
          <w:rFonts w:ascii="Arial" w:eastAsia="Times New Roman" w:hAnsi="Arial" w:cs="Arial"/>
          <w:color w:val="000000"/>
          <w:sz w:val="24"/>
          <w:szCs w:val="24"/>
        </w:rPr>
        <w:t xml:space="preserve">This rulemaking consists of two independent sets of rules. The primary and substantive rulemaking in this proceeding is to amend rules related to regulating the discharge of ballast water. The second element of this rulemaking is simply an administrative one </w:t>
      </w:r>
      <w:r w:rsidR="00102F35">
        <w:rPr>
          <w:rFonts w:ascii="Arial" w:eastAsia="Times New Roman" w:hAnsi="Arial" w:cs="Arial"/>
          <w:color w:val="000000"/>
          <w:sz w:val="24"/>
          <w:szCs w:val="24"/>
        </w:rPr>
        <w:t>that affects only DEQ’s noise regulations, found at OAR 34</w:t>
      </w:r>
      <w:r>
        <w:rPr>
          <w:rFonts w:ascii="Arial" w:eastAsia="Times New Roman" w:hAnsi="Arial" w:cs="Arial"/>
          <w:color w:val="000000"/>
          <w:sz w:val="24"/>
          <w:szCs w:val="24"/>
        </w:rPr>
        <w:t>0-035</w:t>
      </w:r>
      <w:r w:rsidR="00102F35">
        <w:rPr>
          <w:rFonts w:ascii="Arial" w:eastAsia="Times New Roman" w:hAnsi="Arial" w:cs="Arial"/>
          <w:color w:val="000000"/>
          <w:sz w:val="24"/>
          <w:szCs w:val="24"/>
        </w:rPr>
        <w:t xml:space="preserve">. Tables that are part of those </w:t>
      </w:r>
      <w:r w:rsidR="006F2A8C">
        <w:rPr>
          <w:rFonts w:ascii="Arial" w:eastAsia="Times New Roman" w:hAnsi="Arial" w:cs="Arial"/>
          <w:color w:val="000000"/>
          <w:sz w:val="24"/>
          <w:szCs w:val="24"/>
        </w:rPr>
        <w:t xml:space="preserve">noise </w:t>
      </w:r>
      <w:r w:rsidR="00102F35">
        <w:rPr>
          <w:rFonts w:ascii="Arial" w:eastAsia="Times New Roman" w:hAnsi="Arial" w:cs="Arial"/>
          <w:color w:val="000000"/>
          <w:sz w:val="24"/>
          <w:szCs w:val="24"/>
        </w:rPr>
        <w:t>rules, but which currently are not published with the official Secretary of State version of those rules, are being incorporated into the official published version of the administrative rules. There is no wording or substantive change to the noise rules or the tables</w:t>
      </w:r>
      <w:r w:rsidR="006F2A8C">
        <w:rPr>
          <w:rFonts w:ascii="Arial" w:eastAsia="Times New Roman" w:hAnsi="Arial" w:cs="Arial"/>
          <w:color w:val="000000"/>
          <w:sz w:val="24"/>
          <w:szCs w:val="24"/>
        </w:rPr>
        <w:t xml:space="preserve"> and no change in the meaning or effect of the rules or tables. There is therefore </w:t>
      </w:r>
      <w:r w:rsidR="00102F35">
        <w:rPr>
          <w:rFonts w:ascii="Arial" w:eastAsia="Times New Roman" w:hAnsi="Arial" w:cs="Arial"/>
          <w:color w:val="000000"/>
          <w:sz w:val="24"/>
          <w:szCs w:val="24"/>
        </w:rPr>
        <w:t xml:space="preserve">no fiscal impact of any kind to any </w:t>
      </w:r>
      <w:r w:rsidR="006F2A8C">
        <w:rPr>
          <w:rFonts w:ascii="Arial" w:eastAsia="Times New Roman" w:hAnsi="Arial" w:cs="Arial"/>
          <w:color w:val="000000"/>
          <w:sz w:val="24"/>
          <w:szCs w:val="24"/>
        </w:rPr>
        <w:t xml:space="preserve">person or </w:t>
      </w:r>
      <w:r w:rsidR="00102F35">
        <w:rPr>
          <w:rFonts w:ascii="Arial" w:eastAsia="Times New Roman" w:hAnsi="Arial" w:cs="Arial"/>
          <w:color w:val="000000"/>
          <w:sz w:val="24"/>
          <w:szCs w:val="24"/>
        </w:rPr>
        <w:t>entity as a resul</w:t>
      </w:r>
      <w:r w:rsidR="006F2A8C">
        <w:rPr>
          <w:rFonts w:ascii="Arial" w:eastAsia="Times New Roman" w:hAnsi="Arial" w:cs="Arial"/>
          <w:color w:val="000000"/>
          <w:sz w:val="24"/>
          <w:szCs w:val="24"/>
        </w:rPr>
        <w:t>t of this administrative action concerning the noise rules.</w:t>
      </w:r>
    </w:p>
    <w:p w14:paraId="522A5FCE" w14:textId="77777777" w:rsidR="00900187" w:rsidRPr="00102F35" w:rsidRDefault="00900187" w:rsidP="0065354D">
      <w:pPr>
        <w:spacing w:after="0" w:line="240" w:lineRule="auto"/>
        <w:ind w:left="360" w:right="18"/>
        <w:outlineLvl w:val="0"/>
        <w:rPr>
          <w:rFonts w:ascii="Arial" w:eastAsia="Times New Roman" w:hAnsi="Arial" w:cs="Arial"/>
          <w:color w:val="000000"/>
          <w:sz w:val="28"/>
          <w:szCs w:val="28"/>
        </w:rPr>
      </w:pPr>
    </w:p>
    <w:p w14:paraId="522A5FCF" w14:textId="77777777" w:rsidR="0065354D" w:rsidRPr="00102F35" w:rsidRDefault="0065354D" w:rsidP="0065354D">
      <w:pPr>
        <w:spacing w:after="0" w:line="240" w:lineRule="auto"/>
        <w:ind w:left="360" w:right="18"/>
        <w:outlineLvl w:val="0"/>
        <w:rPr>
          <w:rFonts w:ascii="Arial" w:eastAsia="Times New Roman" w:hAnsi="Arial" w:cs="Arial"/>
          <w:b/>
          <w:color w:val="000000"/>
          <w:sz w:val="28"/>
          <w:szCs w:val="28"/>
        </w:rPr>
      </w:pPr>
      <w:r w:rsidRPr="00102F35">
        <w:rPr>
          <w:rFonts w:ascii="Arial" w:eastAsia="Times New Roman" w:hAnsi="Arial" w:cs="Arial"/>
          <w:b/>
          <w:color w:val="000000"/>
          <w:sz w:val="28"/>
          <w:szCs w:val="28"/>
        </w:rPr>
        <w:t>Fiscal and Economic Impact</w:t>
      </w:r>
      <w:r w:rsidR="00E207F2">
        <w:rPr>
          <w:rFonts w:ascii="Arial" w:eastAsia="Times New Roman" w:hAnsi="Arial" w:cs="Arial"/>
          <w:b/>
          <w:color w:val="000000"/>
          <w:sz w:val="28"/>
          <w:szCs w:val="28"/>
        </w:rPr>
        <w:t xml:space="preserve"> </w:t>
      </w:r>
      <w:r w:rsidR="006F2A8C">
        <w:rPr>
          <w:rFonts w:ascii="Arial" w:eastAsia="Times New Roman" w:hAnsi="Arial" w:cs="Arial"/>
          <w:b/>
          <w:color w:val="000000"/>
          <w:sz w:val="28"/>
          <w:szCs w:val="28"/>
        </w:rPr>
        <w:t>- Summary</w:t>
      </w:r>
    </w:p>
    <w:p w14:paraId="522A5FD0" w14:textId="77777777" w:rsidR="00E207F2" w:rsidRDefault="00E207F2" w:rsidP="0065354D">
      <w:pPr>
        <w:spacing w:after="0" w:line="240" w:lineRule="auto"/>
        <w:ind w:left="720" w:right="18"/>
        <w:outlineLvl w:val="0"/>
        <w:rPr>
          <w:rFonts w:ascii="Arial" w:eastAsia="Times New Roman" w:hAnsi="Arial" w:cs="Arial"/>
          <w:bCs/>
          <w:color w:val="C45911"/>
          <w:sz w:val="24"/>
          <w:szCs w:val="24"/>
        </w:rPr>
      </w:pPr>
    </w:p>
    <w:p w14:paraId="522A5FD1" w14:textId="77777777" w:rsidR="0065354D" w:rsidRDefault="00102F35" w:rsidP="0065354D">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522A5FD2" w14:textId="77777777" w:rsidR="00102F35" w:rsidRDefault="00102F35" w:rsidP="0065354D">
      <w:pPr>
        <w:spacing w:after="0" w:line="240" w:lineRule="auto"/>
        <w:ind w:left="720" w:right="18"/>
        <w:outlineLvl w:val="0"/>
        <w:rPr>
          <w:rFonts w:ascii="Arial" w:eastAsia="Times New Roman" w:hAnsi="Arial" w:cs="Arial"/>
          <w:sz w:val="24"/>
          <w:szCs w:val="24"/>
        </w:rPr>
      </w:pPr>
    </w:p>
    <w:p w14:paraId="522A5FD3" w14:textId="77777777" w:rsidR="00E207F2" w:rsidRDefault="00E207F2" w:rsidP="0065354D">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This rulemaking amends invasive species prevention practices required of commercial vessels greater than 300 gross tons that intend to discharge ballast water while operating in state waters.  The vast majorit</w:t>
      </w:r>
      <w:r w:rsidR="00EF77E8">
        <w:rPr>
          <w:rFonts w:ascii="Arial" w:eastAsia="Times New Roman" w:hAnsi="Arial" w:cs="Arial"/>
          <w:sz w:val="24"/>
          <w:szCs w:val="24"/>
        </w:rPr>
        <w:t xml:space="preserve">y of affected vessels are owned and </w:t>
      </w:r>
      <w:r>
        <w:rPr>
          <w:rFonts w:ascii="Arial" w:eastAsia="Times New Roman" w:hAnsi="Arial" w:cs="Arial"/>
          <w:sz w:val="24"/>
          <w:szCs w:val="24"/>
        </w:rPr>
        <w:t xml:space="preserve">operated by large foreign businesses.  The proposed rules do not involve a significant cost of compliance for these foreign businesses and are not expected to have any indirect affects on local businesses that are dependent upon maritime </w:t>
      </w:r>
      <w:r w:rsidR="00EF77E8">
        <w:rPr>
          <w:rFonts w:ascii="Arial" w:eastAsia="Times New Roman" w:hAnsi="Arial" w:cs="Arial"/>
          <w:sz w:val="24"/>
          <w:szCs w:val="24"/>
        </w:rPr>
        <w:t>commerce</w:t>
      </w:r>
      <w:r>
        <w:rPr>
          <w:rFonts w:ascii="Arial" w:eastAsia="Times New Roman" w:hAnsi="Arial" w:cs="Arial"/>
          <w:sz w:val="24"/>
          <w:szCs w:val="24"/>
        </w:rPr>
        <w:t>.</w:t>
      </w:r>
    </w:p>
    <w:p w14:paraId="522A5FD4" w14:textId="77777777" w:rsidR="00E207F2" w:rsidRDefault="00E207F2" w:rsidP="0065354D">
      <w:pPr>
        <w:spacing w:after="0" w:line="240" w:lineRule="auto"/>
        <w:ind w:left="720" w:right="18"/>
        <w:outlineLvl w:val="0"/>
        <w:rPr>
          <w:rFonts w:ascii="Arial" w:eastAsia="Times New Roman" w:hAnsi="Arial" w:cs="Arial"/>
          <w:sz w:val="24"/>
          <w:szCs w:val="24"/>
        </w:rPr>
      </w:pPr>
    </w:p>
    <w:p w14:paraId="522A5FD5" w14:textId="77777777" w:rsidR="00102F35" w:rsidRPr="00102F35" w:rsidRDefault="00102F35" w:rsidP="0065354D">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522A5FD6" w14:textId="77777777" w:rsidR="0065354D" w:rsidRDefault="0065354D" w:rsidP="0065354D">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ab/>
      </w:r>
    </w:p>
    <w:p w14:paraId="522A5FD7" w14:textId="77777777" w:rsidR="00102F35" w:rsidRDefault="00102F35" w:rsidP="0065354D">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 xml:space="preserve">This rulemaking makes no wording or substantive change to DEQ’s noise regulations and therefore has no fiscal impact on any </w:t>
      </w:r>
      <w:r w:rsidR="006F2A8C">
        <w:rPr>
          <w:rFonts w:ascii="Arial" w:eastAsia="Times New Roman" w:hAnsi="Arial" w:cs="Arial"/>
          <w:sz w:val="24"/>
          <w:szCs w:val="24"/>
        </w:rPr>
        <w:t xml:space="preserve">person or </w:t>
      </w:r>
      <w:r>
        <w:rPr>
          <w:rFonts w:ascii="Arial" w:eastAsia="Times New Roman" w:hAnsi="Arial" w:cs="Arial"/>
          <w:sz w:val="24"/>
          <w:szCs w:val="24"/>
        </w:rPr>
        <w:t>entity.</w:t>
      </w:r>
    </w:p>
    <w:p w14:paraId="522A5FD8" w14:textId="77777777" w:rsidR="00102F35" w:rsidRPr="00900187" w:rsidRDefault="00102F35" w:rsidP="0065354D">
      <w:pPr>
        <w:spacing w:after="0" w:line="240" w:lineRule="auto"/>
        <w:ind w:left="720" w:right="18"/>
        <w:outlineLvl w:val="0"/>
        <w:rPr>
          <w:rFonts w:ascii="Arial" w:eastAsia="Times New Roman" w:hAnsi="Arial" w:cs="Arial"/>
        </w:rPr>
      </w:pPr>
    </w:p>
    <w:p w14:paraId="522A5FD9" w14:textId="77777777" w:rsidR="00E103EA" w:rsidRDefault="00E103EA" w:rsidP="0065354D">
      <w:pPr>
        <w:spacing w:after="0" w:line="240" w:lineRule="auto"/>
        <w:ind w:left="360" w:right="18"/>
        <w:outlineLvl w:val="0"/>
        <w:rPr>
          <w:rFonts w:ascii="Arial" w:eastAsia="Times New Roman" w:hAnsi="Arial" w:cs="Arial"/>
          <w:b/>
          <w:color w:val="000000"/>
          <w:sz w:val="28"/>
          <w:szCs w:val="28"/>
        </w:rPr>
      </w:pPr>
    </w:p>
    <w:p w14:paraId="522A5FDA" w14:textId="77777777" w:rsidR="0065354D" w:rsidRPr="00102F35" w:rsidRDefault="0065354D" w:rsidP="0065354D">
      <w:pPr>
        <w:spacing w:after="0" w:line="240" w:lineRule="auto"/>
        <w:ind w:left="360" w:right="18"/>
        <w:outlineLvl w:val="0"/>
        <w:rPr>
          <w:rFonts w:ascii="Arial" w:eastAsia="Times New Roman" w:hAnsi="Arial" w:cs="Arial"/>
          <w:b/>
          <w:color w:val="000000"/>
          <w:sz w:val="28"/>
          <w:szCs w:val="28"/>
        </w:rPr>
      </w:pPr>
      <w:r w:rsidRPr="00102F35">
        <w:rPr>
          <w:rFonts w:ascii="Arial" w:eastAsia="Times New Roman" w:hAnsi="Arial" w:cs="Arial"/>
          <w:b/>
          <w:color w:val="000000"/>
          <w:sz w:val="28"/>
          <w:szCs w:val="28"/>
        </w:rPr>
        <w:t>Statement of Cost of Compliance</w:t>
      </w:r>
      <w:r w:rsidRPr="00102F35">
        <w:rPr>
          <w:rFonts w:ascii="Arial" w:eastAsia="Times New Roman" w:hAnsi="Arial" w:cs="Arial"/>
          <w:b/>
          <w:color w:val="000000"/>
          <w:sz w:val="28"/>
          <w:szCs w:val="28"/>
        </w:rPr>
        <w:tab/>
        <w:t xml:space="preserve">  </w:t>
      </w:r>
    </w:p>
    <w:p w14:paraId="522A5FDB" w14:textId="77777777" w:rsidR="0065354D" w:rsidRPr="00900187" w:rsidRDefault="0065354D" w:rsidP="00E103EA">
      <w:pPr>
        <w:spacing w:after="0" w:line="240" w:lineRule="auto"/>
        <w:ind w:right="18"/>
        <w:outlineLvl w:val="0"/>
        <w:rPr>
          <w:rFonts w:ascii="Arial" w:eastAsia="Times New Roman" w:hAnsi="Arial" w:cs="Arial"/>
          <w:sz w:val="24"/>
          <w:szCs w:val="24"/>
        </w:rPr>
      </w:pPr>
    </w:p>
    <w:p w14:paraId="522A5FDC"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 xml:space="preserve"> </w:t>
      </w:r>
    </w:p>
    <w:p w14:paraId="522A5FDD"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522A5FDE" w14:textId="77777777" w:rsidR="00F96AE2" w:rsidRPr="00102F35" w:rsidRDefault="0065354D" w:rsidP="0065354D">
      <w:pPr>
        <w:spacing w:after="120" w:line="240" w:lineRule="auto"/>
        <w:ind w:left="1080" w:right="14"/>
        <w:contextualSpacing/>
        <w:outlineLvl w:val="0"/>
        <w:rPr>
          <w:rFonts w:ascii="Arial" w:eastAsia="Times New Roman" w:hAnsi="Arial" w:cs="Arial"/>
          <w:b/>
          <w:color w:val="000000"/>
          <w:sz w:val="28"/>
          <w:szCs w:val="28"/>
        </w:rPr>
      </w:pPr>
      <w:r w:rsidRPr="00102F35">
        <w:rPr>
          <w:rFonts w:ascii="Arial" w:eastAsia="Times New Roman" w:hAnsi="Arial" w:cs="Arial"/>
          <w:b/>
          <w:color w:val="000000"/>
          <w:sz w:val="28"/>
          <w:szCs w:val="28"/>
        </w:rPr>
        <w:lastRenderedPageBreak/>
        <w:t>State and federal agencies</w:t>
      </w:r>
    </w:p>
    <w:p w14:paraId="522A5FDF" w14:textId="77777777" w:rsidR="00102F35" w:rsidRDefault="00102F35" w:rsidP="00102F35">
      <w:pPr>
        <w:spacing w:after="0" w:line="240" w:lineRule="auto"/>
        <w:ind w:left="1080" w:right="18"/>
        <w:outlineLvl w:val="0"/>
        <w:rPr>
          <w:rFonts w:ascii="Arial" w:eastAsia="Times New Roman" w:hAnsi="Arial" w:cs="Arial"/>
          <w:sz w:val="24"/>
          <w:szCs w:val="24"/>
        </w:rPr>
      </w:pPr>
    </w:p>
    <w:p w14:paraId="522A5FE0" w14:textId="77777777" w:rsidR="00DB09E1" w:rsidRPr="006F2A8C" w:rsidRDefault="00DB09E1" w:rsidP="00DB09E1">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14:paraId="522A5FE1" w14:textId="77777777" w:rsidR="00DB09E1" w:rsidRDefault="00DB09E1" w:rsidP="00DB09E1">
      <w:pPr>
        <w:spacing w:after="120" w:line="240" w:lineRule="auto"/>
        <w:ind w:right="14"/>
        <w:outlineLvl w:val="0"/>
        <w:rPr>
          <w:rFonts w:ascii="Arial" w:eastAsia="Times New Roman" w:hAnsi="Arial" w:cs="Arial"/>
          <w:sz w:val="24"/>
          <w:szCs w:val="24"/>
        </w:rPr>
      </w:pPr>
    </w:p>
    <w:p w14:paraId="522A5FE2" w14:textId="77777777" w:rsidR="00E103EA" w:rsidRPr="00E103EA" w:rsidRDefault="00E103EA" w:rsidP="00E103EA">
      <w:pPr>
        <w:spacing w:after="0" w:line="240" w:lineRule="auto"/>
        <w:ind w:left="1080" w:right="18"/>
        <w:outlineLvl w:val="0"/>
        <w:rPr>
          <w:rFonts w:ascii="Arial" w:eastAsia="Times New Roman" w:hAnsi="Arial" w:cs="Arial"/>
          <w:iCs/>
          <w:sz w:val="24"/>
          <w:szCs w:val="24"/>
        </w:rPr>
      </w:pPr>
      <w:r>
        <w:rPr>
          <w:rFonts w:ascii="Arial" w:eastAsia="Times New Roman" w:hAnsi="Arial" w:cs="Arial"/>
          <w:iCs/>
          <w:sz w:val="24"/>
          <w:szCs w:val="24"/>
        </w:rPr>
        <w:t>This rulemaking</w:t>
      </w:r>
      <w:r w:rsidRPr="00E103EA">
        <w:rPr>
          <w:rFonts w:ascii="Arial" w:eastAsia="Times New Roman" w:hAnsi="Arial" w:cs="Arial"/>
          <w:iCs/>
          <w:sz w:val="24"/>
          <w:szCs w:val="24"/>
        </w:rPr>
        <w:t xml:space="preserve"> will not require additional resources for the Department of Environmental Quality, nor other state or federal agencies.</w:t>
      </w:r>
    </w:p>
    <w:p w14:paraId="522A5FE3" w14:textId="77777777" w:rsidR="00DB09E1" w:rsidRDefault="00DB09E1" w:rsidP="00102F35">
      <w:pPr>
        <w:spacing w:after="0" w:line="240" w:lineRule="auto"/>
        <w:ind w:left="1080" w:right="18"/>
        <w:outlineLvl w:val="0"/>
        <w:rPr>
          <w:rFonts w:ascii="Arial" w:eastAsia="Times New Roman" w:hAnsi="Arial" w:cs="Arial"/>
          <w:sz w:val="24"/>
          <w:szCs w:val="24"/>
          <w:u w:val="single"/>
        </w:rPr>
      </w:pPr>
    </w:p>
    <w:p w14:paraId="522A5FE4" w14:textId="77777777" w:rsidR="00102F35" w:rsidRPr="00102F35" w:rsidRDefault="00102F35"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522A5FE5" w14:textId="77777777" w:rsidR="00102F35" w:rsidRDefault="00102F35" w:rsidP="00102F35">
      <w:pPr>
        <w:spacing w:after="120" w:line="240" w:lineRule="auto"/>
        <w:ind w:left="1800" w:right="14"/>
        <w:outlineLvl w:val="0"/>
        <w:rPr>
          <w:rFonts w:ascii="Arial" w:eastAsia="Times New Roman" w:hAnsi="Arial" w:cs="Arial"/>
          <w:sz w:val="24"/>
          <w:szCs w:val="24"/>
        </w:rPr>
      </w:pPr>
    </w:p>
    <w:p w14:paraId="522A5FE6" w14:textId="77777777" w:rsidR="00102F35" w:rsidRPr="006F2A8C" w:rsidRDefault="00102F35" w:rsidP="006F2A8C">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 xml:space="preserve">This rulemaking makes no wording or substantive change to DEQ’s noise regulations and therefore has no fiscal impact on any </w:t>
      </w:r>
      <w:r w:rsidR="006F2A8C">
        <w:rPr>
          <w:rFonts w:ascii="Arial" w:eastAsia="Times New Roman" w:hAnsi="Arial" w:cs="Arial"/>
          <w:sz w:val="24"/>
          <w:szCs w:val="24"/>
        </w:rPr>
        <w:t xml:space="preserve">person or </w:t>
      </w:r>
      <w:r>
        <w:rPr>
          <w:rFonts w:ascii="Arial" w:eastAsia="Times New Roman" w:hAnsi="Arial" w:cs="Arial"/>
          <w:sz w:val="24"/>
          <w:szCs w:val="24"/>
        </w:rPr>
        <w:t>entity.</w:t>
      </w:r>
    </w:p>
    <w:p w14:paraId="522A5FE7" w14:textId="77777777" w:rsidR="0065354D" w:rsidRPr="00900187" w:rsidRDefault="0065354D" w:rsidP="0065354D">
      <w:pPr>
        <w:spacing w:after="0" w:line="240" w:lineRule="auto"/>
        <w:ind w:left="1080" w:right="18"/>
        <w:outlineLvl w:val="0"/>
        <w:rPr>
          <w:rFonts w:ascii="Arial" w:eastAsia="Times New Roman" w:hAnsi="Arial" w:cs="Arial"/>
          <w:sz w:val="24"/>
          <w:szCs w:val="24"/>
        </w:rPr>
      </w:pPr>
    </w:p>
    <w:p w14:paraId="522A5FE8" w14:textId="77777777" w:rsidR="00102F35" w:rsidRPr="00E103EA" w:rsidRDefault="0065354D" w:rsidP="00E103EA">
      <w:pPr>
        <w:spacing w:after="120" w:line="240" w:lineRule="auto"/>
        <w:ind w:left="1080" w:right="14"/>
        <w:contextualSpacing/>
        <w:outlineLvl w:val="0"/>
        <w:rPr>
          <w:rFonts w:ascii="Arial" w:eastAsia="Times New Roman" w:hAnsi="Arial" w:cs="Arial"/>
          <w:b/>
          <w:sz w:val="28"/>
          <w:szCs w:val="28"/>
        </w:rPr>
      </w:pPr>
      <w:r w:rsidRPr="00102F35">
        <w:rPr>
          <w:rFonts w:ascii="Arial" w:eastAsia="Times New Roman" w:hAnsi="Arial" w:cs="Arial"/>
          <w:b/>
          <w:sz w:val="28"/>
          <w:szCs w:val="28"/>
        </w:rPr>
        <w:t>Local governments</w:t>
      </w:r>
    </w:p>
    <w:p w14:paraId="522A5FE9" w14:textId="77777777" w:rsidR="006F2A8C" w:rsidRDefault="006F2A8C" w:rsidP="00102F35">
      <w:pPr>
        <w:spacing w:after="0" w:line="240" w:lineRule="auto"/>
        <w:ind w:left="1080" w:right="18"/>
        <w:outlineLvl w:val="0"/>
        <w:rPr>
          <w:rFonts w:ascii="Arial" w:eastAsia="Times New Roman" w:hAnsi="Arial" w:cs="Arial"/>
          <w:sz w:val="24"/>
          <w:szCs w:val="24"/>
        </w:rPr>
      </w:pPr>
    </w:p>
    <w:p w14:paraId="522A5FEA" w14:textId="77777777" w:rsidR="006F2A8C" w:rsidRPr="006F2A8C" w:rsidRDefault="006F2A8C"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14:paraId="522A5FEB" w14:textId="77777777" w:rsidR="00B52205" w:rsidRDefault="00B52205" w:rsidP="00DB09E1">
      <w:pPr>
        <w:spacing w:after="120" w:line="240" w:lineRule="auto"/>
        <w:ind w:right="14"/>
        <w:outlineLvl w:val="0"/>
        <w:rPr>
          <w:rFonts w:ascii="Arial" w:eastAsia="Times New Roman" w:hAnsi="Arial" w:cs="Arial"/>
          <w:sz w:val="24"/>
          <w:szCs w:val="24"/>
        </w:rPr>
      </w:pPr>
    </w:p>
    <w:p w14:paraId="522A5FEC" w14:textId="77777777" w:rsidR="00E103EA" w:rsidRPr="00E103EA" w:rsidRDefault="00E103EA" w:rsidP="00E103EA">
      <w:pPr>
        <w:spacing w:after="0" w:line="240" w:lineRule="auto"/>
        <w:ind w:left="1080" w:right="18"/>
        <w:outlineLvl w:val="0"/>
        <w:rPr>
          <w:rFonts w:ascii="Arial" w:eastAsia="Times New Roman" w:hAnsi="Arial" w:cs="Arial"/>
          <w:iCs/>
          <w:sz w:val="24"/>
          <w:szCs w:val="24"/>
        </w:rPr>
      </w:pPr>
      <w:r>
        <w:rPr>
          <w:rFonts w:ascii="Arial" w:eastAsia="Times New Roman" w:hAnsi="Arial" w:cs="Arial"/>
          <w:iCs/>
          <w:sz w:val="24"/>
          <w:szCs w:val="24"/>
        </w:rPr>
        <w:t>This rulemaking only affects commercial vessels greater than 300 gross tons arriving from outside of Oregon waters and therefore has no fiscal impact on local governments.</w:t>
      </w:r>
    </w:p>
    <w:p w14:paraId="522A5FED" w14:textId="77777777" w:rsidR="00102F35" w:rsidRDefault="00102F35" w:rsidP="00E103EA">
      <w:pPr>
        <w:spacing w:after="0" w:line="240" w:lineRule="auto"/>
        <w:ind w:right="18"/>
        <w:outlineLvl w:val="0"/>
        <w:rPr>
          <w:rFonts w:ascii="Arial" w:eastAsia="Times New Roman" w:hAnsi="Arial" w:cs="Arial"/>
          <w:sz w:val="24"/>
          <w:szCs w:val="24"/>
        </w:rPr>
      </w:pPr>
    </w:p>
    <w:p w14:paraId="522A5FEE" w14:textId="77777777" w:rsidR="00E103EA" w:rsidRPr="00102F35" w:rsidRDefault="00E103EA" w:rsidP="00E103EA">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522A5FEF" w14:textId="77777777" w:rsidR="00E103EA" w:rsidRDefault="00E103EA" w:rsidP="00E103EA">
      <w:pPr>
        <w:spacing w:after="120" w:line="240" w:lineRule="auto"/>
        <w:ind w:left="1800" w:right="14"/>
        <w:outlineLvl w:val="0"/>
        <w:rPr>
          <w:rFonts w:ascii="Arial" w:eastAsia="Times New Roman" w:hAnsi="Arial" w:cs="Arial"/>
          <w:sz w:val="24"/>
          <w:szCs w:val="24"/>
        </w:rPr>
      </w:pPr>
    </w:p>
    <w:p w14:paraId="522A5FF0" w14:textId="77777777" w:rsidR="00E103EA" w:rsidRDefault="00E103EA" w:rsidP="00E103EA">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person or entity.</w:t>
      </w:r>
    </w:p>
    <w:p w14:paraId="522A5FF1" w14:textId="77777777" w:rsidR="0065354D" w:rsidRPr="00900187" w:rsidRDefault="0065354D" w:rsidP="0065354D">
      <w:pPr>
        <w:spacing w:after="0" w:line="240" w:lineRule="auto"/>
        <w:ind w:left="1080" w:right="18"/>
        <w:outlineLvl w:val="0"/>
        <w:rPr>
          <w:rFonts w:ascii="Arial" w:eastAsia="Times New Roman" w:hAnsi="Arial" w:cs="Arial"/>
          <w:sz w:val="24"/>
          <w:szCs w:val="24"/>
        </w:rPr>
      </w:pPr>
    </w:p>
    <w:p w14:paraId="522A5FF2" w14:textId="77777777" w:rsidR="0065354D" w:rsidRPr="00102F35" w:rsidRDefault="0065354D" w:rsidP="0065354D">
      <w:pPr>
        <w:spacing w:after="120" w:line="240" w:lineRule="auto"/>
        <w:ind w:left="1080" w:right="14"/>
        <w:contextualSpacing/>
        <w:outlineLvl w:val="0"/>
        <w:rPr>
          <w:rFonts w:ascii="Arial" w:eastAsia="Times New Roman" w:hAnsi="Arial" w:cs="Arial"/>
          <w:b/>
          <w:sz w:val="28"/>
          <w:szCs w:val="28"/>
        </w:rPr>
      </w:pPr>
      <w:r w:rsidRPr="00102F35">
        <w:rPr>
          <w:rFonts w:ascii="Arial" w:eastAsia="Times New Roman" w:hAnsi="Arial" w:cs="Arial"/>
          <w:b/>
          <w:sz w:val="28"/>
          <w:szCs w:val="28"/>
        </w:rPr>
        <w:t>Public</w:t>
      </w:r>
    </w:p>
    <w:p w14:paraId="522A5FF3" w14:textId="77777777" w:rsidR="006F2A8C" w:rsidRDefault="006F2A8C" w:rsidP="00102F35">
      <w:pPr>
        <w:spacing w:after="0" w:line="240" w:lineRule="auto"/>
        <w:ind w:left="1080" w:right="18"/>
        <w:outlineLvl w:val="0"/>
        <w:rPr>
          <w:rFonts w:ascii="Arial" w:eastAsia="Times New Roman" w:hAnsi="Arial" w:cs="Arial"/>
          <w:sz w:val="24"/>
          <w:szCs w:val="24"/>
        </w:rPr>
      </w:pPr>
    </w:p>
    <w:p w14:paraId="522A5FF4" w14:textId="77777777" w:rsidR="00102F35" w:rsidRPr="00E103EA" w:rsidRDefault="006F2A8C" w:rsidP="00E103EA">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14:paraId="522A5FF5" w14:textId="77777777" w:rsidR="006136AA" w:rsidRDefault="006136AA" w:rsidP="00102F35">
      <w:pPr>
        <w:spacing w:after="0" w:line="240" w:lineRule="auto"/>
        <w:ind w:left="1080" w:right="18"/>
        <w:outlineLvl w:val="0"/>
        <w:rPr>
          <w:rFonts w:ascii="Arial" w:eastAsia="Times New Roman" w:hAnsi="Arial" w:cs="Arial"/>
          <w:sz w:val="24"/>
          <w:szCs w:val="24"/>
        </w:rPr>
      </w:pPr>
    </w:p>
    <w:p w14:paraId="522A5FF6" w14:textId="77777777" w:rsidR="006136AA" w:rsidRPr="00743408" w:rsidRDefault="00E103EA" w:rsidP="00743408">
      <w:pPr>
        <w:spacing w:after="0" w:line="240" w:lineRule="auto"/>
        <w:ind w:left="1080" w:right="18"/>
        <w:outlineLvl w:val="0"/>
        <w:rPr>
          <w:rFonts w:ascii="Arial" w:eastAsia="Times New Roman" w:hAnsi="Arial" w:cs="Arial"/>
          <w:iCs/>
          <w:sz w:val="24"/>
          <w:szCs w:val="24"/>
        </w:rPr>
      </w:pPr>
      <w:r w:rsidRPr="00E103EA">
        <w:rPr>
          <w:rFonts w:ascii="Arial" w:eastAsia="Times New Roman" w:hAnsi="Arial" w:cs="Arial"/>
          <w:iCs/>
          <w:sz w:val="24"/>
          <w:szCs w:val="24"/>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522A5FF7" w14:textId="77777777" w:rsidR="00E103EA" w:rsidRDefault="00E103EA" w:rsidP="00E103EA">
      <w:pPr>
        <w:spacing w:after="0" w:line="240" w:lineRule="auto"/>
        <w:ind w:left="1080" w:right="18"/>
        <w:outlineLvl w:val="0"/>
        <w:rPr>
          <w:rFonts w:ascii="Arial" w:eastAsia="Times New Roman" w:hAnsi="Arial" w:cs="Arial"/>
          <w:sz w:val="24"/>
          <w:szCs w:val="24"/>
        </w:rPr>
      </w:pPr>
    </w:p>
    <w:p w14:paraId="522A5FF8" w14:textId="77777777" w:rsidR="00E103EA" w:rsidRPr="00102F35" w:rsidRDefault="00E103EA" w:rsidP="00E103EA">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522A5FF9" w14:textId="77777777" w:rsidR="00E103EA" w:rsidRDefault="00E103EA" w:rsidP="00E103EA">
      <w:pPr>
        <w:spacing w:after="120" w:line="240" w:lineRule="auto"/>
        <w:ind w:left="1800" w:right="14"/>
        <w:outlineLvl w:val="0"/>
        <w:rPr>
          <w:rFonts w:ascii="Arial" w:eastAsia="Times New Roman" w:hAnsi="Arial" w:cs="Arial"/>
          <w:sz w:val="24"/>
          <w:szCs w:val="24"/>
        </w:rPr>
      </w:pPr>
    </w:p>
    <w:p w14:paraId="522A5FFA" w14:textId="77777777" w:rsidR="00E103EA" w:rsidRDefault="00E103EA" w:rsidP="00E103EA">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person or entity.</w:t>
      </w:r>
    </w:p>
    <w:p w14:paraId="522A5FFB" w14:textId="77777777" w:rsidR="0065354D" w:rsidRPr="00900187" w:rsidRDefault="0065354D" w:rsidP="00743408">
      <w:pPr>
        <w:spacing w:after="0" w:line="240" w:lineRule="auto"/>
        <w:ind w:right="18"/>
        <w:outlineLvl w:val="0"/>
        <w:rPr>
          <w:rFonts w:ascii="Arial" w:eastAsia="Times New Roman" w:hAnsi="Arial" w:cs="Arial"/>
          <w:sz w:val="24"/>
          <w:szCs w:val="24"/>
        </w:rPr>
      </w:pPr>
    </w:p>
    <w:p w14:paraId="522A5FFC" w14:textId="77777777" w:rsidR="0065354D" w:rsidRPr="00102F35" w:rsidRDefault="0065354D" w:rsidP="0065354D">
      <w:pPr>
        <w:spacing w:after="120" w:line="240" w:lineRule="auto"/>
        <w:ind w:left="1080" w:right="14"/>
        <w:contextualSpacing/>
        <w:outlineLvl w:val="0"/>
        <w:rPr>
          <w:rFonts w:ascii="Arial" w:eastAsia="Times New Roman" w:hAnsi="Arial" w:cs="Arial"/>
          <w:b/>
          <w:color w:val="504938"/>
          <w:sz w:val="28"/>
          <w:szCs w:val="28"/>
        </w:rPr>
      </w:pPr>
      <w:r w:rsidRPr="00102F35">
        <w:rPr>
          <w:rFonts w:ascii="Arial" w:eastAsia="Times New Roman" w:hAnsi="Arial" w:cs="Arial"/>
          <w:b/>
          <w:iCs/>
          <w:sz w:val="28"/>
          <w:szCs w:val="28"/>
        </w:rPr>
        <w:t>Large businesses</w:t>
      </w:r>
      <w:r w:rsidRPr="00102F35">
        <w:rPr>
          <w:rFonts w:ascii="Arial" w:eastAsia="Times New Roman" w:hAnsi="Arial" w:cs="Arial"/>
          <w:b/>
          <w:sz w:val="28"/>
          <w:szCs w:val="28"/>
        </w:rPr>
        <w:t xml:space="preserve"> - businesses with more than 50 employees</w:t>
      </w:r>
    </w:p>
    <w:p w14:paraId="522A5FFD" w14:textId="77777777" w:rsidR="00102F35" w:rsidRDefault="00102F35" w:rsidP="00102F35">
      <w:pPr>
        <w:spacing w:after="0" w:line="240" w:lineRule="auto"/>
        <w:ind w:left="1080" w:right="18"/>
        <w:outlineLvl w:val="0"/>
        <w:rPr>
          <w:rFonts w:ascii="Arial" w:eastAsia="Times New Roman" w:hAnsi="Arial" w:cs="Arial"/>
          <w:sz w:val="24"/>
          <w:szCs w:val="24"/>
        </w:rPr>
      </w:pPr>
    </w:p>
    <w:p w14:paraId="522A5FFE" w14:textId="77777777" w:rsidR="006F2A8C" w:rsidRPr="006F2A8C" w:rsidRDefault="006F2A8C"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14:paraId="522A5FFF" w14:textId="77777777" w:rsidR="006136AA" w:rsidRDefault="006136AA" w:rsidP="00E103EA">
      <w:pPr>
        <w:spacing w:after="120" w:line="240" w:lineRule="auto"/>
        <w:ind w:right="14"/>
        <w:outlineLvl w:val="0"/>
        <w:rPr>
          <w:rFonts w:ascii="Arial" w:eastAsia="Times New Roman" w:hAnsi="Arial" w:cs="Arial"/>
          <w:sz w:val="24"/>
          <w:szCs w:val="24"/>
        </w:rPr>
      </w:pPr>
    </w:p>
    <w:p w14:paraId="522A6000" w14:textId="77777777" w:rsidR="00E103EA" w:rsidRPr="00E103EA" w:rsidRDefault="00E103EA" w:rsidP="00E103EA">
      <w:pPr>
        <w:spacing w:after="120" w:line="240" w:lineRule="auto"/>
        <w:ind w:left="1080" w:right="14"/>
        <w:outlineLvl w:val="0"/>
        <w:rPr>
          <w:rFonts w:ascii="Arial" w:eastAsia="Times New Roman" w:hAnsi="Arial" w:cs="Arial"/>
          <w:iCs/>
          <w:sz w:val="24"/>
          <w:szCs w:val="24"/>
        </w:rPr>
      </w:pPr>
      <w:r w:rsidRPr="00E103EA">
        <w:rPr>
          <w:rFonts w:ascii="Arial" w:eastAsia="Times New Roman" w:hAnsi="Arial" w:cs="Arial"/>
          <w:iCs/>
          <w:sz w:val="24"/>
          <w:szCs w:val="24"/>
        </w:rPr>
        <w:lastRenderedPageBreak/>
        <w:t xml:space="preserve">No significant economic impact is anticipated as a result of the proposed rules. The proposed rules do not impose fees or require the use or installation of new equipment or management practices.  </w:t>
      </w:r>
    </w:p>
    <w:p w14:paraId="522A6001" w14:textId="77777777" w:rsidR="00E103EA" w:rsidRDefault="00E103EA" w:rsidP="00E103EA">
      <w:pPr>
        <w:spacing w:after="0" w:line="240" w:lineRule="auto"/>
        <w:ind w:right="18"/>
        <w:outlineLvl w:val="0"/>
        <w:rPr>
          <w:rFonts w:ascii="Arial" w:eastAsia="Times New Roman" w:hAnsi="Arial" w:cs="Arial"/>
          <w:sz w:val="24"/>
          <w:szCs w:val="24"/>
          <w:u w:val="single"/>
        </w:rPr>
      </w:pPr>
    </w:p>
    <w:p w14:paraId="522A6002" w14:textId="77777777" w:rsidR="00E103EA" w:rsidRPr="00102F35" w:rsidRDefault="00E103EA" w:rsidP="00E103EA">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522A6003" w14:textId="77777777" w:rsidR="00E103EA" w:rsidRDefault="00E103EA" w:rsidP="00E103EA">
      <w:pPr>
        <w:spacing w:after="120" w:line="240" w:lineRule="auto"/>
        <w:ind w:left="1800" w:right="14"/>
        <w:outlineLvl w:val="0"/>
        <w:rPr>
          <w:rFonts w:ascii="Arial" w:eastAsia="Times New Roman" w:hAnsi="Arial" w:cs="Arial"/>
          <w:sz w:val="24"/>
          <w:szCs w:val="24"/>
        </w:rPr>
      </w:pPr>
    </w:p>
    <w:p w14:paraId="522A6004" w14:textId="77777777" w:rsidR="00E103EA" w:rsidRDefault="00E103EA" w:rsidP="00E103EA">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person or entity.</w:t>
      </w:r>
    </w:p>
    <w:p w14:paraId="522A6005" w14:textId="77777777" w:rsidR="0065354D" w:rsidRPr="00900187" w:rsidRDefault="0065354D" w:rsidP="00743408">
      <w:pPr>
        <w:spacing w:after="0" w:line="240" w:lineRule="auto"/>
        <w:ind w:right="18"/>
        <w:outlineLvl w:val="0"/>
        <w:rPr>
          <w:rFonts w:ascii="Arial" w:eastAsia="Times New Roman" w:hAnsi="Arial" w:cs="Arial"/>
          <w:sz w:val="24"/>
          <w:szCs w:val="24"/>
        </w:rPr>
      </w:pPr>
    </w:p>
    <w:p w14:paraId="522A6006" w14:textId="77777777" w:rsidR="0065354D" w:rsidRPr="00E103EA" w:rsidRDefault="0065354D" w:rsidP="00E103EA">
      <w:pPr>
        <w:spacing w:after="120" w:line="240" w:lineRule="auto"/>
        <w:ind w:left="1080" w:right="14"/>
        <w:outlineLvl w:val="0"/>
        <w:rPr>
          <w:rFonts w:ascii="Arial" w:eastAsia="Times New Roman" w:hAnsi="Arial" w:cs="Arial"/>
          <w:color w:val="786E54"/>
          <w:sz w:val="28"/>
          <w:szCs w:val="28"/>
        </w:rPr>
      </w:pPr>
      <w:r w:rsidRPr="00102F35">
        <w:rPr>
          <w:rFonts w:ascii="Arial" w:eastAsia="Times New Roman" w:hAnsi="Arial" w:cs="Arial"/>
          <w:b/>
          <w:sz w:val="28"/>
          <w:szCs w:val="28"/>
        </w:rPr>
        <w:t>Small businesses – businesses with 50 or fewer employees</w:t>
      </w:r>
    </w:p>
    <w:p w14:paraId="522A6007" w14:textId="77777777" w:rsidR="00E103EA" w:rsidRDefault="00E103EA" w:rsidP="00E103EA">
      <w:pPr>
        <w:spacing w:after="0" w:line="240" w:lineRule="auto"/>
        <w:ind w:left="1080" w:right="18"/>
        <w:outlineLvl w:val="0"/>
        <w:rPr>
          <w:rFonts w:ascii="Arial" w:eastAsia="Times New Roman" w:hAnsi="Arial" w:cs="Arial"/>
          <w:sz w:val="24"/>
          <w:szCs w:val="24"/>
          <w:u w:val="single"/>
        </w:rPr>
      </w:pPr>
    </w:p>
    <w:p w14:paraId="522A6008" w14:textId="77777777" w:rsidR="00E103EA" w:rsidRPr="006F2A8C" w:rsidRDefault="00E103EA" w:rsidP="00E103EA">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14:paraId="522A6009" w14:textId="77777777" w:rsidR="00E103EA" w:rsidRDefault="00E103EA" w:rsidP="00E103EA">
      <w:pPr>
        <w:spacing w:after="120" w:line="240" w:lineRule="auto"/>
        <w:ind w:right="14"/>
        <w:outlineLvl w:val="0"/>
        <w:rPr>
          <w:rFonts w:ascii="Arial" w:eastAsia="Times New Roman" w:hAnsi="Arial" w:cs="Arial"/>
          <w:sz w:val="24"/>
          <w:szCs w:val="24"/>
        </w:rPr>
      </w:pPr>
    </w:p>
    <w:p w14:paraId="522A600A" w14:textId="77777777" w:rsidR="00102F35" w:rsidRPr="00E103EA" w:rsidRDefault="00E103EA" w:rsidP="00E103EA">
      <w:pPr>
        <w:spacing w:after="120" w:line="240" w:lineRule="auto"/>
        <w:ind w:left="1080" w:right="14"/>
        <w:outlineLvl w:val="0"/>
        <w:rPr>
          <w:rFonts w:ascii="Arial" w:eastAsia="Times New Roman" w:hAnsi="Arial" w:cs="Arial"/>
          <w:iCs/>
          <w:sz w:val="24"/>
          <w:szCs w:val="24"/>
        </w:rPr>
      </w:pPr>
      <w:r w:rsidRPr="00E103EA">
        <w:rPr>
          <w:rFonts w:ascii="Arial" w:eastAsia="Times New Roman" w:hAnsi="Arial" w:cs="Arial"/>
          <w:iCs/>
          <w:sz w:val="24"/>
          <w:szCs w:val="24"/>
        </w:rPr>
        <w:t xml:space="preserve">No significant economic impact is anticipated as a result of the proposed rules. Our state ballast water management regulations establish a minimum vessel size criteria (&gt; 300 gross tons with ballast tanks) and exemptions for commercial fishing vessels whereby no small businesses are subject to these rules. Moreover, the proposed rules do not establish fees or require new operational practices to manage ballast water, and thus, under normal operational conditions, would not impose significant economic impacts, either directly or indirectly, to any small businesses.  </w:t>
      </w:r>
    </w:p>
    <w:p w14:paraId="522A600B" w14:textId="77777777" w:rsidR="00E103EA" w:rsidRDefault="00E103EA" w:rsidP="00102F35">
      <w:pPr>
        <w:spacing w:after="0" w:line="240" w:lineRule="auto"/>
        <w:ind w:left="1080" w:right="18"/>
        <w:outlineLvl w:val="0"/>
        <w:rPr>
          <w:rFonts w:ascii="Arial" w:eastAsia="Times New Roman" w:hAnsi="Arial" w:cs="Arial"/>
          <w:sz w:val="24"/>
          <w:szCs w:val="24"/>
        </w:rPr>
      </w:pPr>
    </w:p>
    <w:p w14:paraId="522A600C" w14:textId="77777777" w:rsidR="00102F35" w:rsidRPr="00102F35" w:rsidRDefault="00102F35"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522A600D" w14:textId="77777777" w:rsidR="00102F35" w:rsidRDefault="00102F35" w:rsidP="00102F35">
      <w:pPr>
        <w:spacing w:after="120" w:line="240" w:lineRule="auto"/>
        <w:ind w:left="1800" w:right="14"/>
        <w:outlineLvl w:val="0"/>
        <w:rPr>
          <w:rFonts w:ascii="Arial" w:eastAsia="Times New Roman" w:hAnsi="Arial" w:cs="Arial"/>
          <w:sz w:val="24"/>
          <w:szCs w:val="24"/>
        </w:rPr>
      </w:pPr>
    </w:p>
    <w:p w14:paraId="522A600E" w14:textId="77777777" w:rsidR="006136AA" w:rsidRDefault="006136AA" w:rsidP="006136AA">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w:t>
      </w:r>
      <w:r w:rsidR="006F2A8C">
        <w:rPr>
          <w:rFonts w:ascii="Arial" w:eastAsia="Times New Roman" w:hAnsi="Arial" w:cs="Arial"/>
          <w:sz w:val="24"/>
          <w:szCs w:val="24"/>
        </w:rPr>
        <w:t xml:space="preserve"> person or</w:t>
      </w:r>
      <w:r>
        <w:rPr>
          <w:rFonts w:ascii="Arial" w:eastAsia="Times New Roman" w:hAnsi="Arial" w:cs="Arial"/>
          <w:sz w:val="24"/>
          <w:szCs w:val="24"/>
        </w:rPr>
        <w:t xml:space="preserve"> entity.</w:t>
      </w:r>
    </w:p>
    <w:p w14:paraId="522A600F" w14:textId="77777777" w:rsidR="006136AA" w:rsidRDefault="006136AA" w:rsidP="00102F35">
      <w:pPr>
        <w:spacing w:after="120" w:line="240" w:lineRule="auto"/>
        <w:ind w:left="1800" w:right="14"/>
        <w:outlineLvl w:val="0"/>
        <w:rPr>
          <w:rFonts w:ascii="Arial" w:eastAsia="Times New Roman" w:hAnsi="Arial" w:cs="Arial"/>
          <w:sz w:val="24"/>
          <w:szCs w:val="24"/>
        </w:rPr>
      </w:pPr>
    </w:p>
    <w:p w14:paraId="522A6010" w14:textId="77777777" w:rsidR="00900187" w:rsidRPr="00900187" w:rsidRDefault="00900187" w:rsidP="00E103EA">
      <w:pPr>
        <w:spacing w:after="0" w:line="240" w:lineRule="auto"/>
        <w:ind w:right="18"/>
        <w:outlineLvl w:val="0"/>
        <w:rPr>
          <w:rFonts w:ascii="Arial" w:eastAsia="Times New Roman" w:hAnsi="Arial" w:cs="Arial"/>
          <w:bCs/>
          <w:sz w:val="24"/>
          <w:szCs w:val="24"/>
        </w:rPr>
      </w:pPr>
    </w:p>
    <w:p w14:paraId="522A6011" w14:textId="77777777" w:rsidR="00900187" w:rsidRPr="00102F35" w:rsidRDefault="00900187" w:rsidP="00900187">
      <w:pPr>
        <w:spacing w:after="0" w:line="240" w:lineRule="auto"/>
        <w:ind w:left="720" w:right="18"/>
        <w:outlineLvl w:val="0"/>
        <w:rPr>
          <w:rFonts w:ascii="Arial" w:eastAsia="Times New Roman" w:hAnsi="Arial" w:cs="Arial"/>
          <w:b/>
          <w:sz w:val="28"/>
          <w:szCs w:val="28"/>
        </w:rPr>
      </w:pPr>
      <w:r w:rsidRPr="00102F35">
        <w:rPr>
          <w:rFonts w:ascii="Arial" w:eastAsia="Times New Roman" w:hAnsi="Arial" w:cs="Arial"/>
          <w:b/>
          <w:bCs/>
          <w:sz w:val="28"/>
          <w:szCs w:val="28"/>
        </w:rPr>
        <w:t xml:space="preserve">a. </w:t>
      </w:r>
      <w:r w:rsidRPr="00102F35">
        <w:rPr>
          <w:rFonts w:ascii="Arial" w:eastAsia="Times New Roman" w:hAnsi="Arial" w:cs="Arial"/>
          <w:b/>
          <w:sz w:val="28"/>
          <w:szCs w:val="28"/>
        </w:rPr>
        <w:t>Estimated number of small businesses and types of businesses and industries with small businesses subject to proposed rule.</w:t>
      </w:r>
    </w:p>
    <w:p w14:paraId="522A6012" w14:textId="77777777" w:rsidR="00102F35" w:rsidRDefault="00102F35" w:rsidP="00102F35">
      <w:pPr>
        <w:spacing w:after="0" w:line="240" w:lineRule="auto"/>
        <w:ind w:left="720" w:right="18"/>
        <w:outlineLvl w:val="0"/>
        <w:rPr>
          <w:rFonts w:ascii="Arial" w:eastAsia="Times New Roman" w:hAnsi="Arial" w:cs="Arial"/>
          <w:sz w:val="24"/>
          <w:szCs w:val="24"/>
        </w:rPr>
      </w:pPr>
    </w:p>
    <w:p w14:paraId="522A6013" w14:textId="77777777" w:rsidR="00E103EA" w:rsidRDefault="00E103EA" w:rsidP="00E103EA">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14:paraId="522A6014" w14:textId="77777777" w:rsidR="00E103EA" w:rsidRDefault="00E103EA" w:rsidP="00E103EA">
      <w:pPr>
        <w:spacing w:after="0" w:line="240" w:lineRule="auto"/>
        <w:ind w:left="720" w:right="18"/>
        <w:outlineLvl w:val="0"/>
        <w:rPr>
          <w:rFonts w:ascii="Arial" w:eastAsia="Times New Roman" w:hAnsi="Arial" w:cs="Arial"/>
          <w:sz w:val="24"/>
          <w:szCs w:val="24"/>
        </w:rPr>
      </w:pPr>
    </w:p>
    <w:p w14:paraId="522A6015" w14:textId="42F94288" w:rsidR="00102F35" w:rsidRDefault="00E103EA" w:rsidP="00102F35">
      <w:pPr>
        <w:spacing w:after="0" w:line="240" w:lineRule="auto"/>
        <w:ind w:left="720" w:right="18"/>
        <w:outlineLvl w:val="0"/>
        <w:rPr>
          <w:rFonts w:ascii="Arial" w:eastAsia="Times New Roman" w:hAnsi="Arial" w:cs="Arial"/>
          <w:iCs/>
          <w:sz w:val="24"/>
          <w:szCs w:val="24"/>
        </w:rPr>
      </w:pPr>
      <w:r>
        <w:rPr>
          <w:rFonts w:ascii="Arial" w:eastAsia="Times New Roman" w:hAnsi="Arial" w:cs="Arial"/>
          <w:iCs/>
          <w:sz w:val="24"/>
          <w:szCs w:val="24"/>
        </w:rPr>
        <w:t>This rulemaking only affects commercial vessels greater than 300 gross tons arriving from outside of Oregon waters and therefore has no fiscal impact</w:t>
      </w:r>
      <w:r w:rsidR="00E05BF9">
        <w:rPr>
          <w:rFonts w:ascii="Arial" w:eastAsia="Times New Roman" w:hAnsi="Arial" w:cs="Arial"/>
          <w:iCs/>
          <w:sz w:val="24"/>
          <w:szCs w:val="24"/>
        </w:rPr>
        <w:t>.</w:t>
      </w:r>
      <w:bookmarkStart w:id="0" w:name="_GoBack"/>
      <w:bookmarkEnd w:id="0"/>
    </w:p>
    <w:p w14:paraId="522A6016" w14:textId="77777777" w:rsidR="00E103EA" w:rsidRDefault="00E103EA" w:rsidP="00102F35">
      <w:pPr>
        <w:spacing w:after="0" w:line="240" w:lineRule="auto"/>
        <w:ind w:left="720" w:right="18"/>
        <w:outlineLvl w:val="0"/>
        <w:rPr>
          <w:rFonts w:ascii="Arial" w:eastAsia="Times New Roman" w:hAnsi="Arial" w:cs="Arial"/>
          <w:sz w:val="24"/>
          <w:szCs w:val="24"/>
        </w:rPr>
      </w:pPr>
    </w:p>
    <w:p w14:paraId="522A6017" w14:textId="77777777" w:rsidR="00102F35" w:rsidRPr="00102F35" w:rsidRDefault="00102F35" w:rsidP="00102F35">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522A6018" w14:textId="77777777"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522A6019" w14:textId="77777777" w:rsidR="006F2A8C" w:rsidRDefault="006136AA" w:rsidP="006136AA">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 xml:space="preserve">This rulemaking makes no wording or substantive change to DEQ’s noise regulations and therefore has no fiscal impact on any </w:t>
      </w:r>
      <w:r w:rsidR="006F2A8C">
        <w:rPr>
          <w:rFonts w:ascii="Arial" w:eastAsia="Times New Roman" w:hAnsi="Arial" w:cs="Arial"/>
          <w:sz w:val="24"/>
          <w:szCs w:val="24"/>
        </w:rPr>
        <w:t>person or entity.</w:t>
      </w:r>
    </w:p>
    <w:p w14:paraId="522A601A" w14:textId="77777777" w:rsidR="006F2A8C" w:rsidRDefault="006F2A8C" w:rsidP="006136AA">
      <w:pPr>
        <w:spacing w:after="0" w:line="240" w:lineRule="auto"/>
        <w:ind w:left="720" w:right="18"/>
        <w:outlineLvl w:val="0"/>
        <w:rPr>
          <w:rFonts w:ascii="Arial" w:eastAsia="Times New Roman" w:hAnsi="Arial" w:cs="Arial"/>
          <w:sz w:val="24"/>
          <w:szCs w:val="24"/>
        </w:rPr>
      </w:pPr>
    </w:p>
    <w:p w14:paraId="522A601B" w14:textId="77777777" w:rsidR="00102F35" w:rsidRDefault="00102F35" w:rsidP="00E103EA">
      <w:pPr>
        <w:spacing w:after="0" w:line="240" w:lineRule="auto"/>
        <w:ind w:right="18"/>
        <w:outlineLvl w:val="0"/>
        <w:rPr>
          <w:rFonts w:ascii="Arial" w:eastAsia="Times New Roman" w:hAnsi="Arial" w:cs="Arial"/>
          <w:bCs/>
          <w:iCs/>
          <w:color w:val="C45911" w:themeColor="accent2" w:themeShade="BF"/>
          <w:sz w:val="24"/>
          <w:szCs w:val="24"/>
        </w:rPr>
      </w:pPr>
    </w:p>
    <w:p w14:paraId="522A601C" w14:textId="77777777" w:rsidR="00900187" w:rsidRPr="00900187" w:rsidRDefault="00900187" w:rsidP="00900187">
      <w:pPr>
        <w:spacing w:after="0" w:line="240" w:lineRule="auto"/>
        <w:ind w:left="720" w:right="18"/>
        <w:outlineLvl w:val="0"/>
        <w:rPr>
          <w:rFonts w:ascii="Arial" w:eastAsia="Times New Roman" w:hAnsi="Arial" w:cs="Arial"/>
          <w:sz w:val="24"/>
          <w:szCs w:val="24"/>
        </w:rPr>
      </w:pPr>
    </w:p>
    <w:p w14:paraId="522A601D" w14:textId="77777777" w:rsidR="00900187" w:rsidRPr="00102F35" w:rsidRDefault="00900187" w:rsidP="00900187">
      <w:pPr>
        <w:spacing w:after="0" w:line="240" w:lineRule="auto"/>
        <w:ind w:left="720" w:right="18"/>
        <w:outlineLvl w:val="0"/>
        <w:rPr>
          <w:rFonts w:ascii="Arial" w:eastAsia="Times New Roman" w:hAnsi="Arial" w:cs="Arial"/>
          <w:b/>
          <w:sz w:val="28"/>
          <w:szCs w:val="28"/>
        </w:rPr>
      </w:pPr>
      <w:r w:rsidRPr="00102F35">
        <w:rPr>
          <w:rFonts w:ascii="Arial" w:eastAsia="Times New Roman" w:hAnsi="Arial" w:cs="Arial"/>
          <w:b/>
          <w:bCs/>
          <w:sz w:val="28"/>
          <w:szCs w:val="28"/>
        </w:rPr>
        <w:t>b.</w:t>
      </w:r>
      <w:r w:rsidRPr="00102F35">
        <w:rPr>
          <w:rFonts w:ascii="Arial" w:eastAsia="Times New Roman" w:hAnsi="Arial" w:cs="Arial"/>
          <w:b/>
          <w:sz w:val="28"/>
          <w:szCs w:val="28"/>
        </w:rPr>
        <w:t xml:space="preserve"> Projected reporting, recordkeeping and other administrative activities, including costs of professional services, required for small businesses to comply with the proposed rule.</w:t>
      </w:r>
    </w:p>
    <w:p w14:paraId="522A601E" w14:textId="77777777" w:rsidR="00900187" w:rsidRDefault="00900187" w:rsidP="00900187">
      <w:pPr>
        <w:spacing w:after="0" w:line="240" w:lineRule="auto"/>
        <w:ind w:left="720" w:right="18"/>
        <w:outlineLvl w:val="0"/>
        <w:rPr>
          <w:rFonts w:ascii="Arial" w:eastAsia="Times New Roman" w:hAnsi="Arial" w:cs="Arial"/>
          <w:b/>
          <w:sz w:val="24"/>
          <w:szCs w:val="24"/>
        </w:rPr>
      </w:pPr>
    </w:p>
    <w:p w14:paraId="522A601F" w14:textId="77777777" w:rsidR="00E103EA" w:rsidRDefault="00E103EA" w:rsidP="00E103EA">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14:paraId="522A6020" w14:textId="77777777" w:rsidR="00E103EA" w:rsidRDefault="00E103EA" w:rsidP="00E103EA">
      <w:pPr>
        <w:spacing w:after="0" w:line="240" w:lineRule="auto"/>
        <w:ind w:left="720" w:right="18"/>
        <w:outlineLvl w:val="0"/>
        <w:rPr>
          <w:rFonts w:ascii="Arial" w:eastAsia="Times New Roman" w:hAnsi="Arial" w:cs="Arial"/>
          <w:sz w:val="24"/>
          <w:szCs w:val="24"/>
        </w:rPr>
      </w:pPr>
    </w:p>
    <w:p w14:paraId="522A6021" w14:textId="5C8DD7B7" w:rsidR="00E103EA" w:rsidRDefault="00E103EA" w:rsidP="00E103EA">
      <w:pPr>
        <w:spacing w:after="0" w:line="240" w:lineRule="auto"/>
        <w:ind w:left="720" w:right="18"/>
        <w:outlineLvl w:val="0"/>
        <w:rPr>
          <w:rFonts w:ascii="Arial" w:eastAsia="Times New Roman" w:hAnsi="Arial" w:cs="Arial"/>
          <w:iCs/>
          <w:sz w:val="24"/>
          <w:szCs w:val="24"/>
        </w:rPr>
      </w:pPr>
      <w:r>
        <w:rPr>
          <w:rFonts w:ascii="Arial" w:eastAsia="Times New Roman" w:hAnsi="Arial" w:cs="Arial"/>
          <w:iCs/>
          <w:sz w:val="24"/>
          <w:szCs w:val="24"/>
        </w:rPr>
        <w:t>This rulemaking only affects commercial vessels greater than 300 gross tons arriving from outside of Oregon waters and therefore has no fiscal impact</w:t>
      </w:r>
      <w:r w:rsidR="00E05BF9">
        <w:rPr>
          <w:rFonts w:ascii="Arial" w:eastAsia="Times New Roman" w:hAnsi="Arial" w:cs="Arial"/>
          <w:iCs/>
          <w:sz w:val="24"/>
          <w:szCs w:val="24"/>
        </w:rPr>
        <w:t>.</w:t>
      </w:r>
    </w:p>
    <w:p w14:paraId="522A6022" w14:textId="77777777" w:rsidR="00E103EA" w:rsidRPr="00900187" w:rsidRDefault="00E103EA" w:rsidP="00900187">
      <w:pPr>
        <w:spacing w:after="0" w:line="240" w:lineRule="auto"/>
        <w:ind w:left="720" w:right="18"/>
        <w:outlineLvl w:val="0"/>
        <w:rPr>
          <w:rFonts w:ascii="Arial" w:eastAsia="Times New Roman" w:hAnsi="Arial" w:cs="Arial"/>
          <w:b/>
          <w:sz w:val="24"/>
          <w:szCs w:val="24"/>
        </w:rPr>
      </w:pPr>
    </w:p>
    <w:p w14:paraId="522A6023" w14:textId="77777777" w:rsidR="006F2A8C" w:rsidRPr="00102F35" w:rsidRDefault="006F2A8C" w:rsidP="006F2A8C">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522A6024" w14:textId="77777777" w:rsidR="006F2A8C" w:rsidRDefault="006F2A8C" w:rsidP="006F2A8C">
      <w:pPr>
        <w:spacing w:after="0" w:line="240" w:lineRule="auto"/>
        <w:ind w:left="720" w:right="18"/>
        <w:outlineLvl w:val="0"/>
        <w:rPr>
          <w:rFonts w:ascii="Arial" w:eastAsia="Times New Roman" w:hAnsi="Arial" w:cs="Arial"/>
          <w:bCs/>
          <w:iCs/>
          <w:color w:val="C45911" w:themeColor="accent2" w:themeShade="BF"/>
          <w:sz w:val="24"/>
          <w:szCs w:val="24"/>
        </w:rPr>
      </w:pPr>
    </w:p>
    <w:p w14:paraId="522A6025" w14:textId="77777777" w:rsidR="006F2A8C" w:rsidRDefault="006F2A8C" w:rsidP="006F2A8C">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person or entity.</w:t>
      </w:r>
    </w:p>
    <w:p w14:paraId="522A6026" w14:textId="77777777" w:rsidR="006F2A8C" w:rsidRDefault="006F2A8C" w:rsidP="00102F35">
      <w:pPr>
        <w:spacing w:after="0" w:line="240" w:lineRule="auto"/>
        <w:ind w:left="720" w:right="18"/>
        <w:outlineLvl w:val="0"/>
        <w:rPr>
          <w:rFonts w:ascii="Arial" w:eastAsia="Times New Roman" w:hAnsi="Arial" w:cs="Arial"/>
          <w:sz w:val="24"/>
          <w:szCs w:val="24"/>
          <w:u w:val="single"/>
        </w:rPr>
      </w:pPr>
    </w:p>
    <w:p w14:paraId="522A6027" w14:textId="77777777" w:rsidR="00900187" w:rsidRPr="00900187" w:rsidRDefault="00900187" w:rsidP="00E103EA">
      <w:pPr>
        <w:spacing w:after="0" w:line="240" w:lineRule="auto"/>
        <w:ind w:right="18"/>
        <w:outlineLvl w:val="0"/>
        <w:rPr>
          <w:rFonts w:ascii="Arial" w:eastAsia="Times New Roman" w:hAnsi="Arial" w:cs="Arial"/>
          <w:sz w:val="24"/>
          <w:szCs w:val="24"/>
        </w:rPr>
      </w:pPr>
    </w:p>
    <w:p w14:paraId="522A6028" w14:textId="77777777" w:rsidR="00900187" w:rsidRPr="00900187" w:rsidRDefault="00900187" w:rsidP="00900187">
      <w:pPr>
        <w:spacing w:after="0" w:line="240" w:lineRule="auto"/>
        <w:ind w:left="720" w:right="18"/>
        <w:outlineLvl w:val="0"/>
        <w:rPr>
          <w:rFonts w:ascii="Arial" w:eastAsia="Times New Roman" w:hAnsi="Arial" w:cs="Arial"/>
          <w:b/>
          <w:sz w:val="24"/>
          <w:szCs w:val="24"/>
        </w:rPr>
      </w:pPr>
    </w:p>
    <w:p w14:paraId="522A6029" w14:textId="77777777" w:rsidR="00900187" w:rsidRPr="00102F35" w:rsidRDefault="00900187" w:rsidP="00900187">
      <w:pPr>
        <w:spacing w:after="0" w:line="240" w:lineRule="auto"/>
        <w:ind w:left="720" w:right="18"/>
        <w:outlineLvl w:val="0"/>
        <w:rPr>
          <w:rFonts w:ascii="Arial" w:eastAsia="Times New Roman" w:hAnsi="Arial" w:cs="Arial"/>
          <w:b/>
          <w:sz w:val="28"/>
          <w:szCs w:val="28"/>
        </w:rPr>
      </w:pPr>
      <w:r w:rsidRPr="00102F35">
        <w:rPr>
          <w:rFonts w:ascii="Arial" w:eastAsia="Times New Roman" w:hAnsi="Arial" w:cs="Arial"/>
          <w:b/>
          <w:bCs/>
          <w:sz w:val="28"/>
          <w:szCs w:val="28"/>
        </w:rPr>
        <w:t>c.</w:t>
      </w:r>
      <w:r w:rsidRPr="00102F35">
        <w:rPr>
          <w:rFonts w:ascii="Arial" w:eastAsia="Times New Roman" w:hAnsi="Arial" w:cs="Arial"/>
          <w:b/>
          <w:sz w:val="28"/>
          <w:szCs w:val="28"/>
        </w:rPr>
        <w:t xml:space="preserve"> Projected equipment, supplies, labor and increased administration required for small businesses to comply with the proposed rule.</w:t>
      </w:r>
    </w:p>
    <w:p w14:paraId="522A602A" w14:textId="77777777" w:rsidR="00900187" w:rsidRDefault="00900187" w:rsidP="00900187">
      <w:pPr>
        <w:spacing w:after="0" w:line="240" w:lineRule="auto"/>
        <w:ind w:left="720" w:right="18"/>
        <w:outlineLvl w:val="0"/>
        <w:rPr>
          <w:rFonts w:ascii="Arial" w:eastAsia="Times New Roman" w:hAnsi="Arial" w:cs="Arial"/>
          <w:b/>
          <w:sz w:val="24"/>
          <w:szCs w:val="24"/>
        </w:rPr>
      </w:pPr>
    </w:p>
    <w:p w14:paraId="522A602B" w14:textId="77777777" w:rsidR="00E103EA" w:rsidRDefault="00E103EA" w:rsidP="00E103EA">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14:paraId="522A602C" w14:textId="77777777" w:rsidR="00E103EA" w:rsidRDefault="00E103EA" w:rsidP="00E103EA">
      <w:pPr>
        <w:spacing w:after="0" w:line="240" w:lineRule="auto"/>
        <w:ind w:left="720" w:right="18"/>
        <w:outlineLvl w:val="0"/>
        <w:rPr>
          <w:rFonts w:ascii="Arial" w:eastAsia="Times New Roman" w:hAnsi="Arial" w:cs="Arial"/>
          <w:sz w:val="24"/>
          <w:szCs w:val="24"/>
        </w:rPr>
      </w:pPr>
    </w:p>
    <w:p w14:paraId="522A602D" w14:textId="77777777" w:rsidR="00E103EA" w:rsidRDefault="00E103EA" w:rsidP="00E103EA">
      <w:pPr>
        <w:spacing w:after="0" w:line="240" w:lineRule="auto"/>
        <w:ind w:left="720" w:right="18"/>
        <w:outlineLvl w:val="0"/>
        <w:rPr>
          <w:rFonts w:ascii="Arial" w:eastAsia="Times New Roman" w:hAnsi="Arial" w:cs="Arial"/>
          <w:iCs/>
          <w:sz w:val="24"/>
          <w:szCs w:val="24"/>
        </w:rPr>
      </w:pPr>
      <w:r>
        <w:rPr>
          <w:rFonts w:ascii="Arial" w:eastAsia="Times New Roman" w:hAnsi="Arial" w:cs="Arial"/>
          <w:iCs/>
          <w:sz w:val="24"/>
          <w:szCs w:val="24"/>
        </w:rPr>
        <w:t>This rulemaking only affects commercial vessels greater than 300 gross tons arriving from outside of Oregon waters and therefore has no fiscal impact</w:t>
      </w:r>
    </w:p>
    <w:p w14:paraId="522A602E" w14:textId="77777777" w:rsidR="00E103EA" w:rsidRPr="00900187" w:rsidRDefault="00E103EA" w:rsidP="00900187">
      <w:pPr>
        <w:spacing w:after="0" w:line="240" w:lineRule="auto"/>
        <w:ind w:left="720" w:right="18"/>
        <w:outlineLvl w:val="0"/>
        <w:rPr>
          <w:rFonts w:ascii="Arial" w:eastAsia="Times New Roman" w:hAnsi="Arial" w:cs="Arial"/>
          <w:b/>
          <w:sz w:val="24"/>
          <w:szCs w:val="24"/>
        </w:rPr>
      </w:pPr>
    </w:p>
    <w:p w14:paraId="522A602F" w14:textId="77777777" w:rsidR="006F2A8C" w:rsidRPr="00102F35" w:rsidRDefault="006F2A8C" w:rsidP="006F2A8C">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522A6030" w14:textId="77777777" w:rsidR="006F2A8C" w:rsidRDefault="006F2A8C" w:rsidP="006F2A8C">
      <w:pPr>
        <w:spacing w:after="0" w:line="240" w:lineRule="auto"/>
        <w:ind w:left="720" w:right="18"/>
        <w:outlineLvl w:val="0"/>
        <w:rPr>
          <w:rFonts w:ascii="Arial" w:eastAsia="Times New Roman" w:hAnsi="Arial" w:cs="Arial"/>
          <w:bCs/>
          <w:iCs/>
          <w:color w:val="C45911" w:themeColor="accent2" w:themeShade="BF"/>
          <w:sz w:val="24"/>
          <w:szCs w:val="24"/>
        </w:rPr>
      </w:pPr>
    </w:p>
    <w:p w14:paraId="522A6031" w14:textId="77777777" w:rsidR="006F2A8C" w:rsidRDefault="006F2A8C" w:rsidP="006F2A8C">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person or entity.</w:t>
      </w:r>
    </w:p>
    <w:p w14:paraId="522A6032" w14:textId="77777777" w:rsidR="006F2A8C" w:rsidRDefault="006F2A8C" w:rsidP="00102F35">
      <w:pPr>
        <w:spacing w:after="0" w:line="240" w:lineRule="auto"/>
        <w:ind w:left="720" w:right="18"/>
        <w:outlineLvl w:val="0"/>
        <w:rPr>
          <w:rFonts w:ascii="Arial" w:eastAsia="Times New Roman" w:hAnsi="Arial" w:cs="Arial"/>
          <w:sz w:val="24"/>
          <w:szCs w:val="24"/>
          <w:u w:val="single"/>
        </w:rPr>
      </w:pPr>
    </w:p>
    <w:p w14:paraId="522A6033" w14:textId="77777777" w:rsidR="00900187" w:rsidRPr="00900187" w:rsidRDefault="00900187" w:rsidP="00E103EA">
      <w:pPr>
        <w:spacing w:after="0" w:line="240" w:lineRule="auto"/>
        <w:ind w:right="18"/>
        <w:outlineLvl w:val="0"/>
        <w:rPr>
          <w:rFonts w:ascii="Arial" w:eastAsia="Times New Roman" w:hAnsi="Arial" w:cs="Arial"/>
          <w:bCs/>
          <w:iCs/>
          <w:sz w:val="24"/>
          <w:szCs w:val="24"/>
        </w:rPr>
      </w:pPr>
    </w:p>
    <w:p w14:paraId="522A6034" w14:textId="77777777" w:rsidR="00900187" w:rsidRPr="00102F35" w:rsidRDefault="00900187" w:rsidP="00900187">
      <w:pPr>
        <w:spacing w:after="0" w:line="240" w:lineRule="auto"/>
        <w:ind w:left="720" w:right="18"/>
        <w:outlineLvl w:val="0"/>
        <w:rPr>
          <w:rFonts w:ascii="Arial" w:eastAsia="Times New Roman" w:hAnsi="Arial" w:cs="Arial"/>
          <w:b/>
          <w:sz w:val="28"/>
          <w:szCs w:val="28"/>
        </w:rPr>
      </w:pPr>
      <w:r w:rsidRPr="00102F35">
        <w:rPr>
          <w:rFonts w:ascii="Arial" w:eastAsia="Times New Roman" w:hAnsi="Arial" w:cs="Arial"/>
          <w:b/>
          <w:bCs/>
          <w:sz w:val="28"/>
          <w:szCs w:val="28"/>
        </w:rPr>
        <w:t>d.</w:t>
      </w:r>
      <w:r w:rsidRPr="00102F35">
        <w:rPr>
          <w:rFonts w:ascii="Arial" w:eastAsia="Times New Roman" w:hAnsi="Arial" w:cs="Arial"/>
          <w:b/>
          <w:sz w:val="28"/>
          <w:szCs w:val="28"/>
        </w:rPr>
        <w:t xml:space="preserve"> Describe how DEQ involved small businesses in developing this proposed rule.</w:t>
      </w:r>
    </w:p>
    <w:p w14:paraId="522A6035" w14:textId="77777777" w:rsidR="00900187" w:rsidRDefault="00900187" w:rsidP="00900187">
      <w:pPr>
        <w:spacing w:after="0" w:line="240" w:lineRule="auto"/>
        <w:ind w:left="720" w:right="18"/>
        <w:outlineLvl w:val="0"/>
        <w:rPr>
          <w:rFonts w:ascii="Arial" w:eastAsia="Times New Roman" w:hAnsi="Arial" w:cs="Arial"/>
          <w:sz w:val="24"/>
          <w:szCs w:val="24"/>
        </w:rPr>
      </w:pPr>
    </w:p>
    <w:p w14:paraId="522A6036" w14:textId="77777777" w:rsidR="00E103EA" w:rsidRDefault="00E103EA" w:rsidP="00E103EA">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14:paraId="522A6037" w14:textId="77777777" w:rsidR="00E103EA" w:rsidRDefault="00E103EA" w:rsidP="00E103EA">
      <w:pPr>
        <w:spacing w:after="0" w:line="240" w:lineRule="auto"/>
        <w:ind w:left="720" w:right="18"/>
        <w:outlineLvl w:val="0"/>
        <w:rPr>
          <w:rFonts w:ascii="Arial" w:eastAsia="Times New Roman" w:hAnsi="Arial" w:cs="Arial"/>
          <w:sz w:val="24"/>
          <w:szCs w:val="24"/>
        </w:rPr>
      </w:pPr>
    </w:p>
    <w:p w14:paraId="522A6038" w14:textId="48997194" w:rsidR="00E103EA" w:rsidRDefault="00E103EA" w:rsidP="00E103EA">
      <w:pPr>
        <w:spacing w:after="0" w:line="240" w:lineRule="auto"/>
        <w:ind w:left="720" w:right="18"/>
        <w:outlineLvl w:val="0"/>
        <w:rPr>
          <w:rFonts w:ascii="Arial" w:eastAsia="Times New Roman" w:hAnsi="Arial" w:cs="Arial"/>
          <w:iCs/>
          <w:sz w:val="24"/>
          <w:szCs w:val="24"/>
        </w:rPr>
      </w:pPr>
      <w:r>
        <w:rPr>
          <w:rFonts w:ascii="Arial" w:eastAsia="Times New Roman" w:hAnsi="Arial" w:cs="Arial"/>
          <w:iCs/>
          <w:sz w:val="24"/>
          <w:szCs w:val="24"/>
        </w:rPr>
        <w:t>This rulemaking only affects commercial vessels greater than 300 gross tons arriving from outside of Oregon waters and therefore has no fiscal impact</w:t>
      </w:r>
      <w:r w:rsidR="00E05BF9">
        <w:rPr>
          <w:rFonts w:ascii="Arial" w:eastAsia="Times New Roman" w:hAnsi="Arial" w:cs="Arial"/>
          <w:iCs/>
          <w:sz w:val="24"/>
          <w:szCs w:val="24"/>
        </w:rPr>
        <w:t>.</w:t>
      </w:r>
    </w:p>
    <w:p w14:paraId="522A6039" w14:textId="77777777" w:rsidR="00E103EA" w:rsidRPr="00900187" w:rsidRDefault="00E103EA" w:rsidP="00900187">
      <w:pPr>
        <w:spacing w:after="0" w:line="240" w:lineRule="auto"/>
        <w:ind w:left="720" w:right="18"/>
        <w:outlineLvl w:val="0"/>
        <w:rPr>
          <w:rFonts w:ascii="Arial" w:eastAsia="Times New Roman" w:hAnsi="Arial" w:cs="Arial"/>
          <w:sz w:val="24"/>
          <w:szCs w:val="24"/>
        </w:rPr>
      </w:pPr>
    </w:p>
    <w:p w14:paraId="522A603A" w14:textId="77777777" w:rsidR="006F2A8C" w:rsidRPr="00102F35" w:rsidRDefault="006F2A8C" w:rsidP="006F2A8C">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522A603B" w14:textId="77777777" w:rsidR="006F2A8C" w:rsidRDefault="006F2A8C" w:rsidP="006F2A8C">
      <w:pPr>
        <w:spacing w:after="0" w:line="240" w:lineRule="auto"/>
        <w:ind w:left="720" w:right="18"/>
        <w:outlineLvl w:val="0"/>
        <w:rPr>
          <w:rFonts w:ascii="Arial" w:eastAsia="Times New Roman" w:hAnsi="Arial" w:cs="Arial"/>
          <w:bCs/>
          <w:iCs/>
          <w:color w:val="C45911" w:themeColor="accent2" w:themeShade="BF"/>
          <w:sz w:val="24"/>
          <w:szCs w:val="24"/>
        </w:rPr>
      </w:pPr>
    </w:p>
    <w:p w14:paraId="522A603C" w14:textId="77777777" w:rsidR="006F2A8C" w:rsidRDefault="006F2A8C" w:rsidP="006F2A8C">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person or entity.</w:t>
      </w:r>
    </w:p>
    <w:p w14:paraId="522A603D" w14:textId="77777777" w:rsidR="00900187" w:rsidRPr="00900187" w:rsidRDefault="00900187" w:rsidP="00E103EA">
      <w:pPr>
        <w:spacing w:after="0" w:line="240" w:lineRule="auto"/>
        <w:ind w:right="18"/>
        <w:outlineLvl w:val="0"/>
        <w:rPr>
          <w:rFonts w:ascii="Arial" w:eastAsia="Times New Roman" w:hAnsi="Arial" w:cs="Arial"/>
          <w:b/>
          <w:sz w:val="24"/>
          <w:szCs w:val="24"/>
        </w:rPr>
      </w:pPr>
    </w:p>
    <w:p w14:paraId="522A603E" w14:textId="77777777" w:rsidR="00900187" w:rsidRPr="00900187" w:rsidRDefault="00900187" w:rsidP="00900187">
      <w:pPr>
        <w:spacing w:after="0" w:line="240" w:lineRule="auto"/>
        <w:ind w:left="720" w:right="18"/>
        <w:outlineLvl w:val="0"/>
        <w:rPr>
          <w:rFonts w:ascii="Arial" w:eastAsia="Times New Roman" w:hAnsi="Arial" w:cs="Arial"/>
          <w:sz w:val="24"/>
          <w:szCs w:val="24"/>
        </w:rPr>
      </w:pPr>
    </w:p>
    <w:p w14:paraId="522A603F" w14:textId="77777777" w:rsidR="0065354D" w:rsidRPr="00102F35" w:rsidRDefault="0065354D" w:rsidP="0065354D">
      <w:pPr>
        <w:keepNext/>
        <w:keepLines/>
        <w:spacing w:before="200" w:after="120" w:line="240" w:lineRule="auto"/>
        <w:ind w:left="547" w:right="18"/>
        <w:outlineLvl w:val="1"/>
        <w:rPr>
          <w:rFonts w:ascii="Arial" w:eastAsia="Times New Roman" w:hAnsi="Arial" w:cs="Arial"/>
          <w:b/>
          <w:bCs/>
          <w:color w:val="3B3838"/>
          <w:sz w:val="28"/>
          <w:szCs w:val="28"/>
        </w:rPr>
      </w:pPr>
      <w:r w:rsidRPr="00102F35">
        <w:rPr>
          <w:rFonts w:ascii="Arial" w:eastAsia="Times New Roman" w:hAnsi="Arial" w:cs="Arial"/>
          <w:b/>
          <w:bCs/>
          <w:color w:val="3B3838"/>
          <w:sz w:val="28"/>
          <w:szCs w:val="28"/>
        </w:rPr>
        <w:t>Documents relied on for fiscal and economic impact</w:t>
      </w:r>
    </w:p>
    <w:p w14:paraId="522A6040" w14:textId="77777777" w:rsidR="00DD488E" w:rsidRDefault="00DD488E" w:rsidP="00E103EA">
      <w:pPr>
        <w:spacing w:after="0" w:line="240" w:lineRule="auto"/>
        <w:ind w:left="720" w:right="18"/>
        <w:outlineLvl w:val="0"/>
        <w:rPr>
          <w:rFonts w:ascii="Arial" w:eastAsia="Times New Roman" w:hAnsi="Arial" w:cs="Arial"/>
          <w:sz w:val="24"/>
          <w:szCs w:val="24"/>
          <w:u w:val="single"/>
        </w:rPr>
      </w:pPr>
    </w:p>
    <w:p w14:paraId="522A6041" w14:textId="77777777" w:rsidR="00E103EA" w:rsidRDefault="00E103EA" w:rsidP="00E103EA">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14:paraId="522A6042" w14:textId="77777777" w:rsidR="00E103EA" w:rsidRDefault="00E103EA" w:rsidP="00E103EA">
      <w:pPr>
        <w:spacing w:after="0" w:line="240" w:lineRule="auto"/>
        <w:ind w:left="720" w:right="18"/>
        <w:outlineLvl w:val="0"/>
        <w:rPr>
          <w:rFonts w:ascii="Arial" w:eastAsia="Times New Roman" w:hAnsi="Arial" w:cs="Arial"/>
          <w:sz w:val="24"/>
          <w:szCs w:val="24"/>
        </w:rPr>
      </w:pPr>
    </w:p>
    <w:p w14:paraId="522A6043" w14:textId="41A71C66" w:rsidR="00E103EA" w:rsidRPr="00DD488E" w:rsidRDefault="00E103EA" w:rsidP="00DD488E">
      <w:pPr>
        <w:spacing w:after="0" w:line="240" w:lineRule="auto"/>
        <w:ind w:left="720" w:right="18"/>
        <w:outlineLvl w:val="0"/>
        <w:rPr>
          <w:rFonts w:ascii="Arial" w:eastAsia="Times New Roman" w:hAnsi="Arial" w:cs="Arial"/>
          <w:iCs/>
          <w:sz w:val="24"/>
          <w:szCs w:val="24"/>
        </w:rPr>
      </w:pPr>
      <w:r>
        <w:rPr>
          <w:rFonts w:ascii="Arial" w:eastAsia="Times New Roman" w:hAnsi="Arial" w:cs="Arial"/>
          <w:iCs/>
          <w:sz w:val="24"/>
          <w:szCs w:val="24"/>
        </w:rPr>
        <w:t>This rulemaking only affects commercial vessels greater than 300 gross tons arriving from outside of Oregon waters and therefore has no fiscal impact</w:t>
      </w:r>
      <w:r w:rsidR="00E05BF9">
        <w:rPr>
          <w:rFonts w:ascii="Arial" w:eastAsia="Times New Roman" w:hAnsi="Arial" w:cs="Arial"/>
          <w:iCs/>
          <w:sz w:val="24"/>
          <w:szCs w:val="24"/>
        </w:rPr>
        <w:t>.</w:t>
      </w:r>
    </w:p>
    <w:p w14:paraId="522A6044" w14:textId="77777777" w:rsidR="00E103EA" w:rsidRDefault="00E103EA" w:rsidP="006F2A8C">
      <w:pPr>
        <w:spacing w:after="0" w:line="240" w:lineRule="auto"/>
        <w:ind w:left="720" w:right="18"/>
        <w:outlineLvl w:val="0"/>
        <w:rPr>
          <w:rFonts w:ascii="Arial" w:eastAsia="Times New Roman" w:hAnsi="Arial" w:cs="Arial"/>
          <w:sz w:val="24"/>
          <w:szCs w:val="24"/>
          <w:u w:val="single"/>
        </w:rPr>
      </w:pPr>
    </w:p>
    <w:p w14:paraId="522A6045" w14:textId="77777777" w:rsidR="006F2A8C" w:rsidRPr="00102F35" w:rsidRDefault="006F2A8C" w:rsidP="006F2A8C">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522A6046" w14:textId="77777777" w:rsidR="006F2A8C" w:rsidRDefault="006F2A8C" w:rsidP="006F2A8C">
      <w:pPr>
        <w:spacing w:after="0" w:line="240" w:lineRule="auto"/>
        <w:ind w:left="720" w:right="18"/>
        <w:outlineLvl w:val="0"/>
        <w:rPr>
          <w:rFonts w:ascii="Arial" w:eastAsia="Times New Roman" w:hAnsi="Arial" w:cs="Arial"/>
          <w:bCs/>
          <w:color w:val="C45911"/>
          <w:sz w:val="24"/>
          <w:szCs w:val="24"/>
        </w:rPr>
      </w:pPr>
    </w:p>
    <w:p w14:paraId="522A6047" w14:textId="77777777" w:rsidR="006F2A8C" w:rsidRDefault="006F2A8C" w:rsidP="006F2A8C">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 person or entity.</w:t>
      </w:r>
    </w:p>
    <w:p w14:paraId="522A6048" w14:textId="77777777" w:rsidR="006F2A8C" w:rsidRDefault="006F2A8C" w:rsidP="00102F35">
      <w:pPr>
        <w:spacing w:after="0" w:line="240" w:lineRule="auto"/>
        <w:ind w:left="720" w:right="18"/>
        <w:outlineLvl w:val="0"/>
        <w:rPr>
          <w:rFonts w:ascii="Arial" w:eastAsia="Times New Roman" w:hAnsi="Arial" w:cs="Arial"/>
          <w:sz w:val="24"/>
          <w:szCs w:val="24"/>
          <w:u w:val="single"/>
        </w:rPr>
      </w:pPr>
    </w:p>
    <w:p w14:paraId="522A6049" w14:textId="77777777" w:rsidR="0065354D" w:rsidRPr="00900187" w:rsidRDefault="0065354D" w:rsidP="00DD488E">
      <w:pPr>
        <w:spacing w:after="0" w:line="240" w:lineRule="auto"/>
        <w:ind w:right="18"/>
        <w:outlineLvl w:val="0"/>
        <w:rPr>
          <w:rFonts w:ascii="Arial" w:eastAsia="Times New Roman" w:hAnsi="Arial" w:cs="Arial"/>
          <w:sz w:val="24"/>
          <w:szCs w:val="24"/>
        </w:rPr>
      </w:pPr>
    </w:p>
    <w:tbl>
      <w:tblPr>
        <w:tblW w:w="882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4950"/>
      </w:tblGrid>
      <w:tr w:rsidR="0065354D" w:rsidRPr="00900187" w14:paraId="522A604C" w14:textId="77777777" w:rsidTr="0065354D">
        <w:tc>
          <w:tcPr>
            <w:tcW w:w="3870" w:type="dxa"/>
            <w:tcBorders>
              <w:top w:val="double" w:sz="4" w:space="0" w:color="auto"/>
              <w:left w:val="double" w:sz="4" w:space="0" w:color="auto"/>
            </w:tcBorders>
            <w:shd w:val="clear" w:color="auto" w:fill="008272"/>
          </w:tcPr>
          <w:p w14:paraId="522A604A" w14:textId="77777777" w:rsidR="0065354D" w:rsidRPr="00900187" w:rsidRDefault="0065354D" w:rsidP="0065354D">
            <w:pPr>
              <w:spacing w:after="0" w:line="240" w:lineRule="auto"/>
              <w:ind w:left="162" w:right="18"/>
              <w:outlineLvl w:val="0"/>
              <w:rPr>
                <w:rFonts w:ascii="Arial" w:eastAsia="Times New Roman" w:hAnsi="Arial" w:cs="Arial"/>
                <w:color w:val="FFFFFF"/>
                <w:sz w:val="24"/>
                <w:szCs w:val="24"/>
              </w:rPr>
            </w:pPr>
            <w:r w:rsidRPr="00900187">
              <w:rPr>
                <w:rFonts w:ascii="Arial" w:eastAsia="Times New Roman" w:hAnsi="Arial" w:cs="Arial"/>
                <w:color w:val="FFFFFF"/>
                <w:sz w:val="28"/>
                <w:szCs w:val="28"/>
              </w:rPr>
              <w:t>Document title</w:t>
            </w:r>
          </w:p>
        </w:tc>
        <w:tc>
          <w:tcPr>
            <w:tcW w:w="4950" w:type="dxa"/>
            <w:tcBorders>
              <w:top w:val="double" w:sz="4" w:space="0" w:color="auto"/>
              <w:right w:val="double" w:sz="4" w:space="0" w:color="auto"/>
            </w:tcBorders>
            <w:shd w:val="clear" w:color="auto" w:fill="008272"/>
          </w:tcPr>
          <w:p w14:paraId="522A604B" w14:textId="77777777" w:rsidR="0065354D" w:rsidRPr="00900187" w:rsidRDefault="0065354D" w:rsidP="0065354D">
            <w:pPr>
              <w:spacing w:after="0" w:line="240" w:lineRule="auto"/>
              <w:ind w:left="162" w:right="18"/>
              <w:outlineLvl w:val="0"/>
              <w:rPr>
                <w:rFonts w:ascii="Arial" w:eastAsia="Times New Roman" w:hAnsi="Arial" w:cs="Arial"/>
                <w:color w:val="FFFFFF"/>
                <w:sz w:val="24"/>
                <w:szCs w:val="24"/>
              </w:rPr>
            </w:pPr>
            <w:r w:rsidRPr="00900187">
              <w:rPr>
                <w:rFonts w:ascii="Arial" w:eastAsia="Times New Roman" w:hAnsi="Arial" w:cs="Arial"/>
                <w:color w:val="FFFFFF"/>
                <w:sz w:val="28"/>
                <w:szCs w:val="28"/>
              </w:rPr>
              <w:t>Document location</w:t>
            </w:r>
          </w:p>
        </w:tc>
      </w:tr>
      <w:tr w:rsidR="0065354D" w:rsidRPr="00900187" w14:paraId="522A6050" w14:textId="77777777" w:rsidTr="0065354D">
        <w:tc>
          <w:tcPr>
            <w:tcW w:w="3870" w:type="dxa"/>
            <w:tcBorders>
              <w:left w:val="double" w:sz="4" w:space="0" w:color="auto"/>
            </w:tcBorders>
            <w:shd w:val="clear" w:color="auto" w:fill="auto"/>
          </w:tcPr>
          <w:p w14:paraId="522A604D" w14:textId="77777777" w:rsidR="0065354D" w:rsidRPr="00DD488E" w:rsidRDefault="00DD488E" w:rsidP="0065354D">
            <w:pPr>
              <w:spacing w:after="0" w:line="240" w:lineRule="auto"/>
              <w:ind w:left="-18" w:right="18"/>
              <w:outlineLvl w:val="0"/>
              <w:rPr>
                <w:rFonts w:ascii="Arial" w:eastAsia="Times New Roman" w:hAnsi="Arial" w:cs="Arial"/>
                <w:bCs/>
                <w:sz w:val="24"/>
              </w:rPr>
            </w:pPr>
            <w:r w:rsidRPr="00DD488E">
              <w:rPr>
                <w:rFonts w:ascii="Arial" w:eastAsia="Times New Roman" w:hAnsi="Arial" w:cs="Arial"/>
                <w:bCs/>
                <w:sz w:val="24"/>
              </w:rPr>
              <w:t>N/A</w:t>
            </w:r>
          </w:p>
          <w:p w14:paraId="522A604E" w14:textId="77777777" w:rsidR="0065354D" w:rsidRPr="00900187" w:rsidRDefault="0065354D" w:rsidP="0065354D">
            <w:pPr>
              <w:spacing w:after="0" w:line="240" w:lineRule="auto"/>
              <w:ind w:left="-18" w:right="18"/>
              <w:outlineLvl w:val="0"/>
              <w:rPr>
                <w:rFonts w:ascii="Arial" w:eastAsia="Times New Roman" w:hAnsi="Arial" w:cs="Arial"/>
                <w:bCs/>
                <w:vanish/>
                <w:color w:val="000000"/>
                <w:sz w:val="24"/>
              </w:rPr>
            </w:pPr>
          </w:p>
        </w:tc>
        <w:tc>
          <w:tcPr>
            <w:tcW w:w="4950" w:type="dxa"/>
            <w:tcBorders>
              <w:right w:val="double" w:sz="4" w:space="0" w:color="auto"/>
            </w:tcBorders>
            <w:shd w:val="clear" w:color="auto" w:fill="auto"/>
          </w:tcPr>
          <w:p w14:paraId="522A604F" w14:textId="77777777" w:rsidR="0065354D" w:rsidRPr="00900187" w:rsidRDefault="0065354D" w:rsidP="00DD488E">
            <w:pPr>
              <w:spacing w:after="0" w:line="240" w:lineRule="auto"/>
              <w:ind w:right="18"/>
              <w:outlineLvl w:val="0"/>
              <w:rPr>
                <w:rFonts w:ascii="Arial" w:eastAsia="Times New Roman" w:hAnsi="Arial" w:cs="Arial"/>
                <w:bCs/>
                <w:color w:val="000000"/>
                <w:sz w:val="24"/>
              </w:rPr>
            </w:pPr>
          </w:p>
        </w:tc>
      </w:tr>
      <w:tr w:rsidR="0065354D" w:rsidRPr="00900187" w14:paraId="522A6053" w14:textId="77777777" w:rsidTr="0065354D">
        <w:tc>
          <w:tcPr>
            <w:tcW w:w="3870" w:type="dxa"/>
            <w:tcBorders>
              <w:left w:val="double" w:sz="4" w:space="0" w:color="auto"/>
              <w:bottom w:val="double" w:sz="4" w:space="0" w:color="auto"/>
            </w:tcBorders>
            <w:shd w:val="clear" w:color="auto" w:fill="auto"/>
          </w:tcPr>
          <w:p w14:paraId="522A6051" w14:textId="77777777" w:rsidR="0065354D" w:rsidRPr="00900187" w:rsidRDefault="0065354D" w:rsidP="00F96AE2">
            <w:pPr>
              <w:spacing w:after="0" w:line="240" w:lineRule="auto"/>
              <w:ind w:right="18"/>
              <w:outlineLvl w:val="0"/>
              <w:rPr>
                <w:rFonts w:ascii="Arial" w:eastAsia="Times New Roman" w:hAnsi="Arial" w:cs="Arial"/>
                <w:color w:val="000000"/>
              </w:rPr>
            </w:pPr>
          </w:p>
        </w:tc>
        <w:tc>
          <w:tcPr>
            <w:tcW w:w="4950" w:type="dxa"/>
            <w:tcBorders>
              <w:bottom w:val="double" w:sz="4" w:space="0" w:color="auto"/>
              <w:right w:val="double" w:sz="4" w:space="0" w:color="auto"/>
            </w:tcBorders>
            <w:shd w:val="clear" w:color="auto" w:fill="auto"/>
          </w:tcPr>
          <w:p w14:paraId="522A6052" w14:textId="77777777" w:rsidR="0065354D" w:rsidRPr="00900187" w:rsidRDefault="0065354D" w:rsidP="00F96AE2">
            <w:pPr>
              <w:spacing w:after="0" w:line="240" w:lineRule="auto"/>
              <w:ind w:right="18"/>
              <w:outlineLvl w:val="0"/>
              <w:rPr>
                <w:rFonts w:ascii="Arial" w:eastAsia="Times New Roman" w:hAnsi="Arial" w:cs="Arial"/>
                <w:bCs/>
                <w:color w:val="000000"/>
              </w:rPr>
            </w:pPr>
          </w:p>
        </w:tc>
      </w:tr>
    </w:tbl>
    <w:p w14:paraId="522A6054"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 xml:space="preserve"> </w:t>
      </w:r>
    </w:p>
    <w:p w14:paraId="522A6055"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522A6056" w14:textId="77777777" w:rsidR="0065354D" w:rsidRPr="00DD488E" w:rsidRDefault="0065354D" w:rsidP="00DD488E">
      <w:pPr>
        <w:keepNext/>
        <w:keepLines/>
        <w:spacing w:before="200" w:after="120" w:line="240" w:lineRule="auto"/>
        <w:ind w:left="547" w:right="18"/>
        <w:outlineLvl w:val="1"/>
        <w:rPr>
          <w:rFonts w:ascii="Arial" w:eastAsia="Times New Roman" w:hAnsi="Arial" w:cs="Arial"/>
          <w:b/>
          <w:bCs/>
          <w:color w:val="3B3838"/>
          <w:sz w:val="28"/>
          <w:szCs w:val="28"/>
        </w:rPr>
      </w:pPr>
      <w:r w:rsidRPr="00102F35">
        <w:rPr>
          <w:rFonts w:ascii="Arial" w:eastAsia="Times New Roman" w:hAnsi="Arial" w:cs="Arial"/>
          <w:b/>
          <w:bCs/>
          <w:color w:val="3B3838"/>
          <w:sz w:val="28"/>
          <w:szCs w:val="28"/>
        </w:rPr>
        <w:t>Advisory committee</w:t>
      </w:r>
    </w:p>
    <w:p w14:paraId="522A6057" w14:textId="77777777" w:rsidR="0065354D" w:rsidRPr="00900187" w:rsidRDefault="0065354D" w:rsidP="0065354D">
      <w:pPr>
        <w:spacing w:after="0" w:line="240" w:lineRule="auto"/>
        <w:ind w:right="18"/>
        <w:outlineLvl w:val="0"/>
        <w:rPr>
          <w:rFonts w:ascii="Arial" w:eastAsia="Times New Roman" w:hAnsi="Arial" w:cs="Arial"/>
          <w:bCs/>
          <w:color w:val="C45911"/>
          <w:sz w:val="24"/>
          <w:szCs w:val="24"/>
        </w:rPr>
      </w:pPr>
    </w:p>
    <w:p w14:paraId="522A6058"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 xml:space="preserve">DEQ appointed an advisory committee. </w:t>
      </w:r>
    </w:p>
    <w:p w14:paraId="522A6059"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522A605A" w14:textId="77777777" w:rsidR="0065354D" w:rsidRPr="00900187" w:rsidRDefault="0065354D" w:rsidP="0065354D">
      <w:pPr>
        <w:spacing w:after="120" w:line="240" w:lineRule="auto"/>
        <w:ind w:left="720" w:right="14"/>
        <w:outlineLvl w:val="0"/>
        <w:rPr>
          <w:rFonts w:ascii="Arial" w:eastAsia="Times New Roman" w:hAnsi="Arial" w:cs="Arial"/>
          <w:sz w:val="24"/>
          <w:szCs w:val="24"/>
        </w:rPr>
      </w:pPr>
      <w:r w:rsidRPr="00900187">
        <w:rPr>
          <w:rFonts w:ascii="Arial" w:eastAsia="Times New Roman" w:hAnsi="Arial" w:cs="Arial"/>
          <w:sz w:val="24"/>
          <w:szCs w:val="24"/>
        </w:rPr>
        <w:t>As ORS 183.33 requires, DEQ asked for the committee’s recommendations on:</w:t>
      </w:r>
    </w:p>
    <w:p w14:paraId="522A605B" w14:textId="77777777" w:rsidR="0065354D" w:rsidRPr="00900187" w:rsidRDefault="0065354D" w:rsidP="0065354D">
      <w:pPr>
        <w:numPr>
          <w:ilvl w:val="0"/>
          <w:numId w:val="41"/>
        </w:numPr>
        <w:spacing w:after="0" w:line="240" w:lineRule="auto"/>
        <w:ind w:right="14"/>
        <w:outlineLvl w:val="0"/>
        <w:rPr>
          <w:rFonts w:ascii="Arial" w:eastAsia="Times New Roman" w:hAnsi="Arial" w:cs="Arial"/>
          <w:bCs/>
          <w:sz w:val="24"/>
          <w:szCs w:val="24"/>
        </w:rPr>
      </w:pPr>
      <w:r w:rsidRPr="00900187">
        <w:rPr>
          <w:rFonts w:ascii="Arial" w:eastAsia="Times New Roman" w:hAnsi="Arial" w:cs="Arial"/>
          <w:sz w:val="24"/>
          <w:szCs w:val="24"/>
        </w:rPr>
        <w:t xml:space="preserve">Whether the proposed rules would have a fiscal impact, </w:t>
      </w:r>
    </w:p>
    <w:p w14:paraId="522A605C" w14:textId="77777777" w:rsidR="0065354D" w:rsidRPr="00900187" w:rsidRDefault="0065354D" w:rsidP="0065354D">
      <w:pPr>
        <w:numPr>
          <w:ilvl w:val="0"/>
          <w:numId w:val="41"/>
        </w:numPr>
        <w:spacing w:after="0" w:line="240" w:lineRule="auto"/>
        <w:ind w:right="14"/>
        <w:outlineLvl w:val="0"/>
        <w:rPr>
          <w:rFonts w:ascii="Arial" w:eastAsia="Times New Roman" w:hAnsi="Arial" w:cs="Arial"/>
          <w:bCs/>
          <w:sz w:val="24"/>
          <w:szCs w:val="24"/>
        </w:rPr>
      </w:pPr>
      <w:r w:rsidRPr="00900187">
        <w:rPr>
          <w:rFonts w:ascii="Arial" w:eastAsia="Times New Roman" w:hAnsi="Arial" w:cs="Arial"/>
          <w:sz w:val="24"/>
          <w:szCs w:val="24"/>
        </w:rPr>
        <w:t>The extent of the impact, and</w:t>
      </w:r>
    </w:p>
    <w:p w14:paraId="522A605D" w14:textId="77777777" w:rsidR="0065354D" w:rsidRPr="00900187" w:rsidRDefault="0065354D" w:rsidP="0065354D">
      <w:pPr>
        <w:numPr>
          <w:ilvl w:val="0"/>
          <w:numId w:val="41"/>
        </w:numPr>
        <w:spacing w:after="0" w:line="240" w:lineRule="auto"/>
        <w:ind w:right="14"/>
        <w:outlineLvl w:val="0"/>
        <w:rPr>
          <w:rFonts w:ascii="Arial" w:eastAsia="Times New Roman" w:hAnsi="Arial" w:cs="Arial"/>
          <w:bCs/>
          <w:sz w:val="24"/>
          <w:szCs w:val="24"/>
        </w:rPr>
      </w:pPr>
      <w:r w:rsidRPr="00900187">
        <w:rPr>
          <w:rFonts w:ascii="Arial" w:eastAsia="Times New Roman" w:hAnsi="Arial" w:cs="Arial"/>
          <w:sz w:val="24"/>
          <w:szCs w:val="24"/>
        </w:rPr>
        <w:t xml:space="preserve">Whether the proposed rules would have a significant impact on small businesses and complies with </w:t>
      </w:r>
      <w:r w:rsidRPr="00900187">
        <w:rPr>
          <w:rFonts w:ascii="Arial" w:eastAsia="Times New Roman" w:hAnsi="Arial" w:cs="Arial"/>
          <w:iCs/>
          <w:sz w:val="24"/>
          <w:szCs w:val="24"/>
        </w:rPr>
        <w:t>ORS 183.540</w:t>
      </w:r>
      <w:r w:rsidRPr="00900187">
        <w:rPr>
          <w:rFonts w:ascii="Arial" w:eastAsia="Times New Roman" w:hAnsi="Arial" w:cs="Arial"/>
          <w:sz w:val="24"/>
          <w:szCs w:val="24"/>
        </w:rPr>
        <w:t xml:space="preserve">. </w:t>
      </w:r>
    </w:p>
    <w:p w14:paraId="522A605E" w14:textId="77777777" w:rsidR="0065354D" w:rsidRPr="00900187" w:rsidRDefault="0065354D" w:rsidP="0065354D">
      <w:pPr>
        <w:shd w:val="clear" w:color="auto" w:fill="FFFFFF"/>
        <w:spacing w:after="0" w:line="240" w:lineRule="auto"/>
        <w:ind w:left="720" w:right="18"/>
        <w:outlineLvl w:val="0"/>
        <w:rPr>
          <w:rFonts w:ascii="Arial" w:eastAsia="Times New Roman" w:hAnsi="Arial" w:cs="Arial"/>
          <w:sz w:val="24"/>
          <w:szCs w:val="24"/>
        </w:rPr>
      </w:pPr>
    </w:p>
    <w:p w14:paraId="522A605F" w14:textId="77777777" w:rsidR="006F2A8C" w:rsidRDefault="0065354D" w:rsidP="00DD488E">
      <w:pPr>
        <w:shd w:val="clear" w:color="auto" w:fill="FFFFFF"/>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The committee reviewed the draft fiscal and economic impact statement and</w:t>
      </w:r>
      <w:r w:rsidR="006136AA">
        <w:rPr>
          <w:rFonts w:ascii="Arial" w:eastAsia="Times New Roman" w:hAnsi="Arial" w:cs="Arial"/>
          <w:sz w:val="24"/>
          <w:szCs w:val="24"/>
        </w:rPr>
        <w:t xml:space="preserve"> found: </w:t>
      </w:r>
      <w:r w:rsidRPr="00900187">
        <w:rPr>
          <w:rFonts w:ascii="Arial" w:eastAsia="Times New Roman" w:hAnsi="Arial" w:cs="Arial"/>
          <w:sz w:val="24"/>
          <w:szCs w:val="24"/>
        </w:rPr>
        <w:tab/>
      </w:r>
    </w:p>
    <w:p w14:paraId="522A6060" w14:textId="77777777" w:rsidR="00DD488E" w:rsidRDefault="00DD488E" w:rsidP="00DD488E">
      <w:pPr>
        <w:shd w:val="clear" w:color="auto" w:fill="FFFFFF"/>
        <w:spacing w:after="0" w:line="240" w:lineRule="auto"/>
        <w:ind w:left="720" w:right="18"/>
        <w:outlineLvl w:val="0"/>
        <w:rPr>
          <w:rFonts w:ascii="Arial" w:eastAsia="Times New Roman" w:hAnsi="Arial" w:cs="Arial"/>
          <w:sz w:val="24"/>
          <w:szCs w:val="24"/>
        </w:rPr>
      </w:pPr>
    </w:p>
    <w:p w14:paraId="522A6061" w14:textId="77777777" w:rsidR="006F2A8C" w:rsidRDefault="00DD488E" w:rsidP="00102F35">
      <w:pPr>
        <w:spacing w:after="0" w:line="240" w:lineRule="auto"/>
        <w:ind w:left="720" w:right="18"/>
        <w:outlineLvl w:val="0"/>
        <w:rPr>
          <w:rFonts w:ascii="Arial" w:eastAsia="Times New Roman" w:hAnsi="Arial" w:cs="Arial"/>
          <w:sz w:val="24"/>
          <w:szCs w:val="24"/>
          <w:u w:val="single"/>
        </w:rPr>
      </w:pPr>
      <w:r w:rsidRPr="00900187">
        <w:rPr>
          <w:rFonts w:ascii="Arial" w:eastAsia="Times New Roman" w:hAnsi="Arial" w:cs="Arial"/>
          <w:iCs/>
          <w:color w:val="000000"/>
          <w:sz w:val="24"/>
          <w:szCs w:val="24"/>
        </w:rPr>
        <w:t xml:space="preserve">its findings are stated in the approved minutes dated </w:t>
      </w:r>
      <w:r w:rsidRPr="00900187">
        <w:rPr>
          <w:rFonts w:ascii="Arial" w:eastAsia="Times New Roman" w:hAnsi="Arial" w:cs="Arial"/>
          <w:iCs/>
          <w:color w:val="C45911"/>
          <w:sz w:val="24"/>
          <w:szCs w:val="24"/>
        </w:rPr>
        <w:t>DATE</w:t>
      </w:r>
      <w:r w:rsidRPr="00900187">
        <w:rPr>
          <w:rFonts w:ascii="Arial" w:eastAsia="Times New Roman" w:hAnsi="Arial" w:cs="Arial"/>
          <w:color w:val="000000"/>
          <w:sz w:val="24"/>
          <w:szCs w:val="24"/>
        </w:rPr>
        <w:t>.</w:t>
      </w:r>
    </w:p>
    <w:p w14:paraId="522A6062" w14:textId="77777777" w:rsidR="00DD488E" w:rsidRDefault="00DD488E" w:rsidP="0065354D">
      <w:pPr>
        <w:shd w:val="clear" w:color="auto" w:fill="FFFFFF"/>
        <w:spacing w:after="0" w:line="240" w:lineRule="auto"/>
        <w:ind w:left="720" w:right="18"/>
        <w:outlineLvl w:val="0"/>
        <w:rPr>
          <w:rFonts w:ascii="Arial" w:eastAsia="Times New Roman" w:hAnsi="Arial" w:cs="Arial"/>
          <w:color w:val="C45911"/>
          <w:sz w:val="24"/>
          <w:szCs w:val="24"/>
        </w:rPr>
      </w:pPr>
    </w:p>
    <w:p w14:paraId="522A6063" w14:textId="77777777" w:rsidR="00DD488E" w:rsidRDefault="00DD488E" w:rsidP="0065354D">
      <w:pPr>
        <w:shd w:val="clear" w:color="auto" w:fill="FFFFFF"/>
        <w:spacing w:after="0" w:line="240" w:lineRule="auto"/>
        <w:ind w:left="720" w:right="18"/>
        <w:outlineLvl w:val="0"/>
        <w:rPr>
          <w:rFonts w:ascii="Arial" w:eastAsia="Times New Roman" w:hAnsi="Arial" w:cs="Arial"/>
          <w:color w:val="C45911"/>
          <w:sz w:val="24"/>
          <w:szCs w:val="24"/>
        </w:rPr>
      </w:pPr>
    </w:p>
    <w:p w14:paraId="522A6064" w14:textId="77777777" w:rsidR="00DD488E" w:rsidRDefault="00DD488E" w:rsidP="0065354D">
      <w:pPr>
        <w:shd w:val="clear" w:color="auto" w:fill="FFFFFF"/>
        <w:spacing w:after="0" w:line="240" w:lineRule="auto"/>
        <w:ind w:left="720" w:right="18"/>
        <w:outlineLvl w:val="0"/>
        <w:rPr>
          <w:rFonts w:ascii="Arial" w:eastAsia="Times New Roman" w:hAnsi="Arial" w:cs="Arial"/>
          <w:color w:val="C45911"/>
          <w:sz w:val="24"/>
          <w:szCs w:val="24"/>
        </w:rPr>
      </w:pPr>
    </w:p>
    <w:p w14:paraId="522A6065" w14:textId="77777777" w:rsidR="00102F35" w:rsidRPr="006136AA" w:rsidRDefault="006136AA" w:rsidP="0065354D">
      <w:pPr>
        <w:shd w:val="clear" w:color="auto" w:fill="FFFFFF"/>
        <w:spacing w:after="0" w:line="240" w:lineRule="auto"/>
        <w:ind w:left="720" w:right="18"/>
        <w:outlineLvl w:val="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The advisory committee:</w:t>
      </w:r>
    </w:p>
    <w:p w14:paraId="522A6066"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522A6067" w14:textId="77777777" w:rsidR="0065354D" w:rsidRPr="00900187" w:rsidRDefault="0065354D" w:rsidP="0065354D">
      <w:pPr>
        <w:spacing w:after="0" w:line="240" w:lineRule="auto"/>
        <w:ind w:left="720" w:right="18"/>
        <w:outlineLvl w:val="0"/>
        <w:rPr>
          <w:rFonts w:ascii="Arial" w:eastAsia="Times New Roman" w:hAnsi="Arial" w:cs="Arial"/>
          <w:iCs/>
          <w:color w:val="000000"/>
          <w:sz w:val="24"/>
          <w:szCs w:val="24"/>
        </w:rPr>
      </w:pPr>
      <w:r w:rsidRPr="00900187">
        <w:rPr>
          <w:rFonts w:ascii="Arial" w:eastAsia="Times New Roman" w:hAnsi="Arial" w:cs="Arial"/>
          <w:sz w:val="24"/>
          <w:szCs w:val="24"/>
        </w:rPr>
        <w:t xml:space="preserve">The committee </w:t>
      </w:r>
      <w:r w:rsidRPr="00900187">
        <w:rPr>
          <w:rFonts w:ascii="Arial" w:eastAsia="Times New Roman" w:hAnsi="Arial" w:cs="Arial"/>
          <w:bCs/>
          <w:color w:val="C45911"/>
          <w:sz w:val="24"/>
          <w:szCs w:val="24"/>
        </w:rPr>
        <w:t xml:space="preserve">Enter specifics about the committee’s fiscal impact review. </w:t>
      </w:r>
      <w:r w:rsidRPr="00900187">
        <w:rPr>
          <w:rFonts w:ascii="Arial" w:eastAsia="Times New Roman" w:hAnsi="Arial" w:cs="Arial"/>
          <w:iCs/>
          <w:color w:val="000000"/>
          <w:sz w:val="24"/>
          <w:szCs w:val="24"/>
        </w:rPr>
        <w:t>T</w:t>
      </w:r>
      <w:r w:rsidRPr="00900187">
        <w:rPr>
          <w:rFonts w:ascii="Arial" w:eastAsia="Times New Roman" w:hAnsi="Arial" w:cs="Arial"/>
          <w:sz w:val="24"/>
          <w:szCs w:val="24"/>
        </w:rPr>
        <w:t xml:space="preserve">he committee determined the proposed rules </w:t>
      </w:r>
      <w:r w:rsidRPr="00900187">
        <w:rPr>
          <w:rFonts w:ascii="Arial" w:eastAsia="Times New Roman" w:hAnsi="Arial" w:cs="Arial"/>
          <w:color w:val="C45911"/>
          <w:sz w:val="24"/>
          <w:szCs w:val="24"/>
        </w:rPr>
        <w:t xml:space="preserve">would/would not </w:t>
      </w:r>
      <w:r w:rsidRPr="00900187">
        <w:rPr>
          <w:rFonts w:ascii="Arial" w:eastAsia="Times New Roman" w:hAnsi="Arial" w:cs="Arial"/>
          <w:color w:val="000000"/>
          <w:sz w:val="24"/>
          <w:szCs w:val="24"/>
        </w:rPr>
        <w:t>have a significant adverse im</w:t>
      </w:r>
      <w:r w:rsidRPr="00900187">
        <w:rPr>
          <w:rFonts w:ascii="Arial" w:eastAsia="Times New Roman" w:hAnsi="Arial" w:cs="Arial"/>
          <w:sz w:val="24"/>
          <w:szCs w:val="24"/>
        </w:rPr>
        <w:t xml:space="preserve">pact on small businesses in Oregon. </w:t>
      </w:r>
    </w:p>
    <w:p w14:paraId="522A6068" w14:textId="77777777" w:rsidR="00102F35" w:rsidRDefault="00102F35" w:rsidP="00DD488E">
      <w:pPr>
        <w:spacing w:after="0" w:line="240" w:lineRule="auto"/>
        <w:ind w:right="18"/>
        <w:outlineLvl w:val="0"/>
        <w:rPr>
          <w:rFonts w:ascii="Arial" w:eastAsia="Times New Roman" w:hAnsi="Arial" w:cs="Arial"/>
          <w:bCs/>
          <w:color w:val="C45911"/>
          <w:sz w:val="24"/>
          <w:szCs w:val="24"/>
        </w:rPr>
      </w:pPr>
    </w:p>
    <w:p w14:paraId="522A6069" w14:textId="77777777" w:rsidR="0065354D" w:rsidRPr="00900187" w:rsidRDefault="0065354D" w:rsidP="0065354D">
      <w:pPr>
        <w:spacing w:after="0" w:line="240" w:lineRule="auto"/>
        <w:ind w:left="720" w:right="18"/>
        <w:outlineLvl w:val="0"/>
        <w:rPr>
          <w:rFonts w:ascii="Arial" w:eastAsia="Times New Roman" w:hAnsi="Arial" w:cs="Arial"/>
          <w:color w:val="000000"/>
          <w:sz w:val="24"/>
          <w:szCs w:val="24"/>
        </w:rPr>
      </w:pPr>
    </w:p>
    <w:p w14:paraId="522A606A" w14:textId="77777777" w:rsidR="0065354D" w:rsidRPr="00DD488E" w:rsidRDefault="0065354D" w:rsidP="00DD488E">
      <w:pPr>
        <w:keepNext/>
        <w:keepLines/>
        <w:spacing w:before="200" w:after="120" w:line="240" w:lineRule="auto"/>
        <w:ind w:left="547" w:right="18"/>
        <w:outlineLvl w:val="1"/>
        <w:rPr>
          <w:rFonts w:ascii="Arial" w:eastAsia="Times New Roman" w:hAnsi="Arial" w:cs="Arial"/>
          <w:b/>
          <w:bCs/>
          <w:color w:val="3B3838"/>
          <w:sz w:val="28"/>
          <w:szCs w:val="28"/>
        </w:rPr>
      </w:pPr>
      <w:r w:rsidRPr="00102F35">
        <w:rPr>
          <w:rFonts w:ascii="Arial" w:eastAsia="Times New Roman" w:hAnsi="Arial" w:cs="Arial"/>
          <w:b/>
          <w:bCs/>
          <w:color w:val="3B3838"/>
          <w:sz w:val="28"/>
          <w:szCs w:val="28"/>
        </w:rPr>
        <w:t xml:space="preserve">Housing cost  </w:t>
      </w:r>
    </w:p>
    <w:p w14:paraId="522A606B" w14:textId="77777777" w:rsidR="00DD488E" w:rsidRDefault="00DD488E" w:rsidP="00DD488E">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522A606C" w14:textId="77777777" w:rsidR="00DD488E" w:rsidRDefault="00DD488E" w:rsidP="00DD488E">
      <w:pPr>
        <w:spacing w:after="0" w:line="240" w:lineRule="auto"/>
        <w:ind w:left="720" w:right="18"/>
        <w:outlineLvl w:val="0"/>
        <w:rPr>
          <w:rFonts w:ascii="Arial" w:eastAsia="Times New Roman" w:hAnsi="Arial" w:cs="Arial"/>
          <w:sz w:val="24"/>
          <w:szCs w:val="24"/>
        </w:rPr>
      </w:pPr>
    </w:p>
    <w:p w14:paraId="522A606D" w14:textId="77777777" w:rsidR="00DD488E" w:rsidRDefault="00DD488E" w:rsidP="00DD488E">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As ORS 183.534 requires, DEQ evaluated whether the proposed rules would have an effect on the development cost of a 6,000-square-foot parcel and construction of a 1,200-square-foot detached, single-family dwelling on that parcel.</w:t>
      </w:r>
      <w:r>
        <w:rPr>
          <w:rFonts w:ascii="Arial" w:eastAsia="Times New Roman" w:hAnsi="Arial" w:cs="Arial"/>
          <w:sz w:val="24"/>
          <w:szCs w:val="24"/>
        </w:rPr>
        <w:t xml:space="preserve"> DEQ determined </w:t>
      </w:r>
      <w:r w:rsidRPr="00900187">
        <w:rPr>
          <w:rFonts w:ascii="Arial" w:eastAsia="Times New Roman" w:hAnsi="Arial" w:cs="Arial"/>
          <w:sz w:val="24"/>
          <w:szCs w:val="24"/>
        </w:rPr>
        <w:t>the proposed rules</w:t>
      </w:r>
      <w:r>
        <w:rPr>
          <w:rFonts w:ascii="Arial" w:eastAsia="Times New Roman" w:hAnsi="Arial" w:cs="Arial"/>
          <w:sz w:val="24"/>
          <w:szCs w:val="24"/>
        </w:rPr>
        <w:t xml:space="preserve"> </w:t>
      </w:r>
      <w:r w:rsidRPr="00900187">
        <w:rPr>
          <w:rFonts w:ascii="Arial" w:eastAsia="Times New Roman" w:hAnsi="Arial" w:cs="Arial"/>
          <w:sz w:val="24"/>
          <w:szCs w:val="24"/>
        </w:rPr>
        <w:t>would have no effect on the development costs because</w:t>
      </w:r>
      <w:r>
        <w:rPr>
          <w:rFonts w:ascii="Arial" w:eastAsia="Times New Roman" w:hAnsi="Arial" w:cs="Arial"/>
          <w:sz w:val="24"/>
          <w:szCs w:val="24"/>
        </w:rPr>
        <w:t xml:space="preserve"> </w:t>
      </w:r>
      <w:r w:rsidRPr="00DD488E">
        <w:rPr>
          <w:rFonts w:ascii="Arial" w:eastAsia="Times New Roman" w:hAnsi="Arial" w:cs="Arial"/>
          <w:sz w:val="24"/>
          <w:szCs w:val="24"/>
        </w:rPr>
        <w:t xml:space="preserve">the </w:t>
      </w:r>
      <w:r>
        <w:rPr>
          <w:rFonts w:ascii="Arial" w:eastAsia="Times New Roman" w:hAnsi="Arial" w:cs="Arial"/>
          <w:sz w:val="24"/>
          <w:szCs w:val="24"/>
        </w:rPr>
        <w:t>rules only affect commercial vessels discharging ballast water that had been sourced from outside state water and the changes to regulations do not impose significant changes in operational costs or investment.</w:t>
      </w:r>
    </w:p>
    <w:p w14:paraId="522A606E" w14:textId="77777777" w:rsidR="00DD488E" w:rsidRDefault="00DD488E" w:rsidP="00DD488E">
      <w:pPr>
        <w:spacing w:after="0" w:line="240" w:lineRule="auto"/>
        <w:ind w:left="720" w:right="18"/>
        <w:outlineLvl w:val="0"/>
        <w:rPr>
          <w:rFonts w:ascii="Arial" w:eastAsia="Times New Roman" w:hAnsi="Arial" w:cs="Arial"/>
          <w:sz w:val="24"/>
          <w:szCs w:val="24"/>
        </w:rPr>
      </w:pPr>
    </w:p>
    <w:p w14:paraId="522A606F" w14:textId="77777777" w:rsidR="006F2A8C" w:rsidRPr="00102F35" w:rsidRDefault="006F2A8C" w:rsidP="006F2A8C">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522A6070" w14:textId="77777777" w:rsidR="006F2A8C" w:rsidRDefault="006F2A8C" w:rsidP="006F2A8C">
      <w:pPr>
        <w:spacing w:after="0" w:line="240" w:lineRule="auto"/>
        <w:ind w:left="720" w:right="18"/>
        <w:outlineLvl w:val="0"/>
        <w:rPr>
          <w:rFonts w:ascii="Arial" w:eastAsia="Times New Roman" w:hAnsi="Arial" w:cs="Arial"/>
          <w:sz w:val="24"/>
          <w:szCs w:val="24"/>
        </w:rPr>
      </w:pPr>
    </w:p>
    <w:p w14:paraId="522A6071" w14:textId="77777777" w:rsidR="006F2A8C" w:rsidRPr="00900187" w:rsidRDefault="006F2A8C" w:rsidP="006F2A8C">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As ORS 183.534 requires, DEQ evaluated whether the proposed rules would have an effect on the development cost of a 6,000-square-foot parcel and construction of a 1,200-square-foot detached, single-family dwelling on that parcel. DEQ determined the proposed rules</w:t>
      </w:r>
      <w:r>
        <w:rPr>
          <w:rFonts w:ascii="Arial" w:eastAsia="Times New Roman" w:hAnsi="Arial" w:cs="Arial"/>
          <w:sz w:val="24"/>
          <w:szCs w:val="24"/>
        </w:rPr>
        <w:t xml:space="preserve"> </w:t>
      </w:r>
      <w:r w:rsidRPr="00900187">
        <w:rPr>
          <w:rFonts w:ascii="Arial" w:eastAsia="Times New Roman" w:hAnsi="Arial" w:cs="Arial"/>
          <w:sz w:val="24"/>
          <w:szCs w:val="24"/>
        </w:rPr>
        <w:t>would have no effect on the development costs because</w:t>
      </w:r>
      <w:r>
        <w:rPr>
          <w:rFonts w:ascii="Arial" w:eastAsia="Times New Roman" w:hAnsi="Arial" w:cs="Arial"/>
          <w:sz w:val="24"/>
          <w:szCs w:val="24"/>
        </w:rPr>
        <w:t xml:space="preserve"> the changes to the noise rules are administrative only and have no substantive effect.</w:t>
      </w:r>
    </w:p>
    <w:p w14:paraId="522A6072" w14:textId="77777777" w:rsidR="006F2A8C" w:rsidRDefault="006F2A8C" w:rsidP="00102F35">
      <w:pPr>
        <w:spacing w:after="0" w:line="240" w:lineRule="auto"/>
        <w:ind w:left="720" w:right="18"/>
        <w:outlineLvl w:val="0"/>
        <w:rPr>
          <w:rFonts w:ascii="Arial" w:eastAsia="Times New Roman" w:hAnsi="Arial" w:cs="Arial"/>
          <w:sz w:val="24"/>
          <w:szCs w:val="24"/>
          <w:u w:val="single"/>
        </w:rPr>
      </w:pPr>
    </w:p>
    <w:p w14:paraId="522A6073" w14:textId="77777777" w:rsidR="006F2A8C" w:rsidRDefault="006F2A8C" w:rsidP="00102F35">
      <w:pPr>
        <w:spacing w:after="0" w:line="240" w:lineRule="auto"/>
        <w:ind w:left="720" w:right="18"/>
        <w:outlineLvl w:val="0"/>
        <w:rPr>
          <w:rFonts w:ascii="Arial" w:eastAsia="Times New Roman" w:hAnsi="Arial" w:cs="Arial"/>
          <w:sz w:val="24"/>
          <w:szCs w:val="24"/>
          <w:u w:val="single"/>
        </w:rPr>
      </w:pPr>
    </w:p>
    <w:p w14:paraId="522A6074"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522A6075"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sectPr w:rsidR="0065354D" w:rsidRPr="00900187" w:rsidSect="00D367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A607A" w14:textId="77777777" w:rsidR="00DD488E" w:rsidRDefault="00DD488E">
      <w:pPr>
        <w:spacing w:after="0" w:line="240" w:lineRule="auto"/>
      </w:pPr>
      <w:r>
        <w:separator/>
      </w:r>
    </w:p>
  </w:endnote>
  <w:endnote w:type="continuationSeparator" w:id="0">
    <w:p w14:paraId="522A607B" w14:textId="77777777" w:rsidR="00DD488E" w:rsidRDefault="00DD4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GEEK F+ Helvetica">
    <w:altName w:val="Arial"/>
    <w:panose1 w:val="00000000000000000000"/>
    <w:charset w:val="00"/>
    <w:family w:val="swiss"/>
    <w:notTrueType/>
    <w:pitch w:val="default"/>
    <w:sig w:usb0="00000003" w:usb1="00000000" w:usb2="00000000" w:usb3="00000000" w:csb0="00000001" w:csb1="00000000"/>
  </w:font>
  <w:font w:name="IILIMB+TimesNewRoman,Bold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A6078" w14:textId="77777777" w:rsidR="00DD488E" w:rsidRDefault="00DD488E">
      <w:pPr>
        <w:spacing w:after="0" w:line="240" w:lineRule="auto"/>
      </w:pPr>
      <w:r>
        <w:separator/>
      </w:r>
    </w:p>
  </w:footnote>
  <w:footnote w:type="continuationSeparator" w:id="0">
    <w:p w14:paraId="522A6079" w14:textId="77777777" w:rsidR="00DD488E" w:rsidRDefault="00DD4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608A46"/>
    <w:multiLevelType w:val="hybridMultilevel"/>
    <w:tmpl w:val="FCA9E4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A029F6"/>
    <w:multiLevelType w:val="hybridMultilevel"/>
    <w:tmpl w:val="B4A7C5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9046A0"/>
    <w:multiLevelType w:val="hybridMultilevel"/>
    <w:tmpl w:val="5CE8C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DE3794"/>
    <w:multiLevelType w:val="hybridMultilevel"/>
    <w:tmpl w:val="D0BC6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ED0D8B"/>
    <w:multiLevelType w:val="hybridMultilevel"/>
    <w:tmpl w:val="979CB9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F075A8"/>
    <w:multiLevelType w:val="singleLevel"/>
    <w:tmpl w:val="0C0A16CA"/>
    <w:lvl w:ilvl="0">
      <w:start w:val="1"/>
      <w:numFmt w:val="decimal"/>
      <w:lvlText w:val="%1."/>
      <w:lvlJc w:val="left"/>
      <w:pPr>
        <w:tabs>
          <w:tab w:val="num" w:pos="360"/>
        </w:tabs>
        <w:ind w:left="360" w:hanging="360"/>
      </w:pPr>
    </w:lvl>
  </w:abstractNum>
  <w:abstractNum w:abstractNumId="7" w15:restartNumberingAfterBreak="0">
    <w:nsid w:val="16736D6C"/>
    <w:multiLevelType w:val="hybridMultilevel"/>
    <w:tmpl w:val="1E0C1B7E"/>
    <w:lvl w:ilvl="0" w:tplc="345AB7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CC35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90051A"/>
    <w:multiLevelType w:val="hybridMultilevel"/>
    <w:tmpl w:val="A8287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466DA"/>
    <w:multiLevelType w:val="multilevel"/>
    <w:tmpl w:val="8C6C975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1C53432E"/>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1EE436B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C0A3C9F"/>
    <w:multiLevelType w:val="multilevel"/>
    <w:tmpl w:val="656A1D6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2F411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C1432A"/>
    <w:multiLevelType w:val="hybridMultilevel"/>
    <w:tmpl w:val="EAF09774"/>
    <w:lvl w:ilvl="0" w:tplc="A36877CA">
      <w:start w:val="1"/>
      <w:numFmt w:val="bullet"/>
      <w:lvlText w:val=""/>
      <w:lvlJc w:val="left"/>
      <w:pPr>
        <w:ind w:left="720" w:hanging="360"/>
      </w:pPr>
      <w:rPr>
        <w:rFonts w:ascii="Symbol" w:hAnsi="Symbol" w:hint="default"/>
      </w:rPr>
    </w:lvl>
    <w:lvl w:ilvl="1" w:tplc="E8A0C068" w:tentative="1">
      <w:start w:val="1"/>
      <w:numFmt w:val="bullet"/>
      <w:lvlText w:val="o"/>
      <w:lvlJc w:val="left"/>
      <w:pPr>
        <w:ind w:left="1440" w:hanging="360"/>
      </w:pPr>
      <w:rPr>
        <w:rFonts w:ascii="Courier New" w:hAnsi="Courier New" w:cs="Courier New" w:hint="default"/>
      </w:rPr>
    </w:lvl>
    <w:lvl w:ilvl="2" w:tplc="F948F63E" w:tentative="1">
      <w:start w:val="1"/>
      <w:numFmt w:val="bullet"/>
      <w:lvlText w:val=""/>
      <w:lvlJc w:val="left"/>
      <w:pPr>
        <w:ind w:left="2160" w:hanging="360"/>
      </w:pPr>
      <w:rPr>
        <w:rFonts w:ascii="Wingdings" w:hAnsi="Wingdings" w:hint="default"/>
      </w:rPr>
    </w:lvl>
    <w:lvl w:ilvl="3" w:tplc="32ECF06C" w:tentative="1">
      <w:start w:val="1"/>
      <w:numFmt w:val="bullet"/>
      <w:lvlText w:val=""/>
      <w:lvlJc w:val="left"/>
      <w:pPr>
        <w:ind w:left="2880" w:hanging="360"/>
      </w:pPr>
      <w:rPr>
        <w:rFonts w:ascii="Symbol" w:hAnsi="Symbol" w:hint="default"/>
      </w:rPr>
    </w:lvl>
    <w:lvl w:ilvl="4" w:tplc="E0F2542A" w:tentative="1">
      <w:start w:val="1"/>
      <w:numFmt w:val="bullet"/>
      <w:lvlText w:val="o"/>
      <w:lvlJc w:val="left"/>
      <w:pPr>
        <w:ind w:left="3600" w:hanging="360"/>
      </w:pPr>
      <w:rPr>
        <w:rFonts w:ascii="Courier New" w:hAnsi="Courier New" w:cs="Courier New" w:hint="default"/>
      </w:rPr>
    </w:lvl>
    <w:lvl w:ilvl="5" w:tplc="4358D2B2" w:tentative="1">
      <w:start w:val="1"/>
      <w:numFmt w:val="bullet"/>
      <w:lvlText w:val=""/>
      <w:lvlJc w:val="left"/>
      <w:pPr>
        <w:ind w:left="4320" w:hanging="360"/>
      </w:pPr>
      <w:rPr>
        <w:rFonts w:ascii="Wingdings" w:hAnsi="Wingdings" w:hint="default"/>
      </w:rPr>
    </w:lvl>
    <w:lvl w:ilvl="6" w:tplc="A5EE4158" w:tentative="1">
      <w:start w:val="1"/>
      <w:numFmt w:val="bullet"/>
      <w:lvlText w:val=""/>
      <w:lvlJc w:val="left"/>
      <w:pPr>
        <w:ind w:left="5040" w:hanging="360"/>
      </w:pPr>
      <w:rPr>
        <w:rFonts w:ascii="Symbol" w:hAnsi="Symbol" w:hint="default"/>
      </w:rPr>
    </w:lvl>
    <w:lvl w:ilvl="7" w:tplc="471C5334" w:tentative="1">
      <w:start w:val="1"/>
      <w:numFmt w:val="bullet"/>
      <w:lvlText w:val="o"/>
      <w:lvlJc w:val="left"/>
      <w:pPr>
        <w:ind w:left="5760" w:hanging="360"/>
      </w:pPr>
      <w:rPr>
        <w:rFonts w:ascii="Courier New" w:hAnsi="Courier New" w:cs="Courier New" w:hint="default"/>
      </w:rPr>
    </w:lvl>
    <w:lvl w:ilvl="8" w:tplc="84262A4C" w:tentative="1">
      <w:start w:val="1"/>
      <w:numFmt w:val="bullet"/>
      <w:lvlText w:val=""/>
      <w:lvlJc w:val="left"/>
      <w:pPr>
        <w:ind w:left="6480" w:hanging="360"/>
      </w:pPr>
      <w:rPr>
        <w:rFonts w:ascii="Wingdings" w:hAnsi="Wingdings" w:hint="default"/>
      </w:rPr>
    </w:lvl>
  </w:abstractNum>
  <w:abstractNum w:abstractNumId="16" w15:restartNumberingAfterBreak="0">
    <w:nsid w:val="327443EF"/>
    <w:multiLevelType w:val="hybridMultilevel"/>
    <w:tmpl w:val="75FC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7276A7"/>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38136A74"/>
    <w:multiLevelType w:val="hybridMultilevel"/>
    <w:tmpl w:val="EDBCCEF6"/>
    <w:lvl w:ilvl="0" w:tplc="9D5094F2">
      <w:start w:val="1"/>
      <w:numFmt w:val="bullet"/>
      <w:lvlText w:val=""/>
      <w:lvlJc w:val="left"/>
      <w:pPr>
        <w:ind w:left="720" w:hanging="360"/>
      </w:pPr>
      <w:rPr>
        <w:rFonts w:ascii="Symbol" w:hAnsi="Symbol" w:hint="default"/>
      </w:rPr>
    </w:lvl>
    <w:lvl w:ilvl="1" w:tplc="A91659AA" w:tentative="1">
      <w:start w:val="1"/>
      <w:numFmt w:val="bullet"/>
      <w:lvlText w:val="o"/>
      <w:lvlJc w:val="left"/>
      <w:pPr>
        <w:ind w:left="1440" w:hanging="360"/>
      </w:pPr>
      <w:rPr>
        <w:rFonts w:ascii="Courier New" w:hAnsi="Courier New" w:cs="Courier New" w:hint="default"/>
      </w:rPr>
    </w:lvl>
    <w:lvl w:ilvl="2" w:tplc="2324757E" w:tentative="1">
      <w:start w:val="1"/>
      <w:numFmt w:val="bullet"/>
      <w:lvlText w:val=""/>
      <w:lvlJc w:val="left"/>
      <w:pPr>
        <w:ind w:left="2160" w:hanging="360"/>
      </w:pPr>
      <w:rPr>
        <w:rFonts w:ascii="Wingdings" w:hAnsi="Wingdings" w:hint="default"/>
      </w:rPr>
    </w:lvl>
    <w:lvl w:ilvl="3" w:tplc="D14E143A" w:tentative="1">
      <w:start w:val="1"/>
      <w:numFmt w:val="bullet"/>
      <w:lvlText w:val=""/>
      <w:lvlJc w:val="left"/>
      <w:pPr>
        <w:ind w:left="2880" w:hanging="360"/>
      </w:pPr>
      <w:rPr>
        <w:rFonts w:ascii="Symbol" w:hAnsi="Symbol" w:hint="default"/>
      </w:rPr>
    </w:lvl>
    <w:lvl w:ilvl="4" w:tplc="7174F9D4" w:tentative="1">
      <w:start w:val="1"/>
      <w:numFmt w:val="bullet"/>
      <w:lvlText w:val="o"/>
      <w:lvlJc w:val="left"/>
      <w:pPr>
        <w:ind w:left="3600" w:hanging="360"/>
      </w:pPr>
      <w:rPr>
        <w:rFonts w:ascii="Courier New" w:hAnsi="Courier New" w:cs="Courier New" w:hint="default"/>
      </w:rPr>
    </w:lvl>
    <w:lvl w:ilvl="5" w:tplc="BF3848CA" w:tentative="1">
      <w:start w:val="1"/>
      <w:numFmt w:val="bullet"/>
      <w:lvlText w:val=""/>
      <w:lvlJc w:val="left"/>
      <w:pPr>
        <w:ind w:left="4320" w:hanging="360"/>
      </w:pPr>
      <w:rPr>
        <w:rFonts w:ascii="Wingdings" w:hAnsi="Wingdings" w:hint="default"/>
      </w:rPr>
    </w:lvl>
    <w:lvl w:ilvl="6" w:tplc="BDA29B00" w:tentative="1">
      <w:start w:val="1"/>
      <w:numFmt w:val="bullet"/>
      <w:lvlText w:val=""/>
      <w:lvlJc w:val="left"/>
      <w:pPr>
        <w:ind w:left="5040" w:hanging="360"/>
      </w:pPr>
      <w:rPr>
        <w:rFonts w:ascii="Symbol" w:hAnsi="Symbol" w:hint="default"/>
      </w:rPr>
    </w:lvl>
    <w:lvl w:ilvl="7" w:tplc="BAAE3EB6" w:tentative="1">
      <w:start w:val="1"/>
      <w:numFmt w:val="bullet"/>
      <w:lvlText w:val="o"/>
      <w:lvlJc w:val="left"/>
      <w:pPr>
        <w:ind w:left="5760" w:hanging="360"/>
      </w:pPr>
      <w:rPr>
        <w:rFonts w:ascii="Courier New" w:hAnsi="Courier New" w:cs="Courier New" w:hint="default"/>
      </w:rPr>
    </w:lvl>
    <w:lvl w:ilvl="8" w:tplc="456A6420" w:tentative="1">
      <w:start w:val="1"/>
      <w:numFmt w:val="bullet"/>
      <w:lvlText w:val=""/>
      <w:lvlJc w:val="left"/>
      <w:pPr>
        <w:ind w:left="6480" w:hanging="360"/>
      </w:pPr>
      <w:rPr>
        <w:rFonts w:ascii="Wingdings" w:hAnsi="Wingdings" w:hint="default"/>
      </w:rPr>
    </w:lvl>
  </w:abstractNum>
  <w:abstractNum w:abstractNumId="19" w15:restartNumberingAfterBreak="0">
    <w:nsid w:val="3C6D737B"/>
    <w:multiLevelType w:val="multilevel"/>
    <w:tmpl w:val="FD984F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15:restartNumberingAfterBreak="0">
    <w:nsid w:val="3E8A6DE6"/>
    <w:multiLevelType w:val="hybridMultilevel"/>
    <w:tmpl w:val="B66027D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1" w15:restartNumberingAfterBreak="0">
    <w:nsid w:val="42D9495E"/>
    <w:multiLevelType w:val="hybridMultilevel"/>
    <w:tmpl w:val="064861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DF0CE4"/>
    <w:multiLevelType w:val="hybridMultilevel"/>
    <w:tmpl w:val="446A1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123A5"/>
    <w:multiLevelType w:val="hybridMultilevel"/>
    <w:tmpl w:val="56ECEF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0553B6"/>
    <w:multiLevelType w:val="hybridMultilevel"/>
    <w:tmpl w:val="CBF8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B2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0064906"/>
    <w:multiLevelType w:val="hybridMultilevel"/>
    <w:tmpl w:val="3A44ADD6"/>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2553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A86414"/>
    <w:multiLevelType w:val="hybridMultilevel"/>
    <w:tmpl w:val="B5F0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F730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5EDF6E5F"/>
    <w:multiLevelType w:val="multilevel"/>
    <w:tmpl w:val="03AC5F92"/>
    <w:lvl w:ilvl="0">
      <w:start w:val="1"/>
      <w:numFmt w:val="bullet"/>
      <w:lvlText w:val=""/>
      <w:lvlJc w:val="left"/>
      <w:pPr>
        <w:tabs>
          <w:tab w:val="num" w:pos="432"/>
        </w:tabs>
        <w:ind w:left="432" w:hanging="432"/>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1" w15:restartNumberingAfterBreak="0">
    <w:nsid w:val="67450B7E"/>
    <w:multiLevelType w:val="singleLevel"/>
    <w:tmpl w:val="04090001"/>
    <w:lvl w:ilvl="0">
      <w:start w:val="1"/>
      <w:numFmt w:val="bullet"/>
      <w:lvlText w:val=""/>
      <w:lvlJc w:val="left"/>
      <w:pPr>
        <w:ind w:left="720" w:hanging="360"/>
      </w:pPr>
      <w:rPr>
        <w:rFonts w:ascii="Symbol" w:hAnsi="Symbol" w:hint="default"/>
      </w:rPr>
    </w:lvl>
  </w:abstractNum>
  <w:abstractNum w:abstractNumId="32" w15:restartNumberingAfterBreak="0">
    <w:nsid w:val="6E6E381E"/>
    <w:multiLevelType w:val="hybridMultilevel"/>
    <w:tmpl w:val="2472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0315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6FCB03AD"/>
    <w:multiLevelType w:val="hybridMultilevel"/>
    <w:tmpl w:val="50649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AF20CC"/>
    <w:multiLevelType w:val="multilevel"/>
    <w:tmpl w:val="54F0FA4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start w:val="1"/>
      <w:numFmt w:val="lowerLetter"/>
      <w:lvlText w:val="(%5)"/>
      <w:lvlJc w:val="left"/>
      <w:pPr>
        <w:tabs>
          <w:tab w:val="num" w:pos="2160"/>
        </w:tabs>
        <w:ind w:left="2160" w:hanging="432"/>
      </w:pPr>
      <w:rPr>
        <w:rFonts w:hint="default"/>
        <w:b w:val="0"/>
        <w:i/>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6" w15:restartNumberingAfterBreak="0">
    <w:nsid w:val="7499569D"/>
    <w:multiLevelType w:val="hybridMultilevel"/>
    <w:tmpl w:val="3DE02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0709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8326C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091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D2100E"/>
    <w:multiLevelType w:val="multilevel"/>
    <w:tmpl w:val="3EC45F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18"/>
  </w:num>
  <w:num w:numId="2">
    <w:abstractNumId w:val="15"/>
  </w:num>
  <w:num w:numId="3">
    <w:abstractNumId w:val="20"/>
  </w:num>
  <w:num w:numId="4">
    <w:abstractNumId w:val="9"/>
  </w:num>
  <w:num w:numId="5">
    <w:abstractNumId w:val="25"/>
  </w:num>
  <w:num w:numId="6">
    <w:abstractNumId w:val="24"/>
  </w:num>
  <w:num w:numId="7">
    <w:abstractNumId w:val="16"/>
  </w:num>
  <w:num w:numId="8">
    <w:abstractNumId w:val="28"/>
  </w:num>
  <w:num w:numId="9">
    <w:abstractNumId w:val="14"/>
  </w:num>
  <w:num w:numId="10">
    <w:abstractNumId w:val="8"/>
  </w:num>
  <w:num w:numId="11">
    <w:abstractNumId w:val="33"/>
  </w:num>
  <w:num w:numId="12">
    <w:abstractNumId w:val="6"/>
  </w:num>
  <w:num w:numId="13">
    <w:abstractNumId w:val="38"/>
  </w:num>
  <w:num w:numId="14">
    <w:abstractNumId w:val="37"/>
  </w:num>
  <w:num w:numId="15">
    <w:abstractNumId w:val="17"/>
  </w:num>
  <w:num w:numId="16">
    <w:abstractNumId w:val="31"/>
  </w:num>
  <w:num w:numId="17">
    <w:abstractNumId w:val="29"/>
  </w:num>
  <w:num w:numId="18">
    <w:abstractNumId w:val="27"/>
  </w:num>
  <w:num w:numId="19">
    <w:abstractNumId w:val="39"/>
  </w:num>
  <w:num w:numId="20">
    <w:abstractNumId w:val="12"/>
  </w:num>
  <w:num w:numId="21">
    <w:abstractNumId w:val="11"/>
  </w:num>
  <w:num w:numId="22">
    <w:abstractNumId w:val="41"/>
  </w:num>
  <w:num w:numId="23">
    <w:abstractNumId w:val="13"/>
  </w:num>
  <w:num w:numId="24">
    <w:abstractNumId w:val="23"/>
  </w:num>
  <w:num w:numId="25">
    <w:abstractNumId w:val="10"/>
  </w:num>
  <w:num w:numId="26">
    <w:abstractNumId w:val="26"/>
  </w:num>
  <w:num w:numId="27">
    <w:abstractNumId w:val="7"/>
  </w:num>
  <w:num w:numId="28">
    <w:abstractNumId w:val="2"/>
  </w:num>
  <w:num w:numId="29">
    <w:abstractNumId w:val="0"/>
  </w:num>
  <w:num w:numId="30">
    <w:abstractNumId w:val="1"/>
  </w:num>
  <w:num w:numId="31">
    <w:abstractNumId w:val="3"/>
  </w:num>
  <w:num w:numId="32">
    <w:abstractNumId w:val="36"/>
  </w:num>
  <w:num w:numId="33">
    <w:abstractNumId w:val="35"/>
  </w:num>
  <w:num w:numId="34">
    <w:abstractNumId w:val="19"/>
  </w:num>
  <w:num w:numId="35">
    <w:abstractNumId w:val="30"/>
  </w:num>
  <w:num w:numId="36">
    <w:abstractNumId w:val="22"/>
  </w:num>
  <w:num w:numId="37">
    <w:abstractNumId w:val="21"/>
  </w:num>
  <w:num w:numId="38">
    <w:abstractNumId w:val="4"/>
  </w:num>
  <w:num w:numId="39">
    <w:abstractNumId w:val="34"/>
  </w:num>
  <w:num w:numId="40">
    <w:abstractNumId w:val="32"/>
  </w:num>
  <w:num w:numId="41">
    <w:abstractNumId w:val="4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D36756"/>
    <w:rsid w:val="0005785D"/>
    <w:rsid w:val="0008000F"/>
    <w:rsid w:val="00095881"/>
    <w:rsid w:val="00102F35"/>
    <w:rsid w:val="001A4FC2"/>
    <w:rsid w:val="002000DB"/>
    <w:rsid w:val="002A520A"/>
    <w:rsid w:val="00345CDC"/>
    <w:rsid w:val="0046080A"/>
    <w:rsid w:val="004B49BA"/>
    <w:rsid w:val="006136AA"/>
    <w:rsid w:val="0065354D"/>
    <w:rsid w:val="006F2A8C"/>
    <w:rsid w:val="00743408"/>
    <w:rsid w:val="00900187"/>
    <w:rsid w:val="00937E4D"/>
    <w:rsid w:val="009F5BA2"/>
    <w:rsid w:val="00A423EE"/>
    <w:rsid w:val="00A53B74"/>
    <w:rsid w:val="00B04DCA"/>
    <w:rsid w:val="00B52205"/>
    <w:rsid w:val="00C37A93"/>
    <w:rsid w:val="00C43D2D"/>
    <w:rsid w:val="00CC388D"/>
    <w:rsid w:val="00D36756"/>
    <w:rsid w:val="00D445A9"/>
    <w:rsid w:val="00D60A7F"/>
    <w:rsid w:val="00DB09E1"/>
    <w:rsid w:val="00DD488E"/>
    <w:rsid w:val="00E05BF9"/>
    <w:rsid w:val="00E103EA"/>
    <w:rsid w:val="00E207F2"/>
    <w:rsid w:val="00EF77E8"/>
    <w:rsid w:val="00F9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22A5FC1"/>
  <w15:docId w15:val="{05E7174E-F3D8-4659-85C3-FC92CBD8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756"/>
    <w:pPr>
      <w:spacing w:after="200" w:line="276" w:lineRule="auto"/>
    </w:pPr>
    <w:rPr>
      <w:sz w:val="22"/>
      <w:szCs w:val="22"/>
    </w:rPr>
  </w:style>
  <w:style w:type="paragraph" w:styleId="Heading1">
    <w:name w:val="heading 1"/>
    <w:aliases w:val="H1 Permit Overview"/>
    <w:basedOn w:val="Normal"/>
    <w:next w:val="Normal"/>
    <w:qFormat/>
    <w:rsid w:val="00D36756"/>
    <w:pPr>
      <w:keepNext/>
      <w:tabs>
        <w:tab w:val="left" w:pos="-1440"/>
        <w:tab w:val="left" w:pos="-720"/>
      </w:tabs>
      <w:suppressAutoHyphens/>
      <w:spacing w:after="0" w:line="240" w:lineRule="auto"/>
      <w:contextualSpacing/>
      <w:outlineLvl w:val="0"/>
    </w:pPr>
    <w:rPr>
      <w:rFonts w:ascii="Arial" w:eastAsia="Times New Roman" w:hAnsi="Arial" w:cs="Arial"/>
      <w:b/>
      <w:spacing w:val="-3"/>
      <w:sz w:val="24"/>
      <w:szCs w:val="20"/>
    </w:rPr>
  </w:style>
  <w:style w:type="paragraph" w:styleId="Heading2">
    <w:name w:val="heading 2"/>
    <w:aliases w:val="Chapter Title"/>
    <w:basedOn w:val="Normal"/>
    <w:next w:val="Normal"/>
    <w:qFormat/>
    <w:rsid w:val="00D36756"/>
    <w:pPr>
      <w:keepNext/>
      <w:tabs>
        <w:tab w:val="left" w:pos="-1440"/>
        <w:tab w:val="left" w:pos="-720"/>
      </w:tabs>
      <w:suppressAutoHyphens/>
      <w:spacing w:after="0" w:line="204" w:lineRule="auto"/>
      <w:jc w:val="both"/>
      <w:outlineLvl w:val="1"/>
    </w:pPr>
    <w:rPr>
      <w:rFonts w:ascii="Times New Roman" w:eastAsia="Times New Roman" w:hAnsi="Times New Roman"/>
      <w:b/>
      <w:spacing w:val="-3"/>
      <w:sz w:val="24"/>
      <w:szCs w:val="20"/>
      <w:u w:val="single"/>
    </w:rPr>
  </w:style>
  <w:style w:type="paragraph" w:styleId="Heading3">
    <w:name w:val="heading 3"/>
    <w:aliases w:val="Section"/>
    <w:basedOn w:val="Default"/>
    <w:next w:val="Default"/>
    <w:qFormat/>
    <w:rsid w:val="00D36756"/>
    <w:pPr>
      <w:outlineLvl w:val="2"/>
    </w:pPr>
    <w:rPr>
      <w:color w:val="auto"/>
    </w:rPr>
  </w:style>
  <w:style w:type="paragraph" w:styleId="Heading4">
    <w:name w:val="heading 4"/>
    <w:basedOn w:val="Default"/>
    <w:next w:val="Default"/>
    <w:qFormat/>
    <w:rsid w:val="00D36756"/>
    <w:pPr>
      <w:outlineLvl w:val="3"/>
    </w:pPr>
    <w:rPr>
      <w:color w:val="auto"/>
    </w:rPr>
  </w:style>
  <w:style w:type="paragraph" w:styleId="Heading5">
    <w:name w:val="heading 5"/>
    <w:aliases w:val="Block Label"/>
    <w:basedOn w:val="Normal"/>
    <w:next w:val="Normal"/>
    <w:link w:val="Heading5Char"/>
    <w:qFormat/>
    <w:rsid w:val="00D36756"/>
    <w:pPr>
      <w:spacing w:after="0" w:line="240" w:lineRule="auto"/>
      <w:outlineLvl w:val="4"/>
    </w:pPr>
    <w:rPr>
      <w:rFonts w:ascii="Times New Roman" w:eastAsia="Times New Roman" w:hAnsi="Times New Roman"/>
      <w:b/>
      <w:szCs w:val="20"/>
    </w:rPr>
  </w:style>
  <w:style w:type="paragraph" w:styleId="Heading6">
    <w:name w:val="heading 6"/>
    <w:basedOn w:val="Normal"/>
    <w:next w:val="Normal"/>
    <w:link w:val="Heading6Char"/>
    <w:qFormat/>
    <w:rsid w:val="00D36756"/>
    <w:pPr>
      <w:tabs>
        <w:tab w:val="num" w:pos="1152"/>
      </w:tabs>
      <w:spacing w:before="240" w:after="60" w:line="240" w:lineRule="auto"/>
      <w:ind w:left="1152" w:hanging="1152"/>
      <w:outlineLvl w:val="5"/>
    </w:pPr>
    <w:rPr>
      <w:rFonts w:ascii="Times New Roman" w:eastAsia="Times New Roman" w:hAnsi="Times New Roman"/>
      <w:i/>
      <w:szCs w:val="20"/>
    </w:rPr>
  </w:style>
  <w:style w:type="paragraph" w:styleId="Heading7">
    <w:name w:val="heading 7"/>
    <w:basedOn w:val="Normal"/>
    <w:next w:val="Normal"/>
    <w:link w:val="Heading7Char"/>
    <w:qFormat/>
    <w:rsid w:val="00D36756"/>
    <w:pPr>
      <w:tabs>
        <w:tab w:val="num" w:pos="1296"/>
      </w:tabs>
      <w:spacing w:before="240" w:after="60" w:line="240" w:lineRule="auto"/>
      <w:ind w:left="1296" w:hanging="1296"/>
      <w:outlineLvl w:val="6"/>
    </w:pPr>
    <w:rPr>
      <w:rFonts w:ascii="Arial" w:eastAsia="Times New Roman" w:hAnsi="Arial"/>
      <w:sz w:val="20"/>
      <w:szCs w:val="20"/>
    </w:rPr>
  </w:style>
  <w:style w:type="paragraph" w:styleId="Heading8">
    <w:name w:val="heading 8"/>
    <w:basedOn w:val="Normal"/>
    <w:next w:val="Normal"/>
    <w:link w:val="Heading8Char"/>
    <w:qFormat/>
    <w:rsid w:val="00D36756"/>
    <w:pPr>
      <w:tabs>
        <w:tab w:val="num" w:pos="1440"/>
      </w:tabs>
      <w:spacing w:before="240" w:after="60" w:line="240" w:lineRule="auto"/>
      <w:ind w:left="1440" w:hanging="1440"/>
      <w:outlineLvl w:val="7"/>
    </w:pPr>
    <w:rPr>
      <w:rFonts w:ascii="Arial" w:eastAsia="Times New Roman" w:hAnsi="Arial"/>
      <w:i/>
      <w:sz w:val="20"/>
      <w:szCs w:val="20"/>
    </w:rPr>
  </w:style>
  <w:style w:type="paragraph" w:styleId="Heading9">
    <w:name w:val="heading 9"/>
    <w:basedOn w:val="Normal"/>
    <w:next w:val="Normal"/>
    <w:link w:val="Heading9Char"/>
    <w:qFormat/>
    <w:rsid w:val="00D36756"/>
    <w:pPr>
      <w:tabs>
        <w:tab w:val="num" w:pos="1584"/>
      </w:tabs>
      <w:spacing w:before="240" w:after="60" w:line="240" w:lineRule="auto"/>
      <w:ind w:left="1584" w:hanging="1584"/>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756"/>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D36756"/>
    <w:rPr>
      <w:sz w:val="16"/>
      <w:szCs w:val="16"/>
    </w:rPr>
  </w:style>
  <w:style w:type="paragraph" w:styleId="CommentText">
    <w:name w:val="annotation text"/>
    <w:basedOn w:val="Normal"/>
    <w:link w:val="CommentTextChar1"/>
    <w:semiHidden/>
    <w:unhideWhenUsed/>
    <w:rsid w:val="00D36756"/>
    <w:pPr>
      <w:spacing w:line="240" w:lineRule="auto"/>
    </w:pPr>
    <w:rPr>
      <w:sz w:val="20"/>
      <w:szCs w:val="20"/>
    </w:rPr>
  </w:style>
  <w:style w:type="character" w:customStyle="1" w:styleId="CommentTextChar">
    <w:name w:val="Comment Text Char"/>
    <w:semiHidden/>
    <w:rsid w:val="00D36756"/>
    <w:rPr>
      <w:sz w:val="20"/>
      <w:szCs w:val="20"/>
    </w:rPr>
  </w:style>
  <w:style w:type="character" w:styleId="Hyperlink">
    <w:name w:val="Hyperlink"/>
    <w:uiPriority w:val="99"/>
    <w:unhideWhenUsed/>
    <w:rsid w:val="00D36756"/>
    <w:rPr>
      <w:color w:val="0000FF"/>
      <w:u w:val="single"/>
    </w:rPr>
  </w:style>
  <w:style w:type="paragraph" w:styleId="Title">
    <w:name w:val="Title"/>
    <w:basedOn w:val="Normal"/>
    <w:qFormat/>
    <w:rsid w:val="00D36756"/>
    <w:pPr>
      <w:spacing w:after="0" w:line="240" w:lineRule="auto"/>
      <w:jc w:val="center"/>
    </w:pPr>
    <w:rPr>
      <w:rFonts w:ascii="Times New Roman" w:eastAsia="Times New Roman" w:hAnsi="Times New Roman"/>
      <w:b/>
      <w:sz w:val="24"/>
      <w:szCs w:val="20"/>
    </w:rPr>
  </w:style>
  <w:style w:type="character" w:customStyle="1" w:styleId="TitleChar">
    <w:name w:val="Title Char"/>
    <w:rsid w:val="00D36756"/>
    <w:rPr>
      <w:rFonts w:ascii="Times New Roman" w:eastAsia="Times New Roman" w:hAnsi="Times New Roman" w:cs="Times New Roman"/>
      <w:b/>
      <w:sz w:val="24"/>
      <w:szCs w:val="20"/>
    </w:rPr>
  </w:style>
  <w:style w:type="character" w:customStyle="1" w:styleId="Heading2Char">
    <w:name w:val="Heading 2 Char"/>
    <w:uiPriority w:val="9"/>
    <w:rsid w:val="00D36756"/>
    <w:rPr>
      <w:rFonts w:ascii="Times New Roman" w:eastAsia="Times New Roman" w:hAnsi="Times New Roman" w:cs="Times New Roman"/>
      <w:b/>
      <w:spacing w:val="-3"/>
      <w:sz w:val="24"/>
      <w:szCs w:val="20"/>
      <w:u w:val="single"/>
    </w:rPr>
  </w:style>
  <w:style w:type="character" w:customStyle="1" w:styleId="Heading1Char">
    <w:name w:val="Heading 1 Char"/>
    <w:rsid w:val="00D36756"/>
    <w:rPr>
      <w:rFonts w:ascii="Times New Roman" w:eastAsia="Times New Roman" w:hAnsi="Times New Roman" w:cs="Times New Roman"/>
      <w:b/>
      <w:spacing w:val="-3"/>
      <w:sz w:val="24"/>
      <w:szCs w:val="20"/>
    </w:rPr>
  </w:style>
  <w:style w:type="paragraph" w:styleId="ListParagraph">
    <w:name w:val="List Paragraph"/>
    <w:basedOn w:val="Normal"/>
    <w:uiPriority w:val="34"/>
    <w:qFormat/>
    <w:rsid w:val="00D36756"/>
    <w:pPr>
      <w:spacing w:after="0" w:line="240" w:lineRule="auto"/>
      <w:ind w:left="720"/>
    </w:pPr>
  </w:style>
  <w:style w:type="paragraph" w:customStyle="1" w:styleId="CM7">
    <w:name w:val="CM7"/>
    <w:basedOn w:val="Default"/>
    <w:next w:val="Default"/>
    <w:rsid w:val="00D36756"/>
    <w:rPr>
      <w:rFonts w:ascii="IGEEK F+ Helvetica" w:hAnsi="IGEEK F+ Helvetica"/>
      <w:color w:val="auto"/>
    </w:rPr>
  </w:style>
  <w:style w:type="paragraph" w:customStyle="1" w:styleId="CM6">
    <w:name w:val="CM6"/>
    <w:basedOn w:val="Default"/>
    <w:next w:val="Default"/>
    <w:rsid w:val="00D36756"/>
    <w:rPr>
      <w:rFonts w:ascii="IGEEK F+ Helvetica" w:hAnsi="IGEEK F+ Helvetica"/>
      <w:color w:val="auto"/>
    </w:rPr>
  </w:style>
  <w:style w:type="character" w:customStyle="1" w:styleId="Heading3Char">
    <w:name w:val="Heading 3 Char"/>
    <w:rsid w:val="00D36756"/>
    <w:rPr>
      <w:rFonts w:ascii="Times New Roman" w:hAnsi="Times New Roman" w:cs="Times New Roman"/>
      <w:sz w:val="24"/>
      <w:szCs w:val="24"/>
    </w:rPr>
  </w:style>
  <w:style w:type="character" w:customStyle="1" w:styleId="Heading4Char">
    <w:name w:val="Heading 4 Char"/>
    <w:rsid w:val="00D36756"/>
    <w:rPr>
      <w:rFonts w:ascii="Times New Roman" w:hAnsi="Times New Roman" w:cs="Times New Roman"/>
      <w:sz w:val="24"/>
      <w:szCs w:val="24"/>
    </w:rPr>
  </w:style>
  <w:style w:type="paragraph" w:customStyle="1" w:styleId="DEQREPORTTITLE">
    <w:name w:val="(DEQ)REPORT TITLE"/>
    <w:basedOn w:val="Default"/>
    <w:next w:val="Default"/>
    <w:uiPriority w:val="99"/>
    <w:rsid w:val="00D36756"/>
    <w:rPr>
      <w:rFonts w:ascii="Arial" w:hAnsi="Arial" w:cs="Arial"/>
      <w:color w:val="auto"/>
    </w:rPr>
  </w:style>
  <w:style w:type="paragraph" w:customStyle="1" w:styleId="Body">
    <w:name w:val="Body"/>
    <w:basedOn w:val="Default"/>
    <w:next w:val="Default"/>
    <w:rsid w:val="00D36756"/>
    <w:rPr>
      <w:rFonts w:ascii="IILIMB+TimesNewRoman,BoldItalic" w:hAnsi="IILIMB+TimesNewRoman,BoldItalic"/>
      <w:color w:val="auto"/>
    </w:rPr>
  </w:style>
  <w:style w:type="character" w:styleId="Strong">
    <w:name w:val="Strong"/>
    <w:rsid w:val="00D36756"/>
    <w:rPr>
      <w:rFonts w:ascii="Arial" w:hAnsi="Arial" w:cs="Arial"/>
      <w:b/>
      <w:spacing w:val="-3"/>
      <w:sz w:val="24"/>
      <w:szCs w:val="24"/>
    </w:rPr>
  </w:style>
  <w:style w:type="paragraph" w:customStyle="1" w:styleId="CM14">
    <w:name w:val="CM14"/>
    <w:basedOn w:val="Default"/>
    <w:next w:val="Default"/>
    <w:rsid w:val="00D36756"/>
    <w:pPr>
      <w:spacing w:line="276" w:lineRule="atLeast"/>
    </w:pPr>
    <w:rPr>
      <w:color w:val="auto"/>
    </w:rPr>
  </w:style>
  <w:style w:type="paragraph" w:customStyle="1" w:styleId="CM63">
    <w:name w:val="CM63"/>
    <w:basedOn w:val="Default"/>
    <w:next w:val="Default"/>
    <w:uiPriority w:val="99"/>
    <w:rsid w:val="00D36756"/>
    <w:rPr>
      <w:color w:val="auto"/>
    </w:rPr>
  </w:style>
  <w:style w:type="paragraph" w:customStyle="1" w:styleId="CM18">
    <w:name w:val="CM18"/>
    <w:basedOn w:val="Default"/>
    <w:next w:val="Default"/>
    <w:rsid w:val="00D36756"/>
    <w:pPr>
      <w:spacing w:line="276" w:lineRule="atLeast"/>
    </w:pPr>
    <w:rPr>
      <w:color w:val="auto"/>
    </w:rPr>
  </w:style>
  <w:style w:type="paragraph" w:customStyle="1" w:styleId="CM15">
    <w:name w:val="CM15"/>
    <w:basedOn w:val="Default"/>
    <w:next w:val="Default"/>
    <w:rsid w:val="00D36756"/>
    <w:pPr>
      <w:spacing w:line="276" w:lineRule="atLeast"/>
    </w:pPr>
    <w:rPr>
      <w:color w:val="auto"/>
    </w:rPr>
  </w:style>
  <w:style w:type="paragraph" w:customStyle="1" w:styleId="CM16">
    <w:name w:val="CM16"/>
    <w:basedOn w:val="Default"/>
    <w:next w:val="Default"/>
    <w:rsid w:val="00D36756"/>
    <w:pPr>
      <w:spacing w:line="276" w:lineRule="atLeast"/>
    </w:pPr>
    <w:rPr>
      <w:color w:val="auto"/>
    </w:rPr>
  </w:style>
  <w:style w:type="paragraph" w:customStyle="1" w:styleId="CM62">
    <w:name w:val="CM62"/>
    <w:basedOn w:val="Default"/>
    <w:next w:val="Default"/>
    <w:rsid w:val="00D36756"/>
    <w:rPr>
      <w:color w:val="auto"/>
    </w:rPr>
  </w:style>
  <w:style w:type="paragraph" w:customStyle="1" w:styleId="CM61">
    <w:name w:val="CM61"/>
    <w:basedOn w:val="Default"/>
    <w:next w:val="Default"/>
    <w:rsid w:val="00D36756"/>
    <w:rPr>
      <w:color w:val="auto"/>
    </w:rPr>
  </w:style>
  <w:style w:type="paragraph" w:customStyle="1" w:styleId="CM64">
    <w:name w:val="CM64"/>
    <w:basedOn w:val="Default"/>
    <w:next w:val="Default"/>
    <w:rsid w:val="00D36756"/>
    <w:rPr>
      <w:color w:val="auto"/>
    </w:rPr>
  </w:style>
  <w:style w:type="paragraph" w:customStyle="1" w:styleId="CM27">
    <w:name w:val="CM27"/>
    <w:basedOn w:val="Default"/>
    <w:next w:val="Default"/>
    <w:rsid w:val="00D36756"/>
    <w:pPr>
      <w:spacing w:line="276" w:lineRule="atLeast"/>
    </w:pPr>
    <w:rPr>
      <w:color w:val="auto"/>
    </w:rPr>
  </w:style>
  <w:style w:type="character" w:customStyle="1" w:styleId="StyleTimesNewRoman11pt1">
    <w:name w:val="Style Times New Roman 11 pt1"/>
    <w:rsid w:val="00D36756"/>
    <w:rPr>
      <w:rFonts w:ascii="Times New Roman" w:hAnsi="Times New Roman"/>
      <w:sz w:val="22"/>
    </w:rPr>
  </w:style>
  <w:style w:type="paragraph" w:styleId="NormalWeb">
    <w:name w:val="Normal (Web)"/>
    <w:basedOn w:val="Normal"/>
    <w:uiPriority w:val="99"/>
    <w:semiHidden/>
    <w:unhideWhenUsed/>
    <w:rsid w:val="00D36756"/>
    <w:pPr>
      <w:spacing w:before="100" w:beforeAutospacing="1" w:after="104" w:line="240" w:lineRule="auto"/>
    </w:pPr>
    <w:rPr>
      <w:rFonts w:ascii="Times New Roman" w:eastAsia="Times New Roman" w:hAnsi="Times New Roman"/>
      <w:sz w:val="24"/>
      <w:szCs w:val="24"/>
    </w:rPr>
  </w:style>
  <w:style w:type="character" w:customStyle="1" w:styleId="StyleTimesNewRoman11pt">
    <w:name w:val="Style Times New Roman 11 pt"/>
    <w:rsid w:val="00D36756"/>
    <w:rPr>
      <w:rFonts w:ascii="Times New Roman" w:hAnsi="Times New Roman"/>
      <w:sz w:val="22"/>
      <w:szCs w:val="22"/>
    </w:rPr>
  </w:style>
  <w:style w:type="character" w:customStyle="1" w:styleId="documentbody">
    <w:name w:val="documentbody"/>
    <w:basedOn w:val="DefaultParagraphFont"/>
    <w:rsid w:val="00D36756"/>
  </w:style>
  <w:style w:type="paragraph" w:customStyle="1" w:styleId="indent">
    <w:name w:val="indent"/>
    <w:basedOn w:val="Normal"/>
    <w:rsid w:val="00D36756"/>
    <w:pPr>
      <w:spacing w:before="100" w:beforeAutospacing="1" w:after="0" w:line="240" w:lineRule="auto"/>
      <w:ind w:firstLine="261"/>
    </w:pPr>
    <w:rPr>
      <w:rFonts w:ascii="Times New Roman" w:eastAsia="Times New Roman" w:hAnsi="Times New Roman"/>
      <w:sz w:val="24"/>
      <w:szCs w:val="24"/>
    </w:rPr>
  </w:style>
  <w:style w:type="character" w:customStyle="1" w:styleId="CharChar1">
    <w:name w:val="Char Char1"/>
    <w:rsid w:val="00D36756"/>
    <w:rPr>
      <w:rFonts w:cs="Times New Roman"/>
      <w:noProof w:val="0"/>
      <w:lang w:val="en-US" w:eastAsia="en-US" w:bidi="ar-SA"/>
    </w:rPr>
  </w:style>
  <w:style w:type="character" w:customStyle="1" w:styleId="class1">
    <w:name w:val="class1"/>
    <w:basedOn w:val="DefaultParagraphFont"/>
    <w:rsid w:val="00D36756"/>
  </w:style>
  <w:style w:type="paragraph" w:styleId="Footer">
    <w:name w:val="footer"/>
    <w:basedOn w:val="Normal"/>
    <w:semiHidden/>
    <w:rsid w:val="00D3675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rsid w:val="00D36756"/>
    <w:rPr>
      <w:rFonts w:ascii="Times New Roman" w:eastAsia="Times New Roman" w:hAnsi="Times New Roman"/>
      <w:sz w:val="24"/>
      <w:szCs w:val="24"/>
    </w:rPr>
  </w:style>
  <w:style w:type="paragraph" w:styleId="Header">
    <w:name w:val="header"/>
    <w:basedOn w:val="Normal"/>
    <w:unhideWhenUsed/>
    <w:rsid w:val="00D36756"/>
    <w:pPr>
      <w:tabs>
        <w:tab w:val="center" w:pos="4680"/>
        <w:tab w:val="right" w:pos="9360"/>
      </w:tabs>
    </w:pPr>
  </w:style>
  <w:style w:type="character" w:customStyle="1" w:styleId="HeaderChar">
    <w:name w:val="Header Char"/>
    <w:semiHidden/>
    <w:rsid w:val="00D36756"/>
    <w:rPr>
      <w:sz w:val="22"/>
      <w:szCs w:val="22"/>
    </w:rPr>
  </w:style>
  <w:style w:type="paragraph" w:customStyle="1" w:styleId="level1">
    <w:name w:val="_level1"/>
    <w:rsid w:val="00D3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rFonts w:ascii="Times New Roman" w:eastAsia="Times New Roman" w:hAnsi="Times New Roman"/>
      <w:sz w:val="24"/>
      <w:szCs w:val="24"/>
    </w:rPr>
  </w:style>
  <w:style w:type="paragraph" w:styleId="FootnoteText">
    <w:name w:val="footnote text"/>
    <w:basedOn w:val="Normal"/>
    <w:semiHidden/>
    <w:rsid w:val="00D36756"/>
    <w:pPr>
      <w:spacing w:after="0" w:line="240" w:lineRule="auto"/>
      <w:ind w:firstLine="720"/>
    </w:pPr>
    <w:rPr>
      <w:rFonts w:ascii="Times New Roman" w:eastAsia="Times New Roman" w:hAnsi="Times New Roman"/>
      <w:sz w:val="20"/>
      <w:szCs w:val="20"/>
    </w:rPr>
  </w:style>
  <w:style w:type="character" w:customStyle="1" w:styleId="FootnoteTextChar">
    <w:name w:val="Footnote Text Char"/>
    <w:semiHidden/>
    <w:rsid w:val="00D36756"/>
    <w:rPr>
      <w:rFonts w:ascii="Times New Roman" w:eastAsia="Times New Roman" w:hAnsi="Times New Roman"/>
    </w:rPr>
  </w:style>
  <w:style w:type="character" w:styleId="FootnoteReference">
    <w:name w:val="footnote reference"/>
    <w:semiHidden/>
    <w:rsid w:val="00D36756"/>
    <w:rPr>
      <w:vertAlign w:val="superscript"/>
    </w:rPr>
  </w:style>
  <w:style w:type="character" w:customStyle="1" w:styleId="googqs-tidbit-0">
    <w:name w:val="goog_qs-tidbit-0"/>
    <w:basedOn w:val="DefaultParagraphFont"/>
    <w:rsid w:val="00D36756"/>
  </w:style>
  <w:style w:type="paragraph" w:customStyle="1" w:styleId="DefaultText">
    <w:name w:val="Default Text"/>
    <w:basedOn w:val="Default"/>
    <w:next w:val="Default"/>
    <w:rsid w:val="00D36756"/>
    <w:rPr>
      <w:rFonts w:ascii="Arial" w:hAnsi="Arial" w:cs="Arial"/>
      <w:color w:val="auto"/>
    </w:rPr>
  </w:style>
  <w:style w:type="paragraph" w:styleId="TOCHeading">
    <w:name w:val="TOC Heading"/>
    <w:basedOn w:val="Heading1"/>
    <w:next w:val="Normal"/>
    <w:uiPriority w:val="39"/>
    <w:qFormat/>
    <w:rsid w:val="00D36756"/>
    <w:pPr>
      <w:keepLines/>
      <w:tabs>
        <w:tab w:val="clear" w:pos="-1440"/>
        <w:tab w:val="clear" w:pos="-720"/>
      </w:tabs>
      <w:suppressAutoHyphens w:val="0"/>
      <w:spacing w:before="480" w:line="276" w:lineRule="auto"/>
      <w:outlineLvl w:val="9"/>
    </w:pPr>
    <w:rPr>
      <w:bCs/>
      <w:spacing w:val="0"/>
      <w:sz w:val="60"/>
      <w:szCs w:val="60"/>
    </w:rPr>
  </w:style>
  <w:style w:type="paragraph" w:styleId="TOC2">
    <w:name w:val="toc 2"/>
    <w:basedOn w:val="Normal"/>
    <w:next w:val="Normal"/>
    <w:autoRedefine/>
    <w:uiPriority w:val="39"/>
    <w:unhideWhenUsed/>
    <w:rsid w:val="00D36756"/>
    <w:pPr>
      <w:tabs>
        <w:tab w:val="right" w:leader="dot" w:pos="9350"/>
      </w:tabs>
    </w:pPr>
  </w:style>
  <w:style w:type="paragraph" w:styleId="TOC1">
    <w:name w:val="toc 1"/>
    <w:basedOn w:val="Normal"/>
    <w:next w:val="Normal"/>
    <w:autoRedefine/>
    <w:uiPriority w:val="39"/>
    <w:unhideWhenUsed/>
    <w:rsid w:val="00D36756"/>
  </w:style>
  <w:style w:type="paragraph" w:styleId="TOC3">
    <w:name w:val="toc 3"/>
    <w:basedOn w:val="Normal"/>
    <w:next w:val="Normal"/>
    <w:autoRedefine/>
    <w:uiPriority w:val="39"/>
    <w:unhideWhenUsed/>
    <w:rsid w:val="00D36756"/>
    <w:pPr>
      <w:ind w:left="440"/>
    </w:pPr>
  </w:style>
  <w:style w:type="paragraph" w:styleId="NoSpacing">
    <w:name w:val="No Spacing"/>
    <w:qFormat/>
    <w:rsid w:val="00D36756"/>
    <w:rPr>
      <w:sz w:val="22"/>
      <w:szCs w:val="22"/>
    </w:rPr>
  </w:style>
  <w:style w:type="paragraph" w:styleId="BalloonText">
    <w:name w:val="Balloon Text"/>
    <w:basedOn w:val="Normal"/>
    <w:link w:val="BalloonTextChar"/>
    <w:uiPriority w:val="99"/>
    <w:semiHidden/>
    <w:unhideWhenUsed/>
    <w:rsid w:val="00D367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6756"/>
    <w:rPr>
      <w:rFonts w:ascii="Tahoma" w:hAnsi="Tahoma" w:cs="Tahoma"/>
      <w:sz w:val="16"/>
      <w:szCs w:val="16"/>
    </w:rPr>
  </w:style>
  <w:style w:type="character" w:customStyle="1" w:styleId="Heading5Char">
    <w:name w:val="Heading 5 Char"/>
    <w:aliases w:val="Block Label Char"/>
    <w:link w:val="Heading5"/>
    <w:rsid w:val="00D36756"/>
    <w:rPr>
      <w:rFonts w:ascii="Times New Roman" w:eastAsia="Times New Roman" w:hAnsi="Times New Roman"/>
      <w:b/>
      <w:sz w:val="22"/>
    </w:rPr>
  </w:style>
  <w:style w:type="character" w:customStyle="1" w:styleId="Heading6Char">
    <w:name w:val="Heading 6 Char"/>
    <w:link w:val="Heading6"/>
    <w:rsid w:val="00D36756"/>
    <w:rPr>
      <w:rFonts w:ascii="Times New Roman" w:eastAsia="Times New Roman" w:hAnsi="Times New Roman"/>
      <w:i/>
      <w:sz w:val="22"/>
    </w:rPr>
  </w:style>
  <w:style w:type="character" w:customStyle="1" w:styleId="Heading7Char">
    <w:name w:val="Heading 7 Char"/>
    <w:link w:val="Heading7"/>
    <w:rsid w:val="00D36756"/>
    <w:rPr>
      <w:rFonts w:ascii="Arial" w:eastAsia="Times New Roman" w:hAnsi="Arial"/>
    </w:rPr>
  </w:style>
  <w:style w:type="character" w:customStyle="1" w:styleId="Heading8Char">
    <w:name w:val="Heading 8 Char"/>
    <w:link w:val="Heading8"/>
    <w:rsid w:val="00D36756"/>
    <w:rPr>
      <w:rFonts w:ascii="Arial" w:eastAsia="Times New Roman" w:hAnsi="Arial"/>
      <w:i/>
    </w:rPr>
  </w:style>
  <w:style w:type="character" w:customStyle="1" w:styleId="Heading9Char">
    <w:name w:val="Heading 9 Char"/>
    <w:link w:val="Heading9"/>
    <w:rsid w:val="00D36756"/>
    <w:rPr>
      <w:rFonts w:ascii="Arial" w:eastAsia="Times New Roman" w:hAnsi="Arial"/>
      <w:b/>
      <w:i/>
      <w:sz w:val="18"/>
    </w:rPr>
  </w:style>
  <w:style w:type="paragraph" w:styleId="BlockText">
    <w:name w:val="Block Text"/>
    <w:basedOn w:val="Normal"/>
    <w:rsid w:val="00D36756"/>
    <w:pPr>
      <w:spacing w:after="0" w:line="240" w:lineRule="auto"/>
    </w:pPr>
    <w:rPr>
      <w:rFonts w:ascii="Times New Roman" w:eastAsia="Times New Roman" w:hAnsi="Times New Roman"/>
      <w:sz w:val="24"/>
      <w:szCs w:val="20"/>
    </w:rPr>
  </w:style>
  <w:style w:type="character" w:customStyle="1" w:styleId="Typewriter">
    <w:name w:val="Typewriter"/>
    <w:rsid w:val="00D36756"/>
    <w:rPr>
      <w:rFonts w:ascii="Courier New" w:hAnsi="Courier New"/>
      <w:sz w:val="20"/>
    </w:rPr>
  </w:style>
  <w:style w:type="paragraph" w:customStyle="1" w:styleId="StyleHeading4MapTitleLeft0Firstline0">
    <w:name w:val="Style Heading 4Map Title + Left:  0&quot; First line:  0&quot;"/>
    <w:basedOn w:val="Heading4"/>
    <w:autoRedefine/>
    <w:rsid w:val="00D36756"/>
    <w:pPr>
      <w:tabs>
        <w:tab w:val="num" w:pos="576"/>
      </w:tabs>
      <w:autoSpaceDE/>
      <w:autoSpaceDN/>
      <w:adjustRightInd/>
      <w:spacing w:after="120"/>
      <w:ind w:left="576" w:hanging="576"/>
    </w:pPr>
    <w:rPr>
      <w:rFonts w:ascii="Arial" w:eastAsia="Times New Roman" w:hAnsi="Arial"/>
      <w:b/>
      <w:bCs/>
      <w:sz w:val="28"/>
      <w:szCs w:val="20"/>
    </w:rPr>
  </w:style>
  <w:style w:type="paragraph" w:customStyle="1" w:styleId="BlockLine">
    <w:name w:val="Block Line"/>
    <w:basedOn w:val="Normal"/>
    <w:next w:val="Normal"/>
    <w:rsid w:val="00D36756"/>
    <w:pPr>
      <w:pBdr>
        <w:top w:val="single" w:sz="6" w:space="1" w:color="auto"/>
        <w:between w:val="single" w:sz="6" w:space="1" w:color="auto"/>
      </w:pBdr>
      <w:spacing w:before="240" w:after="0" w:line="240" w:lineRule="auto"/>
      <w:ind w:left="1700"/>
    </w:pPr>
    <w:rPr>
      <w:rFonts w:ascii="Times New Roman" w:eastAsia="Times New Roman" w:hAnsi="Times New Roman"/>
      <w:sz w:val="24"/>
      <w:szCs w:val="20"/>
    </w:rPr>
  </w:style>
  <w:style w:type="paragraph" w:styleId="BodyText2">
    <w:name w:val="Body Text 2"/>
    <w:basedOn w:val="Normal"/>
    <w:link w:val="BodyText2Char"/>
    <w:rsid w:val="00D36756"/>
    <w:pPr>
      <w:spacing w:after="0" w:line="240" w:lineRule="auto"/>
    </w:pPr>
    <w:rPr>
      <w:rFonts w:ascii="Times New Roman" w:eastAsia="Times New Roman" w:hAnsi="Times New Roman"/>
      <w:sz w:val="24"/>
      <w:szCs w:val="20"/>
    </w:rPr>
  </w:style>
  <w:style w:type="character" w:customStyle="1" w:styleId="BodyText2Char">
    <w:name w:val="Body Text 2 Char"/>
    <w:link w:val="BodyText2"/>
    <w:rsid w:val="00D36756"/>
    <w:rPr>
      <w:rFonts w:ascii="Times New Roman" w:eastAsia="Times New Roman" w:hAnsi="Times New Roman"/>
      <w:sz w:val="24"/>
    </w:rPr>
  </w:style>
  <w:style w:type="table" w:styleId="TableGrid">
    <w:name w:val="Table Grid"/>
    <w:basedOn w:val="TableNormal"/>
    <w:rsid w:val="00D367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36756"/>
    <w:pPr>
      <w:spacing w:line="276" w:lineRule="auto"/>
    </w:pPr>
    <w:rPr>
      <w:b/>
      <w:bCs/>
    </w:rPr>
  </w:style>
  <w:style w:type="character" w:customStyle="1" w:styleId="CommentTextChar1">
    <w:name w:val="Comment Text Char1"/>
    <w:basedOn w:val="DefaultParagraphFont"/>
    <w:link w:val="CommentText"/>
    <w:semiHidden/>
    <w:rsid w:val="00D36756"/>
  </w:style>
  <w:style w:type="character" w:customStyle="1" w:styleId="CommentSubjectChar">
    <w:name w:val="Comment Subject Char"/>
    <w:basedOn w:val="CommentTextChar1"/>
    <w:link w:val="CommentSubject"/>
    <w:rsid w:val="00D36756"/>
  </w:style>
  <w:style w:type="paragraph" w:styleId="EndnoteText">
    <w:name w:val="endnote text"/>
    <w:basedOn w:val="Normal"/>
    <w:link w:val="EndnoteTextChar"/>
    <w:semiHidden/>
    <w:rsid w:val="00D36756"/>
    <w:pPr>
      <w:spacing w:after="0" w:line="240" w:lineRule="auto"/>
    </w:pPr>
    <w:rPr>
      <w:rFonts w:ascii="Courier" w:eastAsia="Times New Roman" w:hAnsi="Courier"/>
      <w:sz w:val="24"/>
      <w:szCs w:val="20"/>
    </w:rPr>
  </w:style>
  <w:style w:type="character" w:customStyle="1" w:styleId="EndnoteTextChar">
    <w:name w:val="Endnote Text Char"/>
    <w:link w:val="EndnoteText"/>
    <w:semiHidden/>
    <w:rsid w:val="00D36756"/>
    <w:rPr>
      <w:rFonts w:ascii="Courier" w:eastAsia="Times New Roman" w:hAnsi="Courier"/>
      <w:sz w:val="24"/>
    </w:rPr>
  </w:style>
  <w:style w:type="paragraph" w:styleId="Revision">
    <w:name w:val="Revision"/>
    <w:hidden/>
    <w:uiPriority w:val="99"/>
    <w:semiHidden/>
    <w:rsid w:val="00D36756"/>
    <w:rPr>
      <w:sz w:val="22"/>
      <w:szCs w:val="22"/>
    </w:rPr>
  </w:style>
  <w:style w:type="paragraph" w:customStyle="1" w:styleId="CM28">
    <w:name w:val="CM28"/>
    <w:basedOn w:val="Default"/>
    <w:next w:val="Default"/>
    <w:uiPriority w:val="99"/>
    <w:rsid w:val="00D36756"/>
    <w:rPr>
      <w:color w:val="auto"/>
    </w:rPr>
  </w:style>
  <w:style w:type="table" w:customStyle="1" w:styleId="TableGrid1">
    <w:name w:val="Table Grid1"/>
    <w:basedOn w:val="TableNormal"/>
    <w:next w:val="TableGrid"/>
    <w:uiPriority w:val="59"/>
    <w:rsid w:val="0065354D"/>
    <w:pPr>
      <w:ind w:left="2880"/>
    </w:pPr>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68664">
      <w:bodyDiv w:val="1"/>
      <w:marLeft w:val="0"/>
      <w:marRight w:val="0"/>
      <w:marTop w:val="0"/>
      <w:marBottom w:val="0"/>
      <w:divBdr>
        <w:top w:val="none" w:sz="0" w:space="0" w:color="auto"/>
        <w:left w:val="none" w:sz="0" w:space="0" w:color="auto"/>
        <w:bottom w:val="none" w:sz="0" w:space="0" w:color="auto"/>
        <w:right w:val="none" w:sz="0" w:space="0" w:color="auto"/>
      </w:divBdr>
    </w:div>
    <w:div w:id="1526015782">
      <w:bodyDiv w:val="1"/>
      <w:marLeft w:val="0"/>
      <w:marRight w:val="0"/>
      <w:marTop w:val="0"/>
      <w:marBottom w:val="0"/>
      <w:divBdr>
        <w:top w:val="none" w:sz="0" w:space="0" w:color="auto"/>
        <w:left w:val="none" w:sz="0" w:space="0" w:color="auto"/>
        <w:bottom w:val="none" w:sz="0" w:space="0" w:color="auto"/>
        <w:right w:val="none" w:sz="0" w:space="0" w:color="auto"/>
      </w:divBdr>
      <w:divsChild>
        <w:div w:id="139292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ooff.rian@deq.state.or.u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Stakeholder Involvement</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65ACA-5763-4E47-97A9-22454F609BB6}">
  <ds:schemaRefs>
    <ds:schemaRef ds:uri="http://schemas.microsoft.com/sharepoint/v3/contenttype/forms"/>
  </ds:schemaRefs>
</ds:datastoreItem>
</file>

<file path=customXml/itemProps2.xml><?xml version="1.0" encoding="utf-8"?>
<ds:datastoreItem xmlns:ds="http://schemas.openxmlformats.org/officeDocument/2006/customXml" ds:itemID="{EEE7B8EB-B95E-4734-99BE-CBE046CE1834}">
  <ds:schemaRef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ListId:docs;"/>
  </ds:schemaRefs>
</ds:datastoreItem>
</file>

<file path=customXml/itemProps3.xml><?xml version="1.0" encoding="utf-8"?>
<ds:datastoreItem xmlns:ds="http://schemas.openxmlformats.org/officeDocument/2006/customXml" ds:itemID="{766005C3-B8E6-4663-AD24-525A7871E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91605-070C-44A5-9807-ADFCF6753F53}">
  <ds:schemaRefs>
    <ds:schemaRef ds:uri="http://schemas.microsoft.com/office/2006/metadata/longProperties"/>
  </ds:schemaRefs>
</ds:datastoreItem>
</file>

<file path=customXml/itemProps5.xml><?xml version="1.0" encoding="utf-8"?>
<ds:datastoreItem xmlns:ds="http://schemas.openxmlformats.org/officeDocument/2006/customXml" ds:itemID="{D7176F60-B90D-469C-B614-B4239658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6</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Leber</dc:creator>
  <cp:keywords/>
  <cp:lastModifiedBy>GOLDSTEIN Meyer</cp:lastModifiedBy>
  <cp:revision>10</cp:revision>
  <cp:lastPrinted>2011-03-01T16:55:00Z</cp:lastPrinted>
  <dcterms:created xsi:type="dcterms:W3CDTF">2015-10-01T16:04:00Z</dcterms:created>
  <dcterms:modified xsi:type="dcterms:W3CDTF">2016-02-29T17:15:00Z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