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4B14" w14:textId="3DDA5494" w:rsidR="0041098A" w:rsidRDefault="0041098A">
      <w:r>
        <w:t>The Oregon Department of Environmental Quality is re-opening the public comment period for the Ballast Water Management 2016 rulemaking.</w:t>
      </w:r>
    </w:p>
    <w:p w14:paraId="03DB45C5" w14:textId="3CD7FB73" w:rsidR="0041098A" w:rsidRDefault="0041098A" w:rsidP="00D64CC0">
      <w:r>
        <w:t>DEQ previously held public comment period</w:t>
      </w:r>
      <w:r w:rsidR="00D64CC0">
        <w:t>s</w:t>
      </w:r>
      <w:r>
        <w:t xml:space="preserve"> on these proposed rules from Apri</w:t>
      </w:r>
      <w:r w:rsidR="00D64CC0">
        <w:t xml:space="preserve">l 15, 2016 through May 23, 2016 and from </w:t>
      </w:r>
      <w:r>
        <w:t>June 20, 2016</w:t>
      </w:r>
      <w:r w:rsidR="00D64CC0">
        <w:t xml:space="preserve"> </w:t>
      </w:r>
      <w:r>
        <w:t xml:space="preserve">until </w:t>
      </w:r>
      <w:r w:rsidR="00D64CC0">
        <w:t>J</w:t>
      </w:r>
      <w:r>
        <w:t xml:space="preserve">uly 5, 2016. </w:t>
      </w:r>
    </w:p>
    <w:p w14:paraId="44D63BED" w14:textId="0B9DAB2B" w:rsidR="00D64CC0" w:rsidRDefault="00D64CC0" w:rsidP="00D64CC0">
      <w:r>
        <w:t>DEQ is re-opening the public comment period beginning Wednesday, September 7, 2016. DEQ will consider comments submitted no later than 4:00 p.m. on Monday, October 24, 2016.</w:t>
      </w:r>
    </w:p>
    <w:p w14:paraId="1B113397" w14:textId="77777777" w:rsidR="00C77B57" w:rsidRPr="00C77B57" w:rsidRDefault="00C77B57" w:rsidP="007E06B7">
      <w:pPr>
        <w:rPr>
          <w:b/>
        </w:rPr>
      </w:pPr>
      <w:r w:rsidRPr="00C77B57">
        <w:rPr>
          <w:rFonts w:ascii="Arial" w:hAnsi="Arial" w:cs="Arial"/>
          <w:b/>
          <w:sz w:val="32"/>
          <w:szCs w:val="32"/>
        </w:rPr>
        <w:t>Summary</w:t>
      </w:r>
    </w:p>
    <w:p w14:paraId="4C46811F" w14:textId="77777777" w:rsidR="002B33EB" w:rsidRPr="00370EED" w:rsidRDefault="002B33EB" w:rsidP="002B33EB">
      <w:r w:rsidRPr="00370EED">
        <w:t xml:space="preserve">DEQ proposes the following changes to OAR 340, division number </w:t>
      </w:r>
      <w:r w:rsidRPr="00370EED">
        <w:rPr>
          <w:b/>
        </w:rPr>
        <w:t>143</w:t>
      </w:r>
      <w:r w:rsidRPr="00370EED">
        <w:t xml:space="preserve"> that will:   </w:t>
      </w:r>
    </w:p>
    <w:p w14:paraId="47D4531C" w14:textId="4B5D8199" w:rsidR="002B33EB" w:rsidRPr="00370EED" w:rsidRDefault="002B33EB" w:rsidP="002B33EB">
      <w:pPr>
        <w:pStyle w:val="ListParagraph"/>
        <w:numPr>
          <w:ilvl w:val="0"/>
          <w:numId w:val="1"/>
        </w:numPr>
        <w:rPr>
          <w:sz w:val="24"/>
          <w:szCs w:val="24"/>
        </w:rPr>
      </w:pPr>
      <w:r w:rsidRPr="00370EED">
        <w:rPr>
          <w:sz w:val="24"/>
          <w:szCs w:val="24"/>
        </w:rPr>
        <w:t>Re</w:t>
      </w:r>
      <w:bookmarkStart w:id="0" w:name="_GoBack"/>
      <w:bookmarkEnd w:id="0"/>
      <w:r w:rsidRPr="00370EED">
        <w:rPr>
          <w:sz w:val="24"/>
          <w:szCs w:val="24"/>
        </w:rPr>
        <w:t>quire vessel operators to conduct a mid-ocean saltwater flush of empty ballast tanks prior to ballasting and subsequently de-ballasting from such tanks while in state waters, and</w:t>
      </w:r>
    </w:p>
    <w:p w14:paraId="378532A3" w14:textId="77777777" w:rsidR="002B33EB" w:rsidRPr="00370EED" w:rsidRDefault="002B33EB" w:rsidP="002B33EB">
      <w:pPr>
        <w:pStyle w:val="ListParagraph"/>
        <w:numPr>
          <w:ilvl w:val="0"/>
          <w:numId w:val="1"/>
        </w:numPr>
        <w:rPr>
          <w:sz w:val="24"/>
          <w:szCs w:val="24"/>
        </w:rPr>
      </w:pPr>
      <w:r w:rsidRPr="00370EED">
        <w:rPr>
          <w:sz w:val="24"/>
          <w:szCs w:val="24"/>
        </w:rP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224717CB"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C" w14:textId="77777777" w:rsidR="00C77B57" w:rsidRPr="00C77B57" w:rsidRDefault="00C77B57">
      <w:pPr>
        <w:rPr>
          <w:b/>
        </w:rPr>
      </w:pPr>
      <w:r w:rsidRPr="00C77B57">
        <w:rPr>
          <w:rFonts w:ascii="Arial" w:hAnsi="Arial" w:cs="Arial"/>
          <w:b/>
          <w:sz w:val="32"/>
          <w:szCs w:val="32"/>
        </w:rPr>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72F1B6C1" w:rsidR="007F67E5" w:rsidRDefault="007F67E5">
      <w:r>
        <w:t xml:space="preserve">If you want to receive future </w:t>
      </w:r>
      <w:r w:rsidR="008256AD">
        <w:t xml:space="preserve">text or </w:t>
      </w:r>
      <w:r>
        <w:t>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lastRenderedPageBreak/>
        <w:t>You can also obtain more information about this rulemaking by contacting:</w:t>
      </w:r>
    </w:p>
    <w:p w14:paraId="6D1C345C" w14:textId="54CC9448" w:rsidR="002B33EB" w:rsidRDefault="005F63D3">
      <w:r>
        <w:t xml:space="preserve">Rian </w:t>
      </w:r>
      <w:r w:rsidR="002B33EB">
        <w:t>Hooff</w:t>
      </w:r>
      <w:r w:rsidR="002B33EB">
        <w:br/>
      </w:r>
      <w:hyperlink r:id="rId10" w:history="1">
        <w:r>
          <w:rPr>
            <w:rStyle w:val="Hyperlink"/>
          </w:rPr>
          <w:t>hooff.rian@deq.state.or.us</w:t>
        </w:r>
      </w:hyperlink>
      <w:r w:rsidR="002B33EB">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652B3221" w:rsidR="003D068F" w:rsidRPr="001A0671" w:rsidRDefault="00D64CC0" w:rsidP="008F0EE2">
            <w:pPr>
              <w:jc w:val="center"/>
              <w:rPr>
                <w:color w:val="000000" w:themeColor="text1"/>
              </w:rPr>
            </w:pPr>
            <w:r>
              <w:rPr>
                <w:color w:val="000000" w:themeColor="text1"/>
              </w:rPr>
              <w:t>17</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3896354A" w:rsidR="003D068F" w:rsidRPr="001A0671" w:rsidRDefault="00D64CC0" w:rsidP="008F0EE2">
            <w:pPr>
              <w:jc w:val="center"/>
              <w:rPr>
                <w:color w:val="000000" w:themeColor="text1"/>
              </w:rPr>
            </w:pPr>
            <w:r>
              <w:rPr>
                <w:color w:val="000000" w:themeColor="text1"/>
              </w:rPr>
              <w:t>754</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5B2CFEAD" w:rsidR="003D068F" w:rsidRPr="001A0671" w:rsidRDefault="00D64CC0" w:rsidP="008F0EE2">
            <w:pPr>
              <w:jc w:val="center"/>
              <w:rPr>
                <w:color w:val="000000" w:themeColor="text1"/>
              </w:rPr>
            </w:pPr>
            <w:r>
              <w:rPr>
                <w:color w:val="000000" w:themeColor="text1"/>
              </w:rPr>
              <w:t>6795</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D64CC0">
              <w:rPr>
                <w:noProof/>
                <w:color w:val="000000" w:themeColor="text1"/>
              </w:rPr>
              <w:t>7566</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70EED"/>
    <w:rsid w:val="003D068F"/>
    <w:rsid w:val="00400528"/>
    <w:rsid w:val="0041098A"/>
    <w:rsid w:val="004851B2"/>
    <w:rsid w:val="004A23A6"/>
    <w:rsid w:val="004A4D10"/>
    <w:rsid w:val="004D6F41"/>
    <w:rsid w:val="00530F4A"/>
    <w:rsid w:val="005C4455"/>
    <w:rsid w:val="005F63D3"/>
    <w:rsid w:val="00646788"/>
    <w:rsid w:val="007E06B7"/>
    <w:rsid w:val="007F67E5"/>
    <w:rsid w:val="008256AD"/>
    <w:rsid w:val="008F0EE2"/>
    <w:rsid w:val="00B918C2"/>
    <w:rsid w:val="00C72C7C"/>
    <w:rsid w:val="00C77B57"/>
    <w:rsid w:val="00D13EF6"/>
    <w:rsid w:val="00D64CC0"/>
    <w:rsid w:val="00D65384"/>
    <w:rsid w:val="00E372D7"/>
    <w:rsid w:val="00EB6DA0"/>
    <w:rsid w:val="00F72BF2"/>
    <w:rsid w:val="00F94E49"/>
    <w:rsid w:val="00FC65EA"/>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483C4-A5DC-417E-9232-F6EF1E95703F}">
  <ds:schemaRef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ListId:docs;"/>
  </ds:schemaRefs>
</ds:datastoreItem>
</file>

<file path=customXml/itemProps2.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9</cp:revision>
  <dcterms:created xsi:type="dcterms:W3CDTF">2016-09-07T15:41:00Z</dcterms:created>
  <dcterms:modified xsi:type="dcterms:W3CDTF">2016-09-07T15:59:00Z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