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1511" w:rsidRDefault="005D4B41">
      <w:r w:rsidRPr="006D57D6">
        <w:rPr>
          <w:noProof/>
          <w:color w:val="000000" w:themeColor="text1"/>
          <w:sz w:val="32"/>
          <w:szCs w:val="32"/>
        </w:rPr>
        <w:drawing>
          <wp:anchor distT="0" distB="0" distL="114300" distR="114300" simplePos="0" relativeHeight="251659264" behindDoc="0" locked="0" layoutInCell="1" allowOverlap="1" wp14:anchorId="2866F259" wp14:editId="106BFADB">
            <wp:simplePos x="0" y="0"/>
            <wp:positionH relativeFrom="column">
              <wp:posOffset>-596900</wp:posOffset>
            </wp:positionH>
            <wp:positionV relativeFrom="paragraph">
              <wp:posOffset>75777</wp:posOffset>
            </wp:positionV>
            <wp:extent cx="586851" cy="1359673"/>
            <wp:effectExtent l="19050" t="0" r="3699"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4" cstate="print"/>
                    <a:srcRect/>
                    <a:stretch>
                      <a:fillRect/>
                    </a:stretch>
                  </pic:blipFill>
                  <pic:spPr bwMode="auto">
                    <a:xfrm>
                      <a:off x="0" y="0"/>
                      <a:ext cx="586851" cy="1359673"/>
                    </a:xfrm>
                    <a:prstGeom prst="rect">
                      <a:avLst/>
                    </a:prstGeom>
                    <a:noFill/>
                    <a:ln w="9525">
                      <a:noFill/>
                      <a:miter lim="800000"/>
                      <a:headEnd/>
                      <a:tailEnd/>
                    </a:ln>
                  </pic:spPr>
                </pic:pic>
              </a:graphicData>
            </a:graphic>
          </wp:anchor>
        </w:drawing>
      </w:r>
    </w:p>
    <w:p w:rsidR="00330083" w:rsidRPr="006D57D6" w:rsidRDefault="00330083" w:rsidP="00330083">
      <w:pPr>
        <w:tabs>
          <w:tab w:val="left" w:pos="16582"/>
        </w:tabs>
        <w:ind w:left="0"/>
        <w:jc w:val="center"/>
        <w:rPr>
          <w:rFonts w:ascii="Times New Roman" w:eastAsia="Times New Roman" w:hAnsi="Times New Roman"/>
          <w:b/>
          <w:color w:val="000000" w:themeColor="text1"/>
        </w:rPr>
      </w:pPr>
      <w:r w:rsidRPr="006D57D6">
        <w:rPr>
          <w:rFonts w:eastAsia="Times New Roman"/>
          <w:bCs/>
          <w:color w:val="000000" w:themeColor="text1"/>
          <w:sz w:val="36"/>
          <w:szCs w:val="36"/>
        </w:rPr>
        <w:t>Oregon Department of Environmental Quality</w:t>
      </w:r>
    </w:p>
    <w:p w:rsidR="00330083" w:rsidRPr="00C74D58" w:rsidRDefault="00330083" w:rsidP="00330083">
      <w:pPr>
        <w:tabs>
          <w:tab w:val="left" w:pos="908"/>
          <w:tab w:val="left" w:pos="16582"/>
        </w:tabs>
        <w:ind w:left="108"/>
        <w:jc w:val="center"/>
        <w:rPr>
          <w:rFonts w:ascii="Times New Roman" w:eastAsia="Times New Roman" w:hAnsi="Times New Roman"/>
          <w:b/>
          <w:color w:val="000000"/>
        </w:rPr>
      </w:pPr>
    </w:p>
    <w:p w:rsidR="00330083" w:rsidRPr="006D57D6" w:rsidRDefault="00330083">
      <w:pPr>
        <w:rPr>
          <w:color w:val="000000" w:themeColor="text1"/>
          <w:sz w:val="32"/>
          <w:szCs w:val="32"/>
        </w:rPr>
      </w:pPr>
      <w:r w:rsidRPr="006D57D6">
        <w:rPr>
          <w:color w:val="000000" w:themeColor="text1"/>
          <w:sz w:val="32"/>
          <w:szCs w:val="32"/>
        </w:rPr>
        <w:t>Housing Cost</w:t>
      </w:r>
      <w:r w:rsidR="006D57D6">
        <w:rPr>
          <w:color w:val="000000" w:themeColor="text1"/>
          <w:sz w:val="32"/>
          <w:szCs w:val="32"/>
        </w:rPr>
        <w:t xml:space="preserve"> Impact Statement</w:t>
      </w:r>
    </w:p>
    <w:p w:rsidR="00330083" w:rsidRPr="00E7395E" w:rsidRDefault="00E7395E">
      <w:pPr>
        <w:rPr>
          <w:color w:val="000000" w:themeColor="text1"/>
          <w:sz w:val="32"/>
          <w:szCs w:val="32"/>
        </w:rPr>
      </w:pPr>
      <w:r>
        <w:rPr>
          <w:color w:val="000000" w:themeColor="text1"/>
          <w:sz w:val="32"/>
          <w:szCs w:val="32"/>
        </w:rPr>
        <w:t>Ballast 2016</w:t>
      </w:r>
      <w:r w:rsidR="002342C6">
        <w:rPr>
          <w:color w:val="000000" w:themeColor="text1"/>
          <w:sz w:val="32"/>
          <w:szCs w:val="32"/>
        </w:rPr>
        <w:t xml:space="preserve"> Rulemaking</w:t>
      </w:r>
      <w:bookmarkStart w:id="0" w:name="_GoBack"/>
      <w:bookmarkEnd w:id="0"/>
    </w:p>
    <w:p w:rsidR="00330083" w:rsidRDefault="00330083">
      <w:pPr>
        <w:rPr>
          <w:color w:val="415B5C" w:themeColor="accent3" w:themeShade="80"/>
          <w:sz w:val="32"/>
          <w:szCs w:val="32"/>
        </w:rPr>
      </w:pPr>
    </w:p>
    <w:p w:rsidR="00330083" w:rsidRDefault="00330083">
      <w:pPr>
        <w:rPr>
          <w:color w:val="415B5C" w:themeColor="accent3" w:themeShade="80"/>
          <w:sz w:val="32"/>
          <w:szCs w:val="32"/>
        </w:rPr>
      </w:pPr>
    </w:p>
    <w:p w:rsidR="006D57D6" w:rsidRDefault="006D57D6" w:rsidP="006D57D6">
      <w:pPr>
        <w:ind w:left="0"/>
        <w:rPr>
          <w:rFonts w:ascii="Times New Roman" w:eastAsia="Calibri" w:hAnsi="Times New Roman" w:cs="Times New Roman"/>
          <w:sz w:val="22"/>
          <w:szCs w:val="22"/>
        </w:rPr>
      </w:pPr>
      <w:r>
        <w:rPr>
          <w:rFonts w:ascii="Times New Roman" w:hAnsi="Times New Roman"/>
        </w:rPr>
        <w:t xml:space="preserve">A housing cost impact statement is an estimate of the effect of a proposed rule or ordinance on the cost of development of a 6,000 square foot parcel and the construction of a 1,200 square foot detached single family dwelling on that parcel. </w:t>
      </w:r>
    </w:p>
    <w:p w:rsidR="006D57D6" w:rsidRPr="006D57D6" w:rsidRDefault="006D57D6" w:rsidP="006D57D6">
      <w:pPr>
        <w:ind w:left="0"/>
        <w:rPr>
          <w:rFonts w:ascii="Times New Roman" w:eastAsia="Calibri" w:hAnsi="Times New Roman" w:cs="Times New Roman"/>
          <w:sz w:val="22"/>
          <w:szCs w:val="22"/>
        </w:rPr>
      </w:pPr>
    </w:p>
    <w:tbl>
      <w:tblPr>
        <w:tblStyle w:val="TableGrid1"/>
        <w:tblW w:w="9090" w:type="dxa"/>
        <w:tblInd w:w="108" w:type="dxa"/>
        <w:tblLook w:val="04A0" w:firstRow="1" w:lastRow="0" w:firstColumn="1" w:lastColumn="0" w:noHBand="0" w:noVBand="1"/>
      </w:tblPr>
      <w:tblGrid>
        <w:gridCol w:w="2340"/>
        <w:gridCol w:w="6750"/>
      </w:tblGrid>
      <w:tr w:rsidR="006D57D6" w:rsidRPr="006D57D6" w:rsidTr="006D57D6">
        <w:trPr>
          <w:trHeight w:val="432"/>
        </w:trPr>
        <w:tc>
          <w:tcPr>
            <w:tcW w:w="2340" w:type="dxa"/>
            <w:vAlign w:val="bottom"/>
          </w:tcPr>
          <w:p w:rsidR="006D57D6" w:rsidRPr="006D57D6" w:rsidRDefault="006D57D6" w:rsidP="006D57D6">
            <w:pPr>
              <w:ind w:left="0"/>
              <w:rPr>
                <w:rFonts w:ascii="Times New Roman" w:eastAsia="Calibri" w:hAnsi="Times New Roman" w:cs="Times New Roman"/>
              </w:rPr>
            </w:pPr>
            <w:r w:rsidRPr="006D57D6">
              <w:rPr>
                <w:rFonts w:ascii="Times New Roman" w:eastAsia="Calibri" w:hAnsi="Times New Roman" w:cs="Times New Roman"/>
              </w:rPr>
              <w:t>HEARING DATES</w:t>
            </w:r>
          </w:p>
        </w:tc>
        <w:tc>
          <w:tcPr>
            <w:tcW w:w="6750" w:type="dxa"/>
            <w:vAlign w:val="bottom"/>
          </w:tcPr>
          <w:p w:rsidR="006D57D6" w:rsidRPr="006D57D6" w:rsidRDefault="00E7395E" w:rsidP="006D57D6">
            <w:pPr>
              <w:ind w:left="0"/>
              <w:rPr>
                <w:rFonts w:ascii="Times New Roman" w:eastAsia="Calibri" w:hAnsi="Times New Roman" w:cs="Times New Roman"/>
              </w:rPr>
            </w:pPr>
            <w:r>
              <w:rPr>
                <w:rFonts w:ascii="Times New Roman" w:eastAsia="Calibri" w:hAnsi="Times New Roman" w:cs="Times New Roman"/>
              </w:rPr>
              <w:t>May 18, 2016</w:t>
            </w:r>
          </w:p>
        </w:tc>
      </w:tr>
      <w:tr w:rsidR="006D57D6" w:rsidRPr="006D57D6" w:rsidTr="006D57D6">
        <w:trPr>
          <w:trHeight w:val="432"/>
        </w:trPr>
        <w:tc>
          <w:tcPr>
            <w:tcW w:w="2340" w:type="dxa"/>
            <w:vAlign w:val="bottom"/>
          </w:tcPr>
          <w:p w:rsidR="006D57D6" w:rsidRPr="006D57D6" w:rsidRDefault="006D57D6" w:rsidP="006D57D6">
            <w:pPr>
              <w:ind w:left="0"/>
              <w:rPr>
                <w:rFonts w:ascii="Times New Roman" w:eastAsia="Calibri" w:hAnsi="Times New Roman" w:cs="Times New Roman"/>
              </w:rPr>
            </w:pPr>
            <w:r w:rsidRPr="006D57D6">
              <w:rPr>
                <w:rFonts w:ascii="Times New Roman" w:eastAsia="Calibri" w:hAnsi="Times New Roman" w:cs="Times New Roman"/>
              </w:rPr>
              <w:t>ADDRESS</w:t>
            </w:r>
          </w:p>
        </w:tc>
        <w:tc>
          <w:tcPr>
            <w:tcW w:w="6750" w:type="dxa"/>
            <w:vAlign w:val="bottom"/>
          </w:tcPr>
          <w:p w:rsidR="006D57D6" w:rsidRPr="006D57D6" w:rsidRDefault="00E7395E" w:rsidP="006D57D6">
            <w:pPr>
              <w:ind w:left="0"/>
              <w:rPr>
                <w:rFonts w:ascii="Times New Roman" w:eastAsia="Calibri" w:hAnsi="Times New Roman" w:cs="Times New Roman"/>
              </w:rPr>
            </w:pPr>
            <w:r>
              <w:rPr>
                <w:rFonts w:ascii="Times New Roman" w:eastAsia="Calibri" w:hAnsi="Times New Roman" w:cs="Times New Roman"/>
              </w:rPr>
              <w:t>DEQ Headquarters, 811 SW 6</w:t>
            </w:r>
            <w:r w:rsidRPr="00E7395E">
              <w:rPr>
                <w:rFonts w:ascii="Times New Roman" w:eastAsia="Calibri" w:hAnsi="Times New Roman" w:cs="Times New Roman"/>
                <w:vertAlign w:val="superscript"/>
              </w:rPr>
              <w:t>th</w:t>
            </w:r>
            <w:r>
              <w:rPr>
                <w:rFonts w:ascii="Times New Roman" w:eastAsia="Calibri" w:hAnsi="Times New Roman" w:cs="Times New Roman"/>
              </w:rPr>
              <w:t xml:space="preserve"> Ave., </w:t>
            </w:r>
          </w:p>
        </w:tc>
      </w:tr>
      <w:tr w:rsidR="006D57D6" w:rsidRPr="006D57D6" w:rsidTr="006D57D6">
        <w:trPr>
          <w:trHeight w:val="432"/>
        </w:trPr>
        <w:tc>
          <w:tcPr>
            <w:tcW w:w="2340" w:type="dxa"/>
            <w:vAlign w:val="bottom"/>
          </w:tcPr>
          <w:p w:rsidR="006D57D6" w:rsidRPr="006D57D6" w:rsidRDefault="006D57D6" w:rsidP="006D57D6">
            <w:pPr>
              <w:ind w:left="0"/>
              <w:rPr>
                <w:rFonts w:ascii="Times New Roman" w:eastAsia="Calibri" w:hAnsi="Times New Roman" w:cs="Times New Roman"/>
              </w:rPr>
            </w:pPr>
            <w:r w:rsidRPr="006D57D6">
              <w:rPr>
                <w:rFonts w:ascii="Times New Roman" w:eastAsia="Calibri" w:hAnsi="Times New Roman" w:cs="Times New Roman"/>
              </w:rPr>
              <w:t>CITY/STATE</w:t>
            </w:r>
          </w:p>
        </w:tc>
        <w:tc>
          <w:tcPr>
            <w:tcW w:w="6750" w:type="dxa"/>
            <w:vAlign w:val="bottom"/>
          </w:tcPr>
          <w:p w:rsidR="006D57D6" w:rsidRPr="006D57D6" w:rsidRDefault="00E7395E" w:rsidP="006D57D6">
            <w:pPr>
              <w:ind w:left="0"/>
              <w:rPr>
                <w:rFonts w:ascii="Times New Roman" w:eastAsia="Calibri" w:hAnsi="Times New Roman" w:cs="Times New Roman"/>
              </w:rPr>
            </w:pPr>
            <w:r>
              <w:rPr>
                <w:rFonts w:ascii="Times New Roman" w:eastAsia="Calibri" w:hAnsi="Times New Roman" w:cs="Times New Roman"/>
              </w:rPr>
              <w:t>Portland, OR 97204</w:t>
            </w:r>
          </w:p>
        </w:tc>
      </w:tr>
      <w:tr w:rsidR="006D57D6" w:rsidRPr="006D57D6" w:rsidTr="006D57D6">
        <w:trPr>
          <w:trHeight w:val="432"/>
        </w:trPr>
        <w:tc>
          <w:tcPr>
            <w:tcW w:w="2340" w:type="dxa"/>
            <w:vAlign w:val="bottom"/>
          </w:tcPr>
          <w:p w:rsidR="006D57D6" w:rsidRPr="006D57D6" w:rsidRDefault="006D57D6" w:rsidP="006D57D6">
            <w:pPr>
              <w:ind w:left="0"/>
              <w:rPr>
                <w:rFonts w:ascii="Times New Roman" w:eastAsia="Calibri" w:hAnsi="Times New Roman" w:cs="Times New Roman"/>
              </w:rPr>
            </w:pPr>
            <w:r w:rsidRPr="006D57D6">
              <w:rPr>
                <w:rFonts w:ascii="Times New Roman" w:eastAsia="Calibri" w:hAnsi="Times New Roman" w:cs="Times New Roman"/>
              </w:rPr>
              <w:t>PHONE</w:t>
            </w:r>
          </w:p>
        </w:tc>
        <w:tc>
          <w:tcPr>
            <w:tcW w:w="6750" w:type="dxa"/>
            <w:vAlign w:val="bottom"/>
          </w:tcPr>
          <w:p w:rsidR="006D57D6" w:rsidRPr="006D57D6" w:rsidRDefault="006D57D6" w:rsidP="006D57D6">
            <w:pPr>
              <w:ind w:left="0"/>
              <w:rPr>
                <w:rFonts w:ascii="Times New Roman" w:eastAsia="Calibri" w:hAnsi="Times New Roman" w:cs="Times New Roman"/>
              </w:rPr>
            </w:pPr>
            <w:r>
              <w:rPr>
                <w:rFonts w:ascii="Times New Roman" w:eastAsia="Calibri" w:hAnsi="Times New Roman" w:cs="Times New Roman"/>
              </w:rPr>
              <w:t>503-229-5696</w:t>
            </w:r>
          </w:p>
        </w:tc>
      </w:tr>
      <w:tr w:rsidR="002342C6" w:rsidRPr="006D57D6" w:rsidTr="003963C3">
        <w:trPr>
          <w:trHeight w:val="432"/>
        </w:trPr>
        <w:tc>
          <w:tcPr>
            <w:tcW w:w="9090" w:type="dxa"/>
            <w:gridSpan w:val="2"/>
            <w:vAlign w:val="bottom"/>
          </w:tcPr>
          <w:p w:rsidR="002342C6" w:rsidRPr="006D57D6" w:rsidRDefault="002342C6" w:rsidP="006D57D6">
            <w:pPr>
              <w:ind w:left="0"/>
              <w:rPr>
                <w:rFonts w:ascii="Times New Roman" w:eastAsia="Calibri" w:hAnsi="Times New Roman" w:cs="Times New Roman"/>
              </w:rPr>
            </w:pPr>
            <w:r w:rsidRPr="006D57D6">
              <w:rPr>
                <w:rFonts w:ascii="Times New Roman" w:eastAsia="Calibri" w:hAnsi="Times New Roman" w:cs="Times New Roman"/>
              </w:rPr>
              <w:t>PERMANENT RULE</w:t>
            </w:r>
          </w:p>
        </w:tc>
      </w:tr>
      <w:tr w:rsidR="006D57D6" w:rsidRPr="006D57D6" w:rsidTr="006D57D6">
        <w:trPr>
          <w:trHeight w:val="432"/>
        </w:trPr>
        <w:tc>
          <w:tcPr>
            <w:tcW w:w="2340" w:type="dxa"/>
            <w:vAlign w:val="bottom"/>
          </w:tcPr>
          <w:p w:rsidR="006D57D6" w:rsidRPr="006D57D6" w:rsidRDefault="006D57D6" w:rsidP="006D57D6">
            <w:pPr>
              <w:ind w:left="0"/>
              <w:rPr>
                <w:rFonts w:ascii="Times New Roman" w:eastAsia="Calibri" w:hAnsi="Times New Roman" w:cs="Times New Roman"/>
              </w:rPr>
            </w:pPr>
            <w:r w:rsidRPr="006D57D6">
              <w:rPr>
                <w:rFonts w:ascii="Times New Roman" w:eastAsia="Calibri" w:hAnsi="Times New Roman" w:cs="Times New Roman"/>
              </w:rPr>
              <w:t>EFFECTIVE DATE</w:t>
            </w:r>
          </w:p>
        </w:tc>
        <w:tc>
          <w:tcPr>
            <w:tcW w:w="6750" w:type="dxa"/>
            <w:vAlign w:val="bottom"/>
          </w:tcPr>
          <w:p w:rsidR="006D57D6" w:rsidRPr="006D57D6" w:rsidRDefault="00E7395E" w:rsidP="006D57D6">
            <w:pPr>
              <w:ind w:left="0"/>
              <w:rPr>
                <w:rFonts w:ascii="Times New Roman" w:eastAsia="Calibri" w:hAnsi="Times New Roman" w:cs="Times New Roman"/>
              </w:rPr>
            </w:pPr>
            <w:r>
              <w:rPr>
                <w:rFonts w:ascii="Times New Roman" w:eastAsia="Calibri" w:hAnsi="Times New Roman" w:cs="Times New Roman"/>
              </w:rPr>
              <w:t>On filing, April 19, 2016</w:t>
            </w:r>
          </w:p>
        </w:tc>
      </w:tr>
    </w:tbl>
    <w:p w:rsidR="006D57D6" w:rsidRPr="006D57D6" w:rsidRDefault="006D57D6" w:rsidP="006D57D6">
      <w:pPr>
        <w:ind w:left="0"/>
        <w:rPr>
          <w:rFonts w:ascii="Times New Roman" w:eastAsia="Calibri" w:hAnsi="Times New Roman" w:cs="Times New Roman"/>
          <w:sz w:val="22"/>
          <w:szCs w:val="22"/>
        </w:rPr>
      </w:pPr>
    </w:p>
    <w:p w:rsidR="006D57D6" w:rsidRPr="006D57D6" w:rsidRDefault="006D57D6" w:rsidP="006D57D6">
      <w:pPr>
        <w:ind w:left="0"/>
        <w:rPr>
          <w:rFonts w:ascii="Times New Roman" w:eastAsia="Calibri" w:hAnsi="Times New Roman" w:cs="Times New Roman"/>
          <w:sz w:val="22"/>
          <w:szCs w:val="22"/>
        </w:rPr>
      </w:pPr>
    </w:p>
    <w:p w:rsidR="006D57D6" w:rsidRPr="00E7395E" w:rsidRDefault="006D57D6" w:rsidP="006D57D6">
      <w:pPr>
        <w:ind w:left="0"/>
        <w:rPr>
          <w:rFonts w:ascii="Times New Roman" w:eastAsia="Calibri" w:hAnsi="Times New Roman" w:cs="Times New Roman"/>
          <w:b/>
          <w:sz w:val="28"/>
          <w:szCs w:val="28"/>
        </w:rPr>
      </w:pPr>
      <w:r w:rsidRPr="00E7395E">
        <w:rPr>
          <w:rFonts w:ascii="Times New Roman" w:eastAsia="Calibri" w:hAnsi="Times New Roman" w:cs="Times New Roman"/>
          <w:b/>
          <w:sz w:val="28"/>
          <w:szCs w:val="28"/>
        </w:rPr>
        <w:t xml:space="preserve">Description of proposed change: </w:t>
      </w:r>
    </w:p>
    <w:p w:rsidR="006D57D6" w:rsidRPr="006D57D6" w:rsidRDefault="006D57D6" w:rsidP="006D57D6">
      <w:pPr>
        <w:ind w:left="0"/>
        <w:rPr>
          <w:rFonts w:ascii="Times New Roman" w:eastAsia="Calibri" w:hAnsi="Times New Roman" w:cs="Times New Roman"/>
          <w:sz w:val="22"/>
          <w:szCs w:val="22"/>
        </w:rPr>
      </w:pPr>
    </w:p>
    <w:p w:rsidR="00E7395E" w:rsidRPr="002342C6" w:rsidRDefault="00E7395E" w:rsidP="00E7395E">
      <w:pPr>
        <w:ind w:left="0"/>
        <w:rPr>
          <w:rFonts w:ascii="Times New Roman" w:eastAsia="Calibri" w:hAnsi="Times New Roman" w:cs="Times New Roman"/>
        </w:rPr>
      </w:pPr>
      <w:r w:rsidRPr="002342C6">
        <w:rPr>
          <w:rFonts w:ascii="Times New Roman" w:eastAsia="Calibri" w:hAnsi="Times New Roman" w:cs="Times New Roman"/>
        </w:rPr>
        <w:t>Ballast Water Rules</w:t>
      </w:r>
    </w:p>
    <w:p w:rsidR="00E7395E" w:rsidRPr="002342C6" w:rsidRDefault="00E7395E" w:rsidP="00E7395E">
      <w:pPr>
        <w:ind w:left="0"/>
        <w:rPr>
          <w:rFonts w:ascii="Times New Roman" w:eastAsia="Calibri" w:hAnsi="Times New Roman" w:cs="Times New Roman"/>
        </w:rPr>
      </w:pPr>
    </w:p>
    <w:p w:rsidR="00E7395E" w:rsidRPr="002342C6" w:rsidRDefault="00E7395E" w:rsidP="00E7395E">
      <w:pPr>
        <w:ind w:left="0"/>
        <w:rPr>
          <w:rFonts w:ascii="Times New Roman" w:eastAsia="Calibri" w:hAnsi="Times New Roman" w:cs="Times New Roman"/>
        </w:rPr>
      </w:pPr>
      <w:r w:rsidRPr="002342C6">
        <w:rPr>
          <w:rFonts w:ascii="Times New Roman" w:eastAsia="Calibri" w:hAnsi="Times New Roman" w:cs="Times New Roman"/>
        </w:rPr>
        <w:t>DEQ proposes the Oregon Environmental Quality Commission (EQC) approve the proposed ballast water management rule amendments. These amendments would further enhance DEQ's ability to prevent the transport and introduction of aquatic invasive species (AIS) from commercial shipping activities to state waters, thereby protecting Oregon from potentially harmful economic and environmental impacts.  The proposed rule amendments are in response to recent changes in federal regulations and aim to ensure adequate AIS prevention strategies for Oregon ports.</w:t>
      </w:r>
    </w:p>
    <w:p w:rsidR="00E7395E" w:rsidRPr="002342C6" w:rsidRDefault="00E7395E" w:rsidP="00E7395E">
      <w:pPr>
        <w:ind w:left="0"/>
        <w:rPr>
          <w:rFonts w:ascii="Times New Roman" w:eastAsia="Calibri" w:hAnsi="Times New Roman" w:cs="Times New Roman"/>
        </w:rPr>
      </w:pPr>
    </w:p>
    <w:p w:rsidR="00E7395E" w:rsidRPr="002342C6" w:rsidRDefault="00E7395E" w:rsidP="00E7395E">
      <w:pPr>
        <w:ind w:left="0"/>
        <w:rPr>
          <w:rFonts w:ascii="Times New Roman" w:eastAsia="Calibri" w:hAnsi="Times New Roman" w:cs="Times New Roman"/>
        </w:rPr>
      </w:pPr>
      <w:r w:rsidRPr="002342C6">
        <w:rPr>
          <w:rFonts w:ascii="Times New Roman" w:eastAsia="Calibri" w:hAnsi="Times New Roman" w:cs="Times New Roman"/>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operators must ballast and subsequently de-ballast from empty ballast tanks while in state waters.  Second, the rules address concerns that recent federal regulatory changes will replace a strategy that has proven to be highly protective for low-salinity ports (like those in Oregon) with reliance upon first generation shipboard treatment technologies that under some circumstances could be less protective of Oregon ports. Specifically, the rule would retain ballast water exchange requirements for a subset of vessel arrivals that represent a high-risk for introducing AIS to Oregon.  </w:t>
      </w:r>
    </w:p>
    <w:p w:rsidR="00E7395E" w:rsidRPr="002342C6" w:rsidRDefault="00E7395E" w:rsidP="00E7395E">
      <w:pPr>
        <w:ind w:left="0"/>
        <w:rPr>
          <w:rFonts w:ascii="Times New Roman" w:eastAsia="Calibri" w:hAnsi="Times New Roman" w:cs="Times New Roman"/>
        </w:rPr>
      </w:pPr>
    </w:p>
    <w:p w:rsidR="00E7395E" w:rsidRPr="002342C6" w:rsidRDefault="00E7395E" w:rsidP="00E7395E">
      <w:pPr>
        <w:ind w:left="0"/>
        <w:rPr>
          <w:rFonts w:ascii="Times New Roman" w:eastAsia="Calibri" w:hAnsi="Times New Roman" w:cs="Times New Roman"/>
        </w:rPr>
      </w:pPr>
      <w:r w:rsidRPr="002342C6">
        <w:rPr>
          <w:rFonts w:ascii="Times New Roman" w:eastAsia="Calibri" w:hAnsi="Times New Roman" w:cs="Times New Roman"/>
        </w:rPr>
        <w:t xml:space="preserve">Under current state rules, vessel operators are no longer required to conduct ballast water exchange practices following implementation of federal discharge standards that generally require use of new shipboard treatment technology. The proposed rules would retain ballast water exchange requirements, in </w:t>
      </w:r>
      <w:r w:rsidRPr="002342C6">
        <w:rPr>
          <w:rFonts w:ascii="Times New Roman" w:eastAsia="Calibri" w:hAnsi="Times New Roman" w:cs="Times New Roman"/>
        </w:rPr>
        <w:lastRenderedPageBreak/>
        <w:t>addition to meeting federal treatment requirements, for high-risk voyages that had sourced ballast from low-salinity environments. The EPA established a policy to retain ballast water exchange (a.k.a. 'exchange plus treatment') under the National Vessel General Permit as a strategy to protect freshwater ports from further damages by AIS, but only required this management model for voyages entering the Great Lakes.  Retaining ballast exchange for high-risk voyages would serve as an important interim strategy to protect Oregon's low-salinity ports during a significant transition that depends upon the reliability of new technologies that have lacked rigorous testing.  As proposed, the rule would be repealed after eight years unless DEQ and the EQC determine that technology reliability and efficacy of federal shipboard treatment policies remain inadequate. In the event that these rules are adopted by Oregon, it is anticipated that Washington Department of Fish and Wildlife will seek to adopt comparable rules for vessels operating in the Columbia River.</w:t>
      </w:r>
    </w:p>
    <w:p w:rsidR="00E7395E" w:rsidRPr="002342C6" w:rsidRDefault="00E7395E" w:rsidP="00E7395E">
      <w:pPr>
        <w:ind w:left="0"/>
        <w:rPr>
          <w:rFonts w:ascii="Times New Roman" w:eastAsia="Calibri" w:hAnsi="Times New Roman" w:cs="Times New Roman"/>
        </w:rPr>
      </w:pPr>
    </w:p>
    <w:p w:rsidR="00E7395E" w:rsidRPr="002342C6" w:rsidRDefault="00E7395E" w:rsidP="00E7395E">
      <w:pPr>
        <w:ind w:left="0"/>
        <w:rPr>
          <w:rFonts w:ascii="Times New Roman" w:eastAsia="Calibri" w:hAnsi="Times New Roman" w:cs="Times New Roman"/>
        </w:rPr>
      </w:pPr>
      <w:r w:rsidRPr="002342C6">
        <w:rPr>
          <w:rFonts w:ascii="Times New Roman" w:eastAsia="Calibri" w:hAnsi="Times New Roman" w:cs="Times New Roman"/>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rsidR="00E7395E" w:rsidRPr="002342C6" w:rsidRDefault="00E7395E" w:rsidP="00E7395E">
      <w:pPr>
        <w:ind w:left="0"/>
        <w:rPr>
          <w:rFonts w:ascii="Times New Roman" w:eastAsia="Calibri" w:hAnsi="Times New Roman" w:cs="Times New Roman"/>
        </w:rPr>
      </w:pPr>
    </w:p>
    <w:p w:rsidR="00E7395E" w:rsidRPr="002342C6" w:rsidRDefault="00E7395E" w:rsidP="00E7395E">
      <w:pPr>
        <w:ind w:left="0"/>
        <w:rPr>
          <w:rFonts w:ascii="Times New Roman" w:eastAsia="Calibri" w:hAnsi="Times New Roman" w:cs="Times New Roman"/>
        </w:rPr>
      </w:pPr>
      <w:r w:rsidRPr="002342C6">
        <w:rPr>
          <w:rFonts w:ascii="Times New Roman" w:eastAsia="Calibri" w:hAnsi="Times New Roman" w:cs="Times New Roman"/>
        </w:rPr>
        <w:t>DEQ Noise Regulations</w:t>
      </w:r>
    </w:p>
    <w:p w:rsidR="00E7395E" w:rsidRPr="002342C6" w:rsidRDefault="00E7395E" w:rsidP="00E7395E">
      <w:pPr>
        <w:ind w:left="0"/>
        <w:rPr>
          <w:rFonts w:ascii="Times New Roman" w:eastAsia="Calibri" w:hAnsi="Times New Roman" w:cs="Times New Roman"/>
        </w:rPr>
      </w:pPr>
    </w:p>
    <w:p w:rsidR="00E7395E" w:rsidRPr="002342C6" w:rsidRDefault="00E7395E" w:rsidP="00E7395E">
      <w:pPr>
        <w:ind w:left="0"/>
        <w:rPr>
          <w:rFonts w:ascii="Times New Roman" w:eastAsia="Calibri" w:hAnsi="Times New Roman" w:cs="Times New Roman"/>
        </w:rPr>
      </w:pPr>
      <w:r w:rsidRPr="002342C6">
        <w:rPr>
          <w:rFonts w:ascii="Times New Roman" w:eastAsia="Calibri" w:hAnsi="Times New Roman" w:cs="Times New Roman"/>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rsidR="00E7395E" w:rsidRPr="002342C6" w:rsidRDefault="00E7395E" w:rsidP="00E7395E">
      <w:pPr>
        <w:ind w:left="0"/>
        <w:rPr>
          <w:rFonts w:ascii="Times New Roman" w:eastAsia="Calibri" w:hAnsi="Times New Roman" w:cs="Times New Roman"/>
        </w:rPr>
      </w:pPr>
    </w:p>
    <w:p w:rsidR="00E7395E" w:rsidRPr="002342C6" w:rsidRDefault="00E7395E" w:rsidP="00E7395E">
      <w:pPr>
        <w:ind w:left="0"/>
        <w:rPr>
          <w:rFonts w:ascii="Times New Roman" w:eastAsia="Calibri" w:hAnsi="Times New Roman" w:cs="Times New Roman"/>
        </w:rPr>
      </w:pPr>
      <w:r w:rsidRPr="002342C6">
        <w:rPr>
          <w:rFonts w:ascii="Times New Roman" w:eastAsia="Calibri" w:hAnsi="Times New Roman" w:cs="Times New Roman"/>
        </w:rPr>
        <w:t xml:space="preserve">In 1991 the Oregon Legislature withdrew all funding for implementing and administering DEQ's noise regulations. (See OAR 340-035-0110.) DEQ therefore ended its noise control program, although the noise control regulations remain in effect. In response to budget reductions, DEQ no longer conducts a noise control program or enforces the noise control regulations. DEQ has no funding or program to respond to noise complaints, to provide advice about noise issues or to interpret the noise regulations. Local governments may choose to enforce the noise regulations. </w:t>
      </w:r>
    </w:p>
    <w:p w:rsidR="00E7395E" w:rsidRPr="002342C6" w:rsidRDefault="00E7395E" w:rsidP="00E7395E">
      <w:pPr>
        <w:ind w:left="0"/>
        <w:rPr>
          <w:rFonts w:ascii="Times New Roman" w:eastAsia="Calibri" w:hAnsi="Times New Roman" w:cs="Times New Roman"/>
        </w:rPr>
      </w:pPr>
    </w:p>
    <w:p w:rsidR="00E7395E" w:rsidRPr="002342C6" w:rsidRDefault="00E7395E" w:rsidP="00E7395E">
      <w:pPr>
        <w:ind w:left="0"/>
        <w:rPr>
          <w:rFonts w:ascii="Times New Roman" w:eastAsia="Calibri" w:hAnsi="Times New Roman" w:cs="Times New Roman"/>
        </w:rPr>
      </w:pPr>
      <w:r w:rsidRPr="002342C6">
        <w:rPr>
          <w:rFonts w:ascii="Times New Roman" w:eastAsia="Calibri" w:hAnsi="Times New Roman" w:cs="Times New Roman"/>
        </w:rPr>
        <w:t xml:space="preserve">The changes DEQ is proposing for the noise regulations are purely administrative to make it easier for the public to access information about these rules. These changes do not indicate any change in DEQ policy or practice concerning the noise regulations. DEQ still does not have a noise control program or have funding or the ability to enforce, apply or interpret the noise regulations, or to investigate noise issues or complaints. </w:t>
      </w:r>
    </w:p>
    <w:p w:rsidR="00E7395E" w:rsidRPr="002342C6" w:rsidRDefault="00E7395E" w:rsidP="00E7395E">
      <w:pPr>
        <w:ind w:left="0"/>
        <w:rPr>
          <w:rFonts w:ascii="Times New Roman" w:eastAsia="Calibri" w:hAnsi="Times New Roman" w:cs="Times New Roman"/>
        </w:rPr>
      </w:pPr>
    </w:p>
    <w:p w:rsidR="00E7395E" w:rsidRPr="002342C6" w:rsidRDefault="00E7395E" w:rsidP="00E7395E">
      <w:pPr>
        <w:ind w:left="0"/>
        <w:rPr>
          <w:rFonts w:ascii="Times New Roman" w:eastAsia="Calibri" w:hAnsi="Times New Roman" w:cs="Times New Roman"/>
        </w:rPr>
      </w:pPr>
      <w:r w:rsidRPr="002342C6">
        <w:rPr>
          <w:rFonts w:ascii="Times New Roman" w:eastAsia="Calibri" w:hAnsi="Times New Roman" w:cs="Times New Roman"/>
        </w:rPr>
        <w:t xml:space="preserve">The noise control regulations refer to a number of tables and external documents. Currently, those documents are not published with the official version of the rules on the Oregon Secretary of State web page. Instead, DEQ maintains those documents on its own web site. </w:t>
      </w:r>
    </w:p>
    <w:p w:rsidR="00E7395E" w:rsidRPr="002342C6" w:rsidRDefault="00E7395E" w:rsidP="00E7395E">
      <w:pPr>
        <w:ind w:left="0"/>
        <w:rPr>
          <w:rFonts w:ascii="Times New Roman" w:eastAsia="Calibri" w:hAnsi="Times New Roman" w:cs="Times New Roman"/>
        </w:rPr>
      </w:pPr>
    </w:p>
    <w:p w:rsidR="00E7395E" w:rsidRPr="002342C6" w:rsidRDefault="00E7395E" w:rsidP="00E7395E">
      <w:pPr>
        <w:ind w:left="0"/>
        <w:rPr>
          <w:rFonts w:ascii="Times New Roman" w:eastAsia="Calibri" w:hAnsi="Times New Roman" w:cs="Times New Roman"/>
        </w:rPr>
      </w:pPr>
      <w:r w:rsidRPr="002342C6">
        <w:rPr>
          <w:rFonts w:ascii="Times New Roman" w:eastAsia="Calibri" w:hAnsi="Times New Roman" w:cs="Times New Roman"/>
        </w:rPr>
        <w:t>In this rulemaking DEQ is asking the EQC to approve amendments to the noise regulations that only incorporate directly into the rules the tables and documents the rules already refer to. This will make it easier for users of these rules to find the information they need to interpret and apply the rules. It will also relieve DEQ from the cost and responsibility of maintaining these documents on its web site.</w:t>
      </w:r>
    </w:p>
    <w:p w:rsidR="00E7395E" w:rsidRPr="002342C6" w:rsidRDefault="00E7395E" w:rsidP="00E7395E">
      <w:pPr>
        <w:ind w:left="0"/>
        <w:rPr>
          <w:rFonts w:ascii="Times New Roman" w:eastAsia="Calibri" w:hAnsi="Times New Roman" w:cs="Times New Roman"/>
        </w:rPr>
      </w:pPr>
    </w:p>
    <w:p w:rsidR="00E7395E" w:rsidRPr="002342C6" w:rsidRDefault="00E7395E" w:rsidP="00E7395E">
      <w:pPr>
        <w:ind w:left="0"/>
        <w:rPr>
          <w:rFonts w:ascii="Times New Roman" w:eastAsia="Calibri" w:hAnsi="Times New Roman" w:cs="Times New Roman"/>
        </w:rPr>
      </w:pPr>
      <w:r w:rsidRPr="002342C6">
        <w:rPr>
          <w:rFonts w:ascii="Times New Roman" w:eastAsia="Calibri" w:hAnsi="Times New Roman" w:cs="Times New Roman"/>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rsidR="00E7395E" w:rsidRPr="002342C6" w:rsidRDefault="00E7395E" w:rsidP="00E7395E">
      <w:pPr>
        <w:ind w:left="0"/>
        <w:rPr>
          <w:rFonts w:ascii="Times New Roman" w:eastAsia="Calibri" w:hAnsi="Times New Roman" w:cs="Times New Roman"/>
        </w:rPr>
      </w:pPr>
    </w:p>
    <w:p w:rsidR="006D57D6" w:rsidRPr="002342C6" w:rsidRDefault="00E7395E" w:rsidP="00E7395E">
      <w:pPr>
        <w:ind w:left="0"/>
        <w:rPr>
          <w:rFonts w:ascii="Times New Roman" w:eastAsia="Calibri" w:hAnsi="Times New Roman" w:cs="Times New Roman"/>
        </w:rPr>
      </w:pPr>
      <w:r w:rsidRPr="002342C6">
        <w:rPr>
          <w:rFonts w:ascii="Times New Roman" w:eastAsia="Calibri" w:hAnsi="Times New Roman" w:cs="Times New Roman"/>
        </w:rPr>
        <w:t>DEQ will therefore ask the EQC to approve these proposed amendments to the division 35 noise control regulations.</w:t>
      </w:r>
    </w:p>
    <w:p w:rsidR="00E7395E" w:rsidRPr="006D57D6" w:rsidRDefault="00E7395E" w:rsidP="006D57D6">
      <w:pPr>
        <w:ind w:left="0"/>
        <w:rPr>
          <w:rFonts w:ascii="Times New Roman" w:eastAsia="Calibri" w:hAnsi="Times New Roman" w:cs="Times New Roman"/>
          <w:sz w:val="22"/>
          <w:szCs w:val="22"/>
        </w:rPr>
      </w:pPr>
    </w:p>
    <w:p w:rsidR="006D57D6" w:rsidRPr="00E7395E" w:rsidRDefault="006D57D6" w:rsidP="006D57D6">
      <w:pPr>
        <w:ind w:left="0"/>
        <w:rPr>
          <w:rFonts w:ascii="Times New Roman" w:eastAsia="Calibri" w:hAnsi="Times New Roman" w:cs="Times New Roman"/>
          <w:b/>
          <w:sz w:val="28"/>
          <w:szCs w:val="28"/>
        </w:rPr>
      </w:pPr>
      <w:r w:rsidRPr="00E7395E">
        <w:rPr>
          <w:rFonts w:ascii="Times New Roman" w:eastAsia="Calibri" w:hAnsi="Times New Roman" w:cs="Times New Roman"/>
          <w:b/>
          <w:sz w:val="28"/>
          <w:szCs w:val="28"/>
        </w:rPr>
        <w:t>Description of the need for, and objectives of the rule:</w:t>
      </w:r>
    </w:p>
    <w:p w:rsidR="006D57D6" w:rsidRPr="00E7395E" w:rsidRDefault="006D57D6" w:rsidP="006D57D6">
      <w:pPr>
        <w:ind w:left="0"/>
        <w:rPr>
          <w:rFonts w:ascii="Times New Roman" w:eastAsia="Calibri" w:hAnsi="Times New Roman" w:cs="Times New Roman"/>
          <w:b/>
          <w:sz w:val="28"/>
          <w:szCs w:val="28"/>
        </w:rPr>
      </w:pPr>
    </w:p>
    <w:p w:rsidR="00E7395E" w:rsidRPr="00E7395E" w:rsidRDefault="00E7395E" w:rsidP="00E7395E">
      <w:pPr>
        <w:ind w:left="360" w:right="18"/>
        <w:outlineLvl w:val="0"/>
        <w:rPr>
          <w:rFonts w:ascii="Times New Roman" w:eastAsia="Times New Roman" w:hAnsi="Times New Roman" w:cs="Times New Roman"/>
          <w:b/>
        </w:rPr>
      </w:pPr>
      <w:r w:rsidRPr="00E7395E">
        <w:rPr>
          <w:rFonts w:ascii="Times New Roman" w:eastAsia="Times New Roman" w:hAnsi="Times New Roman" w:cs="Times New Roman"/>
          <w:b/>
        </w:rPr>
        <w:t>Management of Empty Ballast Tanks</w:t>
      </w:r>
    </w:p>
    <w:p w:rsidR="00E7395E" w:rsidRPr="00E7395E" w:rsidRDefault="00E7395E" w:rsidP="00E7395E">
      <w:pPr>
        <w:ind w:left="720" w:right="18"/>
        <w:outlineLvl w:val="0"/>
        <w:rPr>
          <w:rFonts w:ascii="Times New Roman" w:eastAsia="Times New Roman" w:hAnsi="Times New Roman" w:cs="Times New Roman"/>
        </w:rPr>
      </w:pPr>
    </w:p>
    <w:p w:rsidR="00E7395E" w:rsidRPr="00E7395E" w:rsidRDefault="00E7395E" w:rsidP="00E7395E">
      <w:pPr>
        <w:ind w:left="720" w:right="18"/>
        <w:outlineLvl w:val="0"/>
        <w:rPr>
          <w:rFonts w:ascii="Times New Roman" w:eastAsia="Times New Roman" w:hAnsi="Times New Roman" w:cs="Times New Roman"/>
        </w:rPr>
      </w:pPr>
      <w:r w:rsidRPr="00E7395E">
        <w:rPr>
          <w:rFonts w:ascii="Times New Roman" w:eastAsia="Times New Roman" w:hAnsi="Times New Roman" w:cs="Times New Roman"/>
        </w:rPr>
        <w:t>What need would the proposed rule address?</w:t>
      </w:r>
    </w:p>
    <w:p w:rsidR="00E7395E" w:rsidRPr="00E7395E" w:rsidRDefault="00E7395E" w:rsidP="00E7395E">
      <w:pPr>
        <w:ind w:left="720" w:right="18"/>
        <w:outlineLvl w:val="0"/>
        <w:rPr>
          <w:rFonts w:ascii="Times New Roman" w:eastAsia="Times New Roman" w:hAnsi="Times New Roman" w:cs="Times New Roman"/>
        </w:rPr>
      </w:pPr>
    </w:p>
    <w:p w:rsidR="00E7395E" w:rsidRPr="00E7395E" w:rsidRDefault="00E7395E" w:rsidP="00E7395E">
      <w:pPr>
        <w:ind w:left="720" w:right="18"/>
        <w:outlineLvl w:val="0"/>
        <w:rPr>
          <w:rFonts w:ascii="Times New Roman" w:eastAsia="Times New Roman" w:hAnsi="Times New Roman" w:cs="Times New Roman"/>
        </w:rPr>
      </w:pPr>
      <w:r w:rsidRPr="00E7395E">
        <w:rPr>
          <w:rFonts w:ascii="Times New Roman" w:eastAsia="Times New Roman" w:hAnsi="Times New Roman" w:cs="Times New Roman"/>
        </w:rPr>
        <w:t>The need to reduce the invasive species transfer risk associated with residual ballast water and sediments in ‘empty’ ballast tanks that may be used for ballasting and subsequent de-ballasting while in state waters.</w:t>
      </w:r>
    </w:p>
    <w:p w:rsidR="00E7395E" w:rsidRPr="00E7395E" w:rsidRDefault="00E7395E" w:rsidP="00E7395E">
      <w:pPr>
        <w:ind w:left="720" w:right="18"/>
        <w:outlineLvl w:val="0"/>
        <w:rPr>
          <w:rFonts w:ascii="Times New Roman" w:eastAsia="Times New Roman" w:hAnsi="Times New Roman" w:cs="Times New Roman"/>
        </w:rPr>
      </w:pPr>
    </w:p>
    <w:p w:rsidR="00E7395E" w:rsidRPr="00E7395E" w:rsidRDefault="00E7395E" w:rsidP="00E7395E">
      <w:pPr>
        <w:ind w:left="720" w:right="18"/>
        <w:outlineLvl w:val="0"/>
        <w:rPr>
          <w:rFonts w:ascii="Times New Roman" w:eastAsia="Times New Roman" w:hAnsi="Times New Roman" w:cs="Times New Roman"/>
        </w:rPr>
      </w:pPr>
      <w:r w:rsidRPr="00E7395E">
        <w:rPr>
          <w:rFonts w:ascii="Times New Roman" w:eastAsia="Times New Roman" w:hAnsi="Times New Roman" w:cs="Times New Roman"/>
        </w:rPr>
        <w:t>How would the proposed rule address the need?</w:t>
      </w:r>
    </w:p>
    <w:p w:rsidR="00E7395E" w:rsidRPr="00E7395E" w:rsidRDefault="00E7395E" w:rsidP="00E7395E">
      <w:pPr>
        <w:ind w:left="720" w:right="18"/>
        <w:outlineLvl w:val="0"/>
        <w:rPr>
          <w:rFonts w:ascii="Times New Roman" w:eastAsia="Times New Roman" w:hAnsi="Times New Roman" w:cs="Times New Roman"/>
        </w:rPr>
      </w:pPr>
    </w:p>
    <w:p w:rsidR="00E7395E" w:rsidRPr="00E7395E" w:rsidRDefault="00E7395E" w:rsidP="00E7395E">
      <w:pPr>
        <w:ind w:left="720" w:right="18"/>
        <w:outlineLvl w:val="0"/>
        <w:rPr>
          <w:rFonts w:ascii="Times New Roman" w:eastAsia="Times New Roman" w:hAnsi="Times New Roman" w:cs="Times New Roman"/>
        </w:rPr>
      </w:pPr>
      <w:r w:rsidRPr="00E7395E">
        <w:rPr>
          <w:rFonts w:ascii="Times New Roman" w:eastAsia="Times New Roman" w:hAnsi="Times New Roman" w:cs="Times New Roman"/>
        </w:rPr>
        <w:t>The proposed rule requires vessel operators to conduct a mid-ocean saltwater flush of empty ballast tanks that they want to use for ballasting and subsequent de-ballasting while in port.</w:t>
      </w:r>
    </w:p>
    <w:p w:rsidR="00E7395E" w:rsidRPr="00E7395E" w:rsidRDefault="00E7395E" w:rsidP="00E7395E">
      <w:pPr>
        <w:ind w:left="720" w:right="18"/>
        <w:outlineLvl w:val="0"/>
        <w:rPr>
          <w:rFonts w:ascii="Times New Roman" w:eastAsia="Times New Roman" w:hAnsi="Times New Roman" w:cs="Times New Roman"/>
        </w:rPr>
      </w:pPr>
    </w:p>
    <w:p w:rsidR="00E7395E" w:rsidRPr="00E7395E" w:rsidRDefault="00E7395E" w:rsidP="00E7395E">
      <w:pPr>
        <w:ind w:left="720" w:right="18"/>
        <w:outlineLvl w:val="0"/>
        <w:rPr>
          <w:rFonts w:ascii="Times New Roman" w:eastAsia="Times New Roman" w:hAnsi="Times New Roman" w:cs="Times New Roman"/>
        </w:rPr>
      </w:pPr>
      <w:r w:rsidRPr="00E7395E">
        <w:rPr>
          <w:rFonts w:ascii="Times New Roman" w:eastAsia="Times New Roman" w:hAnsi="Times New Roman" w:cs="Times New Roman"/>
        </w:rPr>
        <w:t>How will DEQ know the rule addressed the need?</w:t>
      </w:r>
    </w:p>
    <w:p w:rsidR="00E7395E" w:rsidRPr="00E7395E" w:rsidRDefault="00E7395E" w:rsidP="00E7395E">
      <w:pPr>
        <w:ind w:left="720" w:right="18"/>
        <w:outlineLvl w:val="0"/>
        <w:rPr>
          <w:rFonts w:ascii="Times New Roman" w:eastAsia="Times New Roman" w:hAnsi="Times New Roman" w:cs="Times New Roman"/>
        </w:rPr>
      </w:pPr>
    </w:p>
    <w:p w:rsidR="00E7395E" w:rsidRPr="00E7395E" w:rsidRDefault="00E7395E" w:rsidP="00E7395E">
      <w:pPr>
        <w:ind w:left="720" w:right="18"/>
        <w:outlineLvl w:val="0"/>
        <w:rPr>
          <w:rFonts w:ascii="Times New Roman" w:eastAsia="Times New Roman" w:hAnsi="Times New Roman" w:cs="Times New Roman"/>
        </w:rPr>
      </w:pPr>
      <w:r w:rsidRPr="00E7395E">
        <w:rPr>
          <w:rFonts w:ascii="Times New Roman" w:eastAsia="Times New Roman" w:hAnsi="Times New Roman" w:cs="Times New Roman"/>
        </w:rP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rsidR="00E7395E" w:rsidRPr="00E7395E" w:rsidRDefault="00E7395E" w:rsidP="00E7395E">
      <w:pPr>
        <w:ind w:left="720" w:right="18"/>
        <w:outlineLvl w:val="0"/>
        <w:rPr>
          <w:rFonts w:ascii="Times New Roman" w:eastAsia="Times New Roman" w:hAnsi="Times New Roman" w:cs="Times New Roman"/>
        </w:rPr>
      </w:pPr>
    </w:p>
    <w:p w:rsidR="00E7395E" w:rsidRPr="00E7395E" w:rsidRDefault="00E7395E" w:rsidP="00E7395E">
      <w:pPr>
        <w:ind w:left="360" w:right="18"/>
        <w:outlineLvl w:val="0"/>
        <w:rPr>
          <w:rFonts w:ascii="Times New Roman" w:eastAsia="Times New Roman" w:hAnsi="Times New Roman" w:cs="Times New Roman"/>
          <w:b/>
        </w:rPr>
      </w:pPr>
      <w:r w:rsidRPr="00E7395E">
        <w:rPr>
          <w:rFonts w:ascii="Times New Roman" w:eastAsia="Times New Roman" w:hAnsi="Times New Roman" w:cs="Times New Roman"/>
          <w:b/>
        </w:rPr>
        <w:t>Retaining Ballast Water Exchange</w:t>
      </w:r>
    </w:p>
    <w:p w:rsidR="00E7395E" w:rsidRPr="00E7395E" w:rsidRDefault="00E7395E" w:rsidP="00E7395E">
      <w:pPr>
        <w:ind w:left="360" w:right="18"/>
        <w:outlineLvl w:val="0"/>
        <w:rPr>
          <w:rFonts w:ascii="Times New Roman" w:eastAsia="Times New Roman" w:hAnsi="Times New Roman" w:cs="Times New Roman"/>
          <w:b/>
        </w:rPr>
      </w:pPr>
    </w:p>
    <w:p w:rsidR="00E7395E" w:rsidRPr="00E7395E" w:rsidRDefault="00E7395E" w:rsidP="00E7395E">
      <w:pPr>
        <w:ind w:left="720" w:right="18"/>
        <w:outlineLvl w:val="0"/>
        <w:rPr>
          <w:rFonts w:ascii="Times New Roman" w:eastAsia="Times New Roman" w:hAnsi="Times New Roman" w:cs="Times New Roman"/>
        </w:rPr>
      </w:pPr>
      <w:r w:rsidRPr="00E7395E">
        <w:rPr>
          <w:rFonts w:ascii="Times New Roman" w:eastAsia="Times New Roman" w:hAnsi="Times New Roman" w:cs="Times New Roman"/>
        </w:rPr>
        <w:t>What need would the proposed rule address?</w:t>
      </w:r>
    </w:p>
    <w:p w:rsidR="00E7395E" w:rsidRPr="00E7395E" w:rsidRDefault="00E7395E" w:rsidP="00E7395E">
      <w:pPr>
        <w:ind w:left="720" w:right="18"/>
        <w:outlineLvl w:val="0"/>
        <w:rPr>
          <w:rFonts w:ascii="Times New Roman" w:eastAsia="Times New Roman" w:hAnsi="Times New Roman" w:cs="Times New Roman"/>
        </w:rPr>
      </w:pPr>
    </w:p>
    <w:p w:rsidR="00E7395E" w:rsidRPr="00E7395E" w:rsidRDefault="00E7395E" w:rsidP="00E7395E">
      <w:pPr>
        <w:ind w:left="720" w:right="18"/>
        <w:outlineLvl w:val="0"/>
        <w:rPr>
          <w:rFonts w:ascii="Times New Roman" w:eastAsia="Times New Roman" w:hAnsi="Times New Roman" w:cs="Times New Roman"/>
        </w:rPr>
      </w:pPr>
      <w:r w:rsidRPr="00E7395E">
        <w:rPr>
          <w:rFonts w:ascii="Times New Roman" w:eastAsia="Times New Roman" w:hAnsi="Times New Roman" w:cs="Times New Roman"/>
        </w:rPr>
        <w:t>There are concerns that new management practices established by federal requirements could, under some circumstances, represent a lower efficacy for preventing aquatic invasive species (AIS) transport to low-salinity ports in Oregon than current mid-ocean ballast exchange management practices.</w:t>
      </w:r>
    </w:p>
    <w:p w:rsidR="00E7395E" w:rsidRPr="00E7395E" w:rsidRDefault="00E7395E" w:rsidP="00E7395E">
      <w:pPr>
        <w:ind w:left="720" w:right="18"/>
        <w:outlineLvl w:val="0"/>
        <w:rPr>
          <w:rFonts w:ascii="Times New Roman" w:eastAsia="Times New Roman" w:hAnsi="Times New Roman" w:cs="Times New Roman"/>
        </w:rPr>
      </w:pPr>
    </w:p>
    <w:p w:rsidR="00E7395E" w:rsidRPr="00E7395E" w:rsidRDefault="00E7395E" w:rsidP="00E7395E">
      <w:pPr>
        <w:ind w:left="720" w:right="18"/>
        <w:outlineLvl w:val="0"/>
        <w:rPr>
          <w:rFonts w:ascii="Times New Roman" w:eastAsia="Times New Roman" w:hAnsi="Times New Roman" w:cs="Times New Roman"/>
        </w:rPr>
      </w:pPr>
      <w:r w:rsidRPr="00E7395E">
        <w:rPr>
          <w:rFonts w:ascii="Times New Roman" w:eastAsia="Times New Roman" w:hAnsi="Times New Roman" w:cs="Times New Roman"/>
        </w:rPr>
        <w:t>How would the proposed rule address the need?</w:t>
      </w:r>
    </w:p>
    <w:p w:rsidR="00E7395E" w:rsidRPr="00E7395E" w:rsidRDefault="00E7395E" w:rsidP="00E7395E">
      <w:pPr>
        <w:ind w:left="720" w:right="18"/>
        <w:outlineLvl w:val="0"/>
        <w:rPr>
          <w:rFonts w:ascii="Times New Roman" w:eastAsia="Times New Roman" w:hAnsi="Times New Roman" w:cs="Times New Roman"/>
        </w:rPr>
      </w:pPr>
    </w:p>
    <w:p w:rsidR="00E7395E" w:rsidRPr="00E7395E" w:rsidRDefault="00E7395E" w:rsidP="00E7395E">
      <w:pPr>
        <w:ind w:left="720" w:right="18"/>
        <w:outlineLvl w:val="0"/>
        <w:rPr>
          <w:rFonts w:ascii="Times New Roman" w:eastAsia="Times New Roman" w:hAnsi="Times New Roman" w:cs="Times New Roman"/>
        </w:rPr>
      </w:pPr>
      <w:r w:rsidRPr="00E7395E">
        <w:rPr>
          <w:rFonts w:ascii="Times New Roman" w:eastAsia="Times New Roman" w:hAnsi="Times New Roman" w:cs="Times New Roman"/>
        </w:rPr>
        <w:t>The rules retain ballast water exchange requirements for a subset of vessel arrivals to Oregon that represent a high risk for transporting AIS.</w:t>
      </w:r>
    </w:p>
    <w:p w:rsidR="00E7395E" w:rsidRPr="00E7395E" w:rsidRDefault="00E7395E" w:rsidP="00E7395E">
      <w:pPr>
        <w:ind w:left="720" w:right="18"/>
        <w:outlineLvl w:val="0"/>
        <w:rPr>
          <w:rFonts w:ascii="Times New Roman" w:eastAsia="Times New Roman" w:hAnsi="Times New Roman" w:cs="Times New Roman"/>
        </w:rPr>
      </w:pPr>
    </w:p>
    <w:p w:rsidR="00E7395E" w:rsidRPr="00E7395E" w:rsidRDefault="00E7395E" w:rsidP="00E7395E">
      <w:pPr>
        <w:ind w:left="720" w:right="18"/>
        <w:outlineLvl w:val="0"/>
        <w:rPr>
          <w:rFonts w:ascii="Times New Roman" w:eastAsia="Times New Roman" w:hAnsi="Times New Roman" w:cs="Times New Roman"/>
        </w:rPr>
      </w:pPr>
      <w:r w:rsidRPr="00E7395E">
        <w:rPr>
          <w:rFonts w:ascii="Times New Roman" w:eastAsia="Times New Roman" w:hAnsi="Times New Roman" w:cs="Times New Roman"/>
        </w:rPr>
        <w:t>How will DEQ know the rule addressed the need?</w:t>
      </w:r>
    </w:p>
    <w:p w:rsidR="00E7395E" w:rsidRPr="00E7395E" w:rsidRDefault="00E7395E" w:rsidP="00E7395E">
      <w:pPr>
        <w:ind w:left="720" w:right="18"/>
        <w:outlineLvl w:val="0"/>
        <w:rPr>
          <w:rFonts w:ascii="Times New Roman" w:eastAsia="Times New Roman" w:hAnsi="Times New Roman" w:cs="Times New Roman"/>
        </w:rPr>
      </w:pPr>
    </w:p>
    <w:p w:rsidR="00E7395E" w:rsidRPr="00E7395E" w:rsidRDefault="00E7395E" w:rsidP="00E7395E">
      <w:pPr>
        <w:ind w:left="720" w:right="18"/>
        <w:outlineLvl w:val="0"/>
        <w:rPr>
          <w:rFonts w:ascii="Times New Roman" w:eastAsia="Times New Roman" w:hAnsi="Times New Roman" w:cs="Times New Roman"/>
        </w:rPr>
      </w:pPr>
      <w:r w:rsidRPr="00E7395E">
        <w:rPr>
          <w:rFonts w:ascii="Times New Roman" w:eastAsia="Times New Roman" w:hAnsi="Times New Roman" w:cs="Times New Roman"/>
        </w:rPr>
        <w:t>Vessel inspections by DEQ staff, including sampling of ballast tank water for a minimum salinity, provides opportunity to verify compliance with elements of the proposed rule, as well as other ballast management criteria. 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non-indigenous species in Oregon waters, will inform DEQ’s evaluation of the new rule and a determination of whether it is needed beyond the proposed expiration date in 2025.</w:t>
      </w:r>
    </w:p>
    <w:p w:rsidR="00E7395E" w:rsidRPr="00E7395E" w:rsidRDefault="00E7395E" w:rsidP="00E7395E">
      <w:pPr>
        <w:ind w:left="720" w:right="18"/>
        <w:outlineLvl w:val="0"/>
        <w:rPr>
          <w:rFonts w:ascii="Times New Roman" w:eastAsia="Times New Roman" w:hAnsi="Times New Roman" w:cs="Times New Roman"/>
        </w:rPr>
      </w:pPr>
    </w:p>
    <w:p w:rsidR="00E7395E" w:rsidRPr="00E7395E" w:rsidRDefault="00E7395E" w:rsidP="00E7395E">
      <w:pPr>
        <w:ind w:left="360" w:right="18"/>
        <w:outlineLvl w:val="0"/>
        <w:rPr>
          <w:rFonts w:ascii="Times New Roman" w:eastAsia="Times New Roman" w:hAnsi="Times New Roman" w:cs="Times New Roman"/>
          <w:b/>
        </w:rPr>
      </w:pPr>
      <w:r w:rsidRPr="00E7395E">
        <w:rPr>
          <w:rFonts w:ascii="Times New Roman" w:eastAsia="Times New Roman" w:hAnsi="Times New Roman" w:cs="Times New Roman"/>
          <w:b/>
        </w:rPr>
        <w:t>Noise Tables</w:t>
      </w:r>
    </w:p>
    <w:p w:rsidR="00E7395E" w:rsidRPr="00E7395E" w:rsidRDefault="00E7395E" w:rsidP="00E7395E">
      <w:pPr>
        <w:ind w:left="360" w:right="18"/>
        <w:outlineLvl w:val="0"/>
        <w:rPr>
          <w:rFonts w:ascii="Times New Roman" w:eastAsia="Times New Roman" w:hAnsi="Times New Roman" w:cs="Times New Roman"/>
          <w:b/>
        </w:rPr>
      </w:pPr>
    </w:p>
    <w:p w:rsidR="00E7395E" w:rsidRPr="00E7395E" w:rsidRDefault="00E7395E" w:rsidP="00E7395E">
      <w:pPr>
        <w:ind w:left="720" w:right="18"/>
        <w:outlineLvl w:val="0"/>
        <w:rPr>
          <w:rFonts w:ascii="Times New Roman" w:eastAsia="Times New Roman" w:hAnsi="Times New Roman" w:cs="Times New Roman"/>
        </w:rPr>
      </w:pPr>
      <w:r w:rsidRPr="00E7395E">
        <w:rPr>
          <w:rFonts w:ascii="Times New Roman" w:eastAsia="Times New Roman" w:hAnsi="Times New Roman" w:cs="Times New Roman"/>
        </w:rPr>
        <w:t>What need would the proposed rule address?</w:t>
      </w:r>
    </w:p>
    <w:p w:rsidR="00E7395E" w:rsidRPr="00E7395E" w:rsidRDefault="00E7395E" w:rsidP="00E7395E">
      <w:pPr>
        <w:ind w:left="720" w:right="18"/>
        <w:outlineLvl w:val="0"/>
        <w:rPr>
          <w:rFonts w:ascii="Times New Roman" w:eastAsia="Times New Roman" w:hAnsi="Times New Roman" w:cs="Times New Roman"/>
        </w:rPr>
      </w:pPr>
    </w:p>
    <w:p w:rsidR="00E7395E" w:rsidRPr="00E7395E" w:rsidRDefault="00E7395E" w:rsidP="00E7395E">
      <w:pPr>
        <w:ind w:left="720" w:right="18"/>
        <w:outlineLvl w:val="0"/>
        <w:rPr>
          <w:rFonts w:ascii="Times New Roman" w:eastAsia="Times New Roman" w:hAnsi="Times New Roman" w:cs="Times New Roman"/>
        </w:rPr>
      </w:pPr>
      <w:r w:rsidRPr="00E7395E">
        <w:rPr>
          <w:rFonts w:ascii="Times New Roman" w:eastAsia="Times New Roman" w:hAnsi="Times New Roman" w:cs="Times New Roman"/>
        </w:rPr>
        <w:t xml:space="preserve">The rules are currently difficult for users to read, interpret and apply because the necessary information contained in tables and reference documents is not published in the same location as the rules. </w:t>
      </w:r>
    </w:p>
    <w:p w:rsidR="00E7395E" w:rsidRPr="00E7395E" w:rsidRDefault="00E7395E" w:rsidP="00E7395E">
      <w:pPr>
        <w:ind w:left="720" w:right="18"/>
        <w:outlineLvl w:val="0"/>
        <w:rPr>
          <w:rFonts w:ascii="Times New Roman" w:eastAsia="Times New Roman" w:hAnsi="Times New Roman" w:cs="Times New Roman"/>
          <w:b/>
        </w:rPr>
      </w:pPr>
    </w:p>
    <w:p w:rsidR="00E7395E" w:rsidRPr="00E7395E" w:rsidRDefault="00E7395E" w:rsidP="00E7395E">
      <w:pPr>
        <w:ind w:left="720" w:right="18"/>
        <w:outlineLvl w:val="0"/>
        <w:rPr>
          <w:rFonts w:ascii="Times New Roman" w:eastAsia="Times New Roman" w:hAnsi="Times New Roman" w:cs="Times New Roman"/>
        </w:rPr>
      </w:pPr>
      <w:r w:rsidRPr="00E7395E">
        <w:rPr>
          <w:rFonts w:ascii="Times New Roman" w:eastAsia="Times New Roman" w:hAnsi="Times New Roman" w:cs="Times New Roman"/>
        </w:rPr>
        <w:t>How would the proposed rule address the need?</w:t>
      </w:r>
    </w:p>
    <w:p w:rsidR="00E7395E" w:rsidRPr="00E7395E" w:rsidRDefault="00E7395E" w:rsidP="00E7395E">
      <w:pPr>
        <w:ind w:left="720" w:right="18"/>
        <w:outlineLvl w:val="0"/>
        <w:rPr>
          <w:rFonts w:ascii="Times New Roman" w:eastAsia="Times New Roman" w:hAnsi="Times New Roman" w:cs="Times New Roman"/>
        </w:rPr>
      </w:pPr>
    </w:p>
    <w:p w:rsidR="00E7395E" w:rsidRPr="00E7395E" w:rsidRDefault="00E7395E" w:rsidP="00E7395E">
      <w:pPr>
        <w:ind w:left="720" w:right="18"/>
        <w:outlineLvl w:val="0"/>
        <w:rPr>
          <w:rFonts w:ascii="Times New Roman" w:eastAsia="Times New Roman" w:hAnsi="Times New Roman" w:cs="Times New Roman"/>
        </w:rPr>
      </w:pPr>
      <w:r w:rsidRPr="00E7395E">
        <w:rPr>
          <w:rFonts w:ascii="Times New Roman" w:eastAsia="Times New Roman" w:hAnsi="Times New Roman" w:cs="Times New Roman"/>
        </w:rPr>
        <w:t>The amendments move tables and reference documents from a source that is external to the official published version of the rules and incorporates those documents into the official published version of the rules.</w:t>
      </w:r>
    </w:p>
    <w:p w:rsidR="00E7395E" w:rsidRPr="00E7395E" w:rsidRDefault="00E7395E" w:rsidP="00E7395E">
      <w:pPr>
        <w:ind w:left="720" w:right="18"/>
        <w:outlineLvl w:val="0"/>
        <w:rPr>
          <w:rFonts w:ascii="Times New Roman" w:eastAsia="Times New Roman" w:hAnsi="Times New Roman" w:cs="Times New Roman"/>
        </w:rPr>
      </w:pPr>
    </w:p>
    <w:p w:rsidR="00E7395E" w:rsidRPr="00E7395E" w:rsidRDefault="00E7395E" w:rsidP="00E7395E">
      <w:pPr>
        <w:ind w:left="720" w:right="18"/>
        <w:outlineLvl w:val="0"/>
        <w:rPr>
          <w:rFonts w:ascii="Times New Roman" w:eastAsia="Times New Roman" w:hAnsi="Times New Roman" w:cs="Times New Roman"/>
        </w:rPr>
      </w:pPr>
      <w:r w:rsidRPr="00E7395E">
        <w:rPr>
          <w:rFonts w:ascii="Times New Roman" w:eastAsia="Times New Roman" w:hAnsi="Times New Roman" w:cs="Times New Roman"/>
        </w:rPr>
        <w:t>How will DEQ know the rule addressed the need?</w:t>
      </w:r>
    </w:p>
    <w:p w:rsidR="00E7395E" w:rsidRPr="00E7395E" w:rsidRDefault="00E7395E" w:rsidP="00E7395E">
      <w:pPr>
        <w:ind w:left="720" w:right="18"/>
        <w:outlineLvl w:val="0"/>
        <w:rPr>
          <w:rFonts w:ascii="Times New Roman" w:eastAsia="Times New Roman" w:hAnsi="Times New Roman" w:cs="Times New Roman"/>
        </w:rPr>
      </w:pPr>
    </w:p>
    <w:p w:rsidR="00E7395E" w:rsidRPr="00E7395E" w:rsidRDefault="00E7395E" w:rsidP="00E7395E">
      <w:pPr>
        <w:ind w:left="720" w:right="18"/>
        <w:outlineLvl w:val="0"/>
        <w:rPr>
          <w:rFonts w:ascii="Times New Roman" w:eastAsia="Times New Roman" w:hAnsi="Times New Roman" w:cs="Times New Roman"/>
          <w:b/>
        </w:rPr>
      </w:pPr>
      <w:r w:rsidRPr="00E7395E">
        <w:rPr>
          <w:rFonts w:ascii="Times New Roman" w:eastAsia="Times New Roman" w:hAnsi="Times New Roman" w:cs="Times New Roman"/>
        </w:rPr>
        <w:t>The external documents will have been incorporated into the official published version of DEQ’s rules.</w:t>
      </w:r>
    </w:p>
    <w:p w:rsidR="006D57D6" w:rsidRPr="00E7395E" w:rsidRDefault="006D57D6" w:rsidP="006D57D6">
      <w:pPr>
        <w:ind w:left="0"/>
        <w:rPr>
          <w:rFonts w:ascii="Times New Roman" w:eastAsia="Calibri" w:hAnsi="Times New Roman" w:cs="Times New Roman"/>
        </w:rPr>
      </w:pPr>
    </w:p>
    <w:p w:rsidR="006D57D6" w:rsidRPr="00E7395E" w:rsidRDefault="006D57D6" w:rsidP="006D57D6">
      <w:pPr>
        <w:ind w:left="0"/>
        <w:rPr>
          <w:rFonts w:ascii="Times New Roman" w:eastAsia="Calibri" w:hAnsi="Times New Roman" w:cs="Times New Roman"/>
          <w:b/>
          <w:sz w:val="28"/>
          <w:szCs w:val="28"/>
        </w:rPr>
      </w:pPr>
      <w:r w:rsidRPr="00E7395E">
        <w:rPr>
          <w:rFonts w:ascii="Times New Roman" w:eastAsia="Calibri" w:hAnsi="Times New Roman" w:cs="Times New Roman"/>
          <w:b/>
          <w:sz w:val="28"/>
          <w:szCs w:val="28"/>
        </w:rPr>
        <w:t>List of rules adopted or amended:</w:t>
      </w:r>
    </w:p>
    <w:p w:rsidR="006D57D6" w:rsidRPr="00E7395E" w:rsidRDefault="006D57D6" w:rsidP="006D57D6">
      <w:pPr>
        <w:ind w:left="0"/>
        <w:rPr>
          <w:rFonts w:ascii="Times New Roman" w:eastAsia="Calibri" w:hAnsi="Times New Roman" w:cs="Times New Roman"/>
          <w:b/>
          <w:sz w:val="28"/>
          <w:szCs w:val="28"/>
        </w:rPr>
      </w:pPr>
    </w:p>
    <w:p w:rsidR="00E7395E" w:rsidRDefault="00E7395E" w:rsidP="00E7395E">
      <w:pPr>
        <w:ind w:left="0"/>
        <w:rPr>
          <w:rFonts w:ascii="Times New Roman" w:eastAsia="Calibri" w:hAnsi="Times New Roman" w:cs="Times New Roman"/>
        </w:rPr>
      </w:pPr>
      <w:r w:rsidRPr="00E7395E">
        <w:rPr>
          <w:rFonts w:ascii="Times New Roman" w:eastAsia="Calibri" w:hAnsi="Times New Roman" w:cs="Times New Roman"/>
        </w:rPr>
        <w:t xml:space="preserve">Amend </w:t>
      </w:r>
      <w:r w:rsidRPr="00E7395E">
        <w:rPr>
          <w:rFonts w:ascii="Times New Roman" w:eastAsia="Calibri" w:hAnsi="Times New Roman" w:cs="Times New Roman"/>
        </w:rPr>
        <w:tab/>
        <w:t>OAR 340-143-0005, 340-143-0010, 340-143-0050</w:t>
      </w:r>
    </w:p>
    <w:p w:rsidR="00E7395E" w:rsidRPr="00E7395E" w:rsidRDefault="00E7395E" w:rsidP="00E7395E">
      <w:pPr>
        <w:ind w:left="720" w:hanging="720"/>
        <w:rPr>
          <w:rFonts w:ascii="Times New Roman" w:eastAsia="Calibri" w:hAnsi="Times New Roman" w:cs="Times New Roman"/>
        </w:rPr>
      </w:pPr>
      <w:r w:rsidRPr="00E7395E">
        <w:rPr>
          <w:rFonts w:ascii="Times New Roman" w:eastAsia="Calibri" w:hAnsi="Times New Roman" w:cs="Times New Roman"/>
        </w:rPr>
        <w:t>Amend</w:t>
      </w:r>
      <w:r w:rsidRPr="00E7395E">
        <w:rPr>
          <w:rFonts w:ascii="Times New Roman" w:eastAsia="Calibri" w:hAnsi="Times New Roman" w:cs="Times New Roman"/>
        </w:rPr>
        <w:tab/>
      </w:r>
      <w:r w:rsidRPr="00E7395E">
        <w:rPr>
          <w:rFonts w:ascii="Times New Roman" w:eastAsia="Calibri" w:hAnsi="Times New Roman" w:cs="Times New Roman"/>
        </w:rPr>
        <w:tab/>
        <w:t>OAR 340-035-0015, 340-035-0025, 340-035-0030, 340-035-0035, 340-035-0040</w:t>
      </w:r>
    </w:p>
    <w:p w:rsidR="00E7395E" w:rsidRPr="00E7395E" w:rsidRDefault="00E7395E" w:rsidP="00E7395E">
      <w:pPr>
        <w:ind w:left="2160" w:hanging="720"/>
        <w:rPr>
          <w:rFonts w:ascii="Times New Roman" w:eastAsia="Calibri" w:hAnsi="Times New Roman" w:cs="Times New Roman"/>
        </w:rPr>
      </w:pPr>
      <w:r w:rsidRPr="00E7395E">
        <w:rPr>
          <w:rFonts w:ascii="Times New Roman" w:eastAsia="Calibri" w:hAnsi="Times New Roman" w:cs="Times New Roman"/>
        </w:rPr>
        <w:t>340-035-0045</w:t>
      </w:r>
    </w:p>
    <w:p w:rsidR="006D57D6" w:rsidRPr="00E7395E" w:rsidRDefault="006D57D6" w:rsidP="006D57D6">
      <w:pPr>
        <w:ind w:left="0"/>
        <w:rPr>
          <w:rFonts w:ascii="Times New Roman" w:eastAsia="Calibri" w:hAnsi="Times New Roman" w:cs="Times New Roman"/>
          <w:b/>
          <w:sz w:val="28"/>
          <w:szCs w:val="28"/>
        </w:rPr>
      </w:pPr>
    </w:p>
    <w:p w:rsidR="006D57D6" w:rsidRPr="00E7395E" w:rsidRDefault="006D57D6" w:rsidP="006D57D6">
      <w:pPr>
        <w:ind w:left="0"/>
        <w:rPr>
          <w:rFonts w:ascii="Times New Roman" w:eastAsia="Calibri" w:hAnsi="Times New Roman" w:cs="Times New Roman"/>
          <w:b/>
          <w:sz w:val="28"/>
          <w:szCs w:val="28"/>
        </w:rPr>
      </w:pPr>
      <w:r w:rsidRPr="00E7395E">
        <w:rPr>
          <w:rFonts w:ascii="Times New Roman" w:eastAsia="Calibri" w:hAnsi="Times New Roman" w:cs="Times New Roman"/>
          <w:b/>
          <w:sz w:val="28"/>
          <w:szCs w:val="28"/>
        </w:rPr>
        <w:t>Materials and labor costs increase or savings:</w:t>
      </w:r>
    </w:p>
    <w:p w:rsidR="006D57D6" w:rsidRDefault="006D57D6" w:rsidP="006D57D6">
      <w:pPr>
        <w:ind w:left="0"/>
        <w:rPr>
          <w:rFonts w:ascii="Times New Roman" w:eastAsia="Calibri" w:hAnsi="Times New Roman" w:cs="Times New Roman"/>
          <w:b/>
          <w:sz w:val="28"/>
          <w:szCs w:val="28"/>
        </w:rPr>
      </w:pPr>
    </w:p>
    <w:p w:rsidR="00E7395E" w:rsidRPr="00E7395E" w:rsidRDefault="00E7395E" w:rsidP="00E7395E">
      <w:pPr>
        <w:ind w:left="0"/>
        <w:rPr>
          <w:rFonts w:ascii="Times New Roman" w:eastAsia="Calibri" w:hAnsi="Times New Roman" w:cs="Times New Roman"/>
        </w:rPr>
      </w:pPr>
      <w:r w:rsidRPr="00E7395E">
        <w:rPr>
          <w:rFonts w:ascii="Times New Roman" w:eastAsia="Calibri" w:hAnsi="Times New Roman" w:cs="Times New Roman"/>
        </w:rPr>
        <w:t>Ballast Water Rules</w:t>
      </w:r>
    </w:p>
    <w:p w:rsidR="00E7395E" w:rsidRPr="00E7395E" w:rsidRDefault="00E7395E" w:rsidP="00E7395E">
      <w:pPr>
        <w:ind w:left="0"/>
        <w:rPr>
          <w:rFonts w:ascii="Times New Roman" w:eastAsia="Calibri" w:hAnsi="Times New Roman" w:cs="Times New Roman"/>
          <w:b/>
          <w:sz w:val="28"/>
          <w:szCs w:val="28"/>
        </w:rPr>
      </w:pPr>
    </w:p>
    <w:p w:rsidR="00E7395E" w:rsidRPr="00E7395E" w:rsidRDefault="00E7395E" w:rsidP="00E7395E">
      <w:pPr>
        <w:ind w:left="0"/>
        <w:rPr>
          <w:rFonts w:ascii="Times New Roman" w:eastAsia="Calibri" w:hAnsi="Times New Roman" w:cs="Times New Roman"/>
        </w:rPr>
      </w:pPr>
      <w:r w:rsidRPr="00E7395E">
        <w:rPr>
          <w:rFonts w:ascii="Times New Roman" w:eastAsia="Calibri" w:hAnsi="Times New Roman" w:cs="Times New Roman"/>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rsidR="00E7395E" w:rsidRPr="00E7395E" w:rsidRDefault="00E7395E" w:rsidP="00E7395E">
      <w:pPr>
        <w:ind w:left="0"/>
        <w:rPr>
          <w:rFonts w:ascii="Times New Roman" w:eastAsia="Calibri" w:hAnsi="Times New Roman" w:cs="Times New Roman"/>
        </w:rPr>
      </w:pPr>
    </w:p>
    <w:p w:rsidR="00E7395E" w:rsidRPr="00E7395E" w:rsidRDefault="00E7395E" w:rsidP="00E7395E">
      <w:pPr>
        <w:ind w:left="0"/>
        <w:rPr>
          <w:rFonts w:ascii="Times New Roman" w:eastAsia="Calibri" w:hAnsi="Times New Roman" w:cs="Times New Roman"/>
        </w:rPr>
      </w:pPr>
      <w:r w:rsidRPr="00E7395E">
        <w:rPr>
          <w:rFonts w:ascii="Times New Roman" w:eastAsia="Calibri" w:hAnsi="Times New Roman" w:cs="Times New Roman"/>
        </w:rPr>
        <w:t>Noise Table Rules</w:t>
      </w:r>
    </w:p>
    <w:p w:rsidR="00E7395E" w:rsidRPr="00E7395E" w:rsidRDefault="00E7395E" w:rsidP="00E7395E">
      <w:pPr>
        <w:ind w:left="0"/>
        <w:rPr>
          <w:rFonts w:ascii="Times New Roman" w:eastAsia="Calibri" w:hAnsi="Times New Roman" w:cs="Times New Roman"/>
        </w:rPr>
      </w:pPr>
    </w:p>
    <w:p w:rsidR="00E7395E" w:rsidRPr="00E7395E" w:rsidRDefault="00E7395E" w:rsidP="00E7395E">
      <w:pPr>
        <w:ind w:left="0"/>
        <w:rPr>
          <w:rFonts w:ascii="Times New Roman" w:eastAsia="Calibri" w:hAnsi="Times New Roman" w:cs="Times New Roman"/>
        </w:rPr>
      </w:pPr>
      <w:r w:rsidRPr="00E7395E">
        <w:rPr>
          <w:rFonts w:ascii="Times New Roman" w:eastAsia="Calibri" w:hAnsi="Times New Roman" w:cs="Times New Roman"/>
        </w:rPr>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rsidR="006D57D6" w:rsidRPr="00E7395E" w:rsidRDefault="006D57D6" w:rsidP="006D57D6">
      <w:pPr>
        <w:ind w:left="0"/>
        <w:rPr>
          <w:rFonts w:ascii="Times New Roman" w:eastAsia="Calibri" w:hAnsi="Times New Roman" w:cs="Times New Roman"/>
          <w:b/>
          <w:sz w:val="28"/>
          <w:szCs w:val="28"/>
        </w:rPr>
      </w:pPr>
    </w:p>
    <w:p w:rsidR="006D57D6" w:rsidRPr="00E7395E" w:rsidRDefault="006D57D6" w:rsidP="006D57D6">
      <w:pPr>
        <w:ind w:left="0"/>
        <w:rPr>
          <w:rFonts w:ascii="Times New Roman" w:eastAsia="Calibri" w:hAnsi="Times New Roman" w:cs="Times New Roman"/>
          <w:b/>
          <w:sz w:val="28"/>
          <w:szCs w:val="28"/>
        </w:rPr>
      </w:pPr>
      <w:r w:rsidRPr="00E7395E">
        <w:rPr>
          <w:rFonts w:ascii="Times New Roman" w:eastAsia="Calibri" w:hAnsi="Times New Roman" w:cs="Times New Roman"/>
          <w:b/>
          <w:sz w:val="28"/>
          <w:szCs w:val="28"/>
        </w:rPr>
        <w:t>Land costs increase or savings:</w:t>
      </w:r>
    </w:p>
    <w:p w:rsidR="006D57D6" w:rsidRPr="00E7395E" w:rsidRDefault="006D57D6" w:rsidP="006D57D6">
      <w:pPr>
        <w:ind w:left="0"/>
        <w:rPr>
          <w:rFonts w:ascii="Times New Roman" w:eastAsia="Calibri" w:hAnsi="Times New Roman" w:cs="Times New Roman"/>
          <w:b/>
          <w:sz w:val="28"/>
          <w:szCs w:val="28"/>
        </w:rPr>
      </w:pPr>
    </w:p>
    <w:p w:rsidR="006D57D6" w:rsidRDefault="00E7395E" w:rsidP="006D57D6">
      <w:pPr>
        <w:ind w:left="0"/>
        <w:rPr>
          <w:rFonts w:ascii="Times New Roman" w:eastAsia="Calibri" w:hAnsi="Times New Roman" w:cs="Times New Roman"/>
        </w:rPr>
      </w:pPr>
      <w:r>
        <w:rPr>
          <w:rFonts w:ascii="Times New Roman" w:eastAsia="Calibri" w:hAnsi="Times New Roman" w:cs="Times New Roman"/>
        </w:rPr>
        <w:t>None.</w:t>
      </w:r>
    </w:p>
    <w:p w:rsidR="00E7395E" w:rsidRPr="00E7395E" w:rsidRDefault="00E7395E" w:rsidP="006D57D6">
      <w:pPr>
        <w:ind w:left="0"/>
        <w:rPr>
          <w:rFonts w:ascii="Times New Roman" w:eastAsia="Calibri" w:hAnsi="Times New Roman" w:cs="Times New Roman"/>
        </w:rPr>
      </w:pPr>
    </w:p>
    <w:p w:rsidR="006D57D6" w:rsidRPr="006D57D6" w:rsidRDefault="006D57D6" w:rsidP="006D57D6">
      <w:pPr>
        <w:ind w:left="0"/>
        <w:rPr>
          <w:rFonts w:ascii="Times New Roman" w:eastAsia="Calibri" w:hAnsi="Times New Roman" w:cs="Times New Roman"/>
          <w:sz w:val="22"/>
          <w:szCs w:val="22"/>
        </w:rPr>
      </w:pPr>
    </w:p>
    <w:p w:rsidR="006D57D6" w:rsidRPr="006D57D6" w:rsidRDefault="006D57D6" w:rsidP="006D57D6">
      <w:pPr>
        <w:ind w:left="0"/>
        <w:rPr>
          <w:rFonts w:ascii="Times New Roman" w:eastAsia="Calibri" w:hAnsi="Times New Roman" w:cs="Times New Roman"/>
          <w:sz w:val="22"/>
          <w:szCs w:val="22"/>
        </w:rPr>
      </w:pPr>
    </w:p>
    <w:p w:rsidR="006D57D6" w:rsidRPr="006D57D6" w:rsidRDefault="006D57D6" w:rsidP="006D57D6">
      <w:pPr>
        <w:ind w:left="0"/>
        <w:rPr>
          <w:rFonts w:ascii="Times New Roman" w:eastAsia="Calibri" w:hAnsi="Times New Roman" w:cs="Times New Roman"/>
          <w:sz w:val="22"/>
          <w:szCs w:val="22"/>
        </w:rPr>
      </w:pPr>
    </w:p>
    <w:p w:rsidR="00330083" w:rsidRPr="00330083" w:rsidRDefault="00330083" w:rsidP="00330083">
      <w:pPr>
        <w:ind w:left="0"/>
        <w:rPr>
          <w:color w:val="415B5C" w:themeColor="accent3" w:themeShade="80"/>
          <w:sz w:val="32"/>
          <w:szCs w:val="32"/>
        </w:rPr>
      </w:pPr>
    </w:p>
    <w:sectPr w:rsidR="00330083" w:rsidRPr="00330083" w:rsidSect="006D57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doNotDisplayPageBoundarie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083"/>
    <w:rsid w:val="000032B6"/>
    <w:rsid w:val="00047512"/>
    <w:rsid w:val="0007121C"/>
    <w:rsid w:val="00081375"/>
    <w:rsid w:val="00092BD8"/>
    <w:rsid w:val="00093587"/>
    <w:rsid w:val="000A207D"/>
    <w:rsid w:val="000F3297"/>
    <w:rsid w:val="000F3493"/>
    <w:rsid w:val="0012757B"/>
    <w:rsid w:val="001331DC"/>
    <w:rsid w:val="00173DD9"/>
    <w:rsid w:val="001829E9"/>
    <w:rsid w:val="001843EA"/>
    <w:rsid w:val="001850FB"/>
    <w:rsid w:val="00191F63"/>
    <w:rsid w:val="001B1799"/>
    <w:rsid w:val="001B2C46"/>
    <w:rsid w:val="001C4FC0"/>
    <w:rsid w:val="001D464B"/>
    <w:rsid w:val="001E5899"/>
    <w:rsid w:val="00214E17"/>
    <w:rsid w:val="002273E8"/>
    <w:rsid w:val="00230935"/>
    <w:rsid w:val="002342C6"/>
    <w:rsid w:val="002372C8"/>
    <w:rsid w:val="002633DD"/>
    <w:rsid w:val="00266864"/>
    <w:rsid w:val="00276A83"/>
    <w:rsid w:val="0028022B"/>
    <w:rsid w:val="002941E4"/>
    <w:rsid w:val="002C5D32"/>
    <w:rsid w:val="002F205C"/>
    <w:rsid w:val="002F4FAC"/>
    <w:rsid w:val="00303715"/>
    <w:rsid w:val="00313D83"/>
    <w:rsid w:val="00330083"/>
    <w:rsid w:val="003343EF"/>
    <w:rsid w:val="00370282"/>
    <w:rsid w:val="003A3B4D"/>
    <w:rsid w:val="003F55BA"/>
    <w:rsid w:val="00404189"/>
    <w:rsid w:val="00406CA6"/>
    <w:rsid w:val="0041427E"/>
    <w:rsid w:val="004262E6"/>
    <w:rsid w:val="004511AC"/>
    <w:rsid w:val="0045697A"/>
    <w:rsid w:val="00483513"/>
    <w:rsid w:val="00491CBA"/>
    <w:rsid w:val="004A26CB"/>
    <w:rsid w:val="004B07ED"/>
    <w:rsid w:val="004C41B2"/>
    <w:rsid w:val="004D2118"/>
    <w:rsid w:val="004D31F4"/>
    <w:rsid w:val="004E5477"/>
    <w:rsid w:val="004F41B4"/>
    <w:rsid w:val="0053430C"/>
    <w:rsid w:val="00542DAA"/>
    <w:rsid w:val="00555005"/>
    <w:rsid w:val="0057711C"/>
    <w:rsid w:val="005C2368"/>
    <w:rsid w:val="005C7944"/>
    <w:rsid w:val="005D4B41"/>
    <w:rsid w:val="005E5AC6"/>
    <w:rsid w:val="005E65BE"/>
    <w:rsid w:val="00610595"/>
    <w:rsid w:val="006121AD"/>
    <w:rsid w:val="00614C52"/>
    <w:rsid w:val="006352D3"/>
    <w:rsid w:val="00641B34"/>
    <w:rsid w:val="0067101D"/>
    <w:rsid w:val="006732E3"/>
    <w:rsid w:val="006748DE"/>
    <w:rsid w:val="00686426"/>
    <w:rsid w:val="006B68FB"/>
    <w:rsid w:val="006D1F14"/>
    <w:rsid w:val="006D57D6"/>
    <w:rsid w:val="00701FFD"/>
    <w:rsid w:val="00711858"/>
    <w:rsid w:val="00717ACA"/>
    <w:rsid w:val="00725AED"/>
    <w:rsid w:val="00766F0B"/>
    <w:rsid w:val="00792438"/>
    <w:rsid w:val="007947AD"/>
    <w:rsid w:val="0079498B"/>
    <w:rsid w:val="007B16BF"/>
    <w:rsid w:val="007C4D22"/>
    <w:rsid w:val="007D6405"/>
    <w:rsid w:val="007E5321"/>
    <w:rsid w:val="007F3BA1"/>
    <w:rsid w:val="0080323F"/>
    <w:rsid w:val="008457D7"/>
    <w:rsid w:val="00863601"/>
    <w:rsid w:val="00882B7B"/>
    <w:rsid w:val="008963A8"/>
    <w:rsid w:val="00897C67"/>
    <w:rsid w:val="008A59D7"/>
    <w:rsid w:val="008C11A0"/>
    <w:rsid w:val="008C4E2F"/>
    <w:rsid w:val="008D041A"/>
    <w:rsid w:val="0090032D"/>
    <w:rsid w:val="00937040"/>
    <w:rsid w:val="009622CC"/>
    <w:rsid w:val="00964C9E"/>
    <w:rsid w:val="00973525"/>
    <w:rsid w:val="00985E75"/>
    <w:rsid w:val="009B355B"/>
    <w:rsid w:val="009C0F09"/>
    <w:rsid w:val="009C3879"/>
    <w:rsid w:val="009C4F7D"/>
    <w:rsid w:val="009D49B4"/>
    <w:rsid w:val="00A075B4"/>
    <w:rsid w:val="00A17568"/>
    <w:rsid w:val="00A26526"/>
    <w:rsid w:val="00A26960"/>
    <w:rsid w:val="00A55CA9"/>
    <w:rsid w:val="00A71866"/>
    <w:rsid w:val="00A935CD"/>
    <w:rsid w:val="00AA226D"/>
    <w:rsid w:val="00AA26A6"/>
    <w:rsid w:val="00AA2895"/>
    <w:rsid w:val="00AA29E8"/>
    <w:rsid w:val="00AD1E18"/>
    <w:rsid w:val="00AD5B9D"/>
    <w:rsid w:val="00B144AF"/>
    <w:rsid w:val="00B14677"/>
    <w:rsid w:val="00B24236"/>
    <w:rsid w:val="00B25CFE"/>
    <w:rsid w:val="00B53BBC"/>
    <w:rsid w:val="00B63031"/>
    <w:rsid w:val="00B649E8"/>
    <w:rsid w:val="00B65424"/>
    <w:rsid w:val="00B84510"/>
    <w:rsid w:val="00B93DED"/>
    <w:rsid w:val="00BC6EC4"/>
    <w:rsid w:val="00BF3450"/>
    <w:rsid w:val="00BF5D1A"/>
    <w:rsid w:val="00C058FB"/>
    <w:rsid w:val="00C17F8C"/>
    <w:rsid w:val="00C2127D"/>
    <w:rsid w:val="00C27FD4"/>
    <w:rsid w:val="00C37057"/>
    <w:rsid w:val="00C539F3"/>
    <w:rsid w:val="00C61511"/>
    <w:rsid w:val="00C9595A"/>
    <w:rsid w:val="00CC5405"/>
    <w:rsid w:val="00CE15F0"/>
    <w:rsid w:val="00CE72B3"/>
    <w:rsid w:val="00CF1678"/>
    <w:rsid w:val="00CF4CFA"/>
    <w:rsid w:val="00D11374"/>
    <w:rsid w:val="00D37689"/>
    <w:rsid w:val="00D56F36"/>
    <w:rsid w:val="00D6283B"/>
    <w:rsid w:val="00D86A27"/>
    <w:rsid w:val="00DA68A0"/>
    <w:rsid w:val="00DB098B"/>
    <w:rsid w:val="00DC28F9"/>
    <w:rsid w:val="00DE03D0"/>
    <w:rsid w:val="00E0293E"/>
    <w:rsid w:val="00E0408C"/>
    <w:rsid w:val="00E14BA4"/>
    <w:rsid w:val="00E2312F"/>
    <w:rsid w:val="00E24C44"/>
    <w:rsid w:val="00E31E64"/>
    <w:rsid w:val="00E34A04"/>
    <w:rsid w:val="00E4581E"/>
    <w:rsid w:val="00E61A74"/>
    <w:rsid w:val="00E7165B"/>
    <w:rsid w:val="00E7395E"/>
    <w:rsid w:val="00EA5B10"/>
    <w:rsid w:val="00EA5DA8"/>
    <w:rsid w:val="00ED048B"/>
    <w:rsid w:val="00ED146B"/>
    <w:rsid w:val="00ED6E5E"/>
    <w:rsid w:val="00EF2809"/>
    <w:rsid w:val="00F00DCD"/>
    <w:rsid w:val="00F23647"/>
    <w:rsid w:val="00F65756"/>
    <w:rsid w:val="00F7042C"/>
    <w:rsid w:val="00F81F4C"/>
    <w:rsid w:val="00F82A2B"/>
    <w:rsid w:val="00F911FA"/>
    <w:rsid w:val="00F962DA"/>
    <w:rsid w:val="00F971EB"/>
    <w:rsid w:val="00FB0602"/>
    <w:rsid w:val="00FB2290"/>
    <w:rsid w:val="00FB3A80"/>
    <w:rsid w:val="00FC68C6"/>
    <w:rsid w:val="00FE166F"/>
    <w:rsid w:val="00FF2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10A5E0A-2606-4AC6-AF94-B62072966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en-US"/>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0083"/>
    <w:pPr>
      <w:spacing w:after="0" w:line="240" w:lineRule="auto"/>
      <w:ind w:left="2880"/>
      <w:jc w:val="left"/>
    </w:pPr>
    <w:rPr>
      <w:rFonts w:ascii="Arial" w:hAnsi="Arial" w:cs="Arial"/>
      <w:sz w:val="24"/>
      <w:szCs w:val="24"/>
      <w:lang w:bidi="ar-SA"/>
    </w:rPr>
  </w:style>
  <w:style w:type="paragraph" w:styleId="Heading1">
    <w:name w:val="heading 1"/>
    <w:basedOn w:val="Normal"/>
    <w:next w:val="Normal"/>
    <w:link w:val="Heading1Char"/>
    <w:uiPriority w:val="9"/>
    <w:qFormat/>
    <w:rsid w:val="002F4FAC"/>
    <w:pPr>
      <w:spacing w:before="300" w:after="40" w:line="276" w:lineRule="auto"/>
      <w:ind w:left="0"/>
      <w:outlineLvl w:val="0"/>
    </w:pPr>
    <w:rPr>
      <w:rFonts w:asciiTheme="minorHAnsi" w:hAnsiTheme="minorHAnsi" w:cstheme="minorBidi"/>
      <w:smallCaps/>
      <w:spacing w:val="5"/>
      <w:sz w:val="32"/>
      <w:szCs w:val="32"/>
      <w:lang w:bidi="en-US"/>
    </w:rPr>
  </w:style>
  <w:style w:type="paragraph" w:styleId="Heading2">
    <w:name w:val="heading 2"/>
    <w:basedOn w:val="Normal"/>
    <w:next w:val="Normal"/>
    <w:link w:val="Heading2Char"/>
    <w:uiPriority w:val="9"/>
    <w:semiHidden/>
    <w:unhideWhenUsed/>
    <w:qFormat/>
    <w:rsid w:val="002F4FAC"/>
    <w:pPr>
      <w:spacing w:before="240" w:after="80" w:line="276" w:lineRule="auto"/>
      <w:ind w:left="0"/>
      <w:outlineLvl w:val="1"/>
    </w:pPr>
    <w:rPr>
      <w:rFonts w:asciiTheme="minorHAnsi" w:hAnsiTheme="minorHAnsi" w:cstheme="minorBidi"/>
      <w:smallCaps/>
      <w:spacing w:val="5"/>
      <w:sz w:val="28"/>
      <w:szCs w:val="28"/>
      <w:lang w:bidi="en-US"/>
    </w:rPr>
  </w:style>
  <w:style w:type="paragraph" w:styleId="Heading3">
    <w:name w:val="heading 3"/>
    <w:basedOn w:val="Normal"/>
    <w:next w:val="Normal"/>
    <w:link w:val="Heading3Char"/>
    <w:uiPriority w:val="9"/>
    <w:semiHidden/>
    <w:unhideWhenUsed/>
    <w:qFormat/>
    <w:rsid w:val="002F4FAC"/>
    <w:pPr>
      <w:spacing w:line="276" w:lineRule="auto"/>
      <w:ind w:left="0"/>
      <w:outlineLvl w:val="2"/>
    </w:pPr>
    <w:rPr>
      <w:rFonts w:asciiTheme="minorHAnsi" w:hAnsiTheme="minorHAnsi" w:cstheme="minorBidi"/>
      <w:smallCaps/>
      <w:spacing w:val="5"/>
      <w:lang w:bidi="en-US"/>
    </w:rPr>
  </w:style>
  <w:style w:type="paragraph" w:styleId="Heading4">
    <w:name w:val="heading 4"/>
    <w:basedOn w:val="Normal"/>
    <w:next w:val="Normal"/>
    <w:link w:val="Heading4Char"/>
    <w:uiPriority w:val="9"/>
    <w:semiHidden/>
    <w:unhideWhenUsed/>
    <w:qFormat/>
    <w:rsid w:val="002F4FAC"/>
    <w:pPr>
      <w:spacing w:before="240" w:line="276" w:lineRule="auto"/>
      <w:ind w:left="0"/>
      <w:outlineLvl w:val="3"/>
    </w:pPr>
    <w:rPr>
      <w:rFonts w:asciiTheme="minorHAnsi" w:hAnsiTheme="minorHAnsi" w:cstheme="minorBidi"/>
      <w:smallCaps/>
      <w:spacing w:val="10"/>
      <w:sz w:val="22"/>
      <w:szCs w:val="22"/>
      <w:lang w:bidi="en-US"/>
    </w:rPr>
  </w:style>
  <w:style w:type="paragraph" w:styleId="Heading5">
    <w:name w:val="heading 5"/>
    <w:basedOn w:val="Normal"/>
    <w:next w:val="Normal"/>
    <w:link w:val="Heading5Char"/>
    <w:uiPriority w:val="9"/>
    <w:semiHidden/>
    <w:unhideWhenUsed/>
    <w:qFormat/>
    <w:rsid w:val="002F4FAC"/>
    <w:pPr>
      <w:spacing w:before="200" w:line="276" w:lineRule="auto"/>
      <w:ind w:left="0"/>
      <w:outlineLvl w:val="4"/>
    </w:pPr>
    <w:rPr>
      <w:rFonts w:asciiTheme="minorHAnsi" w:hAnsiTheme="minorHAnsi" w:cstheme="minorBidi"/>
      <w:smallCaps/>
      <w:color w:val="988600" w:themeColor="accent2" w:themeShade="BF"/>
      <w:spacing w:val="10"/>
      <w:sz w:val="22"/>
      <w:szCs w:val="26"/>
      <w:lang w:bidi="en-US"/>
    </w:rPr>
  </w:style>
  <w:style w:type="paragraph" w:styleId="Heading6">
    <w:name w:val="heading 6"/>
    <w:basedOn w:val="Normal"/>
    <w:next w:val="Normal"/>
    <w:link w:val="Heading6Char"/>
    <w:uiPriority w:val="9"/>
    <w:semiHidden/>
    <w:unhideWhenUsed/>
    <w:qFormat/>
    <w:rsid w:val="002F4FAC"/>
    <w:pPr>
      <w:spacing w:line="276" w:lineRule="auto"/>
      <w:ind w:left="0"/>
      <w:outlineLvl w:val="5"/>
    </w:pPr>
    <w:rPr>
      <w:rFonts w:asciiTheme="minorHAnsi" w:hAnsiTheme="minorHAnsi" w:cstheme="minorBidi"/>
      <w:smallCaps/>
      <w:color w:val="CCB400" w:themeColor="accent2"/>
      <w:spacing w:val="5"/>
      <w:sz w:val="22"/>
      <w:szCs w:val="20"/>
      <w:lang w:bidi="en-US"/>
    </w:rPr>
  </w:style>
  <w:style w:type="paragraph" w:styleId="Heading7">
    <w:name w:val="heading 7"/>
    <w:basedOn w:val="Normal"/>
    <w:next w:val="Normal"/>
    <w:link w:val="Heading7Char"/>
    <w:uiPriority w:val="9"/>
    <w:semiHidden/>
    <w:unhideWhenUsed/>
    <w:qFormat/>
    <w:rsid w:val="002F4FAC"/>
    <w:pPr>
      <w:spacing w:line="276" w:lineRule="auto"/>
      <w:ind w:left="0"/>
      <w:outlineLvl w:val="6"/>
    </w:pPr>
    <w:rPr>
      <w:rFonts w:asciiTheme="minorHAnsi" w:hAnsiTheme="minorHAnsi" w:cstheme="minorBidi"/>
      <w:b/>
      <w:smallCaps/>
      <w:color w:val="CCB400" w:themeColor="accent2"/>
      <w:spacing w:val="10"/>
      <w:sz w:val="20"/>
      <w:szCs w:val="20"/>
      <w:lang w:bidi="en-US"/>
    </w:rPr>
  </w:style>
  <w:style w:type="paragraph" w:styleId="Heading8">
    <w:name w:val="heading 8"/>
    <w:basedOn w:val="Normal"/>
    <w:next w:val="Normal"/>
    <w:link w:val="Heading8Char"/>
    <w:uiPriority w:val="9"/>
    <w:semiHidden/>
    <w:unhideWhenUsed/>
    <w:qFormat/>
    <w:rsid w:val="002F4FAC"/>
    <w:pPr>
      <w:spacing w:line="276" w:lineRule="auto"/>
      <w:ind w:left="0"/>
      <w:outlineLvl w:val="7"/>
    </w:pPr>
    <w:rPr>
      <w:rFonts w:asciiTheme="minorHAnsi" w:hAnsiTheme="minorHAnsi" w:cstheme="minorBidi"/>
      <w:b/>
      <w:i/>
      <w:smallCaps/>
      <w:color w:val="988600" w:themeColor="accent2" w:themeShade="BF"/>
      <w:sz w:val="20"/>
      <w:szCs w:val="20"/>
      <w:lang w:bidi="en-US"/>
    </w:rPr>
  </w:style>
  <w:style w:type="paragraph" w:styleId="Heading9">
    <w:name w:val="heading 9"/>
    <w:basedOn w:val="Normal"/>
    <w:next w:val="Normal"/>
    <w:link w:val="Heading9Char"/>
    <w:uiPriority w:val="9"/>
    <w:semiHidden/>
    <w:unhideWhenUsed/>
    <w:qFormat/>
    <w:rsid w:val="002F4FAC"/>
    <w:pPr>
      <w:spacing w:line="276" w:lineRule="auto"/>
      <w:ind w:left="0"/>
      <w:outlineLvl w:val="8"/>
    </w:pPr>
    <w:rPr>
      <w:rFonts w:asciiTheme="minorHAnsi" w:hAnsiTheme="minorHAnsi" w:cstheme="minorBidi"/>
      <w:b/>
      <w:i/>
      <w:smallCaps/>
      <w:color w:val="655900" w:themeColor="accent2" w:themeShade="7F"/>
      <w:sz w:val="20"/>
      <w:szCs w:val="20"/>
      <w:lang w:bidi="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F4FAC"/>
    <w:rPr>
      <w:b/>
      <w:color w:val="CCB400" w:themeColor="accent2"/>
    </w:rPr>
  </w:style>
  <w:style w:type="paragraph" w:styleId="ListParagraph">
    <w:name w:val="List Paragraph"/>
    <w:basedOn w:val="Normal"/>
    <w:uiPriority w:val="34"/>
    <w:qFormat/>
    <w:rsid w:val="002F4FAC"/>
    <w:pPr>
      <w:spacing w:after="200" w:line="276" w:lineRule="auto"/>
      <w:ind w:left="720"/>
      <w:contextualSpacing/>
      <w:jc w:val="both"/>
    </w:pPr>
    <w:rPr>
      <w:rFonts w:asciiTheme="minorHAnsi" w:hAnsiTheme="minorHAnsi" w:cstheme="minorBidi"/>
      <w:sz w:val="20"/>
      <w:szCs w:val="20"/>
      <w:lang w:bidi="en-US"/>
    </w:rPr>
  </w:style>
  <w:style w:type="character" w:customStyle="1" w:styleId="Heading1Char">
    <w:name w:val="Heading 1 Char"/>
    <w:basedOn w:val="DefaultParagraphFont"/>
    <w:link w:val="Heading1"/>
    <w:uiPriority w:val="9"/>
    <w:rsid w:val="002F4FAC"/>
    <w:rPr>
      <w:smallCaps/>
      <w:spacing w:val="5"/>
      <w:sz w:val="32"/>
      <w:szCs w:val="32"/>
    </w:rPr>
  </w:style>
  <w:style w:type="character" w:customStyle="1" w:styleId="Heading2Char">
    <w:name w:val="Heading 2 Char"/>
    <w:basedOn w:val="DefaultParagraphFont"/>
    <w:link w:val="Heading2"/>
    <w:uiPriority w:val="9"/>
    <w:semiHidden/>
    <w:rsid w:val="002F4FAC"/>
    <w:rPr>
      <w:smallCaps/>
      <w:spacing w:val="5"/>
      <w:sz w:val="28"/>
      <w:szCs w:val="28"/>
    </w:rPr>
  </w:style>
  <w:style w:type="character" w:customStyle="1" w:styleId="Heading3Char">
    <w:name w:val="Heading 3 Char"/>
    <w:basedOn w:val="DefaultParagraphFont"/>
    <w:link w:val="Heading3"/>
    <w:uiPriority w:val="9"/>
    <w:semiHidden/>
    <w:rsid w:val="002F4FAC"/>
    <w:rPr>
      <w:smallCaps/>
      <w:spacing w:val="5"/>
      <w:sz w:val="24"/>
      <w:szCs w:val="24"/>
    </w:rPr>
  </w:style>
  <w:style w:type="character" w:customStyle="1" w:styleId="Heading4Char">
    <w:name w:val="Heading 4 Char"/>
    <w:basedOn w:val="DefaultParagraphFont"/>
    <w:link w:val="Heading4"/>
    <w:uiPriority w:val="9"/>
    <w:semiHidden/>
    <w:rsid w:val="002F4FAC"/>
    <w:rPr>
      <w:smallCaps/>
      <w:spacing w:val="10"/>
      <w:sz w:val="22"/>
      <w:szCs w:val="22"/>
    </w:rPr>
  </w:style>
  <w:style w:type="character" w:customStyle="1" w:styleId="Heading5Char">
    <w:name w:val="Heading 5 Char"/>
    <w:basedOn w:val="DefaultParagraphFont"/>
    <w:link w:val="Heading5"/>
    <w:uiPriority w:val="9"/>
    <w:semiHidden/>
    <w:rsid w:val="002F4FAC"/>
    <w:rPr>
      <w:smallCaps/>
      <w:color w:val="988600" w:themeColor="accent2" w:themeShade="BF"/>
      <w:spacing w:val="10"/>
      <w:sz w:val="22"/>
      <w:szCs w:val="26"/>
    </w:rPr>
  </w:style>
  <w:style w:type="character" w:customStyle="1" w:styleId="Heading6Char">
    <w:name w:val="Heading 6 Char"/>
    <w:basedOn w:val="DefaultParagraphFont"/>
    <w:link w:val="Heading6"/>
    <w:uiPriority w:val="9"/>
    <w:semiHidden/>
    <w:rsid w:val="002F4FAC"/>
    <w:rPr>
      <w:smallCaps/>
      <w:color w:val="CCB400" w:themeColor="accent2"/>
      <w:spacing w:val="5"/>
      <w:sz w:val="22"/>
    </w:rPr>
  </w:style>
  <w:style w:type="character" w:customStyle="1" w:styleId="Heading7Char">
    <w:name w:val="Heading 7 Char"/>
    <w:basedOn w:val="DefaultParagraphFont"/>
    <w:link w:val="Heading7"/>
    <w:uiPriority w:val="9"/>
    <w:semiHidden/>
    <w:rsid w:val="002F4FAC"/>
    <w:rPr>
      <w:b/>
      <w:smallCaps/>
      <w:color w:val="CCB400" w:themeColor="accent2"/>
      <w:spacing w:val="10"/>
    </w:rPr>
  </w:style>
  <w:style w:type="character" w:customStyle="1" w:styleId="Heading8Char">
    <w:name w:val="Heading 8 Char"/>
    <w:basedOn w:val="DefaultParagraphFont"/>
    <w:link w:val="Heading8"/>
    <w:uiPriority w:val="9"/>
    <w:semiHidden/>
    <w:rsid w:val="002F4FAC"/>
    <w:rPr>
      <w:b/>
      <w:i/>
      <w:smallCaps/>
      <w:color w:val="988600" w:themeColor="accent2" w:themeShade="BF"/>
    </w:rPr>
  </w:style>
  <w:style w:type="character" w:customStyle="1" w:styleId="Heading9Char">
    <w:name w:val="Heading 9 Char"/>
    <w:basedOn w:val="DefaultParagraphFont"/>
    <w:link w:val="Heading9"/>
    <w:uiPriority w:val="9"/>
    <w:semiHidden/>
    <w:rsid w:val="002F4FAC"/>
    <w:rPr>
      <w:b/>
      <w:i/>
      <w:smallCaps/>
      <w:color w:val="655900" w:themeColor="accent2" w:themeShade="7F"/>
    </w:rPr>
  </w:style>
  <w:style w:type="paragraph" w:styleId="Caption">
    <w:name w:val="caption"/>
    <w:basedOn w:val="Normal"/>
    <w:next w:val="Normal"/>
    <w:uiPriority w:val="35"/>
    <w:semiHidden/>
    <w:unhideWhenUsed/>
    <w:qFormat/>
    <w:rsid w:val="002F4FAC"/>
    <w:pPr>
      <w:spacing w:after="200" w:line="276" w:lineRule="auto"/>
      <w:ind w:left="0"/>
      <w:jc w:val="both"/>
    </w:pPr>
    <w:rPr>
      <w:rFonts w:asciiTheme="minorHAnsi" w:hAnsiTheme="minorHAnsi" w:cstheme="minorBidi"/>
      <w:b/>
      <w:bCs/>
      <w:caps/>
      <w:sz w:val="16"/>
      <w:szCs w:val="18"/>
      <w:lang w:bidi="en-US"/>
    </w:rPr>
  </w:style>
  <w:style w:type="paragraph" w:styleId="Title">
    <w:name w:val="Title"/>
    <w:basedOn w:val="Normal"/>
    <w:next w:val="Normal"/>
    <w:link w:val="TitleChar"/>
    <w:uiPriority w:val="10"/>
    <w:qFormat/>
    <w:rsid w:val="002F4FAC"/>
    <w:pPr>
      <w:pBdr>
        <w:top w:val="single" w:sz="12" w:space="1" w:color="CCB400" w:themeColor="accent2"/>
      </w:pBdr>
      <w:spacing w:after="200"/>
      <w:ind w:left="0"/>
      <w:jc w:val="right"/>
    </w:pPr>
    <w:rPr>
      <w:rFonts w:asciiTheme="minorHAnsi" w:hAnsiTheme="minorHAnsi" w:cstheme="minorBidi"/>
      <w:smallCaps/>
      <w:sz w:val="48"/>
      <w:szCs w:val="48"/>
      <w:lang w:bidi="en-US"/>
    </w:rPr>
  </w:style>
  <w:style w:type="character" w:customStyle="1" w:styleId="TitleChar">
    <w:name w:val="Title Char"/>
    <w:basedOn w:val="DefaultParagraphFont"/>
    <w:link w:val="Title"/>
    <w:uiPriority w:val="10"/>
    <w:rsid w:val="002F4FAC"/>
    <w:rPr>
      <w:smallCaps/>
      <w:sz w:val="48"/>
      <w:szCs w:val="48"/>
    </w:rPr>
  </w:style>
  <w:style w:type="paragraph" w:styleId="Subtitle">
    <w:name w:val="Subtitle"/>
    <w:basedOn w:val="Normal"/>
    <w:next w:val="Normal"/>
    <w:link w:val="SubtitleChar"/>
    <w:uiPriority w:val="11"/>
    <w:qFormat/>
    <w:rsid w:val="002F4FAC"/>
    <w:pPr>
      <w:spacing w:after="720"/>
      <w:ind w:left="0"/>
      <w:jc w:val="right"/>
    </w:pPr>
    <w:rPr>
      <w:rFonts w:asciiTheme="majorHAnsi" w:eastAsiaTheme="majorEastAsia" w:hAnsiTheme="majorHAnsi" w:cstheme="majorBidi"/>
      <w:sz w:val="20"/>
      <w:szCs w:val="22"/>
      <w:lang w:bidi="en-US"/>
    </w:rPr>
  </w:style>
  <w:style w:type="character" w:customStyle="1" w:styleId="SubtitleChar">
    <w:name w:val="Subtitle Char"/>
    <w:basedOn w:val="DefaultParagraphFont"/>
    <w:link w:val="Subtitle"/>
    <w:uiPriority w:val="11"/>
    <w:rsid w:val="002F4FAC"/>
    <w:rPr>
      <w:rFonts w:asciiTheme="majorHAnsi" w:eastAsiaTheme="majorEastAsia" w:hAnsiTheme="majorHAnsi" w:cstheme="majorBidi"/>
      <w:szCs w:val="22"/>
    </w:rPr>
  </w:style>
  <w:style w:type="character" w:styleId="Emphasis">
    <w:name w:val="Emphasis"/>
    <w:uiPriority w:val="20"/>
    <w:qFormat/>
    <w:rsid w:val="002F4FAC"/>
    <w:rPr>
      <w:b/>
      <w:i/>
      <w:spacing w:val="10"/>
    </w:rPr>
  </w:style>
  <w:style w:type="paragraph" w:styleId="NoSpacing">
    <w:name w:val="No Spacing"/>
    <w:basedOn w:val="Normal"/>
    <w:link w:val="NoSpacingChar"/>
    <w:uiPriority w:val="1"/>
    <w:qFormat/>
    <w:rsid w:val="002F4FAC"/>
    <w:pPr>
      <w:ind w:left="0"/>
      <w:jc w:val="both"/>
    </w:pPr>
    <w:rPr>
      <w:rFonts w:asciiTheme="minorHAnsi" w:hAnsiTheme="minorHAnsi" w:cstheme="minorBidi"/>
      <w:sz w:val="20"/>
      <w:szCs w:val="20"/>
      <w:lang w:bidi="en-US"/>
    </w:rPr>
  </w:style>
  <w:style w:type="character" w:customStyle="1" w:styleId="NoSpacingChar">
    <w:name w:val="No Spacing Char"/>
    <w:basedOn w:val="DefaultParagraphFont"/>
    <w:link w:val="NoSpacing"/>
    <w:uiPriority w:val="1"/>
    <w:rsid w:val="002F4FAC"/>
  </w:style>
  <w:style w:type="paragraph" w:styleId="Quote">
    <w:name w:val="Quote"/>
    <w:basedOn w:val="Normal"/>
    <w:next w:val="Normal"/>
    <w:link w:val="QuoteChar"/>
    <w:uiPriority w:val="29"/>
    <w:qFormat/>
    <w:rsid w:val="002F4FAC"/>
    <w:pPr>
      <w:spacing w:after="200" w:line="276" w:lineRule="auto"/>
      <w:ind w:left="0"/>
      <w:jc w:val="both"/>
    </w:pPr>
    <w:rPr>
      <w:rFonts w:asciiTheme="minorHAnsi" w:hAnsiTheme="minorHAnsi" w:cstheme="minorBidi"/>
      <w:i/>
      <w:sz w:val="20"/>
      <w:szCs w:val="20"/>
      <w:lang w:bidi="en-US"/>
    </w:rPr>
  </w:style>
  <w:style w:type="character" w:customStyle="1" w:styleId="QuoteChar">
    <w:name w:val="Quote Char"/>
    <w:basedOn w:val="DefaultParagraphFont"/>
    <w:link w:val="Quote"/>
    <w:uiPriority w:val="29"/>
    <w:rsid w:val="002F4FAC"/>
    <w:rPr>
      <w:i/>
    </w:rPr>
  </w:style>
  <w:style w:type="paragraph" w:styleId="IntenseQuote">
    <w:name w:val="Intense Quote"/>
    <w:basedOn w:val="Normal"/>
    <w:next w:val="Normal"/>
    <w:link w:val="IntenseQuoteChar"/>
    <w:uiPriority w:val="30"/>
    <w:qFormat/>
    <w:rsid w:val="002F4FAC"/>
    <w:pPr>
      <w:pBdr>
        <w:top w:val="single" w:sz="8" w:space="10" w:color="988600" w:themeColor="accent2" w:themeShade="BF"/>
        <w:left w:val="single" w:sz="8" w:space="10" w:color="988600" w:themeColor="accent2" w:themeShade="BF"/>
        <w:bottom w:val="single" w:sz="8" w:space="10" w:color="988600" w:themeColor="accent2" w:themeShade="BF"/>
        <w:right w:val="single" w:sz="8" w:space="10" w:color="988600" w:themeColor="accent2" w:themeShade="BF"/>
      </w:pBdr>
      <w:shd w:val="clear" w:color="auto" w:fill="CCB400" w:themeFill="accent2"/>
      <w:spacing w:before="140" w:after="140" w:line="276" w:lineRule="auto"/>
      <w:ind w:left="1440" w:right="1440"/>
      <w:jc w:val="both"/>
    </w:pPr>
    <w:rPr>
      <w:rFonts w:asciiTheme="minorHAnsi" w:hAnsiTheme="minorHAnsi" w:cstheme="minorBidi"/>
      <w:b/>
      <w:i/>
      <w:color w:val="FFFFFF" w:themeColor="background1"/>
      <w:sz w:val="20"/>
      <w:szCs w:val="20"/>
      <w:lang w:bidi="en-US"/>
    </w:rPr>
  </w:style>
  <w:style w:type="character" w:customStyle="1" w:styleId="IntenseQuoteChar">
    <w:name w:val="Intense Quote Char"/>
    <w:basedOn w:val="DefaultParagraphFont"/>
    <w:link w:val="IntenseQuote"/>
    <w:uiPriority w:val="30"/>
    <w:rsid w:val="002F4FAC"/>
    <w:rPr>
      <w:b/>
      <w:i/>
      <w:color w:val="FFFFFF" w:themeColor="background1"/>
      <w:shd w:val="clear" w:color="auto" w:fill="CCB400" w:themeFill="accent2"/>
    </w:rPr>
  </w:style>
  <w:style w:type="character" w:styleId="SubtleEmphasis">
    <w:name w:val="Subtle Emphasis"/>
    <w:uiPriority w:val="19"/>
    <w:qFormat/>
    <w:rsid w:val="002F4FAC"/>
    <w:rPr>
      <w:i/>
    </w:rPr>
  </w:style>
  <w:style w:type="character" w:styleId="IntenseEmphasis">
    <w:name w:val="Intense Emphasis"/>
    <w:uiPriority w:val="21"/>
    <w:qFormat/>
    <w:rsid w:val="002F4FAC"/>
    <w:rPr>
      <w:b/>
      <w:i/>
      <w:color w:val="CCB400" w:themeColor="accent2"/>
      <w:spacing w:val="10"/>
    </w:rPr>
  </w:style>
  <w:style w:type="character" w:styleId="SubtleReference">
    <w:name w:val="Subtle Reference"/>
    <w:uiPriority w:val="31"/>
    <w:qFormat/>
    <w:rsid w:val="002F4FAC"/>
    <w:rPr>
      <w:b/>
    </w:rPr>
  </w:style>
  <w:style w:type="character" w:styleId="IntenseReference">
    <w:name w:val="Intense Reference"/>
    <w:uiPriority w:val="32"/>
    <w:qFormat/>
    <w:rsid w:val="002F4FAC"/>
    <w:rPr>
      <w:b/>
      <w:bCs/>
      <w:smallCaps/>
      <w:spacing w:val="5"/>
      <w:sz w:val="22"/>
      <w:szCs w:val="22"/>
      <w:u w:val="single"/>
    </w:rPr>
  </w:style>
  <w:style w:type="character" w:styleId="BookTitle">
    <w:name w:val="Book Title"/>
    <w:uiPriority w:val="33"/>
    <w:qFormat/>
    <w:rsid w:val="002F4FAC"/>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2F4FAC"/>
    <w:pPr>
      <w:outlineLvl w:val="9"/>
    </w:pPr>
  </w:style>
  <w:style w:type="table" w:customStyle="1" w:styleId="TableGrid1">
    <w:name w:val="Table Grid1"/>
    <w:basedOn w:val="TableNormal"/>
    <w:next w:val="TableGrid"/>
    <w:uiPriority w:val="59"/>
    <w:rsid w:val="006D57D6"/>
    <w:pPr>
      <w:spacing w:after="0" w:line="240" w:lineRule="auto"/>
      <w:jc w:val="left"/>
    </w:pPr>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D57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5</Pages>
  <Words>1556</Words>
  <Characters>8873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10409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mvandeh</dc:creator>
  <cp:lastModifiedBy>GOLDSTEIN Meyer</cp:lastModifiedBy>
  <cp:revision>5</cp:revision>
  <dcterms:created xsi:type="dcterms:W3CDTF">2016-04-12T23:18:00Z</dcterms:created>
  <dcterms:modified xsi:type="dcterms:W3CDTF">2016-04-12T23:27:00Z</dcterms:modified>
</cp:coreProperties>
</file>