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 xml:space="preserve">(22) “Waters of the State” mean natural waterways including all tidal and non-tidal bays, intermittent streams, constantly flowing streams, lakes, wetlands and other bodies of water in </w:t>
      </w:r>
      <w:r w:rsidRPr="001A4ECC">
        <w:rPr>
          <w:color w:val="000000"/>
        </w:rPr>
        <w:lastRenderedPageBreak/>
        <w:t>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3" w:author="GOLDSTEIN Meyer" w:date="2016-03-15T11:10:00Z">
        <w:r w:rsidR="004A7B70">
          <w:rPr>
            <w:color w:val="000000"/>
          </w:rPr>
          <w:t>may</w:t>
        </w:r>
      </w:ins>
      <w:del w:id="34" w:author="rhooff" w:date="2016-03-02T14:12:00Z">
        <w:r w:rsidRPr="001A4ECC" w:rsidDel="00945C34">
          <w:rPr>
            <w:color w:val="000000"/>
          </w:rPr>
          <w:delText xml:space="preserve">carrying ballast water into waters of the state </w:delText>
        </w:r>
      </w:del>
      <w:del w:id="35" w:author="GOLDSTEIN Meyer" w:date="2016-03-15T11:11:00Z">
        <w:r w:rsidRPr="001A4ECC" w:rsidDel="004A7B70">
          <w:rPr>
            <w:color w:val="000000"/>
          </w:rPr>
          <w:delText>must</w:delText>
        </w:r>
      </w:del>
      <w:r w:rsidRPr="001A4ECC">
        <w:rPr>
          <w:color w:val="000000"/>
        </w:rPr>
        <w:t xml:space="preserve"> not discharge ballast water </w:t>
      </w:r>
      <w:ins w:id="36"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7" w:author="rhooff" w:date="2016-03-07T16:41:00Z">
        <w:r w:rsidR="00252DB6">
          <w:rPr>
            <w:color w:val="000000"/>
          </w:rPr>
          <w:t xml:space="preserve">compliance with Section (3) of this rule </w:t>
        </w:r>
      </w:ins>
      <w:ins w:id="38" w:author="rhooff" w:date="2016-03-11T10:55:00Z">
        <w:r w:rsidR="00FB3CF1">
          <w:rPr>
            <w:color w:val="000000"/>
          </w:rPr>
          <w:t>or</w:t>
        </w:r>
      </w:ins>
      <w:ins w:id="39"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77777777" w:rsidR="001A4ECC" w:rsidRPr="001A4ECC" w:rsidRDefault="001A4ECC" w:rsidP="001A4ECC">
      <w:pPr>
        <w:pStyle w:val="NormalWeb"/>
        <w:rPr>
          <w:color w:val="000000"/>
        </w:rPr>
      </w:pPr>
      <w:r w:rsidRPr="001A4ECC">
        <w:rPr>
          <w:color w:val="000000"/>
        </w:rPr>
        <w:t xml:space="preserve">(A) </w:t>
      </w:r>
      <w:ins w:id="40" w:author="GOLDSTEIN Meyer" w:date="2016-03-15T10:41:00Z">
        <w:r w:rsidR="006E2D37">
          <w:rPr>
            <w:color w:val="000000"/>
          </w:rPr>
          <w:t xml:space="preserve">The vessel conducted </w:t>
        </w:r>
      </w:ins>
      <w:del w:id="41" w:author="GOLDSTEIN Meyer" w:date="2016-03-15T10:41:00Z">
        <w:r w:rsidRPr="001A4ECC" w:rsidDel="006E2D37">
          <w:rPr>
            <w:color w:val="000000"/>
          </w:rPr>
          <w:delText>A</w:delText>
        </w:r>
      </w:del>
      <w:ins w:id="42" w:author="GOLDSTEIN Meyer" w:date="2016-03-15T10:41:00Z">
        <w:r w:rsidR="006E2D37">
          <w:rPr>
            <w:color w:val="000000"/>
          </w:rPr>
          <w:t>a</w:t>
        </w:r>
      </w:ins>
      <w:r w:rsidRPr="001A4ECC">
        <w:rPr>
          <w:color w:val="000000"/>
        </w:rPr>
        <w:t xml:space="preserve">n open sea exchange </w:t>
      </w:r>
      <w:del w:id="43"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4" w:author="GOLDSTEIN Meyer" w:date="2016-03-15T10:41:00Z">
        <w:r w:rsidR="006E2D37">
          <w:rPr>
            <w:color w:val="000000"/>
          </w:rPr>
          <w:t xml:space="preserve">The vessel conducted </w:t>
        </w:r>
      </w:ins>
      <w:del w:id="45" w:author="GOLDSTEIN Meyer" w:date="2016-03-15T10:41:00Z">
        <w:r w:rsidRPr="001A4ECC" w:rsidDel="006E2D37">
          <w:rPr>
            <w:color w:val="000000"/>
          </w:rPr>
          <w:delText>A</w:delText>
        </w:r>
      </w:del>
      <w:ins w:id="46" w:author="GOLDSTEIN Meyer" w:date="2016-03-15T10:41:00Z">
        <w:r w:rsidR="006E2D37">
          <w:rPr>
            <w:color w:val="000000"/>
          </w:rPr>
          <w:t>a</w:t>
        </w:r>
      </w:ins>
      <w:r w:rsidRPr="001A4ECC">
        <w:rPr>
          <w:color w:val="000000"/>
        </w:rPr>
        <w:t xml:space="preserve"> coastal ocean exchange </w:t>
      </w:r>
      <w:del w:id="47"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48" w:author="rhooff" w:date="2016-03-02T14:58:00Z">
        <w:r w:rsidRPr="001A4ECC" w:rsidDel="00603606">
          <w:rPr>
            <w:color w:val="000000"/>
          </w:rPr>
          <w:delText xml:space="preserve">North American </w:delText>
        </w:r>
      </w:del>
      <w:r w:rsidRPr="001A4ECC">
        <w:rPr>
          <w:color w:val="000000"/>
        </w:rPr>
        <w:t>Pacific Coast Region</w:t>
      </w:r>
      <w:ins w:id="49"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0" w:author="GOLDSTEIN Meyer" w:date="2016-03-15T10:42:00Z">
        <w:r w:rsidR="006E2D37">
          <w:rPr>
            <w:color w:val="000000"/>
          </w:rPr>
          <w:t xml:space="preserve">The vessel obtained </w:t>
        </w:r>
      </w:ins>
      <w:del w:id="51" w:author="GOLDSTEIN Meyer" w:date="2016-03-15T10:42:00Z">
        <w:r w:rsidRPr="001A4ECC" w:rsidDel="006E2D37">
          <w:rPr>
            <w:color w:val="000000"/>
          </w:rPr>
          <w:delText>T</w:delText>
        </w:r>
      </w:del>
      <w:ins w:id="52" w:author="GOLDSTEIN Meyer" w:date="2016-03-15T10:42:00Z">
        <w:r w:rsidR="006E2D37">
          <w:rPr>
            <w:color w:val="000000"/>
          </w:rPr>
          <w:t>t</w:t>
        </w:r>
      </w:ins>
      <w:r w:rsidRPr="001A4ECC">
        <w:rPr>
          <w:color w:val="000000"/>
        </w:rPr>
        <w:t xml:space="preserve">he ballast water </w:t>
      </w:r>
      <w:del w:id="53" w:author="GOLDSTEIN Meyer" w:date="2016-03-15T10:42:00Z">
        <w:r w:rsidRPr="001A4ECC" w:rsidDel="006E2D37">
          <w:rPr>
            <w:color w:val="000000"/>
          </w:rPr>
          <w:delText xml:space="preserve">was </w:delText>
        </w:r>
      </w:del>
      <w:r w:rsidRPr="001A4ECC">
        <w:rPr>
          <w:color w:val="000000"/>
        </w:rPr>
        <w:t xml:space="preserve">solely </w:t>
      </w:r>
      <w:del w:id="54"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77777777" w:rsidR="001A4ECC" w:rsidRPr="001A4ECC" w:rsidRDefault="001A4ECC" w:rsidP="001A4ECC">
      <w:pPr>
        <w:pStyle w:val="NormalWeb"/>
        <w:rPr>
          <w:color w:val="000000"/>
        </w:rPr>
      </w:pPr>
      <w:r w:rsidRPr="001A4ECC">
        <w:rPr>
          <w:color w:val="000000"/>
        </w:rPr>
        <w:t xml:space="preserve">(f) The ballast water had been </w:t>
      </w:r>
      <w:del w:id="55" w:author="rhooff" w:date="2016-03-02T14:59:00Z">
        <w:r w:rsidRPr="001A4ECC" w:rsidDel="00603606">
          <w:rPr>
            <w:color w:val="000000"/>
          </w:rPr>
          <w:delText xml:space="preserve">treated in a manner authorized by </w:delText>
        </w:r>
      </w:del>
      <w:ins w:id="56" w:author="rhooff" w:date="2016-03-02T14:59:00Z">
        <w:r w:rsidR="00603606">
          <w:rPr>
            <w:color w:val="000000"/>
          </w:rPr>
          <w:t xml:space="preserve">managed using a shipboard treatment system </w:t>
        </w:r>
      </w:ins>
      <w:ins w:id="57" w:author="rhooff" w:date="2016-03-02T15:00:00Z">
        <w:r w:rsidR="00603606" w:rsidRPr="00603606">
          <w:rPr>
            <w:color w:val="000000"/>
          </w:rPr>
          <w:t xml:space="preserve">that meets </w:t>
        </w:r>
      </w:ins>
      <w:ins w:id="58" w:author="GOLDSTEIN Meyer" w:date="2016-03-15T10:42:00Z">
        <w:r w:rsidR="006E2D37">
          <w:rPr>
            <w:color w:val="000000"/>
          </w:rPr>
          <w:t xml:space="preserve">the </w:t>
        </w:r>
      </w:ins>
      <w:ins w:id="59" w:author="rhooff" w:date="2016-03-02T15:00:00Z">
        <w:r w:rsidR="00603606" w:rsidRPr="00603606">
          <w:rPr>
            <w:color w:val="000000"/>
          </w:rPr>
          <w:t xml:space="preserve">certification and discharge standards in </w:t>
        </w:r>
      </w:ins>
      <w:r w:rsidRPr="001A4ECC">
        <w:rPr>
          <w:color w:val="000000"/>
        </w:rPr>
        <w:t>OAR 340-143-0050; or</w:t>
      </w:r>
    </w:p>
    <w:p w14:paraId="36720ADA" w14:textId="77777777" w:rsidR="001A4ECC" w:rsidRDefault="001A4ECC" w:rsidP="001A4ECC">
      <w:pPr>
        <w:pStyle w:val="NormalWeb"/>
        <w:rPr>
          <w:ins w:id="60" w:author="rhooff" w:date="2016-03-02T15:03:00Z"/>
          <w:color w:val="000000"/>
        </w:rPr>
      </w:pPr>
      <w:r w:rsidRPr="001A4ECC">
        <w:rPr>
          <w:color w:val="000000"/>
        </w:rPr>
        <w:lastRenderedPageBreak/>
        <w:t xml:space="preserve">(g) The vessel owner or operator </w:t>
      </w:r>
      <w:ins w:id="61" w:author="rhooff" w:date="2016-03-02T15:01:00Z">
        <w:r w:rsidR="00603606">
          <w:rPr>
            <w:color w:val="000000"/>
          </w:rPr>
          <w:t xml:space="preserve">has </w:t>
        </w:r>
      </w:ins>
      <w:del w:id="62" w:author="rhooff" w:date="2016-03-02T15:01:00Z">
        <w:r w:rsidRPr="001A4ECC" w:rsidDel="00603606">
          <w:rPr>
            <w:color w:val="000000"/>
          </w:rPr>
          <w:delText xml:space="preserve">declares </w:delText>
        </w:r>
      </w:del>
      <w:ins w:id="63"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4" w:author="rhooff" w:date="2016-03-02T15:01:00Z">
        <w:r w:rsidRPr="001A4ECC" w:rsidDel="006822BC">
          <w:rPr>
            <w:color w:val="000000"/>
          </w:rPr>
          <w:delText>in a manner consistent with</w:delText>
        </w:r>
      </w:del>
      <w:r w:rsidR="007D3A73">
        <w:rPr>
          <w:color w:val="000000"/>
        </w:rPr>
        <w:t xml:space="preserve">as </w:t>
      </w:r>
      <w:del w:id="65" w:author="rhooff" w:date="2016-03-02T15:02:00Z">
        <w:r w:rsidRPr="001A4ECC" w:rsidDel="006822BC">
          <w:rPr>
            <w:color w:val="000000"/>
          </w:rPr>
          <w:delText xml:space="preserve">ORS 783.635 (2)(b) and </w:delText>
        </w:r>
      </w:del>
      <w:r w:rsidRPr="001A4ECC">
        <w:rPr>
          <w:color w:val="000000"/>
        </w:rPr>
        <w:t>OAR 340-143-0040</w:t>
      </w:r>
      <w:ins w:id="66" w:author="rhooff" w:date="2016-03-02T15:02:00Z">
        <w:r w:rsidR="006822BC">
          <w:rPr>
            <w:color w:val="000000"/>
          </w:rPr>
          <w:t>(2)</w:t>
        </w:r>
      </w:ins>
      <w:ins w:id="67" w:author="GOLDSTEIN Meyer" w:date="2016-03-15T10:43:00Z">
        <w:r w:rsidR="006E2D37">
          <w:rPr>
            <w:color w:val="000000"/>
          </w:rPr>
          <w:t xml:space="preserve"> specifies</w:t>
        </w:r>
      </w:ins>
      <w:r w:rsidRPr="001A4ECC">
        <w:rPr>
          <w:color w:val="000000"/>
        </w:rPr>
        <w:t>.</w:t>
      </w:r>
    </w:p>
    <w:p w14:paraId="36720ADB" w14:textId="77777777" w:rsidR="006822BC" w:rsidRPr="006822BC" w:rsidRDefault="006822BC" w:rsidP="006822BC">
      <w:pPr>
        <w:pStyle w:val="NormalWeb"/>
        <w:rPr>
          <w:ins w:id="68" w:author="rhooff" w:date="2016-03-02T15:03:00Z"/>
          <w:color w:val="000000"/>
        </w:rPr>
      </w:pPr>
      <w:ins w:id="69" w:author="rhooff" w:date="2016-03-02T15:03:00Z">
        <w:r w:rsidRPr="006822BC">
          <w:rPr>
            <w:color w:val="000000"/>
          </w:rPr>
          <w:t xml:space="preserve">(3) </w:t>
        </w:r>
      </w:ins>
      <w:ins w:id="70" w:author="rhooff" w:date="2016-03-17T14:27:00Z">
        <w:r w:rsidR="00A75BC7">
          <w:rPr>
            <w:color w:val="000000"/>
          </w:rPr>
          <w:t>E</w:t>
        </w:r>
      </w:ins>
      <w:ins w:id="71" w:author="rhooff" w:date="2016-03-17T14:26:00Z">
        <w:r w:rsidR="00A75BC7">
          <w:rPr>
            <w:color w:val="000000"/>
          </w:rPr>
          <w:t>mpty</w:t>
        </w:r>
      </w:ins>
      <w:r w:rsidR="00A75BC7">
        <w:rPr>
          <w:color w:val="000000"/>
        </w:rPr>
        <w:t xml:space="preserve"> </w:t>
      </w:r>
      <w:ins w:id="72" w:author="rhooff" w:date="2016-03-17T14:34:00Z">
        <w:r w:rsidR="00A75BC7">
          <w:rPr>
            <w:color w:val="000000"/>
          </w:rPr>
          <w:t>b</w:t>
        </w:r>
      </w:ins>
      <w:ins w:id="73"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74" w:author="rhooff" w:date="2016-03-04T11:57:00Z">
        <w:r w:rsidR="00FA7485" w:rsidRPr="006822BC">
          <w:rPr>
            <w:color w:val="000000"/>
          </w:rPr>
          <w:t>salinity</w:t>
        </w:r>
      </w:ins>
      <w:ins w:id="75" w:author="rhooff" w:date="2016-03-02T15:03:00Z">
        <w:r w:rsidRPr="006822BC">
          <w:rPr>
            <w:color w:val="000000"/>
          </w:rPr>
          <w:t xml:space="preserve"> </w:t>
        </w:r>
      </w:ins>
      <w:ins w:id="76" w:author="rhooff" w:date="2016-03-04T11:56:00Z">
        <w:r w:rsidR="00FA7485">
          <w:rPr>
            <w:color w:val="000000"/>
          </w:rPr>
          <w:t>greater than or equal to</w:t>
        </w:r>
      </w:ins>
      <w:ins w:id="77" w:author="rhooff" w:date="2016-03-02T15:03:00Z">
        <w:r w:rsidRPr="006822BC">
          <w:rPr>
            <w:color w:val="000000"/>
          </w:rPr>
          <w:t xml:space="preserve"> 30 parts per thousand at the time of entering state waters.  For v</w:t>
        </w:r>
      </w:ins>
      <w:ins w:id="78" w:author="rhooff" w:date="2016-03-04T11:56:00Z">
        <w:r w:rsidR="00FA7485">
          <w:rPr>
            <w:color w:val="000000"/>
          </w:rPr>
          <w:t>oyages</w:t>
        </w:r>
      </w:ins>
      <w:ins w:id="79" w:author="rhooff" w:date="2016-03-02T15:03:00Z">
        <w:r w:rsidRPr="006822BC">
          <w:rPr>
            <w:color w:val="000000"/>
          </w:rPr>
          <w:t xml:space="preserve"> that have recently sourced ballast from low-salinity waters or </w:t>
        </w:r>
      </w:ins>
      <w:ins w:id="80" w:author="rhooff" w:date="2016-03-04T11:57:00Z">
        <w:r w:rsidR="00FA7485" w:rsidRPr="006822BC">
          <w:rPr>
            <w:color w:val="000000"/>
          </w:rPr>
          <w:t xml:space="preserve">are </w:t>
        </w:r>
      </w:ins>
      <w:ins w:id="81"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36720ADC" w14:textId="77777777" w:rsidR="006822BC" w:rsidRPr="006822BC" w:rsidRDefault="006822BC" w:rsidP="006822BC">
      <w:pPr>
        <w:pStyle w:val="NormalWeb"/>
        <w:rPr>
          <w:ins w:id="82" w:author="rhooff" w:date="2016-03-02T15:03:00Z"/>
          <w:color w:val="000000"/>
        </w:rPr>
      </w:pPr>
      <w:ins w:id="83" w:author="rhooff" w:date="2016-03-02T15:03:00Z">
        <w:r w:rsidRPr="006822BC">
          <w:rPr>
            <w:color w:val="000000"/>
          </w:rPr>
          <w:t xml:space="preserve">(a) </w:t>
        </w:r>
      </w:ins>
      <w:ins w:id="84" w:author="GOLDSTEIN Meyer" w:date="2016-03-15T10:44:00Z">
        <w:r w:rsidR="006E2D37">
          <w:rPr>
            <w:color w:val="000000"/>
          </w:rPr>
          <w:t>A</w:t>
        </w:r>
      </w:ins>
      <w:ins w:id="85"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86" w:author="rhooff" w:date="2016-03-02T15:03:00Z"/>
          <w:color w:val="000000"/>
        </w:rPr>
      </w:pPr>
      <w:ins w:id="87" w:author="rhooff" w:date="2016-03-02T15:03:00Z">
        <w:r w:rsidRPr="006822BC">
          <w:rPr>
            <w:color w:val="000000"/>
          </w:rPr>
          <w:t xml:space="preserve">(b) </w:t>
        </w:r>
      </w:ins>
      <w:ins w:id="88" w:author="GOLDSTEIN Meyer" w:date="2016-03-15T10:44:00Z">
        <w:r w:rsidR="006E2D37">
          <w:rPr>
            <w:color w:val="000000"/>
          </w:rPr>
          <w:t>A</w:t>
        </w:r>
      </w:ins>
      <w:ins w:id="89"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0"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91" w:author="rhooff" w:date="2016-03-02T15:10:00Z"/>
          <w:color w:val="000000"/>
        </w:rPr>
      </w:pPr>
      <w:del w:id="92"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93" w:author="rhooff" w:date="2016-03-02T15:14:00Z"/>
          <w:color w:val="000000"/>
        </w:rPr>
      </w:pPr>
      <w:r w:rsidRPr="001A4ECC">
        <w:rPr>
          <w:color w:val="000000"/>
        </w:rPr>
        <w:t>(</w:t>
      </w:r>
      <w:del w:id="94" w:author="rhooff" w:date="2016-03-02T15:10:00Z">
        <w:r w:rsidRPr="001A4ECC" w:rsidDel="006822BC">
          <w:rPr>
            <w:color w:val="000000"/>
          </w:rPr>
          <w:delText>2</w:delText>
        </w:r>
      </w:del>
      <w:ins w:id="95" w:author="rhooff" w:date="2016-03-02T15:10:00Z">
        <w:r w:rsidR="006822BC">
          <w:rPr>
            <w:color w:val="000000"/>
          </w:rPr>
          <w:t>1</w:t>
        </w:r>
      </w:ins>
      <w:r w:rsidRPr="001A4ECC">
        <w:rPr>
          <w:color w:val="000000"/>
        </w:rPr>
        <w:t xml:space="preserve">) Use of </w:t>
      </w:r>
      <w:ins w:id="96" w:author="rhooff" w:date="2016-03-02T15:11:00Z">
        <w:r w:rsidR="006822BC">
          <w:rPr>
            <w:color w:val="000000"/>
          </w:rPr>
          <w:t xml:space="preserve">shipboard </w:t>
        </w:r>
      </w:ins>
      <w:r w:rsidRPr="001A4ECC">
        <w:rPr>
          <w:color w:val="000000"/>
        </w:rPr>
        <w:t>ballast water treatment systems. Ballast water treated</w:t>
      </w:r>
      <w:ins w:id="9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98" w:author="rhooff" w:date="2016-03-02T15:12:00Z">
        <w:r w:rsidRPr="001A4ECC" w:rsidDel="0004311D">
          <w:rPr>
            <w:color w:val="000000"/>
          </w:rPr>
          <w:delText>or treated using technology approved for shipboard use</w:delText>
        </w:r>
      </w:del>
      <w:ins w:id="99" w:author="rhooff" w:date="2016-03-02T15:12:00Z">
        <w:r w:rsidR="0004311D">
          <w:rPr>
            <w:color w:val="000000"/>
          </w:rPr>
          <w:t>established</w:t>
        </w:r>
      </w:ins>
      <w:r w:rsidRPr="001A4ECC">
        <w:rPr>
          <w:color w:val="000000"/>
        </w:rPr>
        <w:t xml:space="preserve"> by the </w:t>
      </w:r>
      <w:del w:id="100"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01"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02" w:author="rhooff" w:date="2016-03-04T12:29:00Z">
        <w:r w:rsidRPr="001A4ECC" w:rsidDel="001F7E12">
          <w:rPr>
            <w:color w:val="000000"/>
          </w:rPr>
          <w:delText xml:space="preserve"> </w:delText>
        </w:r>
      </w:del>
      <w:ins w:id="103" w:author="rhooff" w:date="2016-03-04T12:29:00Z">
        <w:r w:rsidR="001F7E12" w:rsidRPr="0004311D">
          <w:rPr>
            <w:color w:val="000000"/>
          </w:rPr>
          <w:t>rule</w:t>
        </w:r>
      </w:ins>
      <w:del w:id="104" w:author="rhooff" w:date="2016-03-02T15:13:00Z">
        <w:r w:rsidRPr="001A4ECC" w:rsidDel="0004311D">
          <w:rPr>
            <w:color w:val="000000"/>
          </w:rPr>
          <w:delText>unless discharge violates section (1)</w:delText>
        </w:r>
      </w:del>
      <w:r w:rsidRPr="001A4ECC">
        <w:rPr>
          <w:color w:val="000000"/>
        </w:rPr>
        <w:t>.</w:t>
      </w:r>
    </w:p>
    <w:p w14:paraId="36720AE3" w14:textId="77777777" w:rsidR="0004311D" w:rsidRPr="0004311D" w:rsidRDefault="0004311D" w:rsidP="0004311D">
      <w:pPr>
        <w:pStyle w:val="NormalWeb"/>
        <w:rPr>
          <w:ins w:id="105" w:author="rhooff" w:date="2016-03-02T15:14:00Z"/>
          <w:color w:val="000000"/>
        </w:rPr>
      </w:pPr>
      <w:ins w:id="106" w:author="rhooff" w:date="2016-03-02T15:14:00Z">
        <w:r w:rsidRPr="0004311D">
          <w:rPr>
            <w:color w:val="000000"/>
          </w:rPr>
          <w:t xml:space="preserve">(2) Ballast exchange plus treatment.  </w:t>
        </w:r>
      </w:ins>
      <w:ins w:id="107" w:author="rhooff" w:date="2016-03-04T12:51:00Z">
        <w:r w:rsidR="004E2124">
          <w:rPr>
            <w:color w:val="000000"/>
          </w:rPr>
          <w:t xml:space="preserve">For </w:t>
        </w:r>
      </w:ins>
      <w:ins w:id="108" w:author="rhooff" w:date="2016-03-04T12:52:00Z">
        <w:r w:rsidR="004E2124">
          <w:rPr>
            <w:color w:val="000000"/>
          </w:rPr>
          <w:t>vessels managing ballast</w:t>
        </w:r>
      </w:ins>
      <w:ins w:id="109" w:author="rhooff" w:date="2016-03-04T12:40:00Z">
        <w:r w:rsidR="00261FBB">
          <w:rPr>
            <w:color w:val="000000"/>
          </w:rPr>
          <w:t xml:space="preserve"> </w:t>
        </w:r>
      </w:ins>
      <w:ins w:id="110" w:author="rhooff" w:date="2016-03-04T12:53:00Z">
        <w:r w:rsidR="004E2124">
          <w:rPr>
            <w:color w:val="000000"/>
          </w:rPr>
          <w:t xml:space="preserve">water </w:t>
        </w:r>
      </w:ins>
      <w:ins w:id="111" w:author="rhooff" w:date="2016-03-04T12:40:00Z">
        <w:r w:rsidR="00261FBB">
          <w:rPr>
            <w:color w:val="000000"/>
          </w:rPr>
          <w:t xml:space="preserve">with </w:t>
        </w:r>
      </w:ins>
      <w:ins w:id="112" w:author="rhooff" w:date="2016-03-04T12:43:00Z">
        <w:r w:rsidR="00261FBB">
          <w:rPr>
            <w:color w:val="000000"/>
          </w:rPr>
          <w:t xml:space="preserve">a </w:t>
        </w:r>
      </w:ins>
      <w:ins w:id="113" w:author="rhooff" w:date="2016-03-04T12:40:00Z">
        <w:r w:rsidR="00261FBB">
          <w:rPr>
            <w:color w:val="000000"/>
          </w:rPr>
          <w:t>shipboard treatment system</w:t>
        </w:r>
      </w:ins>
      <w:ins w:id="114" w:author="rhooff" w:date="2016-03-04T12:50:00Z">
        <w:r w:rsidR="004E2124">
          <w:rPr>
            <w:color w:val="000000"/>
          </w:rPr>
          <w:t xml:space="preserve"> </w:t>
        </w:r>
      </w:ins>
      <w:ins w:id="115" w:author="rhooff" w:date="2016-03-02T15:14:00Z">
        <w:r w:rsidRPr="0004311D">
          <w:rPr>
            <w:color w:val="000000"/>
          </w:rPr>
          <w:t xml:space="preserve"> </w:t>
        </w:r>
      </w:ins>
      <w:ins w:id="116" w:author="GOLDSTEIN Meyer" w:date="2016-03-15T10:47:00Z">
        <w:r w:rsidR="006E2D37">
          <w:rPr>
            <w:color w:val="000000"/>
          </w:rPr>
          <w:t xml:space="preserve">under </w:t>
        </w:r>
      </w:ins>
      <w:ins w:id="117" w:author="rhooff" w:date="2016-03-04T12:51:00Z">
        <w:r w:rsidR="004E2124">
          <w:rPr>
            <w:color w:val="000000"/>
          </w:rPr>
          <w:t xml:space="preserve">federal discharge standards, the vessel operator </w:t>
        </w:r>
      </w:ins>
      <w:ins w:id="118" w:author="rhooff" w:date="2016-03-02T15:14:00Z">
        <w:r w:rsidRPr="0004311D">
          <w:rPr>
            <w:color w:val="000000"/>
          </w:rPr>
          <w:t xml:space="preserve">shall </w:t>
        </w:r>
      </w:ins>
      <w:ins w:id="119" w:author="rhooff" w:date="2016-03-04T12:42:00Z">
        <w:r w:rsidR="00261FBB">
          <w:rPr>
            <w:color w:val="000000"/>
          </w:rPr>
          <w:t xml:space="preserve">also </w:t>
        </w:r>
      </w:ins>
      <w:ins w:id="120" w:author="rhooff" w:date="2016-03-02T15:14:00Z">
        <w:r w:rsidRPr="0004311D">
          <w:rPr>
            <w:color w:val="000000"/>
          </w:rPr>
          <w:t xml:space="preserve">conduct ballast water exchange for tanks with ballast water salinity less than </w:t>
        </w:r>
      </w:ins>
      <w:ins w:id="121" w:author="rhooff" w:date="2016-03-04T11:58:00Z">
        <w:r w:rsidR="00FA7485">
          <w:rPr>
            <w:color w:val="000000"/>
          </w:rPr>
          <w:t>or equal to</w:t>
        </w:r>
      </w:ins>
      <w:ins w:id="122" w:author="rhooff" w:date="2016-03-02T15:14:00Z">
        <w:r w:rsidR="00261FBB">
          <w:rPr>
            <w:color w:val="000000"/>
          </w:rPr>
          <w:t xml:space="preserve">18 parts per thousand.  </w:t>
        </w:r>
      </w:ins>
      <w:ins w:id="123" w:author="rhooff" w:date="2016-03-04T12:56:00Z">
        <w:r w:rsidR="004E2124">
          <w:rPr>
            <w:color w:val="000000"/>
          </w:rPr>
          <w:t xml:space="preserve">Prior to treatment, </w:t>
        </w:r>
      </w:ins>
      <w:ins w:id="124" w:author="GOLDSTEIN Meyer" w:date="2016-03-15T10:48:00Z">
        <w:r w:rsidR="006E2D37">
          <w:rPr>
            <w:color w:val="000000"/>
          </w:rPr>
          <w:t xml:space="preserve">vessel operators shall conduct </w:t>
        </w:r>
      </w:ins>
      <w:ins w:id="125" w:author="rhooff" w:date="2016-03-04T12:56:00Z">
        <w:r w:rsidR="004E2124">
          <w:rPr>
            <w:color w:val="000000"/>
          </w:rPr>
          <w:t>b</w:t>
        </w:r>
      </w:ins>
      <w:ins w:id="126" w:author="rhooff" w:date="2016-03-02T15:14:00Z">
        <w:r w:rsidRPr="0004311D">
          <w:rPr>
            <w:color w:val="000000"/>
          </w:rPr>
          <w:t xml:space="preserve">allast exchange or saltwater flushing practices as </w:t>
        </w:r>
      </w:ins>
      <w:ins w:id="127" w:author="GOLDSTEIN Meyer" w:date="2016-03-15T10:49:00Z">
        <w:r w:rsidR="006E2D37">
          <w:rPr>
            <w:color w:val="000000"/>
          </w:rPr>
          <w:t xml:space="preserve">OAR </w:t>
        </w:r>
      </w:ins>
      <w:ins w:id="128"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129" w:author="GOLDSTEIN Meyer" w:date="2016-03-15T10:49:00Z">
        <w:r w:rsidR="006E2D37">
          <w:rPr>
            <w:color w:val="000000"/>
          </w:rPr>
          <w:t xml:space="preserve"> specify</w:t>
        </w:r>
      </w:ins>
      <w:ins w:id="130" w:author="rhooff" w:date="2016-03-02T15:14:00Z">
        <w:r w:rsidRPr="0004311D">
          <w:rPr>
            <w:color w:val="000000"/>
          </w:rPr>
          <w:t xml:space="preserve">, respectively,  resulting in salinity </w:t>
        </w:r>
      </w:ins>
      <w:ins w:id="131" w:author="rhooff" w:date="2016-03-04T12:31:00Z">
        <w:r w:rsidR="001F7E12">
          <w:rPr>
            <w:color w:val="000000"/>
          </w:rPr>
          <w:t>greater than or equal to</w:t>
        </w:r>
      </w:ins>
      <w:ins w:id="132" w:author="rhooff" w:date="2016-03-02T15:14:00Z">
        <w:r w:rsidRPr="0004311D">
          <w:rPr>
            <w:color w:val="000000"/>
          </w:rPr>
          <w:t xml:space="preserve"> 30 parts per thousand</w:t>
        </w:r>
      </w:ins>
      <w:ins w:id="133" w:author="rhooff" w:date="2016-03-04T12:56:00Z">
        <w:r w:rsidR="004E2124">
          <w:rPr>
            <w:color w:val="000000"/>
          </w:rPr>
          <w:t>.</w:t>
        </w:r>
      </w:ins>
      <w:ins w:id="134" w:author="rhooff" w:date="2016-03-02T15:14:00Z">
        <w:r w:rsidRPr="0004311D">
          <w:rPr>
            <w:color w:val="000000"/>
          </w:rPr>
          <w:t xml:space="preserve"> The ballast water exchange requirement under this </w:t>
        </w:r>
      </w:ins>
      <w:ins w:id="135" w:author="rhooff" w:date="2016-03-04T09:31:00Z">
        <w:r w:rsidR="00064733">
          <w:rPr>
            <w:color w:val="000000"/>
          </w:rPr>
          <w:t>section</w:t>
        </w:r>
      </w:ins>
      <w:ins w:id="136" w:author="rhooff" w:date="2016-03-02T15:14:00Z">
        <w:r w:rsidRPr="0004311D">
          <w:rPr>
            <w:color w:val="000000"/>
          </w:rPr>
          <w:t xml:space="preserve"> does not apply if:</w:t>
        </w:r>
      </w:ins>
    </w:p>
    <w:p w14:paraId="36720AE4" w14:textId="77777777" w:rsidR="0004311D" w:rsidRPr="0004311D" w:rsidRDefault="0004311D" w:rsidP="0004311D">
      <w:pPr>
        <w:pStyle w:val="NormalWeb"/>
        <w:rPr>
          <w:ins w:id="137" w:author="rhooff" w:date="2016-03-02T15:14:00Z"/>
          <w:color w:val="000000"/>
        </w:rPr>
      </w:pPr>
      <w:ins w:id="138"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39" w:author="rhooff" w:date="2016-03-07T16:41:00Z">
        <w:r w:rsidR="00252DB6" w:rsidRPr="0004311D">
          <w:rPr>
            <w:color w:val="000000"/>
          </w:rPr>
          <w:t xml:space="preserve">D-2 standards established </w:t>
        </w:r>
      </w:ins>
      <w:ins w:id="140" w:author="rhooff" w:date="2016-03-07T16:42:00Z">
        <w:r w:rsidR="00252DB6">
          <w:rPr>
            <w:color w:val="000000"/>
          </w:rPr>
          <w:t>under</w:t>
        </w:r>
      </w:ins>
      <w:ins w:id="141" w:author="rhooff" w:date="2016-03-07T16:41:00Z">
        <w:r w:rsidR="00252DB6" w:rsidRPr="0004311D">
          <w:rPr>
            <w:color w:val="000000"/>
          </w:rPr>
          <w:t xml:space="preserve"> the </w:t>
        </w:r>
      </w:ins>
      <w:ins w:id="142" w:author="rhooff" w:date="2016-03-02T15:14:00Z">
        <w:r w:rsidRPr="0004311D">
          <w:rPr>
            <w:color w:val="000000"/>
          </w:rPr>
          <w:t>2004 Ballast Water Management Convention, such that discharged ballast contains:</w:t>
        </w:r>
      </w:ins>
    </w:p>
    <w:p w14:paraId="36720AE5" w14:textId="77777777" w:rsidR="0004311D" w:rsidRPr="0004311D" w:rsidRDefault="0004311D" w:rsidP="0004311D">
      <w:pPr>
        <w:pStyle w:val="NormalWeb"/>
        <w:rPr>
          <w:ins w:id="143" w:author="rhooff" w:date="2016-03-02T15:14:00Z"/>
          <w:color w:val="000000"/>
        </w:rPr>
      </w:pPr>
      <w:ins w:id="144" w:author="rhooff" w:date="2016-03-02T15:14:00Z">
        <w:r w:rsidRPr="0004311D">
          <w:rPr>
            <w:color w:val="000000"/>
          </w:rPr>
          <w:lastRenderedPageBreak/>
          <w:t xml:space="preserve">(A) </w:t>
        </w:r>
      </w:ins>
      <w:ins w:id="145" w:author="GOLDSTEIN Meyer" w:date="2016-03-15T10:49:00Z">
        <w:r w:rsidR="006E2D37">
          <w:rPr>
            <w:color w:val="000000"/>
          </w:rPr>
          <w:t>L</w:t>
        </w:r>
      </w:ins>
      <w:ins w:id="146"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47" w:author="rhooff" w:date="2016-03-02T15:14:00Z"/>
          <w:color w:val="000000"/>
        </w:rPr>
      </w:pPr>
      <w:ins w:id="148" w:author="rhooff" w:date="2016-03-02T15:14:00Z">
        <w:r w:rsidRPr="0004311D">
          <w:rPr>
            <w:color w:val="000000"/>
          </w:rPr>
          <w:t xml:space="preserve">(B) </w:t>
        </w:r>
      </w:ins>
      <w:ins w:id="149" w:author="GOLDSTEIN Meyer" w:date="2016-03-15T10:49:00Z">
        <w:r w:rsidR="006E2D37">
          <w:rPr>
            <w:color w:val="000000"/>
          </w:rPr>
          <w:t>L</w:t>
        </w:r>
      </w:ins>
      <w:ins w:id="150"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151" w:author="rhooff" w:date="2016-03-02T15:14:00Z"/>
          <w:color w:val="000000"/>
        </w:rPr>
      </w:pPr>
      <w:ins w:id="152" w:author="rhooff" w:date="2016-03-02T15:14:00Z">
        <w:r w:rsidRPr="0004311D">
          <w:rPr>
            <w:color w:val="000000"/>
          </w:rPr>
          <w:t xml:space="preserve">(C) </w:t>
        </w:r>
      </w:ins>
      <w:ins w:id="153" w:author="GOLDSTEIN Meyer" w:date="2016-03-15T10:49:00Z">
        <w:r w:rsidR="006E2D37">
          <w:rPr>
            <w:color w:val="000000"/>
          </w:rPr>
          <w:t>C</w:t>
        </w:r>
      </w:ins>
      <w:ins w:id="154"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157" w:author="GOLDSTEIN Meyer" w:date="2016-03-15T10:53:00Z">
        <w:r w:rsidR="0019588D">
          <w:rPr>
            <w:color w:val="000000"/>
          </w:rPr>
          <w:t>One</w:t>
        </w:r>
      </w:ins>
      <w:ins w:id="158" w:author="rhooff" w:date="2016-03-02T15:14:00Z">
        <w:r w:rsidRPr="0004311D">
          <w:rPr>
            <w:color w:val="000000"/>
          </w:rPr>
          <w:t xml:space="preserve"> colon</w:t>
        </w:r>
      </w:ins>
      <w:ins w:id="159" w:author="rhooff" w:date="2016-03-04T12:02:00Z">
        <w:r w:rsidR="00FA7485">
          <w:rPr>
            <w:color w:val="000000"/>
          </w:rPr>
          <w:t>y</w:t>
        </w:r>
      </w:ins>
      <w:ins w:id="160" w:author="rhooff" w:date="2016-03-02T15:14:00Z">
        <w:r w:rsidRPr="0004311D">
          <w:rPr>
            <w:color w:val="000000"/>
          </w:rPr>
          <w:t xml:space="preserve">-forming unit of toxicogenic Vibrio cholera (serotypes 01 and 0139) per 100 milliliters or less than </w:t>
        </w:r>
      </w:ins>
      <w:ins w:id="161" w:author="GOLDSTEIN Meyer" w:date="2016-03-15T10:53:00Z">
        <w:r w:rsidR="0019588D">
          <w:rPr>
            <w:color w:val="000000"/>
          </w:rPr>
          <w:t>one</w:t>
        </w:r>
      </w:ins>
      <w:ins w:id="162"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163" w:author="rhooff" w:date="2016-03-02T15:14:00Z"/>
          <w:color w:val="000000"/>
        </w:rPr>
      </w:pPr>
      <w:ins w:id="164"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165" w:author="rhooff" w:date="2016-03-02T15:14:00Z"/>
          <w:color w:val="000000"/>
        </w:rPr>
      </w:pPr>
      <w:ins w:id="166" w:author="rhooff" w:date="2016-03-02T15:14:00Z">
        <w:r w:rsidRPr="0004311D">
          <w:rPr>
            <w:color w:val="000000"/>
          </w:rPr>
          <w:t>(iii) 33 colony-forming unites of intestinal enterococci per 100 milliliters.</w:t>
        </w:r>
      </w:ins>
    </w:p>
    <w:p w14:paraId="36720AEB" w14:textId="77777777" w:rsidR="0004311D" w:rsidRPr="0004311D" w:rsidRDefault="0004311D" w:rsidP="0004311D">
      <w:pPr>
        <w:pStyle w:val="NormalWeb"/>
        <w:rPr>
          <w:ins w:id="167" w:author="rhooff" w:date="2016-03-02T15:14:00Z"/>
          <w:color w:val="000000"/>
        </w:rPr>
      </w:pPr>
      <w:ins w:id="168" w:author="rhooff" w:date="2016-03-02T15:14:00Z">
        <w:r w:rsidRPr="0004311D">
          <w:rPr>
            <w:color w:val="000000"/>
          </w:rPr>
          <w:t xml:space="preserve">(b) The  ballast water </w:t>
        </w:r>
      </w:ins>
      <w:ins w:id="169" w:author="rhooff" w:date="2016-03-04T12:46:00Z">
        <w:r w:rsidR="00261FBB">
          <w:rPr>
            <w:color w:val="000000"/>
          </w:rPr>
          <w:t>discharge</w:t>
        </w:r>
      </w:ins>
      <w:ins w:id="170" w:author="rhooff" w:date="2016-03-02T15:14:00Z">
        <w:r w:rsidRPr="0004311D">
          <w:rPr>
            <w:color w:val="000000"/>
          </w:rPr>
          <w:t xml:space="preserve"> qualifies for an exemption set forth in OAR 340-143-0010(2)(a),  OAR 340-143-0010(2)(c), OAR 340-143-0010(2)(d), or OAR 340-143-0010(2)(e), or</w:t>
        </w:r>
      </w:ins>
    </w:p>
    <w:p w14:paraId="36720AEC" w14:textId="77777777" w:rsidR="0004311D" w:rsidRPr="001A4ECC" w:rsidRDefault="0004311D" w:rsidP="001A4ECC">
      <w:pPr>
        <w:pStyle w:val="NormalWeb"/>
        <w:rPr>
          <w:color w:val="000000"/>
        </w:rPr>
      </w:pPr>
      <w:ins w:id="171" w:author="rhooff" w:date="2016-03-02T15:14:00Z">
        <w:r w:rsidRPr="0004311D">
          <w:rPr>
            <w:color w:val="000000"/>
          </w:rPr>
          <w:t>(c) The vessel owner or operator determines that compliance with the ballast water exchange requirement meets safety exemption conditions set forth in OAR 340-143-0040(2).</w:t>
        </w:r>
      </w:ins>
    </w:p>
    <w:p w14:paraId="36720AED" w14:textId="77777777" w:rsidR="001A4ECC" w:rsidRDefault="001A4ECC" w:rsidP="001A4ECC">
      <w:pPr>
        <w:pStyle w:val="NormalWeb"/>
        <w:rPr>
          <w:ins w:id="172" w:author="rhooff" w:date="2016-03-02T15:15:00Z"/>
          <w:color w:val="000000"/>
        </w:rPr>
      </w:pPr>
      <w:r w:rsidRPr="001A4ECC">
        <w:rPr>
          <w:color w:val="000000"/>
        </w:rPr>
        <w:t>(3) As an alternative to discharging high-risk ballast water identified in 340-143-0040, DEQ may authorize</w:t>
      </w:r>
      <w:ins w:id="173" w:author="rhooff" w:date="2016-03-02T15:15:00Z">
        <w:r w:rsidR="0004311D" w:rsidRPr="0004311D">
          <w:rPr>
            <w:color w:val="000000"/>
          </w:rPr>
          <w:t xml:space="preserve">, by order in writing, </w:t>
        </w:r>
      </w:ins>
      <w:del w:id="174" w:author="GOLDSTEIN Meyer" w:date="2016-03-15T10:54:00Z">
        <w:r w:rsidRPr="001A4ECC" w:rsidDel="0019588D">
          <w:rPr>
            <w:color w:val="000000"/>
          </w:rPr>
          <w:delText>the use of</w:delText>
        </w:r>
      </w:del>
      <w:ins w:id="175"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ins w:id="176" w:author="rhooff" w:date="2016-03-02T15:16:00Z"/>
          <w:color w:val="000000"/>
        </w:rPr>
      </w:pPr>
      <w:ins w:id="177" w:author="rhooff" w:date="2016-03-02T15:16:00Z">
        <w:r w:rsidRPr="0004311D">
          <w:rPr>
            <w:color w:val="000000"/>
          </w:rPr>
          <w:t xml:space="preserve">(4) </w:t>
        </w:r>
      </w:ins>
      <w:ins w:id="178" w:author="GOLDSTEIN Meyer" w:date="2016-03-15T10:55:00Z">
        <w:r w:rsidR="0019588D">
          <w:rPr>
            <w:color w:val="000000"/>
          </w:rPr>
          <w:t xml:space="preserve">DEQ </w:t>
        </w:r>
      </w:ins>
      <w:ins w:id="179" w:author="GOLDSTEIN Meyer" w:date="2016-03-15T10:54:00Z">
        <w:r w:rsidR="0019588D">
          <w:rPr>
            <w:color w:val="000000"/>
          </w:rPr>
          <w:t>shall repeal</w:t>
        </w:r>
      </w:ins>
      <w:ins w:id="180" w:author="GOLDSTEIN Meyer" w:date="2016-03-15T10:55:00Z">
        <w:r w:rsidR="0019588D">
          <w:rPr>
            <w:color w:val="000000"/>
          </w:rPr>
          <w:t xml:space="preserve"> section (2) of this rule</w:t>
        </w:r>
      </w:ins>
      <w:ins w:id="181" w:author="GOLDSTEIN Meyer" w:date="2016-03-15T10:54:00Z">
        <w:r w:rsidR="0019588D">
          <w:rPr>
            <w:color w:val="000000"/>
          </w:rPr>
          <w:t xml:space="preserve"> </w:t>
        </w:r>
      </w:ins>
      <w:ins w:id="182" w:author="GOLDSTEIN Meyer" w:date="2016-03-15T10:55:00Z">
        <w:r w:rsidR="0019588D">
          <w:rPr>
            <w:color w:val="000000"/>
          </w:rPr>
          <w:t>e</w:t>
        </w:r>
      </w:ins>
      <w:ins w:id="183" w:author="rhooff" w:date="2016-03-02T15:16:00Z">
        <w:r w:rsidRPr="0004311D">
          <w:rPr>
            <w:color w:val="000000"/>
          </w:rPr>
          <w:t>ffective January 1, 2025</w:t>
        </w:r>
      </w:ins>
      <w:ins w:id="184" w:author="rhooff" w:date="2016-03-04T09:21:00Z">
        <w:r w:rsidR="00BC6CD2">
          <w:rPr>
            <w:color w:val="000000"/>
          </w:rPr>
          <w:t>.</w:t>
        </w:r>
      </w:ins>
      <w:ins w:id="185" w:author="rhooff" w:date="2016-03-04T09:35:00Z">
        <w:r w:rsidR="00BC6CD2">
          <w:rPr>
            <w:color w:val="000000"/>
          </w:rPr>
          <w:t xml:space="preserve"> </w:t>
        </w:r>
      </w:ins>
      <w:ins w:id="186" w:author="rhooff" w:date="2016-03-04T09:24:00Z">
        <w:r w:rsidR="00634937">
          <w:rPr>
            <w:color w:val="000000"/>
          </w:rPr>
          <w:t xml:space="preserve">Prior to this date, </w:t>
        </w:r>
      </w:ins>
      <w:ins w:id="187" w:author="rhooff" w:date="2016-03-02T15:16:00Z">
        <w:r w:rsidRPr="0004311D">
          <w:rPr>
            <w:color w:val="000000"/>
          </w:rPr>
          <w:t>DEQ</w:t>
        </w:r>
      </w:ins>
      <w:ins w:id="188" w:author="rhooff" w:date="2016-03-04T09:21:00Z">
        <w:r w:rsidR="00634937">
          <w:rPr>
            <w:color w:val="000000"/>
          </w:rPr>
          <w:t>, in consultation with a stakeholder advisory group</w:t>
        </w:r>
      </w:ins>
      <w:ins w:id="189" w:author="rhooff" w:date="2016-03-04T09:24:00Z">
        <w:r w:rsidR="00634937">
          <w:rPr>
            <w:color w:val="000000"/>
          </w:rPr>
          <w:t>,</w:t>
        </w:r>
      </w:ins>
      <w:ins w:id="190" w:author="rhooff" w:date="2016-03-02T15:16:00Z">
        <w:r w:rsidRPr="0004311D">
          <w:rPr>
            <w:color w:val="000000"/>
          </w:rPr>
          <w:t xml:space="preserve"> will review </w:t>
        </w:r>
      </w:ins>
      <w:ins w:id="191"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92" w:author="rhooff" w:date="2016-03-04T09:35:00Z">
        <w:r w:rsidR="00BC6CD2">
          <w:rPr>
            <w:color w:val="000000"/>
          </w:rPr>
          <w:t xml:space="preserve">and shipboard treatment systems </w:t>
        </w:r>
      </w:ins>
      <w:ins w:id="193" w:author="rhooff" w:date="2016-03-04T09:28:00Z">
        <w:r w:rsidR="00D92420" w:rsidRPr="0004311D">
          <w:rPr>
            <w:color w:val="000000"/>
          </w:rPr>
          <w:t>for preventing introductions of aquatic invasive species to Oregon waters</w:t>
        </w:r>
      </w:ins>
      <w:ins w:id="194" w:author="rhooff" w:date="2016-03-02T15:16:00Z">
        <w:r w:rsidR="00BC6CD2">
          <w:rPr>
            <w:color w:val="000000"/>
          </w:rPr>
          <w:t>.</w:t>
        </w:r>
      </w:ins>
      <w:ins w:id="195" w:author="rhooff" w:date="2016-03-04T09:35:00Z">
        <w:r w:rsidR="00BC6CD2">
          <w:rPr>
            <w:color w:val="000000"/>
          </w:rPr>
          <w:t xml:space="preserve"> </w:t>
        </w:r>
      </w:ins>
      <w:ins w:id="196" w:author="rhooff" w:date="2016-03-04T09:26:00Z">
        <w:r w:rsidR="00634937">
          <w:rPr>
            <w:color w:val="000000"/>
          </w:rPr>
          <w:t xml:space="preserve">The review may provide </w:t>
        </w:r>
      </w:ins>
      <w:ins w:id="197" w:author="rhooff" w:date="2016-03-04T09:27:00Z">
        <w:r w:rsidR="00634937">
          <w:rPr>
            <w:color w:val="000000"/>
          </w:rPr>
          <w:t>recommendations including</w:t>
        </w:r>
        <w:r w:rsidR="00634937" w:rsidRPr="007D3A73">
          <w:t xml:space="preserve">, but not limited to, </w:t>
        </w:r>
      </w:ins>
      <w:ins w:id="198" w:author="rhooff" w:date="2016-03-07T16:42:00Z">
        <w:r w:rsidR="00252DB6" w:rsidRPr="007D3A73">
          <w:t>an extended</w:t>
        </w:r>
      </w:ins>
      <w:ins w:id="199" w:author="rhooff" w:date="2016-03-04T09:27:00Z">
        <w:r w:rsidR="00634937" w:rsidRPr="007D3A73">
          <w:t xml:space="preserve"> </w:t>
        </w:r>
      </w:ins>
      <w:ins w:id="200" w:author="rhooff" w:date="2016-03-04T09:28:00Z">
        <w:r w:rsidR="00D92420" w:rsidRPr="007D3A73">
          <w:t>repeal date</w:t>
        </w:r>
      </w:ins>
      <w:ins w:id="201" w:author="rhooff" w:date="2016-03-04T09:27:00Z">
        <w:r w:rsidR="00634937" w:rsidRPr="007D3A73">
          <w:t xml:space="preserve"> of this rule</w:t>
        </w:r>
        <w:r w:rsidR="00D92420" w:rsidRPr="007D3A73">
          <w:t>, if necessary</w:t>
        </w:r>
        <w:r w:rsidR="00634937" w:rsidRPr="007D3A73">
          <w:t>.</w:t>
        </w:r>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64A9F6C3" w14:textId="77777777" w:rsidR="00B50A94" w:rsidRPr="00B50A94" w:rsidRDefault="00B50A94" w:rsidP="00B50A94">
      <w:pPr>
        <w:spacing w:after="100" w:afterAutospacing="1"/>
        <w:ind w:right="144"/>
        <w:rPr>
          <w:ins w:id="202" w:author="GOLDSTEIN Meyer" w:date="2016-04-11T15:50:00Z"/>
          <w:bCs/>
        </w:rPr>
      </w:pPr>
      <w:ins w:id="203" w:author="GOLDSTEIN Meyer" w:date="2016-04-11T15:50:00Z">
        <w:r>
          <w:rPr>
            <w:b/>
            <w:bCs/>
            <w:sz w:val="28"/>
            <w:szCs w:val="28"/>
          </w:rPr>
          <w:t xml:space="preserve">NOTE: </w:t>
        </w:r>
        <w:r>
          <w:rPr>
            <w:bCs/>
          </w:rPr>
          <w:t>Some of these rules refer to documents titled “NCPS.” These are Noise Compatibility Systems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04" w:author="GOLDSTEIN Meyer" w:date="2016-03-15T11:19:00Z"/>
        </w:rPr>
      </w:pPr>
      <w:ins w:id="20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7116EE41" w:rsidR="00FF779F" w:rsidRDefault="00BE7C22" w:rsidP="00C25684">
      <w:pPr>
        <w:spacing w:after="100" w:afterAutospacing="1"/>
        <w:ind w:left="0" w:right="144"/>
      </w:pPr>
      <w:hyperlink r:id="rId17"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06"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207" w:author="GOLDSTEIN Meyer" w:date="2016-03-15T11:20:00Z"/>
                <w:rFonts w:ascii="Arial" w:hAnsi="Arial" w:cs="Arial"/>
                <w:b/>
                <w:sz w:val="32"/>
                <w:szCs w:val="32"/>
              </w:rPr>
            </w:pPr>
            <w:ins w:id="208"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209" w:author="GOLDSTEIN Meyer" w:date="2016-03-15T11:20:00Z"/>
                <w:rFonts w:ascii="Arial" w:hAnsi="Arial" w:cs="Arial"/>
                <w:b/>
                <w:sz w:val="28"/>
                <w:szCs w:val="28"/>
              </w:rPr>
            </w:pPr>
            <w:ins w:id="210"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211" w:author="GOLDSTEIN Meyer" w:date="2016-03-15T11:20:00Z"/>
                <w:rFonts w:ascii="Arial" w:hAnsi="Arial" w:cs="Arial"/>
                <w:b/>
              </w:rPr>
            </w:pPr>
            <w:ins w:id="212"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213" w:author="GOLDSTEIN Meyer" w:date="2016-03-15T11:20:00Z"/>
                <w:rFonts w:ascii="Arial" w:hAnsi="Arial" w:cs="Arial"/>
                <w:b/>
              </w:rPr>
            </w:pPr>
            <w:ins w:id="214"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215"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216" w:author="GOLDSTEIN Meyer" w:date="2016-03-15T11:20:00Z"/>
                <w:rFonts w:ascii="Arial" w:hAnsi="Arial" w:cs="Arial"/>
                <w:b/>
                <w:color w:val="000000" w:themeColor="text1"/>
              </w:rPr>
            </w:pPr>
            <w:ins w:id="217"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218" w:author="GOLDSTEIN Meyer" w:date="2016-03-15T11:20:00Z"/>
                <w:rFonts w:ascii="Arial" w:hAnsi="Arial" w:cs="Arial"/>
                <w:b/>
                <w:color w:val="000000" w:themeColor="text1"/>
              </w:rPr>
            </w:pPr>
            <w:ins w:id="219" w:author="GOLDSTEIN Meyer" w:date="2016-03-15T11:20: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FF779F" w:rsidRPr="00955045" w14:paraId="36720B89" w14:textId="77777777" w:rsidTr="00442AA2">
        <w:trPr>
          <w:tblCellSpacing w:w="7" w:type="dxa"/>
          <w:jc w:val="center"/>
          <w:ins w:id="220"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221" w:author="GOLDSTEIN Meyer" w:date="2016-03-15T11:20:00Z"/>
                <w:rFonts w:ascii="Arial" w:hAnsi="Arial" w:cs="Arial"/>
                <w:b/>
                <w:color w:val="000000" w:themeColor="text1"/>
              </w:rPr>
            </w:pPr>
            <w:ins w:id="222"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223"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224" w:author="GOLDSTEIN Meyer" w:date="2016-03-15T11:20:00Z"/>
                <w:rFonts w:ascii="Arial" w:hAnsi="Arial" w:cs="Arial"/>
                <w:color w:val="000000" w:themeColor="text1"/>
              </w:rPr>
            </w:pPr>
            <w:ins w:id="225"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226" w:author="GOLDSTEIN Meyer" w:date="2016-03-15T11:20:00Z"/>
                <w:rFonts w:ascii="Arial" w:hAnsi="Arial" w:cs="Arial"/>
                <w:color w:val="000000" w:themeColor="text1"/>
              </w:rPr>
            </w:pPr>
            <w:ins w:id="227"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228"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229" w:author="GOLDSTEIN Meyer" w:date="2016-03-15T11:20:00Z"/>
                <w:rFonts w:ascii="Arial" w:hAnsi="Arial" w:cs="Arial"/>
                <w:color w:val="000000" w:themeColor="text1"/>
              </w:rPr>
            </w:pPr>
            <w:ins w:id="230"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231" w:author="GOLDSTEIN Meyer" w:date="2016-03-15T11:20:00Z"/>
                <w:rFonts w:ascii="Arial" w:hAnsi="Arial" w:cs="Arial"/>
                <w:color w:val="000000" w:themeColor="text1"/>
              </w:rPr>
            </w:pPr>
            <w:ins w:id="232"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233"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234" w:author="GOLDSTEIN Meyer" w:date="2016-03-15T11:20:00Z"/>
                <w:rFonts w:ascii="Arial" w:hAnsi="Arial" w:cs="Arial"/>
                <w:color w:val="000000" w:themeColor="text1"/>
              </w:rPr>
            </w:pPr>
            <w:ins w:id="235"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236" w:author="GOLDSTEIN Meyer" w:date="2016-03-15T11:20:00Z"/>
                <w:rFonts w:ascii="Arial" w:hAnsi="Arial" w:cs="Arial"/>
                <w:color w:val="000000" w:themeColor="text1"/>
              </w:rPr>
            </w:pPr>
            <w:ins w:id="237"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238"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239" w:author="GOLDSTEIN Meyer" w:date="2016-03-15T11:20:00Z"/>
                <w:rFonts w:ascii="Arial" w:hAnsi="Arial" w:cs="Arial"/>
                <w:color w:val="000000" w:themeColor="text1"/>
              </w:rPr>
            </w:pPr>
            <w:ins w:id="240"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241" w:author="GOLDSTEIN Meyer" w:date="2016-03-15T11:20:00Z"/>
                <w:rFonts w:ascii="Arial" w:hAnsi="Arial" w:cs="Arial"/>
                <w:color w:val="000000" w:themeColor="text1"/>
              </w:rPr>
            </w:pPr>
            <w:ins w:id="242"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243"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244" w:author="GOLDSTEIN Meyer" w:date="2016-03-15T11:20:00Z"/>
                <w:rFonts w:ascii="Arial" w:hAnsi="Arial" w:cs="Arial"/>
                <w:color w:val="000000" w:themeColor="text1"/>
              </w:rPr>
            </w:pPr>
            <w:ins w:id="245"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246" w:author="GOLDSTEIN Meyer" w:date="2016-03-15T11:20:00Z"/>
                <w:rFonts w:ascii="Arial" w:hAnsi="Arial" w:cs="Arial"/>
                <w:color w:val="000000" w:themeColor="text1"/>
              </w:rPr>
            </w:pPr>
            <w:ins w:id="247"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248"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249" w:author="GOLDSTEIN Meyer" w:date="2016-03-15T11:20:00Z"/>
                <w:rFonts w:ascii="Arial" w:hAnsi="Arial" w:cs="Arial"/>
                <w:b/>
                <w:color w:val="000000" w:themeColor="text1"/>
              </w:rPr>
            </w:pPr>
            <w:ins w:id="250"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251"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252" w:author="GOLDSTEIN Meyer" w:date="2016-03-15T11:20:00Z"/>
                <w:rFonts w:ascii="Arial" w:hAnsi="Arial" w:cs="Arial"/>
                <w:color w:val="000000" w:themeColor="text1"/>
              </w:rPr>
            </w:pPr>
            <w:ins w:id="25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254" w:author="GOLDSTEIN Meyer" w:date="2016-03-15T11:20:00Z"/>
                <w:rFonts w:ascii="Arial" w:hAnsi="Arial" w:cs="Arial"/>
                <w:color w:val="000000" w:themeColor="text1"/>
              </w:rPr>
            </w:pPr>
            <w:ins w:id="255"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256"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257" w:author="GOLDSTEIN Meyer" w:date="2016-03-15T11:20:00Z"/>
                <w:rFonts w:ascii="Arial" w:hAnsi="Arial" w:cs="Arial"/>
                <w:color w:val="000000" w:themeColor="text1"/>
              </w:rPr>
            </w:pPr>
            <w:ins w:id="258"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259" w:author="GOLDSTEIN Meyer" w:date="2016-03-15T11:20:00Z"/>
                <w:rFonts w:ascii="Arial" w:hAnsi="Arial" w:cs="Arial"/>
                <w:color w:val="000000" w:themeColor="text1"/>
              </w:rPr>
            </w:pPr>
            <w:ins w:id="260"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261"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262" w:author="GOLDSTEIN Meyer" w:date="2016-03-15T11:20:00Z"/>
                <w:rFonts w:ascii="Arial" w:hAnsi="Arial" w:cs="Arial"/>
                <w:b/>
                <w:color w:val="000000" w:themeColor="text1"/>
              </w:rPr>
            </w:pPr>
            <w:ins w:id="263"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264"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265" w:author="GOLDSTEIN Meyer" w:date="2016-03-15T11:20:00Z"/>
                <w:rFonts w:ascii="Arial" w:hAnsi="Arial" w:cs="Arial"/>
                <w:color w:val="000000" w:themeColor="text1"/>
              </w:rPr>
            </w:pPr>
            <w:ins w:id="26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267" w:author="GOLDSTEIN Meyer" w:date="2016-03-15T11:20:00Z"/>
                <w:rFonts w:ascii="Arial" w:hAnsi="Arial" w:cs="Arial"/>
                <w:color w:val="000000" w:themeColor="text1"/>
              </w:rPr>
            </w:pPr>
            <w:ins w:id="268"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269"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270" w:author="GOLDSTEIN Meyer" w:date="2016-03-15T11:20:00Z"/>
                <w:rFonts w:ascii="Arial" w:hAnsi="Arial" w:cs="Arial"/>
                <w:color w:val="000000" w:themeColor="text1"/>
              </w:rPr>
            </w:pPr>
            <w:ins w:id="27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272" w:author="GOLDSTEIN Meyer" w:date="2016-03-15T11:20:00Z"/>
                <w:rFonts w:ascii="Arial" w:hAnsi="Arial" w:cs="Arial"/>
                <w:color w:val="000000" w:themeColor="text1"/>
              </w:rPr>
            </w:pPr>
            <w:ins w:id="273"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274"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275" w:author="GOLDSTEIN Meyer" w:date="2016-03-15T11:20:00Z"/>
                <w:rFonts w:ascii="Arial" w:hAnsi="Arial" w:cs="Arial"/>
                <w:b/>
                <w:color w:val="FFFFFF" w:themeColor="background1"/>
              </w:rPr>
            </w:pPr>
            <w:ins w:id="276"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277"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278" w:author="GOLDSTEIN Meyer" w:date="2016-03-15T11:20:00Z"/>
                <w:rFonts w:ascii="Arial" w:hAnsi="Arial" w:cs="Arial"/>
                <w:color w:val="000000" w:themeColor="text1"/>
              </w:rPr>
            </w:pPr>
            <w:ins w:id="279"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280" w:author="GOLDSTEIN Meyer" w:date="2016-03-15T11:20:00Z"/>
                <w:rFonts w:ascii="Arial" w:hAnsi="Arial" w:cs="Arial"/>
                <w:color w:val="000000" w:themeColor="text1"/>
              </w:rPr>
            </w:pPr>
            <w:ins w:id="281"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282"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283" w:author="GOLDSTEIN Meyer" w:date="2016-03-15T11:20:00Z"/>
                <w:rFonts w:ascii="Arial" w:hAnsi="Arial" w:cs="Arial"/>
                <w:color w:val="000000" w:themeColor="text1"/>
              </w:rPr>
            </w:pPr>
            <w:ins w:id="284"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285" w:author="GOLDSTEIN Meyer" w:date="2016-03-15T11:20:00Z"/>
                <w:rFonts w:ascii="Arial" w:hAnsi="Arial" w:cs="Arial"/>
                <w:color w:val="000000" w:themeColor="text1"/>
              </w:rPr>
            </w:pPr>
            <w:ins w:id="286"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287"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288" w:author="GOLDSTEIN Meyer" w:date="2016-03-15T11:20:00Z"/>
                <w:rFonts w:ascii="Arial" w:hAnsi="Arial" w:cs="Arial"/>
                <w:color w:val="000000" w:themeColor="text1"/>
              </w:rPr>
            </w:pPr>
            <w:ins w:id="289"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290"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291" w:author="GOLDSTEIN Meyer" w:date="2016-03-15T11:20:00Z"/>
                <w:rFonts w:ascii="Arial" w:hAnsi="Arial" w:cs="Arial"/>
                <w:color w:val="000000" w:themeColor="text1"/>
              </w:rPr>
            </w:pPr>
            <w:ins w:id="292"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293" w:author="GOLDSTEIN Meyer" w:date="2016-03-15T11:20:00Z"/>
                <w:rFonts w:ascii="Arial" w:hAnsi="Arial" w:cs="Arial"/>
                <w:color w:val="000000" w:themeColor="text1"/>
              </w:rPr>
            </w:pPr>
            <w:ins w:id="294"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295"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296" w:author="GOLDSTEIN Meyer" w:date="2016-03-15T11:20:00Z"/>
                <w:rFonts w:ascii="Arial" w:hAnsi="Arial" w:cs="Arial"/>
                <w:color w:val="000000" w:themeColor="text1"/>
              </w:rPr>
            </w:pPr>
            <w:ins w:id="297"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298" w:author="GOLDSTEIN Meyer" w:date="2016-03-15T11:20:00Z"/>
                <w:rFonts w:ascii="Arial" w:hAnsi="Arial" w:cs="Arial"/>
                <w:color w:val="000000" w:themeColor="text1"/>
              </w:rPr>
            </w:pPr>
            <w:ins w:id="299"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00"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01" w:author="GOLDSTEIN Meyer" w:date="2016-03-15T11:20:00Z"/>
                <w:rFonts w:ascii="Arial" w:hAnsi="Arial" w:cs="Arial"/>
                <w:color w:val="000000" w:themeColor="text1"/>
              </w:rPr>
            </w:pPr>
            <w:ins w:id="302"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03" w:author="GOLDSTEIN Meyer" w:date="2016-03-15T11:20:00Z"/>
                <w:rFonts w:ascii="Arial" w:hAnsi="Arial" w:cs="Arial"/>
                <w:color w:val="000000" w:themeColor="text1"/>
              </w:rPr>
            </w:pPr>
            <w:ins w:id="304"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05"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06" w:author="GOLDSTEIN Meyer" w:date="2016-03-15T11:20:00Z"/>
                <w:rFonts w:ascii="Arial" w:hAnsi="Arial" w:cs="Arial"/>
                <w:color w:val="000000" w:themeColor="text1"/>
              </w:rPr>
            </w:pPr>
            <w:ins w:id="307"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308"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309"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310" w:author="GOLDSTEIN Meyer" w:date="2016-03-15T11:20:00Z"/>
                <w:rFonts w:ascii="Arial" w:hAnsi="Arial" w:cs="Arial"/>
                <w:b/>
                <w:color w:val="FFFFFF" w:themeColor="background1"/>
              </w:rPr>
            </w:pPr>
            <w:ins w:id="311"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312"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313" w:author="GOLDSTEIN Meyer" w:date="2016-03-15T11:20:00Z"/>
                <w:rFonts w:ascii="Arial" w:hAnsi="Arial" w:cs="Arial"/>
                <w:color w:val="000000" w:themeColor="text1"/>
              </w:rPr>
            </w:pPr>
            <w:ins w:id="314"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315" w:author="GOLDSTEIN Meyer" w:date="2016-03-15T11:20:00Z"/>
                <w:rFonts w:ascii="Arial" w:hAnsi="Arial" w:cs="Arial"/>
                <w:color w:val="000000" w:themeColor="text1"/>
              </w:rPr>
            </w:pPr>
            <w:ins w:id="316"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317"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318" w:author="GOLDSTEIN Meyer" w:date="2016-03-15T11:20:00Z"/>
                <w:rFonts w:ascii="Arial" w:hAnsi="Arial" w:cs="Arial"/>
                <w:color w:val="000000" w:themeColor="text1"/>
              </w:rPr>
            </w:pPr>
            <w:ins w:id="319"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320" w:author="GOLDSTEIN Meyer" w:date="2016-03-15T11:20:00Z"/>
                <w:rFonts w:ascii="Arial" w:hAnsi="Arial" w:cs="Arial"/>
                <w:color w:val="000000" w:themeColor="text1"/>
              </w:rPr>
            </w:pPr>
            <w:ins w:id="321"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322"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325" w:author="GOLDSTEIN Meyer" w:date="2016-03-15T11:20:00Z"/>
                <w:rFonts w:ascii="Arial" w:hAnsi="Arial" w:cs="Arial"/>
                <w:color w:val="000000" w:themeColor="text1"/>
              </w:rPr>
            </w:pPr>
            <w:ins w:id="326"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327"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328" w:author="GOLDSTEIN Meyer" w:date="2016-03-15T11:20:00Z"/>
                <w:rFonts w:ascii="Arial" w:hAnsi="Arial" w:cs="Arial"/>
                <w:b/>
                <w:color w:val="000000" w:themeColor="text1"/>
              </w:rPr>
            </w:pPr>
            <w:ins w:id="329"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330"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331" w:author="GOLDSTEIN Meyer" w:date="2016-03-15T11:20:00Z"/>
                <w:rFonts w:ascii="Arial" w:hAnsi="Arial" w:cs="Arial"/>
                <w:color w:val="000000" w:themeColor="text1"/>
              </w:rPr>
            </w:pPr>
            <w:ins w:id="332"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333" w:author="GOLDSTEIN Meyer" w:date="2016-03-15T11:20:00Z"/>
                <w:rFonts w:ascii="Arial" w:hAnsi="Arial" w:cs="Arial"/>
                <w:color w:val="000000" w:themeColor="text1"/>
              </w:rPr>
            </w:pPr>
            <w:ins w:id="334"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BE7C22"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335"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336"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337" w:author="GOLDSTEIN Meyer" w:date="2016-03-15T11:20:00Z"/>
                <w:rFonts w:ascii="Arial" w:hAnsi="Arial" w:cs="Arial"/>
                <w:b/>
                <w:sz w:val="32"/>
                <w:szCs w:val="32"/>
              </w:rPr>
            </w:pPr>
            <w:ins w:id="338"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339" w:author="GOLDSTEIN Meyer" w:date="2016-03-15T11:20:00Z"/>
                <w:rFonts w:ascii="Arial" w:hAnsi="Arial" w:cs="Arial"/>
                <w:b/>
                <w:sz w:val="28"/>
                <w:szCs w:val="28"/>
              </w:rPr>
            </w:pPr>
            <w:ins w:id="340"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341" w:author="GOLDSTEIN Meyer" w:date="2016-03-15T11:20:00Z"/>
                <w:rFonts w:ascii="Arial" w:hAnsi="Arial" w:cs="Arial"/>
                <w:b/>
              </w:rPr>
            </w:pPr>
            <w:ins w:id="342"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343" w:author="GOLDSTEIN Meyer" w:date="2016-03-15T11:20:00Z"/>
                <w:rFonts w:ascii="Arial" w:hAnsi="Arial" w:cs="Arial"/>
                <w:b/>
              </w:rPr>
            </w:pPr>
            <w:ins w:id="344"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345"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346" w:author="GOLDSTEIN Meyer" w:date="2016-03-15T11:20:00Z"/>
                <w:rFonts w:ascii="Arial" w:hAnsi="Arial" w:cs="Arial"/>
                <w:b/>
                <w:color w:val="000000" w:themeColor="text1"/>
              </w:rPr>
            </w:pPr>
            <w:ins w:id="347"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348" w:author="GOLDSTEIN Meyer" w:date="2016-03-15T11:20:00Z"/>
                <w:rFonts w:ascii="Arial" w:hAnsi="Arial" w:cs="Arial"/>
                <w:b/>
                <w:color w:val="000000" w:themeColor="text1"/>
              </w:rPr>
            </w:pPr>
            <w:ins w:id="349" w:author="GOLDSTEIN Meyer" w:date="2016-03-15T11:20: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350" w:author="GOLDSTEIN Meyer" w:date="2016-03-15T11:20:00Z"/>
                <w:rFonts w:ascii="Arial" w:hAnsi="Arial" w:cs="Arial"/>
                <w:b/>
                <w:color w:val="000000" w:themeColor="text1"/>
              </w:rPr>
            </w:pPr>
            <w:ins w:id="351"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352"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353" w:author="GOLDSTEIN Meyer" w:date="2016-03-15T11:20:00Z"/>
                <w:rFonts w:ascii="Arial" w:hAnsi="Arial" w:cs="Arial"/>
                <w:b/>
                <w:color w:val="000000" w:themeColor="text1"/>
              </w:rPr>
            </w:pPr>
            <w:ins w:id="354"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355"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356" w:author="GOLDSTEIN Meyer" w:date="2016-03-15T11:20:00Z"/>
                <w:rFonts w:ascii="Arial" w:hAnsi="Arial" w:cs="Arial"/>
                <w:color w:val="000000" w:themeColor="text1"/>
              </w:rPr>
            </w:pPr>
            <w:ins w:id="35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358" w:author="GOLDSTEIN Meyer" w:date="2016-03-15T11:20:00Z"/>
                <w:rFonts w:ascii="Arial" w:hAnsi="Arial" w:cs="Arial"/>
                <w:color w:val="000000" w:themeColor="text1"/>
              </w:rPr>
            </w:pPr>
            <w:ins w:id="35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360" w:author="GOLDSTEIN Meyer" w:date="2016-03-15T11:20:00Z"/>
                <w:rFonts w:ascii="Arial" w:hAnsi="Arial" w:cs="Arial"/>
                <w:color w:val="000000" w:themeColor="text1"/>
              </w:rPr>
            </w:pPr>
            <w:ins w:id="361"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362"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363" w:author="GOLDSTEIN Meyer" w:date="2016-03-15T11:20:00Z"/>
                <w:rFonts w:ascii="Arial" w:hAnsi="Arial" w:cs="Arial"/>
                <w:color w:val="000000" w:themeColor="text1"/>
              </w:rPr>
            </w:pPr>
            <w:ins w:id="364"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365" w:author="GOLDSTEIN Meyer" w:date="2016-03-15T11:20:00Z"/>
                <w:rFonts w:ascii="Arial" w:hAnsi="Arial" w:cs="Arial"/>
                <w:color w:val="000000" w:themeColor="text1"/>
              </w:rPr>
            </w:pPr>
            <w:ins w:id="36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367" w:author="GOLDSTEIN Meyer" w:date="2016-03-15T11:20:00Z"/>
                <w:rFonts w:ascii="Arial" w:hAnsi="Arial" w:cs="Arial"/>
                <w:color w:val="000000" w:themeColor="text1"/>
              </w:rPr>
            </w:pPr>
            <w:ins w:id="368"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369"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370" w:author="GOLDSTEIN Meyer" w:date="2016-03-15T11:20:00Z"/>
                <w:rFonts w:ascii="Arial" w:hAnsi="Arial" w:cs="Arial"/>
                <w:b/>
                <w:color w:val="FFFFFF" w:themeColor="background1"/>
              </w:rPr>
            </w:pPr>
            <w:ins w:id="371"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372"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373" w:author="GOLDSTEIN Meyer" w:date="2016-03-15T11:20:00Z"/>
                <w:rFonts w:ascii="Arial" w:hAnsi="Arial" w:cs="Arial"/>
                <w:color w:val="000000" w:themeColor="text1"/>
              </w:rPr>
            </w:pPr>
            <w:ins w:id="374"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375" w:author="GOLDSTEIN Meyer" w:date="2016-03-15T11:20:00Z"/>
                <w:rFonts w:ascii="Arial" w:hAnsi="Arial" w:cs="Arial"/>
                <w:color w:val="000000" w:themeColor="text1"/>
              </w:rPr>
            </w:pPr>
            <w:ins w:id="376"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377" w:author="GOLDSTEIN Meyer" w:date="2016-03-15T11:20:00Z"/>
                <w:rFonts w:ascii="Arial" w:hAnsi="Arial" w:cs="Arial"/>
                <w:color w:val="000000" w:themeColor="text1"/>
              </w:rPr>
            </w:pPr>
            <w:ins w:id="378"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379"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380" w:author="GOLDSTEIN Meyer" w:date="2016-03-15T11:20:00Z"/>
                <w:rFonts w:ascii="Arial" w:hAnsi="Arial" w:cs="Arial"/>
                <w:color w:val="000000" w:themeColor="text1"/>
              </w:rPr>
            </w:pPr>
            <w:ins w:id="381"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382" w:author="GOLDSTEIN Meyer" w:date="2016-03-15T11:20:00Z"/>
                <w:rFonts w:ascii="Arial" w:hAnsi="Arial" w:cs="Arial"/>
                <w:color w:val="000000" w:themeColor="text1"/>
              </w:rPr>
            </w:pPr>
            <w:ins w:id="383"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386"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387" w:author="GOLDSTEIN Meyer" w:date="2016-03-15T11:20:00Z"/>
                <w:rFonts w:ascii="Arial" w:hAnsi="Arial" w:cs="Arial"/>
                <w:color w:val="000000" w:themeColor="text1"/>
              </w:rPr>
            </w:pPr>
            <w:ins w:id="388"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391" w:author="GOLDSTEIN Meyer" w:date="2016-03-15T11:20:00Z"/>
                <w:rFonts w:ascii="Arial" w:hAnsi="Arial" w:cs="Arial"/>
                <w:color w:val="000000" w:themeColor="text1"/>
              </w:rPr>
            </w:pPr>
            <w:ins w:id="392"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393"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394" w:author="GOLDSTEIN Meyer" w:date="2016-03-15T11:20:00Z"/>
                <w:rFonts w:ascii="Arial" w:hAnsi="Arial" w:cs="Arial"/>
                <w:b/>
                <w:color w:val="FFFFFF" w:themeColor="background1"/>
              </w:rPr>
            </w:pPr>
            <w:ins w:id="395"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396"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397" w:author="GOLDSTEIN Meyer" w:date="2016-03-15T11:20:00Z"/>
                <w:rFonts w:ascii="Arial" w:hAnsi="Arial" w:cs="Arial"/>
                <w:color w:val="000000" w:themeColor="text1"/>
              </w:rPr>
            </w:pPr>
            <w:ins w:id="398"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399" w:author="GOLDSTEIN Meyer" w:date="2016-03-15T11:20:00Z"/>
                <w:rFonts w:ascii="Arial" w:hAnsi="Arial" w:cs="Arial"/>
                <w:color w:val="000000" w:themeColor="text1"/>
              </w:rPr>
            </w:pPr>
            <w:ins w:id="400"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01" w:author="GOLDSTEIN Meyer" w:date="2016-03-15T11:20:00Z"/>
                <w:rFonts w:ascii="Arial" w:hAnsi="Arial" w:cs="Arial"/>
                <w:color w:val="000000" w:themeColor="text1"/>
              </w:rPr>
            </w:pPr>
            <w:ins w:id="402"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03"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04" w:author="GOLDSTEIN Meyer" w:date="2016-03-15T11:20:00Z"/>
                <w:rFonts w:ascii="Arial" w:hAnsi="Arial" w:cs="Arial"/>
                <w:color w:val="000000" w:themeColor="text1"/>
              </w:rPr>
            </w:pPr>
            <w:ins w:id="405"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06" w:author="GOLDSTEIN Meyer" w:date="2016-03-15T11:20:00Z"/>
                <w:rFonts w:ascii="Arial" w:hAnsi="Arial" w:cs="Arial"/>
                <w:color w:val="000000" w:themeColor="text1"/>
              </w:rPr>
            </w:pPr>
            <w:ins w:id="407"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408" w:author="GOLDSTEIN Meyer" w:date="2016-03-15T11:20:00Z"/>
                <w:rFonts w:ascii="Arial" w:hAnsi="Arial" w:cs="Arial"/>
                <w:color w:val="000000" w:themeColor="text1"/>
              </w:rPr>
            </w:pPr>
            <w:ins w:id="409"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410"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411" w:author="GOLDSTEIN Meyer" w:date="2016-03-15T11:20:00Z"/>
                <w:rFonts w:ascii="Arial" w:hAnsi="Arial" w:cs="Arial"/>
                <w:b/>
                <w:color w:val="FFFFFF" w:themeColor="background1"/>
              </w:rPr>
            </w:pPr>
            <w:ins w:id="412"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413"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414" w:author="GOLDSTEIN Meyer" w:date="2016-03-15T11:20:00Z"/>
                <w:rFonts w:ascii="Arial" w:hAnsi="Arial" w:cs="Arial"/>
                <w:color w:val="000000" w:themeColor="text1"/>
              </w:rPr>
            </w:pPr>
            <w:ins w:id="415"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416" w:author="GOLDSTEIN Meyer" w:date="2016-03-15T11:20:00Z"/>
                <w:rFonts w:ascii="Arial" w:hAnsi="Arial" w:cs="Arial"/>
                <w:color w:val="000000" w:themeColor="text1"/>
              </w:rPr>
            </w:pPr>
            <w:ins w:id="417"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418" w:author="GOLDSTEIN Meyer" w:date="2016-03-15T11:20:00Z"/>
                <w:rFonts w:ascii="Arial" w:hAnsi="Arial" w:cs="Arial"/>
                <w:color w:val="000000" w:themeColor="text1"/>
              </w:rPr>
            </w:pPr>
            <w:ins w:id="419"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420"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421" w:author="GOLDSTEIN Meyer" w:date="2016-03-15T11:20:00Z"/>
                <w:rFonts w:ascii="Arial" w:hAnsi="Arial" w:cs="Arial"/>
                <w:b/>
                <w:color w:val="FFFFFF" w:themeColor="background1"/>
              </w:rPr>
            </w:pPr>
            <w:ins w:id="422"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423"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424" w:author="GOLDSTEIN Meyer" w:date="2016-03-15T11:20:00Z"/>
                <w:rFonts w:ascii="Arial" w:hAnsi="Arial" w:cs="Arial"/>
                <w:color w:val="000000" w:themeColor="text1"/>
              </w:rPr>
            </w:pPr>
            <w:ins w:id="425"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426" w:author="GOLDSTEIN Meyer" w:date="2016-03-15T11:20:00Z"/>
                <w:rFonts w:ascii="Arial" w:hAnsi="Arial" w:cs="Arial"/>
                <w:color w:val="000000" w:themeColor="text1"/>
              </w:rPr>
            </w:pPr>
            <w:ins w:id="427"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428" w:author="GOLDSTEIN Meyer" w:date="2016-03-15T11:20:00Z"/>
                <w:rFonts w:ascii="Arial" w:hAnsi="Arial" w:cs="Arial"/>
                <w:color w:val="000000" w:themeColor="text1"/>
              </w:rPr>
            </w:pPr>
            <w:ins w:id="429"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430"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431" w:author="GOLDSTEIN Meyer" w:date="2016-03-15T11:20:00Z"/>
                <w:rFonts w:ascii="Arial" w:hAnsi="Arial" w:cs="Arial"/>
                <w:b/>
                <w:color w:val="FFFFFF" w:themeColor="background1"/>
              </w:rPr>
            </w:pPr>
            <w:ins w:id="432"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433"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434" w:author="GOLDSTEIN Meyer" w:date="2016-03-15T11:20:00Z"/>
                <w:rFonts w:ascii="Arial" w:hAnsi="Arial" w:cs="Arial"/>
                <w:color w:val="000000" w:themeColor="text1"/>
              </w:rPr>
            </w:pPr>
            <w:ins w:id="435"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436" w:author="GOLDSTEIN Meyer" w:date="2016-03-15T11:20:00Z"/>
                <w:rFonts w:ascii="Arial" w:hAnsi="Arial" w:cs="Arial"/>
                <w:color w:val="000000" w:themeColor="text1"/>
              </w:rPr>
            </w:pPr>
            <w:ins w:id="437"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438" w:author="GOLDSTEIN Meyer" w:date="2016-03-15T11:20:00Z"/>
                <w:rFonts w:ascii="Arial" w:hAnsi="Arial" w:cs="Arial"/>
                <w:color w:val="000000" w:themeColor="text1"/>
              </w:rPr>
            </w:pPr>
            <w:ins w:id="439"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440"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441" w:author="GOLDSTEIN Meyer" w:date="2016-03-15T11:20:00Z"/>
                <w:rFonts w:ascii="Arial" w:hAnsi="Arial" w:cs="Arial"/>
                <w:color w:val="000000" w:themeColor="text1"/>
              </w:rPr>
            </w:pPr>
            <w:ins w:id="442"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443" w:author="GOLDSTEIN Meyer" w:date="2016-03-15T11:20:00Z"/>
                <w:rFonts w:ascii="Arial" w:hAnsi="Arial" w:cs="Arial"/>
                <w:color w:val="000000" w:themeColor="text1"/>
              </w:rPr>
            </w:pPr>
            <w:ins w:id="444"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445" w:author="GOLDSTEIN Meyer" w:date="2016-03-15T11:20:00Z"/>
                <w:rFonts w:ascii="Arial" w:hAnsi="Arial" w:cs="Arial"/>
                <w:color w:val="000000" w:themeColor="text1"/>
              </w:rPr>
            </w:pPr>
            <w:ins w:id="446"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447"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448" w:author="GOLDSTEIN Meyer" w:date="2016-03-15T11:24:00Z"/>
                <w:rFonts w:ascii="Arial" w:hAnsi="Arial" w:cs="Arial"/>
                <w:b/>
                <w:sz w:val="32"/>
                <w:szCs w:val="32"/>
              </w:rPr>
            </w:pPr>
            <w:ins w:id="449"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450" w:author="GOLDSTEIN Meyer" w:date="2016-03-15T11:24:00Z"/>
                <w:rFonts w:ascii="Arial" w:hAnsi="Arial" w:cs="Arial"/>
                <w:b/>
                <w:sz w:val="28"/>
                <w:szCs w:val="28"/>
              </w:rPr>
            </w:pPr>
            <w:ins w:id="451"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452" w:author="GOLDSTEIN Meyer" w:date="2016-03-15T11:24:00Z"/>
                <w:rFonts w:ascii="Arial" w:hAnsi="Arial" w:cs="Arial"/>
                <w:b/>
              </w:rPr>
            </w:pPr>
            <w:ins w:id="453"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454" w:author="GOLDSTEIN Meyer" w:date="2016-03-15T11:24:00Z"/>
                <w:rFonts w:ascii="Arial" w:hAnsi="Arial" w:cs="Arial"/>
                <w:b/>
              </w:rPr>
            </w:pPr>
          </w:p>
          <w:p w14:paraId="36720C63" w14:textId="77777777" w:rsidR="00FF779F" w:rsidRDefault="00FF779F" w:rsidP="00442AA2">
            <w:pPr>
              <w:ind w:left="0" w:right="0"/>
              <w:jc w:val="center"/>
              <w:rPr>
                <w:ins w:id="455" w:author="GOLDSTEIN Meyer" w:date="2016-03-15T11:24:00Z"/>
                <w:noProof/>
              </w:rPr>
            </w:pPr>
            <w:ins w:id="456"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457"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458" w:author="GOLDSTEIN Meyer" w:date="2016-03-15T11:24:00Z"/>
                <w:rFonts w:ascii="Arial" w:hAnsi="Arial" w:cs="Arial"/>
                <w:b/>
                <w:noProof/>
                <w:color w:val="FFFFFF" w:themeColor="background1"/>
              </w:rPr>
            </w:pPr>
            <w:ins w:id="459"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460" w:author="GOLDSTEIN Meyer" w:date="2016-03-15T11:24:00Z"/>
                <w:rFonts w:ascii="Arial" w:hAnsi="Arial" w:cs="Arial"/>
                <w:b/>
                <w:noProof/>
                <w:color w:val="FFFFFF" w:themeColor="background1"/>
              </w:rPr>
            </w:pPr>
            <w:ins w:id="461"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462"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463"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464" w:author="GOLDSTEIN Meyer" w:date="2016-03-15T11:24:00Z"/>
                <w:rFonts w:ascii="Arial" w:hAnsi="Arial" w:cs="Arial"/>
                <w:b/>
                <w:noProof/>
                <w:color w:val="000000" w:themeColor="text1"/>
              </w:rPr>
            </w:pPr>
            <w:ins w:id="465"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466" w:author="GOLDSTEIN Meyer" w:date="2016-03-15T11:24:00Z"/>
                <w:rFonts w:ascii="Arial" w:hAnsi="Arial" w:cs="Arial"/>
                <w:b/>
                <w:noProof/>
                <w:color w:val="000000" w:themeColor="text1"/>
              </w:rPr>
            </w:pPr>
            <w:ins w:id="467"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468" w:author="GOLDSTEIN Meyer" w:date="2016-03-15T11:24:00Z"/>
                <w:rFonts w:ascii="Arial" w:hAnsi="Arial" w:cs="Arial"/>
                <w:b/>
                <w:noProof/>
                <w:color w:val="000000" w:themeColor="text1"/>
              </w:rPr>
            </w:pPr>
            <w:ins w:id="469"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470" w:author="GOLDSTEIN Meyer" w:date="2016-03-15T11:24:00Z"/>
                <w:rFonts w:ascii="Arial" w:hAnsi="Arial" w:cs="Arial"/>
                <w:b/>
                <w:noProof/>
                <w:color w:val="000000" w:themeColor="text1"/>
              </w:rPr>
            </w:pPr>
            <w:ins w:id="471"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47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473" w:author="GOLDSTEIN Meyer" w:date="2016-03-15T11:24:00Z"/>
                <w:rFonts w:ascii="Arial" w:hAnsi="Arial" w:cs="Arial"/>
                <w:b/>
                <w:noProof/>
                <w:color w:val="000000" w:themeColor="text1"/>
              </w:rPr>
            </w:pPr>
            <w:ins w:id="474"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47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476" w:author="GOLDSTEIN Meyer" w:date="2016-03-15T11:24:00Z"/>
                <w:rFonts w:ascii="Arial" w:hAnsi="Arial" w:cs="Arial"/>
                <w:color w:val="000000" w:themeColor="text1"/>
              </w:rPr>
            </w:pPr>
            <w:ins w:id="477"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478" w:author="GOLDSTEIN Meyer" w:date="2016-03-15T11:24:00Z"/>
                <w:rFonts w:ascii="Arial" w:hAnsi="Arial" w:cs="Arial"/>
                <w:color w:val="000000" w:themeColor="text1"/>
              </w:rPr>
            </w:pPr>
            <w:ins w:id="479"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480" w:author="GOLDSTEIN Meyer" w:date="2016-03-15T11:24:00Z"/>
                <w:rFonts w:ascii="Arial" w:hAnsi="Arial" w:cs="Arial"/>
                <w:color w:val="000000" w:themeColor="text1"/>
              </w:rPr>
            </w:pPr>
            <w:ins w:id="481"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48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483" w:author="GOLDSTEIN Meyer" w:date="2016-03-15T11:24:00Z"/>
                <w:rFonts w:ascii="Arial" w:hAnsi="Arial" w:cs="Arial"/>
                <w:color w:val="000000" w:themeColor="text1"/>
              </w:rPr>
            </w:pPr>
            <w:ins w:id="484"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485" w:author="GOLDSTEIN Meyer" w:date="2016-03-15T11:24:00Z"/>
                <w:rFonts w:ascii="Arial" w:hAnsi="Arial" w:cs="Arial"/>
                <w:color w:val="000000" w:themeColor="text1"/>
              </w:rPr>
            </w:pPr>
            <w:ins w:id="486"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487" w:author="GOLDSTEIN Meyer" w:date="2016-03-15T11:24:00Z"/>
                <w:rFonts w:ascii="Arial" w:hAnsi="Arial" w:cs="Arial"/>
                <w:color w:val="000000" w:themeColor="text1"/>
              </w:rPr>
            </w:pPr>
            <w:ins w:id="488"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489"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490" w:author="GOLDSTEIN Meyer" w:date="2016-03-15T11:24:00Z"/>
                <w:rFonts w:ascii="Arial" w:hAnsi="Arial" w:cs="Arial"/>
                <w:b/>
                <w:color w:val="000000" w:themeColor="text1"/>
              </w:rPr>
            </w:pPr>
            <w:ins w:id="491"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49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493" w:author="GOLDSTEIN Meyer" w:date="2016-03-15T11:24:00Z"/>
                <w:rFonts w:ascii="Arial" w:hAnsi="Arial" w:cs="Arial"/>
                <w:color w:val="000000" w:themeColor="text1"/>
              </w:rPr>
            </w:pPr>
            <w:ins w:id="494"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495" w:author="GOLDSTEIN Meyer" w:date="2016-03-15T11:24:00Z"/>
                <w:rFonts w:ascii="Arial" w:hAnsi="Arial" w:cs="Arial"/>
                <w:color w:val="000000" w:themeColor="text1"/>
              </w:rPr>
            </w:pPr>
            <w:ins w:id="496"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497" w:author="GOLDSTEIN Meyer" w:date="2016-03-15T11:24:00Z"/>
                <w:rFonts w:ascii="Arial" w:hAnsi="Arial" w:cs="Arial"/>
                <w:color w:val="000000" w:themeColor="text1"/>
              </w:rPr>
            </w:pPr>
            <w:ins w:id="498"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49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00" w:author="GOLDSTEIN Meyer" w:date="2016-03-15T11:24:00Z"/>
                <w:rFonts w:ascii="Arial" w:hAnsi="Arial" w:cs="Arial"/>
                <w:color w:val="000000" w:themeColor="text1"/>
              </w:rPr>
            </w:pPr>
            <w:ins w:id="501"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02" w:author="GOLDSTEIN Meyer" w:date="2016-03-15T11:24:00Z"/>
                <w:rFonts w:ascii="Arial" w:hAnsi="Arial" w:cs="Arial"/>
                <w:color w:val="000000" w:themeColor="text1"/>
              </w:rPr>
            </w:pPr>
            <w:ins w:id="503"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04" w:author="GOLDSTEIN Meyer" w:date="2016-03-15T11:24:00Z"/>
                <w:rFonts w:ascii="Arial" w:hAnsi="Arial" w:cs="Arial"/>
                <w:color w:val="000000" w:themeColor="text1"/>
              </w:rPr>
            </w:pPr>
            <w:ins w:id="505"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0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507" w:author="GOLDSTEIN Meyer" w:date="2016-03-15T11:24:00Z"/>
                <w:rFonts w:ascii="Arial" w:hAnsi="Arial" w:cs="Arial"/>
                <w:color w:val="000000" w:themeColor="text1"/>
              </w:rPr>
            </w:pPr>
            <w:ins w:id="508"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509" w:author="GOLDSTEIN Meyer" w:date="2016-03-15T11:24:00Z"/>
                <w:rFonts w:ascii="Arial" w:hAnsi="Arial" w:cs="Arial"/>
                <w:color w:val="000000" w:themeColor="text1"/>
              </w:rPr>
            </w:pPr>
            <w:ins w:id="510"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511" w:author="GOLDSTEIN Meyer" w:date="2016-03-15T11:24:00Z"/>
                <w:rFonts w:ascii="Arial" w:hAnsi="Arial" w:cs="Arial"/>
                <w:color w:val="000000" w:themeColor="text1"/>
              </w:rPr>
            </w:pPr>
            <w:ins w:id="512"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51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514" w:author="GOLDSTEIN Meyer" w:date="2016-03-15T11:24:00Z"/>
                <w:rFonts w:ascii="Arial" w:hAnsi="Arial" w:cs="Arial"/>
                <w:b/>
                <w:color w:val="000000" w:themeColor="text1"/>
              </w:rPr>
            </w:pPr>
            <w:ins w:id="515"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51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517" w:author="GOLDSTEIN Meyer" w:date="2016-03-15T11:24:00Z"/>
                <w:rFonts w:ascii="Arial" w:hAnsi="Arial" w:cs="Arial"/>
                <w:color w:val="000000" w:themeColor="text1"/>
              </w:rPr>
            </w:pPr>
            <w:ins w:id="518"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519" w:author="GOLDSTEIN Meyer" w:date="2016-03-15T11:24:00Z"/>
                <w:rFonts w:ascii="Arial" w:hAnsi="Arial" w:cs="Arial"/>
                <w:color w:val="000000" w:themeColor="text1"/>
              </w:rPr>
            </w:pPr>
            <w:ins w:id="520"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521" w:author="GOLDSTEIN Meyer" w:date="2016-03-15T11:24:00Z"/>
                <w:rFonts w:ascii="Arial" w:hAnsi="Arial" w:cs="Arial"/>
                <w:color w:val="000000" w:themeColor="text1"/>
              </w:rPr>
            </w:pPr>
            <w:ins w:id="522"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52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524" w:author="GOLDSTEIN Meyer" w:date="2016-03-15T11:24:00Z"/>
                <w:rFonts w:ascii="Arial" w:hAnsi="Arial" w:cs="Arial"/>
                <w:color w:val="000000" w:themeColor="text1"/>
              </w:rPr>
            </w:pPr>
            <w:ins w:id="525"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526" w:author="GOLDSTEIN Meyer" w:date="2016-03-15T11:24:00Z"/>
                <w:rFonts w:ascii="Arial" w:hAnsi="Arial" w:cs="Arial"/>
                <w:color w:val="000000" w:themeColor="text1"/>
              </w:rPr>
            </w:pPr>
            <w:ins w:id="527"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528" w:author="GOLDSTEIN Meyer" w:date="2016-03-15T11:24:00Z"/>
                <w:rFonts w:ascii="Arial" w:hAnsi="Arial" w:cs="Arial"/>
                <w:color w:val="000000" w:themeColor="text1"/>
              </w:rPr>
            </w:pPr>
            <w:ins w:id="529"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530"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531" w:author="GOLDSTEIN Meyer" w:date="2016-03-15T11:24:00Z"/>
                <w:rFonts w:ascii="Arial" w:hAnsi="Arial" w:cs="Arial"/>
                <w:b/>
                <w:color w:val="000000" w:themeColor="text1"/>
              </w:rPr>
            </w:pPr>
            <w:ins w:id="532"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533"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534" w:author="GOLDSTEIN Meyer" w:date="2016-03-15T11:24:00Z"/>
                <w:rFonts w:ascii="Arial" w:hAnsi="Arial" w:cs="Arial"/>
                <w:color w:val="000000" w:themeColor="text1"/>
              </w:rPr>
            </w:pPr>
            <w:ins w:id="535"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536" w:author="GOLDSTEIN Meyer" w:date="2016-03-15T11:24:00Z"/>
                <w:rFonts w:ascii="Arial" w:hAnsi="Arial" w:cs="Arial"/>
                <w:color w:val="000000" w:themeColor="text1"/>
              </w:rPr>
            </w:pPr>
            <w:ins w:id="537"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538" w:author="GOLDSTEIN Meyer" w:date="2016-03-15T11:24:00Z"/>
                <w:rFonts w:ascii="Arial" w:hAnsi="Arial" w:cs="Arial"/>
                <w:color w:val="000000" w:themeColor="text1"/>
              </w:rPr>
            </w:pPr>
            <w:ins w:id="539"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540"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541" w:author="GOLDSTEIN Meyer" w:date="2016-03-15T11:24:00Z"/>
                <w:rFonts w:ascii="Arial" w:hAnsi="Arial" w:cs="Arial"/>
                <w:color w:val="000000" w:themeColor="text1"/>
              </w:rPr>
            </w:pPr>
            <w:ins w:id="542"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543" w:author="GOLDSTEIN Meyer" w:date="2016-03-15T11:24:00Z"/>
                <w:rFonts w:ascii="Arial" w:hAnsi="Arial" w:cs="Arial"/>
                <w:color w:val="000000" w:themeColor="text1"/>
              </w:rPr>
            </w:pPr>
            <w:ins w:id="544"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545" w:author="GOLDSTEIN Meyer" w:date="2016-03-15T11:24:00Z"/>
                <w:rFonts w:ascii="Arial" w:hAnsi="Arial" w:cs="Arial"/>
                <w:color w:val="000000" w:themeColor="text1"/>
              </w:rPr>
            </w:pPr>
            <w:ins w:id="546"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547"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548" w:author="GOLDSTEIN Meyer" w:date="2016-03-15T11:26:00Z"/>
                <w:rFonts w:ascii="Arial" w:hAnsi="Arial" w:cs="Arial"/>
                <w:b/>
                <w:sz w:val="32"/>
                <w:szCs w:val="32"/>
              </w:rPr>
            </w:pPr>
            <w:ins w:id="549"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550" w:author="GOLDSTEIN Meyer" w:date="2016-03-15T11:26:00Z"/>
                <w:rFonts w:ascii="Arial" w:hAnsi="Arial" w:cs="Arial"/>
                <w:b/>
                <w:sz w:val="28"/>
                <w:szCs w:val="28"/>
              </w:rPr>
            </w:pPr>
            <w:ins w:id="551"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552" w:author="GOLDSTEIN Meyer" w:date="2016-03-15T11:26:00Z"/>
                <w:rFonts w:ascii="Arial" w:hAnsi="Arial" w:cs="Arial"/>
                <w:b/>
              </w:rPr>
            </w:pPr>
            <w:ins w:id="553"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554" w:author="GOLDSTEIN Meyer" w:date="2016-03-15T11:26:00Z"/>
                <w:rFonts w:ascii="Arial" w:hAnsi="Arial" w:cs="Arial"/>
                <w:b/>
              </w:rPr>
            </w:pPr>
            <w:ins w:id="555"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556" w:author="GOLDSTEIN Meyer" w:date="2016-03-15T11:26:00Z"/>
                <w:noProof/>
              </w:rPr>
            </w:pPr>
            <w:ins w:id="557"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558"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559" w:author="GOLDSTEIN Meyer" w:date="2016-03-15T11:26:00Z"/>
                <w:rFonts w:ascii="Arial" w:hAnsi="Arial" w:cs="Arial"/>
                <w:b/>
                <w:noProof/>
                <w:color w:val="FFFFFF" w:themeColor="background1"/>
              </w:rPr>
            </w:pPr>
            <w:ins w:id="560"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561" w:author="GOLDSTEIN Meyer" w:date="2016-03-15T11:26:00Z"/>
                <w:rFonts w:ascii="Arial" w:hAnsi="Arial" w:cs="Arial"/>
                <w:b/>
                <w:noProof/>
                <w:color w:val="FFFFFF" w:themeColor="background1"/>
              </w:rPr>
            </w:pPr>
            <w:ins w:id="562"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563"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564" w:author="GOLDSTEIN Meyer" w:date="2016-03-15T11:26:00Z"/>
                <w:rFonts w:ascii="Arial" w:hAnsi="Arial" w:cs="Arial"/>
                <w:color w:val="000000" w:themeColor="text1"/>
              </w:rPr>
            </w:pPr>
            <w:ins w:id="565"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566" w:author="GOLDSTEIN Meyer" w:date="2016-03-15T11:26:00Z"/>
                <w:rFonts w:ascii="Arial" w:hAnsi="Arial" w:cs="Arial"/>
                <w:color w:val="000000" w:themeColor="text1"/>
              </w:rPr>
            </w:pPr>
            <w:ins w:id="567"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568"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569" w:author="GOLDSTEIN Meyer" w:date="2016-03-15T11:26:00Z"/>
                <w:rFonts w:ascii="Arial" w:hAnsi="Arial" w:cs="Arial"/>
                <w:color w:val="000000" w:themeColor="text1"/>
              </w:rPr>
            </w:pPr>
            <w:ins w:id="570"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571" w:author="GOLDSTEIN Meyer" w:date="2016-03-15T11:26:00Z"/>
                <w:rFonts w:ascii="Arial" w:hAnsi="Arial" w:cs="Arial"/>
                <w:color w:val="000000" w:themeColor="text1"/>
              </w:rPr>
            </w:pPr>
            <w:ins w:id="572"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573"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574"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575" w:author="GOLDSTEIN Meyer" w:date="2016-03-15T11:27:00Z"/>
                <w:rFonts w:ascii="Arial" w:hAnsi="Arial" w:cs="Arial"/>
                <w:b/>
                <w:sz w:val="32"/>
                <w:szCs w:val="32"/>
              </w:rPr>
            </w:pPr>
            <w:ins w:id="576"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577" w:author="GOLDSTEIN Meyer" w:date="2016-03-15T11:27:00Z"/>
                <w:rFonts w:ascii="Arial" w:hAnsi="Arial" w:cs="Arial"/>
                <w:b/>
                <w:sz w:val="28"/>
                <w:szCs w:val="28"/>
              </w:rPr>
            </w:pPr>
            <w:ins w:id="578"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579" w:author="GOLDSTEIN Meyer" w:date="2016-03-15T11:27:00Z"/>
                <w:rFonts w:ascii="Arial" w:hAnsi="Arial" w:cs="Arial"/>
                <w:b/>
              </w:rPr>
            </w:pPr>
            <w:ins w:id="580"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581" w:author="GOLDSTEIN Meyer" w:date="2016-03-15T11:27:00Z"/>
                <w:rFonts w:ascii="Arial" w:hAnsi="Arial" w:cs="Arial"/>
                <w:b/>
              </w:rPr>
            </w:pPr>
            <w:ins w:id="582" w:author="GOLDSTEIN Meyer" w:date="2016-03-15T11:27:00Z">
              <w:r>
                <w:rPr>
                  <w:rFonts w:ascii="Arial" w:hAnsi="Arial" w:cs="Arial"/>
                  <w:b/>
                </w:rPr>
                <w:t>Noise Standards</w:t>
              </w:r>
            </w:ins>
          </w:p>
          <w:p w14:paraId="36720CB2" w14:textId="77777777" w:rsidR="00C25684" w:rsidRDefault="00C25684" w:rsidP="00442AA2">
            <w:pPr>
              <w:ind w:left="0" w:right="0"/>
              <w:jc w:val="center"/>
              <w:rPr>
                <w:ins w:id="583" w:author="GOLDSTEIN Meyer" w:date="2016-03-15T11:27:00Z"/>
                <w:rFonts w:ascii="Arial" w:hAnsi="Arial" w:cs="Arial"/>
                <w:b/>
              </w:rPr>
            </w:pPr>
          </w:p>
          <w:p w14:paraId="36720CB3" w14:textId="77777777" w:rsidR="00C25684" w:rsidRDefault="00C25684" w:rsidP="00442AA2">
            <w:pPr>
              <w:ind w:left="0" w:right="0"/>
              <w:jc w:val="center"/>
              <w:rPr>
                <w:ins w:id="584" w:author="GOLDSTEIN Meyer" w:date="2016-03-15T11:27:00Z"/>
                <w:noProof/>
              </w:rPr>
            </w:pPr>
            <w:ins w:id="585"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586"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587" w:author="GOLDSTEIN Meyer" w:date="2016-03-15T11:27:00Z"/>
                <w:rFonts w:ascii="Arial" w:hAnsi="Arial" w:cs="Arial"/>
                <w:b/>
                <w:noProof/>
                <w:color w:val="FFFFFF" w:themeColor="background1"/>
              </w:rPr>
            </w:pPr>
            <w:ins w:id="588"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589" w:author="GOLDSTEIN Meyer" w:date="2016-03-15T11:27:00Z"/>
                <w:rFonts w:ascii="Arial" w:hAnsi="Arial" w:cs="Arial"/>
                <w:b/>
                <w:noProof/>
                <w:color w:val="FFFFFF" w:themeColor="background1"/>
              </w:rPr>
            </w:pPr>
            <w:ins w:id="590"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59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592" w:author="GOLDSTEIN Meyer" w:date="2016-03-15T11:27:00Z"/>
                <w:rFonts w:ascii="Arial" w:hAnsi="Arial" w:cs="Arial"/>
                <w:color w:val="000000" w:themeColor="text1"/>
              </w:rPr>
            </w:pPr>
            <w:ins w:id="593"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594" w:author="GOLDSTEIN Meyer" w:date="2016-03-15T11:27:00Z"/>
                <w:rFonts w:ascii="Arial" w:hAnsi="Arial" w:cs="Arial"/>
                <w:color w:val="000000" w:themeColor="text1"/>
              </w:rPr>
            </w:pPr>
            <w:ins w:id="595"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59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597" w:author="GOLDSTEIN Meyer" w:date="2016-03-15T11:27:00Z"/>
                <w:rFonts w:ascii="Arial" w:hAnsi="Arial" w:cs="Arial"/>
                <w:color w:val="000000" w:themeColor="text1"/>
              </w:rPr>
            </w:pPr>
            <w:ins w:id="598"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599" w:author="GOLDSTEIN Meyer" w:date="2016-03-15T11:27:00Z"/>
                <w:rFonts w:ascii="Arial" w:hAnsi="Arial" w:cs="Arial"/>
                <w:color w:val="000000" w:themeColor="text1"/>
              </w:rPr>
            </w:pPr>
            <w:ins w:id="600"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01"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02" w:author="GOLDSTEIN Meyer" w:date="2016-03-15T11:27:00Z"/>
                <w:rFonts w:ascii="Arial" w:hAnsi="Arial" w:cs="Arial"/>
                <w:color w:val="000000" w:themeColor="text1"/>
              </w:rPr>
            </w:pPr>
            <w:ins w:id="603"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04" w:author="GOLDSTEIN Meyer" w:date="2016-03-15T11:27:00Z"/>
                <w:rFonts w:ascii="Arial" w:hAnsi="Arial" w:cs="Arial"/>
                <w:color w:val="000000" w:themeColor="text1"/>
              </w:rPr>
            </w:pPr>
            <w:ins w:id="605"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14DA9FBD" w:rsidR="00FF779F" w:rsidRPr="00C13940" w:rsidRDefault="00BE7C22" w:rsidP="00C25684">
      <w:pPr>
        <w:spacing w:after="100" w:afterAutospacing="1"/>
        <w:ind w:left="0" w:right="144"/>
        <w:rPr>
          <w:color w:val="BF8F00" w:themeColor="accent4" w:themeShade="BF"/>
        </w:rPr>
      </w:pPr>
      <w:hyperlink r:id="rId20" w:history="1">
        <w:r w:rsidR="00FF779F" w:rsidRPr="00206DE1">
          <w:rPr>
            <w:rStyle w:val="Hyperlink"/>
          </w:rPr>
          <w:t>LINK TO NCPS 1</w:t>
        </w:r>
      </w:hyperlink>
    </w:p>
    <w:p w14:paraId="36720CC4" w14:textId="33B0AA20" w:rsidR="00FF779F" w:rsidRPr="00C13940" w:rsidRDefault="00BE7C22" w:rsidP="00C25684">
      <w:pPr>
        <w:spacing w:after="100" w:afterAutospacing="1"/>
        <w:ind w:left="0" w:right="144"/>
        <w:rPr>
          <w:color w:val="BF8F00" w:themeColor="accent4" w:themeShade="BF"/>
        </w:rPr>
      </w:pPr>
      <w:hyperlink r:id="rId21" w:history="1">
        <w:r w:rsidR="00FF779F" w:rsidRPr="00206DE1">
          <w:rPr>
            <w:rStyle w:val="Hyperlink"/>
          </w:rPr>
          <w:t>LINK TO NCPS 21</w:t>
        </w:r>
      </w:hyperlink>
    </w:p>
    <w:p w14:paraId="3FE2C5DC" w14:textId="77777777" w:rsidR="00B50A94" w:rsidRDefault="00B50A94" w:rsidP="00B50A94">
      <w:pPr>
        <w:spacing w:after="100" w:afterAutospacing="1"/>
        <w:ind w:left="0" w:right="144"/>
        <w:rPr>
          <w:color w:val="000000"/>
        </w:rPr>
      </w:pPr>
      <w:ins w:id="606"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w:t>
      </w:r>
      <w:r w:rsidRPr="00812766">
        <w:lastRenderedPageBreak/>
        <w:t xml:space="preserve">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607"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608" w:author="GOLDSTEIN Meyer" w:date="2016-03-15T11:27:00Z"/>
                <w:rFonts w:ascii="Arial" w:hAnsi="Arial" w:cs="Arial"/>
                <w:b/>
                <w:sz w:val="32"/>
                <w:szCs w:val="32"/>
              </w:rPr>
            </w:pPr>
            <w:ins w:id="609"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610" w:author="GOLDSTEIN Meyer" w:date="2016-03-15T11:27:00Z"/>
                <w:rFonts w:ascii="Arial" w:hAnsi="Arial" w:cs="Arial"/>
                <w:b/>
                <w:sz w:val="28"/>
                <w:szCs w:val="28"/>
              </w:rPr>
            </w:pPr>
            <w:ins w:id="611"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612" w:author="GOLDSTEIN Meyer" w:date="2016-03-15T11:27:00Z"/>
                <w:rFonts w:ascii="Arial" w:hAnsi="Arial" w:cs="Arial"/>
                <w:b/>
              </w:rPr>
            </w:pPr>
            <w:ins w:id="613"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614" w:author="GOLDSTEIN Meyer" w:date="2016-03-15T11:27:00Z"/>
                <w:rFonts w:ascii="Arial" w:hAnsi="Arial" w:cs="Arial"/>
                <w:b/>
                <w:noProof/>
              </w:rPr>
            </w:pPr>
            <w:ins w:id="615"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616"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617" w:author="GOLDSTEIN Meyer" w:date="2016-03-15T11:27:00Z"/>
                <w:rFonts w:ascii="Arial" w:hAnsi="Arial" w:cs="Arial"/>
                <w:b/>
                <w:noProof/>
                <w:color w:val="FFFFFF" w:themeColor="background1"/>
              </w:rPr>
            </w:pPr>
            <w:ins w:id="618"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619" w:author="GOLDSTEIN Meyer" w:date="2016-03-15T11:27:00Z"/>
                <w:rFonts w:ascii="Arial" w:hAnsi="Arial" w:cs="Arial"/>
                <w:b/>
                <w:noProof/>
                <w:color w:val="FFFFFF" w:themeColor="background1"/>
              </w:rPr>
            </w:pPr>
            <w:ins w:id="620"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621"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622" w:author="GOLDSTEIN Meyer" w:date="2016-03-15T11:27:00Z"/>
                <w:rFonts w:ascii="Arial" w:hAnsi="Arial" w:cs="Arial"/>
                <w:color w:val="000000" w:themeColor="text1"/>
              </w:rPr>
            </w:pPr>
            <w:ins w:id="62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624" w:author="GOLDSTEIN Meyer" w:date="2016-03-15T11:27:00Z"/>
                <w:rFonts w:ascii="Arial" w:hAnsi="Arial" w:cs="Arial"/>
                <w:color w:val="000000" w:themeColor="text1"/>
              </w:rPr>
            </w:pPr>
            <w:ins w:id="62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10" w14:textId="77777777" w:rsidTr="00442AA2">
        <w:trPr>
          <w:tblCellSpacing w:w="7" w:type="dxa"/>
          <w:jc w:val="center"/>
          <w:ins w:id="626"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627" w:author="GOLDSTEIN Meyer" w:date="2016-03-15T11:27:00Z"/>
                <w:rFonts w:ascii="Arial" w:hAnsi="Arial" w:cs="Arial"/>
                <w:color w:val="000000" w:themeColor="text1"/>
              </w:rPr>
            </w:pPr>
            <w:ins w:id="62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629" w:author="GOLDSTEIN Meyer" w:date="2016-03-15T11:27:00Z"/>
                <w:rFonts w:ascii="Arial" w:hAnsi="Arial" w:cs="Arial"/>
                <w:color w:val="000000" w:themeColor="text1"/>
              </w:rPr>
            </w:pPr>
            <w:ins w:id="63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13" w14:textId="77777777" w:rsidTr="00442AA2">
        <w:trPr>
          <w:tblCellSpacing w:w="7" w:type="dxa"/>
          <w:jc w:val="center"/>
          <w:ins w:id="631"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632" w:author="GOLDSTEIN Meyer" w:date="2016-03-15T11:27:00Z"/>
                <w:rFonts w:ascii="Arial" w:hAnsi="Arial" w:cs="Arial"/>
                <w:color w:val="000000" w:themeColor="text1"/>
              </w:rPr>
            </w:pPr>
            <w:ins w:id="63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634" w:author="GOLDSTEIN Meyer" w:date="2016-03-15T11:27:00Z"/>
                <w:rFonts w:ascii="Arial" w:hAnsi="Arial" w:cs="Arial"/>
                <w:color w:val="000000" w:themeColor="text1"/>
              </w:rPr>
            </w:pPr>
            <w:ins w:id="63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636"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637" w:author="GOLDSTEIN Meyer" w:date="2016-03-15T11:27:00Z"/>
                <w:rFonts w:ascii="Arial" w:hAnsi="Arial" w:cs="Arial"/>
                <w:b/>
                <w:sz w:val="32"/>
                <w:szCs w:val="32"/>
              </w:rPr>
            </w:pPr>
            <w:ins w:id="638"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639" w:author="GOLDSTEIN Meyer" w:date="2016-03-15T11:27:00Z"/>
                <w:rFonts w:ascii="Arial" w:hAnsi="Arial" w:cs="Arial"/>
                <w:b/>
                <w:sz w:val="28"/>
                <w:szCs w:val="28"/>
              </w:rPr>
            </w:pPr>
            <w:ins w:id="640"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641" w:author="GOLDSTEIN Meyer" w:date="2016-03-15T11:27:00Z"/>
                <w:rFonts w:ascii="Arial" w:hAnsi="Arial" w:cs="Arial"/>
                <w:b/>
              </w:rPr>
            </w:pPr>
            <w:ins w:id="642"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643" w:author="GOLDSTEIN Meyer" w:date="2016-03-15T11:27:00Z"/>
                <w:rFonts w:ascii="Arial" w:hAnsi="Arial" w:cs="Arial"/>
                <w:b/>
                <w:noProof/>
              </w:rPr>
            </w:pPr>
          </w:p>
          <w:p w14:paraId="36720D1A" w14:textId="77777777" w:rsidR="00C25684" w:rsidRPr="00A03532" w:rsidRDefault="00C25684" w:rsidP="00442AA2">
            <w:pPr>
              <w:ind w:left="0" w:right="0"/>
              <w:jc w:val="center"/>
              <w:rPr>
                <w:ins w:id="644" w:author="GOLDSTEIN Meyer" w:date="2016-03-15T11:27:00Z"/>
                <w:rFonts w:ascii="Arial" w:hAnsi="Arial" w:cs="Arial"/>
                <w:b/>
                <w:noProof/>
              </w:rPr>
            </w:pPr>
            <w:ins w:id="645"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646"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647" w:author="GOLDSTEIN Meyer" w:date="2016-03-15T11:27:00Z"/>
                <w:rFonts w:ascii="Arial" w:hAnsi="Arial" w:cs="Arial"/>
                <w:b/>
                <w:noProof/>
                <w:color w:val="FFFFFF" w:themeColor="background1"/>
              </w:rPr>
            </w:pPr>
            <w:ins w:id="648"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649" w:author="GOLDSTEIN Meyer" w:date="2016-03-15T11:27:00Z"/>
                <w:rFonts w:ascii="Arial" w:hAnsi="Arial" w:cs="Arial"/>
                <w:b/>
                <w:noProof/>
                <w:color w:val="FFFFFF" w:themeColor="background1"/>
              </w:rPr>
            </w:pPr>
            <w:ins w:id="650"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651"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652" w:author="GOLDSTEIN Meyer" w:date="2016-03-15T11:27:00Z"/>
                <w:rFonts w:ascii="Arial" w:hAnsi="Arial" w:cs="Arial"/>
                <w:color w:val="000000" w:themeColor="text1"/>
              </w:rPr>
            </w:pPr>
            <w:ins w:id="653"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654" w:author="GOLDSTEIN Meyer" w:date="2016-03-15T11:27:00Z"/>
                <w:rFonts w:ascii="Arial" w:hAnsi="Arial" w:cs="Arial"/>
                <w:color w:val="000000" w:themeColor="text1"/>
              </w:rPr>
            </w:pPr>
            <w:ins w:id="655"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C25684" w:rsidRPr="00E16CB8" w14:paraId="36720D24" w14:textId="77777777" w:rsidTr="00BE7C22">
        <w:trPr>
          <w:tblCellSpacing w:w="7" w:type="dxa"/>
          <w:jc w:val="center"/>
          <w:ins w:id="656"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657" w:author="GOLDSTEIN Meyer" w:date="2016-03-15T11:27:00Z"/>
                <w:rFonts w:ascii="Arial" w:hAnsi="Arial" w:cs="Arial"/>
                <w:color w:val="000000" w:themeColor="text1"/>
              </w:rPr>
            </w:pPr>
            <w:ins w:id="658"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659" w:author="GOLDSTEIN Meyer" w:date="2016-03-15T11:27:00Z"/>
                <w:rFonts w:ascii="Arial" w:hAnsi="Arial" w:cs="Arial"/>
                <w:color w:val="000000" w:themeColor="text1"/>
              </w:rPr>
            </w:pPr>
            <w:ins w:id="660"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C25684" w:rsidRPr="00E16CB8" w14:paraId="36720D27" w14:textId="77777777" w:rsidTr="00BE7C22">
        <w:trPr>
          <w:trHeight w:val="402"/>
          <w:tblCellSpacing w:w="7" w:type="dxa"/>
          <w:jc w:val="center"/>
          <w:ins w:id="661"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662" w:author="GOLDSTEIN Meyer" w:date="2016-03-15T11:27:00Z"/>
                <w:rFonts w:ascii="Arial" w:hAnsi="Arial" w:cs="Arial"/>
                <w:color w:val="000000" w:themeColor="text1"/>
              </w:rPr>
            </w:pPr>
            <w:ins w:id="663"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664" w:author="GOLDSTEIN Meyer" w:date="2016-03-15T11:27:00Z"/>
                <w:rFonts w:ascii="Arial" w:hAnsi="Arial" w:cs="Arial"/>
                <w:color w:val="000000" w:themeColor="text1"/>
              </w:rPr>
            </w:pPr>
            <w:ins w:id="665"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666"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667" w:author="GOLDSTEIN Meyer" w:date="2016-03-15T11:28:00Z"/>
                <w:rFonts w:ascii="Arial" w:hAnsi="Arial" w:cs="Arial"/>
                <w:b/>
                <w:sz w:val="32"/>
                <w:szCs w:val="32"/>
              </w:rPr>
            </w:pPr>
            <w:ins w:id="668"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669" w:author="GOLDSTEIN Meyer" w:date="2016-03-15T11:28:00Z"/>
                <w:rFonts w:ascii="Arial" w:hAnsi="Arial" w:cs="Arial"/>
                <w:b/>
                <w:sz w:val="28"/>
                <w:szCs w:val="28"/>
              </w:rPr>
            </w:pPr>
            <w:ins w:id="670"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671" w:author="GOLDSTEIN Meyer" w:date="2016-03-15T11:28:00Z"/>
                <w:rFonts w:ascii="Arial" w:hAnsi="Arial" w:cs="Arial"/>
                <w:b/>
              </w:rPr>
            </w:pPr>
            <w:ins w:id="672"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673" w:author="GOLDSTEIN Meyer" w:date="2016-03-15T11:28:00Z"/>
                <w:rFonts w:ascii="Arial" w:hAnsi="Arial" w:cs="Arial"/>
                <w:b/>
              </w:rPr>
            </w:pPr>
            <w:ins w:id="674"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675" w:author="GOLDSTEIN Meyer" w:date="2016-03-15T11:28:00Z"/>
                <w:rFonts w:ascii="Arial" w:hAnsi="Arial" w:cs="Arial"/>
                <w:b/>
              </w:rPr>
            </w:pPr>
          </w:p>
          <w:p w14:paraId="36720D30" w14:textId="77777777" w:rsidR="00C25684" w:rsidRPr="00A03532" w:rsidRDefault="00C25684" w:rsidP="00442AA2">
            <w:pPr>
              <w:ind w:left="0" w:right="0"/>
              <w:jc w:val="center"/>
              <w:rPr>
                <w:ins w:id="676" w:author="GOLDSTEIN Meyer" w:date="2016-03-15T11:28:00Z"/>
                <w:rFonts w:ascii="Arial" w:hAnsi="Arial" w:cs="Arial"/>
                <w:b/>
              </w:rPr>
            </w:pPr>
            <w:ins w:id="677"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678"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679"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680" w:author="GOLDSTEIN Meyer" w:date="2016-03-15T11:28:00Z"/>
                <w:rFonts w:ascii="Arial" w:hAnsi="Arial" w:cs="Arial"/>
                <w:b/>
                <w:noProof/>
                <w:color w:val="FFFFFF" w:themeColor="background1"/>
              </w:rPr>
            </w:pPr>
            <w:ins w:id="68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682" w:author="GOLDSTEIN Meyer" w:date="2016-03-15T11:28:00Z"/>
                <w:rFonts w:ascii="Arial" w:hAnsi="Arial" w:cs="Arial"/>
                <w:b/>
                <w:noProof/>
                <w:color w:val="FFFFFF" w:themeColor="background1"/>
              </w:rPr>
            </w:pPr>
            <w:ins w:id="683"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68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685" w:author="GOLDSTEIN Meyer" w:date="2016-03-15T11:28:00Z"/>
                <w:rFonts w:ascii="Arial" w:hAnsi="Arial" w:cs="Arial"/>
                <w:noProof/>
                <w:color w:val="000000" w:themeColor="text1"/>
              </w:rPr>
            </w:pPr>
            <w:ins w:id="68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687" w:author="GOLDSTEIN Meyer" w:date="2016-03-15T11:28:00Z"/>
                <w:rFonts w:ascii="Arial" w:hAnsi="Arial" w:cs="Arial"/>
                <w:noProof/>
                <w:color w:val="000000" w:themeColor="text1"/>
              </w:rPr>
            </w:pPr>
            <w:ins w:id="688"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689" w:author="GOLDSTEIN Meyer" w:date="2016-03-15T11:28:00Z"/>
                <w:rFonts w:ascii="Arial" w:hAnsi="Arial" w:cs="Arial"/>
                <w:noProof/>
                <w:color w:val="000000" w:themeColor="text1"/>
              </w:rPr>
            </w:pPr>
            <w:ins w:id="690"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69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692" w:author="GOLDSTEIN Meyer" w:date="2016-03-15T11:28:00Z"/>
                <w:rFonts w:ascii="Arial" w:hAnsi="Arial" w:cs="Arial"/>
                <w:noProof/>
                <w:color w:val="000000" w:themeColor="text1"/>
              </w:rPr>
            </w:pPr>
            <w:ins w:id="69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694" w:author="GOLDSTEIN Meyer" w:date="2016-03-15T11:28:00Z"/>
                <w:rFonts w:ascii="Arial" w:hAnsi="Arial" w:cs="Arial"/>
                <w:noProof/>
                <w:color w:val="000000" w:themeColor="text1"/>
              </w:rPr>
            </w:pPr>
            <w:ins w:id="695"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696" w:author="GOLDSTEIN Meyer" w:date="2016-03-15T11:28:00Z"/>
                <w:rFonts w:ascii="Arial" w:hAnsi="Arial" w:cs="Arial"/>
                <w:noProof/>
                <w:color w:val="000000" w:themeColor="text1"/>
              </w:rPr>
            </w:pPr>
            <w:ins w:id="697"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698"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699" w:author="GOLDSTEIN Meyer" w:date="2016-03-15T11:28:00Z"/>
                <w:rFonts w:ascii="Arial" w:hAnsi="Arial" w:cs="Arial"/>
                <w:noProof/>
                <w:color w:val="000000" w:themeColor="text1"/>
              </w:rPr>
            </w:pPr>
            <w:ins w:id="700"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01" w:author="GOLDSTEIN Meyer" w:date="2016-03-15T11:28:00Z"/>
                <w:rFonts w:ascii="Arial" w:hAnsi="Arial" w:cs="Arial"/>
                <w:noProof/>
                <w:color w:val="000000" w:themeColor="text1"/>
              </w:rPr>
            </w:pPr>
            <w:ins w:id="702"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03" w:author="GOLDSTEIN Meyer" w:date="2016-03-15T11:28:00Z"/>
                <w:rFonts w:ascii="Arial" w:hAnsi="Arial" w:cs="Arial"/>
                <w:noProof/>
                <w:color w:val="000000" w:themeColor="text1"/>
              </w:rPr>
            </w:pPr>
            <w:ins w:id="704"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bookmarkStart w:id="705" w:name="_GoBack"/>
      <w:bookmarkEnd w:id="705"/>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06"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07" w:author="GOLDSTEIN Meyer" w:date="2016-03-15T11:28:00Z"/>
                <w:rFonts w:ascii="Arial" w:hAnsi="Arial" w:cs="Arial"/>
                <w:b/>
                <w:sz w:val="32"/>
                <w:szCs w:val="32"/>
              </w:rPr>
            </w:pPr>
            <w:ins w:id="708"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709" w:author="GOLDSTEIN Meyer" w:date="2016-03-15T11:28:00Z"/>
                <w:rFonts w:ascii="Arial" w:hAnsi="Arial" w:cs="Arial"/>
                <w:b/>
                <w:sz w:val="28"/>
                <w:szCs w:val="28"/>
              </w:rPr>
            </w:pPr>
            <w:ins w:id="710"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711" w:author="GOLDSTEIN Meyer" w:date="2016-03-15T11:28:00Z"/>
                <w:rFonts w:ascii="Arial" w:hAnsi="Arial" w:cs="Arial"/>
                <w:b/>
              </w:rPr>
            </w:pPr>
            <w:ins w:id="712" w:author="GOLDSTEIN Meyer" w:date="2016-03-15T11:28:00Z">
              <w:r>
                <w:rPr>
                  <w:rFonts w:ascii="Arial" w:hAnsi="Arial" w:cs="Arial"/>
                  <w:b/>
                </w:rPr>
                <w:t>Median Octave Band Standards</w:t>
              </w:r>
            </w:ins>
          </w:p>
          <w:p w14:paraId="36720D47" w14:textId="77777777" w:rsidR="00C25684" w:rsidRDefault="00C25684" w:rsidP="00B245B6">
            <w:pPr>
              <w:jc w:val="center"/>
              <w:rPr>
                <w:ins w:id="713" w:author="GOLDSTEIN Meyer" w:date="2016-03-15T11:28:00Z"/>
                <w:rFonts w:ascii="Arial" w:hAnsi="Arial" w:cs="Arial"/>
                <w:b/>
              </w:rPr>
            </w:pPr>
            <w:ins w:id="714"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715" w:author="GOLDSTEIN Meyer" w:date="2016-03-15T11:28:00Z"/>
                <w:rFonts w:ascii="Arial" w:hAnsi="Arial" w:cs="Arial"/>
                <w:b/>
                <w:noProof/>
              </w:rPr>
            </w:pPr>
            <w:ins w:id="716"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717"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718" w:author="GOLDSTEIN Meyer" w:date="2016-03-15T11:28:00Z"/>
                <w:rFonts w:ascii="Arial" w:hAnsi="Arial" w:cs="Arial"/>
                <w:b/>
                <w:noProof/>
                <w:color w:val="FFFFFF" w:themeColor="background1"/>
              </w:rPr>
            </w:pPr>
            <w:ins w:id="719"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720" w:author="GOLDSTEIN Meyer" w:date="2016-03-15T11:28:00Z"/>
                <w:rFonts w:ascii="Arial" w:hAnsi="Arial" w:cs="Arial"/>
                <w:b/>
                <w:noProof/>
                <w:color w:val="FFFFFF" w:themeColor="background1"/>
              </w:rPr>
            </w:pPr>
            <w:ins w:id="721"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722" w:author="GOLDSTEIN Meyer" w:date="2016-03-15T11:28:00Z"/>
                <w:rFonts w:ascii="Arial" w:hAnsi="Arial" w:cs="Arial"/>
                <w:b/>
                <w:noProof/>
                <w:color w:val="FFFFFF" w:themeColor="background1"/>
              </w:rPr>
            </w:pPr>
            <w:ins w:id="723"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72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725" w:author="GOLDSTEIN Meyer" w:date="2016-03-15T11:28:00Z"/>
                <w:rFonts w:ascii="Arial" w:hAnsi="Arial" w:cs="Arial"/>
                <w:noProof/>
                <w:color w:val="000000" w:themeColor="text1"/>
                <w:sz w:val="20"/>
                <w:szCs w:val="20"/>
              </w:rPr>
            </w:pPr>
            <w:ins w:id="726"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727" w:author="GOLDSTEIN Meyer" w:date="2016-03-15T11:28:00Z"/>
                <w:rFonts w:ascii="Arial" w:hAnsi="Arial" w:cs="Arial"/>
                <w:noProof/>
                <w:color w:val="000000" w:themeColor="text1"/>
                <w:sz w:val="20"/>
                <w:szCs w:val="20"/>
              </w:rPr>
            </w:pPr>
            <w:ins w:id="728"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729" w:author="GOLDSTEIN Meyer" w:date="2016-03-15T11:28:00Z"/>
                <w:rFonts w:ascii="Arial" w:hAnsi="Arial" w:cs="Arial"/>
                <w:noProof/>
                <w:color w:val="000000" w:themeColor="text1"/>
                <w:sz w:val="20"/>
                <w:szCs w:val="20"/>
              </w:rPr>
            </w:pPr>
            <w:ins w:id="730"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73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732" w:author="GOLDSTEIN Meyer" w:date="2016-03-15T11:28:00Z"/>
                <w:rFonts w:ascii="Arial" w:hAnsi="Arial" w:cs="Arial"/>
                <w:noProof/>
                <w:color w:val="000000" w:themeColor="text1"/>
                <w:sz w:val="20"/>
                <w:szCs w:val="20"/>
              </w:rPr>
            </w:pPr>
            <w:ins w:id="733"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734" w:author="GOLDSTEIN Meyer" w:date="2016-03-15T11:28:00Z"/>
                <w:rFonts w:ascii="Arial" w:hAnsi="Arial" w:cs="Arial"/>
                <w:noProof/>
                <w:color w:val="000000" w:themeColor="text1"/>
                <w:sz w:val="20"/>
                <w:szCs w:val="20"/>
              </w:rPr>
            </w:pPr>
            <w:ins w:id="735"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736" w:author="GOLDSTEIN Meyer" w:date="2016-03-15T11:28:00Z"/>
                <w:rFonts w:ascii="Arial" w:hAnsi="Arial" w:cs="Arial"/>
                <w:noProof/>
                <w:color w:val="000000" w:themeColor="text1"/>
                <w:sz w:val="20"/>
                <w:szCs w:val="20"/>
              </w:rPr>
            </w:pPr>
            <w:ins w:id="737"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73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739" w:author="GOLDSTEIN Meyer" w:date="2016-03-15T11:28:00Z"/>
                <w:rFonts w:ascii="Arial" w:hAnsi="Arial" w:cs="Arial"/>
                <w:noProof/>
                <w:color w:val="000000" w:themeColor="text1"/>
                <w:sz w:val="20"/>
                <w:szCs w:val="20"/>
              </w:rPr>
            </w:pPr>
            <w:ins w:id="740"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741" w:author="GOLDSTEIN Meyer" w:date="2016-03-15T11:28:00Z"/>
                <w:rFonts w:ascii="Arial" w:hAnsi="Arial" w:cs="Arial"/>
                <w:noProof/>
                <w:color w:val="000000" w:themeColor="text1"/>
                <w:sz w:val="20"/>
                <w:szCs w:val="20"/>
              </w:rPr>
            </w:pPr>
            <w:ins w:id="742"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743" w:author="GOLDSTEIN Meyer" w:date="2016-03-15T11:28:00Z"/>
                <w:rFonts w:ascii="Arial" w:hAnsi="Arial" w:cs="Arial"/>
                <w:noProof/>
                <w:color w:val="000000" w:themeColor="text1"/>
                <w:sz w:val="20"/>
                <w:szCs w:val="20"/>
              </w:rPr>
            </w:pPr>
            <w:ins w:id="744"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74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746" w:author="GOLDSTEIN Meyer" w:date="2016-03-15T11:28:00Z"/>
                <w:rFonts w:ascii="Arial" w:hAnsi="Arial" w:cs="Arial"/>
                <w:noProof/>
                <w:color w:val="000000" w:themeColor="text1"/>
                <w:sz w:val="20"/>
                <w:szCs w:val="20"/>
              </w:rPr>
            </w:pPr>
            <w:ins w:id="747"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748" w:author="GOLDSTEIN Meyer" w:date="2016-03-15T11:28:00Z"/>
                <w:rFonts w:ascii="Arial" w:hAnsi="Arial" w:cs="Arial"/>
                <w:noProof/>
                <w:color w:val="000000" w:themeColor="text1"/>
                <w:sz w:val="20"/>
                <w:szCs w:val="20"/>
              </w:rPr>
            </w:pPr>
            <w:ins w:id="749"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750" w:author="GOLDSTEIN Meyer" w:date="2016-03-15T11:28:00Z"/>
                <w:rFonts w:ascii="Arial" w:hAnsi="Arial" w:cs="Arial"/>
                <w:noProof/>
                <w:color w:val="000000" w:themeColor="text1"/>
                <w:sz w:val="20"/>
                <w:szCs w:val="20"/>
              </w:rPr>
            </w:pPr>
            <w:ins w:id="751"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752"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753" w:author="GOLDSTEIN Meyer" w:date="2016-03-15T11:28:00Z"/>
                <w:rFonts w:ascii="Arial" w:hAnsi="Arial" w:cs="Arial"/>
                <w:noProof/>
                <w:color w:val="000000" w:themeColor="text1"/>
                <w:sz w:val="20"/>
                <w:szCs w:val="20"/>
              </w:rPr>
            </w:pPr>
            <w:ins w:id="754"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755" w:author="GOLDSTEIN Meyer" w:date="2016-03-15T11:28:00Z"/>
                <w:rFonts w:ascii="Arial" w:hAnsi="Arial" w:cs="Arial"/>
                <w:noProof/>
                <w:color w:val="000000" w:themeColor="text1"/>
                <w:sz w:val="20"/>
                <w:szCs w:val="20"/>
              </w:rPr>
            </w:pPr>
            <w:ins w:id="756"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757" w:author="GOLDSTEIN Meyer" w:date="2016-03-15T11:28:00Z"/>
                <w:rFonts w:ascii="Arial" w:hAnsi="Arial" w:cs="Arial"/>
                <w:noProof/>
                <w:color w:val="000000" w:themeColor="text1"/>
                <w:sz w:val="20"/>
                <w:szCs w:val="20"/>
              </w:rPr>
            </w:pPr>
            <w:ins w:id="758"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759"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760" w:author="GOLDSTEIN Meyer" w:date="2016-03-15T11:28:00Z"/>
                <w:rFonts w:ascii="Arial" w:hAnsi="Arial" w:cs="Arial"/>
                <w:noProof/>
                <w:color w:val="000000" w:themeColor="text1"/>
                <w:sz w:val="20"/>
                <w:szCs w:val="20"/>
              </w:rPr>
            </w:pPr>
            <w:ins w:id="761"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762" w:author="GOLDSTEIN Meyer" w:date="2016-03-15T11:28:00Z"/>
                <w:rFonts w:ascii="Arial" w:hAnsi="Arial" w:cs="Arial"/>
                <w:noProof/>
                <w:color w:val="000000" w:themeColor="text1"/>
                <w:sz w:val="20"/>
                <w:szCs w:val="20"/>
              </w:rPr>
            </w:pPr>
            <w:ins w:id="763"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764" w:author="GOLDSTEIN Meyer" w:date="2016-03-15T11:28:00Z"/>
                <w:rFonts w:ascii="Arial" w:hAnsi="Arial" w:cs="Arial"/>
                <w:noProof/>
                <w:color w:val="000000" w:themeColor="text1"/>
                <w:sz w:val="20"/>
                <w:szCs w:val="20"/>
              </w:rPr>
            </w:pPr>
            <w:ins w:id="765"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76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767" w:author="GOLDSTEIN Meyer" w:date="2016-03-15T11:28:00Z"/>
                <w:rFonts w:ascii="Arial" w:hAnsi="Arial" w:cs="Arial"/>
                <w:noProof/>
                <w:color w:val="000000" w:themeColor="text1"/>
                <w:sz w:val="20"/>
                <w:szCs w:val="20"/>
              </w:rPr>
            </w:pPr>
            <w:ins w:id="768"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769" w:author="GOLDSTEIN Meyer" w:date="2016-03-15T11:28:00Z"/>
                <w:rFonts w:ascii="Arial" w:hAnsi="Arial" w:cs="Arial"/>
                <w:noProof/>
                <w:color w:val="000000" w:themeColor="text1"/>
                <w:sz w:val="20"/>
                <w:szCs w:val="20"/>
              </w:rPr>
            </w:pPr>
            <w:ins w:id="770"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771" w:author="GOLDSTEIN Meyer" w:date="2016-03-15T11:28:00Z"/>
                <w:rFonts w:ascii="Arial" w:hAnsi="Arial" w:cs="Arial"/>
                <w:noProof/>
                <w:color w:val="000000" w:themeColor="text1"/>
                <w:sz w:val="20"/>
                <w:szCs w:val="20"/>
              </w:rPr>
            </w:pPr>
            <w:ins w:id="772"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77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774" w:author="GOLDSTEIN Meyer" w:date="2016-03-15T11:28:00Z"/>
                <w:rFonts w:ascii="Arial" w:hAnsi="Arial" w:cs="Arial"/>
                <w:noProof/>
                <w:color w:val="000000" w:themeColor="text1"/>
                <w:sz w:val="20"/>
                <w:szCs w:val="20"/>
              </w:rPr>
            </w:pPr>
            <w:ins w:id="775"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776" w:author="GOLDSTEIN Meyer" w:date="2016-03-15T11:28:00Z"/>
                <w:rFonts w:ascii="Arial" w:hAnsi="Arial" w:cs="Arial"/>
                <w:noProof/>
                <w:color w:val="000000" w:themeColor="text1"/>
                <w:sz w:val="20"/>
                <w:szCs w:val="20"/>
              </w:rPr>
            </w:pPr>
            <w:ins w:id="777"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778" w:author="GOLDSTEIN Meyer" w:date="2016-03-15T11:28:00Z"/>
                <w:rFonts w:ascii="Arial" w:hAnsi="Arial" w:cs="Arial"/>
                <w:noProof/>
                <w:color w:val="000000" w:themeColor="text1"/>
                <w:sz w:val="20"/>
                <w:szCs w:val="20"/>
              </w:rPr>
            </w:pPr>
            <w:ins w:id="779"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780"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781" w:author="GOLDSTEIN Meyer" w:date="2016-03-15T11:28:00Z"/>
                <w:rFonts w:ascii="Arial" w:hAnsi="Arial" w:cs="Arial"/>
                <w:noProof/>
                <w:color w:val="000000" w:themeColor="text1"/>
                <w:sz w:val="20"/>
                <w:szCs w:val="20"/>
              </w:rPr>
            </w:pPr>
            <w:ins w:id="782"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783" w:author="GOLDSTEIN Meyer" w:date="2016-03-15T11:28:00Z"/>
                <w:rFonts w:ascii="Arial" w:hAnsi="Arial" w:cs="Arial"/>
                <w:noProof/>
                <w:color w:val="000000" w:themeColor="text1"/>
                <w:sz w:val="20"/>
                <w:szCs w:val="20"/>
              </w:rPr>
            </w:pPr>
            <w:ins w:id="784"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785" w:author="GOLDSTEIN Meyer" w:date="2016-03-15T11:28:00Z"/>
                <w:rFonts w:ascii="Arial" w:hAnsi="Arial" w:cs="Arial"/>
                <w:noProof/>
                <w:color w:val="000000" w:themeColor="text1"/>
                <w:sz w:val="20"/>
                <w:szCs w:val="20"/>
              </w:rPr>
            </w:pPr>
            <w:ins w:id="786"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BE7C22" w:rsidP="00C25684">
      <w:pPr>
        <w:spacing w:after="100" w:afterAutospacing="1"/>
        <w:ind w:left="0" w:right="144"/>
        <w:rPr>
          <w:color w:val="BF8F00" w:themeColor="accent4" w:themeShade="BF"/>
        </w:rPr>
      </w:pPr>
      <w:hyperlink r:id="rId22" w:history="1">
        <w:r w:rsidR="00FF779F" w:rsidRPr="00206DE1">
          <w:rPr>
            <w:rStyle w:val="Hyperlink"/>
          </w:rPr>
          <w:t>LINK TO NCPS 1</w:t>
        </w:r>
      </w:hyperlink>
    </w:p>
    <w:p w14:paraId="67A77105" w14:textId="77777777" w:rsidR="00B50A94" w:rsidRPr="00547870" w:rsidRDefault="00B50A94" w:rsidP="00B50A94">
      <w:pPr>
        <w:spacing w:after="100" w:afterAutospacing="1"/>
        <w:ind w:left="0" w:right="144"/>
        <w:rPr>
          <w:ins w:id="787" w:author="GOLDSTEIN Meyer" w:date="2016-04-11T15:52:00Z"/>
        </w:rPr>
      </w:pPr>
      <w:ins w:id="788"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BE7C22" w:rsidP="00C25684">
      <w:pPr>
        <w:spacing w:after="100" w:afterAutospacing="1"/>
        <w:ind w:left="0" w:right="144"/>
        <w:rPr>
          <w:color w:val="BF8F00" w:themeColor="accent4" w:themeShade="BF"/>
        </w:rPr>
      </w:pPr>
      <w:hyperlink r:id="rId23" w:history="1">
        <w:r w:rsidR="00FF779F" w:rsidRPr="00206DE1">
          <w:rPr>
            <w:rStyle w:val="Hyperlink"/>
          </w:rPr>
          <w:t>LINK TO NCPS 35</w:t>
        </w:r>
      </w:hyperlink>
    </w:p>
    <w:p w14:paraId="492FF175" w14:textId="77777777" w:rsidR="00B50A94" w:rsidRPr="00547870" w:rsidRDefault="00B50A94" w:rsidP="00B50A94">
      <w:pPr>
        <w:spacing w:after="100" w:afterAutospacing="1"/>
        <w:ind w:left="0" w:right="144"/>
        <w:rPr>
          <w:ins w:id="789" w:author="GOLDSTEIN Meyer" w:date="2016-04-11T15:52:00Z"/>
        </w:rPr>
      </w:pPr>
      <w:ins w:id="790"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BE7C22" w:rsidP="00C25684">
      <w:pPr>
        <w:spacing w:after="100" w:afterAutospacing="1"/>
        <w:ind w:left="0" w:right="144"/>
      </w:pPr>
      <w:hyperlink r:id="rId24" w:history="1">
        <w:r w:rsidR="00FF779F" w:rsidRPr="00206DE1">
          <w:rPr>
            <w:rStyle w:val="Hyperlink"/>
          </w:rPr>
          <w:t>LINK TO NCPS 37</w:t>
        </w:r>
      </w:hyperlink>
    </w:p>
    <w:p w14:paraId="4F3E3012" w14:textId="77777777" w:rsidR="00B50A94" w:rsidRPr="00547870" w:rsidRDefault="00B50A94" w:rsidP="00B50A94">
      <w:pPr>
        <w:spacing w:after="100" w:afterAutospacing="1"/>
        <w:ind w:left="0" w:right="144"/>
        <w:rPr>
          <w:ins w:id="791" w:author="GOLDSTEIN Meyer" w:date="2016-04-11T15:52:00Z"/>
        </w:rPr>
      </w:pPr>
      <w:ins w:id="792"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632BE0" w:rsidRDefault="00632BE0" w:rsidP="00632BE0">
      <w:r>
        <w:separator/>
      </w:r>
    </w:p>
  </w:endnote>
  <w:endnote w:type="continuationSeparator" w:id="0">
    <w:p w14:paraId="1E4E79E4" w14:textId="77777777" w:rsidR="00632BE0" w:rsidRDefault="00632BE0"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632BE0" w:rsidRDefault="00632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632BE0" w:rsidRDefault="00632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632BE0" w:rsidRDefault="00632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632BE0" w:rsidRDefault="00632BE0" w:rsidP="00632BE0">
      <w:r>
        <w:separator/>
      </w:r>
    </w:p>
  </w:footnote>
  <w:footnote w:type="continuationSeparator" w:id="0">
    <w:p w14:paraId="65FDD055" w14:textId="77777777" w:rsidR="00632BE0" w:rsidRDefault="00632BE0"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77777777" w:rsidR="00632BE0" w:rsidRDefault="00632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582EE83" w:rsidR="00632BE0" w:rsidRDefault="00632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77777777" w:rsidR="00632BE0" w:rsidRDefault="00632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2AA2"/>
    <w:rsid w:val="004435D2"/>
    <w:rsid w:val="004A7B70"/>
    <w:rsid w:val="004E2124"/>
    <w:rsid w:val="00603606"/>
    <w:rsid w:val="00632BE0"/>
    <w:rsid w:val="00634937"/>
    <w:rsid w:val="006822BC"/>
    <w:rsid w:val="006E2D37"/>
    <w:rsid w:val="007D3A73"/>
    <w:rsid w:val="007E1D88"/>
    <w:rsid w:val="00812A15"/>
    <w:rsid w:val="0083039F"/>
    <w:rsid w:val="00831C5A"/>
    <w:rsid w:val="00873795"/>
    <w:rsid w:val="00925681"/>
    <w:rsid w:val="00945C34"/>
    <w:rsid w:val="00A75BC7"/>
    <w:rsid w:val="00AC0E98"/>
    <w:rsid w:val="00AD76BB"/>
    <w:rsid w:val="00B245B6"/>
    <w:rsid w:val="00B50A94"/>
    <w:rsid w:val="00B54355"/>
    <w:rsid w:val="00BC6CD2"/>
    <w:rsid w:val="00BE6F11"/>
    <w:rsid w:val="00BE7C22"/>
    <w:rsid w:val="00C115E2"/>
    <w:rsid w:val="00C25684"/>
    <w:rsid w:val="00C5260F"/>
    <w:rsid w:val="00C86406"/>
    <w:rsid w:val="00D92420"/>
    <w:rsid w:val="00DE47B8"/>
    <w:rsid w:val="00E372D7"/>
    <w:rsid w:val="00E824FE"/>
    <w:rsid w:val="00F208D1"/>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7A57CBC5-9EEB-4451-803A-5ABD0373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44</Pages>
  <Words>14023</Words>
  <Characters>79937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18</cp:revision>
  <cp:lastPrinted>2016-04-12T18:20:00Z</cp:lastPrinted>
  <dcterms:created xsi:type="dcterms:W3CDTF">2016-03-08T00:43:00Z</dcterms:created>
  <dcterms:modified xsi:type="dcterms:W3CDTF">2016-04-12T18:28:00Z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