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D7" w:rsidRDefault="00D65384" w:rsidP="004A7B15">
      <w:pPr>
        <w:spacing w:after="0" w:line="240" w:lineRule="auto"/>
      </w:pPr>
      <w:r>
        <w:t xml:space="preserve">The </w:t>
      </w:r>
      <w:r w:rsidR="00B918C2">
        <w:t xml:space="preserve">Oregon </w:t>
      </w:r>
      <w:r>
        <w:t>Department of Environmental Quality is proposing amendments to its administrative rules</w:t>
      </w:r>
      <w:r w:rsidR="00FC65EA">
        <w:t xml:space="preserve"> at OAR 340</w:t>
      </w:r>
      <w:r w:rsidR="008657D6">
        <w:t>-090</w:t>
      </w:r>
      <w:r w:rsidR="007E06B7">
        <w:t>.</w:t>
      </w:r>
      <w:r>
        <w:t xml:space="preserve"> </w:t>
      </w:r>
    </w:p>
    <w:p w:rsidR="004A7B15" w:rsidRDefault="004A7B15" w:rsidP="004A7B15">
      <w:pPr>
        <w:spacing w:after="0" w:line="240" w:lineRule="auto"/>
      </w:pPr>
    </w:p>
    <w:p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rsidR="004A7B15" w:rsidRPr="00C77B57" w:rsidRDefault="004A7B15" w:rsidP="004A7B15">
      <w:pPr>
        <w:spacing w:after="0" w:line="240" w:lineRule="auto"/>
        <w:rPr>
          <w:b/>
        </w:rPr>
      </w:pPr>
    </w:p>
    <w:p w:rsidR="008657D6" w:rsidRDefault="007E06B7" w:rsidP="008657D6">
      <w:pPr>
        <w:spacing w:after="0" w:line="240" w:lineRule="auto"/>
      </w:pPr>
      <w:r>
        <w:t xml:space="preserve">DEQ </w:t>
      </w:r>
      <w:r w:rsidRPr="00623199">
        <w:t>propose</w:t>
      </w:r>
      <w:r>
        <w:t>s</w:t>
      </w:r>
      <w:r w:rsidRPr="00623199">
        <w:t xml:space="preserve"> </w:t>
      </w:r>
      <w:r>
        <w:t xml:space="preserve">the Environmental Quality Commission approve </w:t>
      </w:r>
      <w:r w:rsidRPr="00623199">
        <w:t xml:space="preserve">new </w:t>
      </w:r>
      <w:r>
        <w:t xml:space="preserve">proposed </w:t>
      </w:r>
      <w:r w:rsidRPr="00623199">
        <w:t>rules</w:t>
      </w:r>
      <w:r w:rsidR="004D6F41">
        <w:t xml:space="preserve"> to</w:t>
      </w:r>
      <w:r w:rsidR="008657D6">
        <w:t>:</w:t>
      </w:r>
      <w:r w:rsidR="008657D6" w:rsidRPr="002175B6">
        <w:t xml:space="preserve">   </w:t>
      </w:r>
    </w:p>
    <w:p w:rsidR="008657D6" w:rsidRDefault="008657D6" w:rsidP="008657D6">
      <w:pPr>
        <w:pStyle w:val="ListParagraph"/>
        <w:numPr>
          <w:ilvl w:val="0"/>
          <w:numId w:val="1"/>
        </w:numPr>
        <w:spacing w:after="0" w:line="240" w:lineRule="auto"/>
        <w:ind w:left="990" w:right="18"/>
        <w:outlineLvl w:val="0"/>
      </w:pPr>
      <w:r>
        <w:t>Revise wastesheds’ voluntary recovery goals, which the proposed rules would clarify are no longer mandatory or a basis for DEQ enforcement;</w:t>
      </w:r>
    </w:p>
    <w:p w:rsidR="008657D6" w:rsidRDefault="008657D6" w:rsidP="008657D6">
      <w:pPr>
        <w:pStyle w:val="ListParagraph"/>
        <w:numPr>
          <w:ilvl w:val="0"/>
          <w:numId w:val="1"/>
        </w:numPr>
        <w:spacing w:after="0" w:line="240" w:lineRule="auto"/>
        <w:ind w:left="990" w:right="18"/>
        <w:outlineLvl w:val="0"/>
      </w:pPr>
      <w:r>
        <w:t>Describe DEQ’s methodology for measuring progress towards SB 263’s statewide food waste, plastic, and carpet recovery goals;</w:t>
      </w:r>
    </w:p>
    <w:p w:rsidR="008657D6" w:rsidRDefault="008657D6" w:rsidP="008657D6">
      <w:pPr>
        <w:pStyle w:val="ListParagraph"/>
        <w:numPr>
          <w:ilvl w:val="0"/>
          <w:numId w:val="1"/>
        </w:numPr>
        <w:spacing w:after="0" w:line="240" w:lineRule="auto"/>
        <w:ind w:left="990" w:right="18"/>
        <w:outlineLvl w:val="0"/>
      </w:pPr>
      <w:r>
        <w:t>Add SB 263’s four new recycling program elements, increasing to thirteen the options available to local governments;</w:t>
      </w:r>
    </w:p>
    <w:p w:rsidR="008657D6" w:rsidRDefault="008657D6" w:rsidP="008657D6">
      <w:pPr>
        <w:pStyle w:val="ListParagraph"/>
        <w:numPr>
          <w:ilvl w:val="0"/>
          <w:numId w:val="1"/>
        </w:numPr>
        <w:spacing w:after="0" w:line="240" w:lineRule="auto"/>
        <w:ind w:left="990" w:right="18"/>
        <w:outlineLvl w:val="0"/>
      </w:pPr>
      <w:r>
        <w:t>Amend the expanded education and promotion program element to include a contamination reduction education plan. The plan would require local governments that use this element to also determine contamination levels in collected recyclables and take educational action to reduce contamination.</w:t>
      </w:r>
    </w:p>
    <w:p w:rsidR="008657D6" w:rsidRDefault="008657D6" w:rsidP="008657D6">
      <w:pPr>
        <w:pStyle w:val="ListParagraph"/>
        <w:numPr>
          <w:ilvl w:val="0"/>
          <w:numId w:val="1"/>
        </w:numPr>
        <w:spacing w:after="0" w:line="240" w:lineRule="auto"/>
        <w:ind w:left="990" w:right="18"/>
        <w:outlineLvl w:val="0"/>
      </w:pPr>
      <w:r>
        <w:t>Update minimum numbers of recycling program elements required for certain cities. For each city with a minimum number of recycling program elements, the county administered area between the city’s limits and urban growth boundary, or within Metro, the area outside the city’s limits but within Metro, would also need a recycling program with the city’s minimum number of elements;</w:t>
      </w:r>
    </w:p>
    <w:p w:rsidR="008657D6" w:rsidRDefault="008657D6" w:rsidP="008657D6">
      <w:pPr>
        <w:pStyle w:val="ListParagraph"/>
        <w:numPr>
          <w:ilvl w:val="0"/>
          <w:numId w:val="1"/>
        </w:numPr>
        <w:spacing w:after="0" w:line="240" w:lineRule="auto"/>
        <w:ind w:left="990" w:right="18"/>
        <w:outlineLvl w:val="0"/>
      </w:pPr>
      <w:r>
        <w:t>Add SB 263’s seven new waste prevention education and reuse program elements and require program element minimums ranging from three to five elements, depending;</w:t>
      </w:r>
    </w:p>
    <w:p w:rsidR="008657D6" w:rsidRDefault="008657D6" w:rsidP="008657D6">
      <w:pPr>
        <w:pStyle w:val="ListParagraph"/>
        <w:numPr>
          <w:ilvl w:val="0"/>
          <w:numId w:val="1"/>
        </w:numPr>
        <w:spacing w:after="0" w:line="240" w:lineRule="auto"/>
        <w:ind w:left="990" w:right="18"/>
        <w:outlineLvl w:val="0"/>
      </w:pPr>
      <w:r>
        <w:t>Remove DEQ rules’ references to the discontinued Two Percent Recovery Rate Credit programs (“Two Percent Credit Programs”);</w:t>
      </w:r>
    </w:p>
    <w:p w:rsidR="008657D6" w:rsidRDefault="008657D6" w:rsidP="008657D6">
      <w:pPr>
        <w:pStyle w:val="ListParagraph"/>
        <w:numPr>
          <w:ilvl w:val="0"/>
          <w:numId w:val="1"/>
        </w:numPr>
        <w:spacing w:after="0" w:line="240" w:lineRule="auto"/>
        <w:ind w:left="990" w:right="18"/>
        <w:outlineLvl w:val="0"/>
      </w:pPr>
      <w:r>
        <w:t xml:space="preserve">Revise rules </w:t>
      </w:r>
      <w:r w:rsidRPr="009D2569">
        <w:t>allowing local governments to implement alternative programs to meet</w:t>
      </w:r>
      <w:r>
        <w:t xml:space="preserve"> </w:t>
      </w:r>
      <w:r w:rsidRPr="009D2569">
        <w:t xml:space="preserve">their </w:t>
      </w:r>
      <w:r>
        <w:t>minimum recycling requirements and, where applicable, waste prevention and reuse program requirements. The proposed rules would allow a local government using a DEQ-approved alternative program the adaptability of meeting either the lesser of its recovery goal or recovery levels comparable to similar communities.</w:t>
      </w:r>
    </w:p>
    <w:p w:rsidR="008657D6" w:rsidRDefault="008657D6" w:rsidP="008657D6">
      <w:pPr>
        <w:pStyle w:val="ListParagraph"/>
        <w:numPr>
          <w:ilvl w:val="0"/>
          <w:numId w:val="1"/>
        </w:numPr>
        <w:spacing w:after="0" w:line="240" w:lineRule="auto"/>
        <w:ind w:left="990" w:right="18"/>
        <w:outlineLvl w:val="0"/>
      </w:pPr>
      <w:r>
        <w:t>“Clean up” OAR 340-90 to make Division 90 consistent with the SB 263-based proposed rules.</w:t>
      </w:r>
    </w:p>
    <w:p w:rsidR="007E06B7" w:rsidRDefault="007E06B7" w:rsidP="004A7B15">
      <w:pPr>
        <w:spacing w:after="0" w:line="240" w:lineRule="auto"/>
        <w:rPr>
          <w:b/>
        </w:rPr>
      </w:pPr>
    </w:p>
    <w:p w:rsidR="004A7B15" w:rsidRPr="005B6D2D" w:rsidRDefault="004A7B15" w:rsidP="004A7B15">
      <w:pPr>
        <w:spacing w:after="0" w:line="240" w:lineRule="auto"/>
        <w:rPr>
          <w:color w:val="808080" w:themeColor="background1" w:themeShade="80"/>
        </w:rPr>
      </w:pPr>
    </w:p>
    <w:p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Public Participation</w:t>
      </w:r>
    </w:p>
    <w:p w:rsidR="004A7B15" w:rsidRPr="00C77B57" w:rsidRDefault="004A7B15" w:rsidP="004A7B15">
      <w:pPr>
        <w:spacing w:after="0" w:line="240" w:lineRule="auto"/>
        <w:rPr>
          <w:b/>
        </w:rPr>
      </w:pPr>
    </w:p>
    <w:p w:rsidR="00D65384" w:rsidRDefault="007F67E5" w:rsidP="004A7B15">
      <w:pPr>
        <w:spacing w:after="0" w:line="240" w:lineRule="auto"/>
      </w:pPr>
      <w:r>
        <w:t xml:space="preserve">DEQ will accept public comments on this proposed rulemaking until 4 pm on </w:t>
      </w:r>
      <w:r w:rsidR="008657D6">
        <w:t>Wednesday, Nov. 30, 2016.</w:t>
      </w:r>
    </w:p>
    <w:p w:rsidR="004A7B15" w:rsidRDefault="004A7B15" w:rsidP="004A7B15">
      <w:pPr>
        <w:spacing w:after="0" w:line="240" w:lineRule="auto"/>
      </w:pPr>
    </w:p>
    <w:p w:rsidR="007F67E5" w:rsidRDefault="007F67E5" w:rsidP="004A7B15">
      <w:pPr>
        <w:spacing w:after="0" w:line="240" w:lineRule="auto"/>
      </w:pPr>
      <w:r>
        <w:t xml:space="preserve">DEQ will hold a public hearing on this proposed rulemaking </w:t>
      </w:r>
      <w:r w:rsidR="008657D6">
        <w:t>at 6:00 p.m. on Thursday, Nov. 17, 2016. The hearing will be held at:</w:t>
      </w:r>
    </w:p>
    <w:p w:rsidR="008657D6" w:rsidRDefault="008657D6" w:rsidP="004A7B15">
      <w:pPr>
        <w:spacing w:after="0" w:line="240" w:lineRule="auto"/>
      </w:pPr>
      <w:r>
        <w:t>DEQ Headquarters</w:t>
      </w:r>
    </w:p>
    <w:p w:rsidR="008657D6" w:rsidRDefault="008657D6" w:rsidP="004A7B15">
      <w:pPr>
        <w:spacing w:after="0" w:line="240" w:lineRule="auto"/>
      </w:pPr>
      <w:r>
        <w:t>700 NE Multnomah St., Room 610</w:t>
      </w:r>
    </w:p>
    <w:p w:rsidR="008657D6" w:rsidRDefault="008657D6" w:rsidP="004A7B15">
      <w:pPr>
        <w:spacing w:after="0" w:line="240" w:lineRule="auto"/>
      </w:pPr>
      <w:r>
        <w:t>Portland, OR 97232</w:t>
      </w:r>
    </w:p>
    <w:p w:rsidR="008657D6" w:rsidRDefault="008657D6" w:rsidP="004A7B15">
      <w:pPr>
        <w:spacing w:after="0" w:line="240" w:lineRule="auto"/>
      </w:pPr>
    </w:p>
    <w:p w:rsidR="008657D6" w:rsidRDefault="008657D6" w:rsidP="004A7B15">
      <w:pPr>
        <w:spacing w:after="0" w:line="240" w:lineRule="auto"/>
      </w:pPr>
      <w:r>
        <w:t>The public can participate in the hearing by video webinar or audio teleconference:</w:t>
      </w:r>
    </w:p>
    <w:p w:rsidR="008657D6" w:rsidRDefault="008657D6" w:rsidP="004A7B15">
      <w:pPr>
        <w:spacing w:after="0" w:line="240" w:lineRule="auto"/>
      </w:pPr>
    </w:p>
    <w:p w:rsidR="008657D6" w:rsidRDefault="008657D6" w:rsidP="008657D6">
      <w:pPr>
        <w:spacing w:after="0" w:line="240" w:lineRule="auto"/>
        <w:rPr>
          <w:color w:val="000000" w:themeColor="text1"/>
        </w:rPr>
      </w:pPr>
      <w:r>
        <w:rPr>
          <w:color w:val="000000" w:themeColor="text1"/>
        </w:rPr>
        <w:lastRenderedPageBreak/>
        <w:t xml:space="preserve">Video Webinar Link: </w:t>
      </w:r>
      <w:hyperlink r:id="rId5" w:history="1">
        <w:r>
          <w:rPr>
            <w:rStyle w:val="Hyperlink"/>
          </w:rPr>
          <w:t>Webinar link</w:t>
        </w:r>
      </w:hyperlink>
    </w:p>
    <w:p w:rsidR="008657D6" w:rsidRDefault="008657D6" w:rsidP="008657D6">
      <w:pPr>
        <w:spacing w:after="0" w:line="240" w:lineRule="auto"/>
        <w:rPr>
          <w:color w:val="000000" w:themeColor="text1"/>
        </w:rPr>
      </w:pPr>
      <w:r>
        <w:rPr>
          <w:color w:val="000000" w:themeColor="text1"/>
        </w:rPr>
        <w:t>Teleconference Call-in Number: 888-363-4734</w:t>
      </w:r>
    </w:p>
    <w:p w:rsidR="008657D6" w:rsidRDefault="008657D6" w:rsidP="008657D6">
      <w:pPr>
        <w:spacing w:after="0" w:line="240" w:lineRule="auto"/>
        <w:rPr>
          <w:color w:val="000000" w:themeColor="text1"/>
        </w:rPr>
      </w:pPr>
      <w:r>
        <w:rPr>
          <w:color w:val="000000" w:themeColor="text1"/>
        </w:rPr>
        <w:t>Teleconference Participant ID: 1910322</w:t>
      </w:r>
    </w:p>
    <w:p w:rsidR="008657D6" w:rsidRDefault="008657D6" w:rsidP="008657D6">
      <w:pPr>
        <w:spacing w:after="0" w:line="240" w:lineRule="auto"/>
        <w:rPr>
          <w:color w:val="000000" w:themeColor="text1"/>
        </w:rPr>
      </w:pPr>
    </w:p>
    <w:p w:rsidR="008657D6" w:rsidRPr="000C7451" w:rsidRDefault="008657D6" w:rsidP="008657D6">
      <w:pPr>
        <w:spacing w:after="0" w:line="240" w:lineRule="auto"/>
        <w:rPr>
          <w:color w:val="000000" w:themeColor="text1"/>
        </w:rPr>
      </w:pPr>
      <w:r>
        <w:rPr>
          <w:color w:val="000000" w:themeColor="text1"/>
        </w:rPr>
        <w:t xml:space="preserve">Instructions for joining webinar or teleconference: </w:t>
      </w:r>
      <w:hyperlink r:id="rId6" w:history="1">
        <w:r>
          <w:rPr>
            <w:rStyle w:val="Hyperlink"/>
          </w:rPr>
          <w:t>Webinar instructions</w:t>
        </w:r>
      </w:hyperlink>
    </w:p>
    <w:p w:rsidR="008657D6" w:rsidRDefault="008657D6" w:rsidP="004A7B15">
      <w:pPr>
        <w:spacing w:after="0" w:line="240" w:lineRule="auto"/>
        <w:rPr>
          <w:rFonts w:ascii="Arial" w:hAnsi="Arial" w:cs="Arial"/>
          <w:b/>
          <w:sz w:val="32"/>
          <w:szCs w:val="32"/>
        </w:rPr>
      </w:pPr>
    </w:p>
    <w:p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rsidR="004A7B15" w:rsidRPr="00C77B57" w:rsidRDefault="004A7B15" w:rsidP="004A7B15">
      <w:pPr>
        <w:spacing w:after="0" w:line="240" w:lineRule="auto"/>
        <w:rPr>
          <w:b/>
        </w:rPr>
      </w:pPr>
    </w:p>
    <w:p w:rsidR="008657D6" w:rsidRDefault="007F67E5" w:rsidP="004A7B15">
      <w:pPr>
        <w:spacing w:after="0" w:line="240" w:lineRule="auto"/>
      </w:pPr>
      <w:r>
        <w:t xml:space="preserve">To </w:t>
      </w:r>
      <w:r w:rsidR="002C034D">
        <w:t xml:space="preserve">view copies of the notice documents, </w:t>
      </w:r>
      <w:r>
        <w:t>learn more about this rulemaking,</w:t>
      </w:r>
      <w:r w:rsidR="002C034D">
        <w:t xml:space="preserve"> and how to submit comments</w:t>
      </w:r>
      <w:r w:rsidR="00F72BF2">
        <w:t>,</w:t>
      </w:r>
      <w:r>
        <w:t xml:space="preserve"> you can view the rulemaking web page at:</w:t>
      </w:r>
      <w:r w:rsidR="004D6F41">
        <w:t xml:space="preserve"> </w:t>
      </w:r>
      <w:hyperlink r:id="rId7" w:history="1">
        <w:r w:rsidR="008657D6">
          <w:rPr>
            <w:rStyle w:val="Hyperlink"/>
          </w:rPr>
          <w:t>Recycling 2016 rulemaking</w:t>
        </w:r>
      </w:hyperlink>
      <w:r w:rsidR="008657D6">
        <w:t>.</w:t>
      </w:r>
    </w:p>
    <w:p w:rsidR="00184A96" w:rsidRDefault="007F67E5" w:rsidP="004A7B15">
      <w:pPr>
        <w:spacing w:after="0" w:line="240" w:lineRule="auto"/>
      </w:pPr>
      <w:r>
        <w:t xml:space="preserve">. </w:t>
      </w:r>
    </w:p>
    <w:p w:rsidR="007F67E5" w:rsidRDefault="007F67E5" w:rsidP="004A7B15">
      <w:pPr>
        <w:spacing w:after="0" w:line="240" w:lineRule="auto"/>
      </w:pPr>
      <w:r>
        <w:t xml:space="preserve">If you want to receive future email notices about this rulemaking, you must sign up at: </w:t>
      </w:r>
      <w:hyperlink r:id="rId8" w:history="1">
        <w:r>
          <w:rPr>
            <w:rStyle w:val="Hyperlink"/>
          </w:rPr>
          <w:t>DEQ Govdelivery</w:t>
        </w:r>
      </w:hyperlink>
      <w:r>
        <w:t>.</w:t>
      </w:r>
    </w:p>
    <w:p w:rsidR="004A7B15" w:rsidRDefault="004A7B15" w:rsidP="004A7B15">
      <w:pPr>
        <w:spacing w:after="0" w:line="240" w:lineRule="auto"/>
      </w:pPr>
    </w:p>
    <w:p w:rsidR="002C034D" w:rsidRDefault="002C034D" w:rsidP="004A7B15">
      <w:pPr>
        <w:spacing w:after="0" w:line="240" w:lineRule="auto"/>
      </w:pPr>
      <w:r>
        <w:t>You can also obtain more information about this rulemaking by contacting:</w:t>
      </w:r>
    </w:p>
    <w:p w:rsidR="004A7B15" w:rsidRDefault="004A7B15" w:rsidP="004A7B15">
      <w:pPr>
        <w:spacing w:after="0" w:line="240" w:lineRule="auto"/>
      </w:pPr>
    </w:p>
    <w:p w:rsidR="008657D6" w:rsidRDefault="008657D6" w:rsidP="004A7B15">
      <w:pPr>
        <w:spacing w:after="0" w:line="240" w:lineRule="auto"/>
      </w:pPr>
      <w:r>
        <w:t>Matt Raeburn</w:t>
      </w:r>
    </w:p>
    <w:p w:rsidR="008657D6" w:rsidRDefault="008657D6" w:rsidP="004A7B15">
      <w:pPr>
        <w:spacing w:after="0" w:line="240" w:lineRule="auto"/>
      </w:pPr>
      <w:r>
        <w:t>503-229-6184</w:t>
      </w:r>
    </w:p>
    <w:p w:rsidR="008657D6" w:rsidRDefault="008657D6" w:rsidP="004A7B15">
      <w:pPr>
        <w:spacing w:after="0" w:line="240" w:lineRule="auto"/>
      </w:pPr>
      <w:hyperlink r:id="rId9" w:history="1">
        <w:r w:rsidRPr="005B0D0A">
          <w:rPr>
            <w:rStyle w:val="Hyperlink"/>
          </w:rPr>
          <w:t>raeburn.matthew@deq.state.or.us</w:t>
        </w:r>
      </w:hyperlink>
    </w:p>
    <w:p w:rsidR="008657D6" w:rsidRPr="008657D6" w:rsidRDefault="008657D6" w:rsidP="004A7B15">
      <w:pPr>
        <w:spacing w:after="0" w:line="240" w:lineRule="auto"/>
      </w:pPr>
    </w:p>
    <w:p w:rsidR="007F67E5" w:rsidRDefault="007F67E5" w:rsidP="004A7B15">
      <w:pPr>
        <w:spacing w:after="0" w:line="240" w:lineRule="auto"/>
      </w:pPr>
    </w:p>
    <w:p w:rsidR="007F67E5" w:rsidRDefault="007F67E5" w:rsidP="004A7B15">
      <w:pPr>
        <w:spacing w:after="0" w:line="240" w:lineRule="auto"/>
      </w:pPr>
    </w:p>
    <w:p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rsidR="008F0EE2" w:rsidRDefault="008F0EE2" w:rsidP="004A7B15">
      <w:pPr>
        <w:spacing w:after="0" w:line="240" w:lineRule="auto"/>
        <w:jc w:val="center"/>
        <w:rPr>
          <w:color w:val="FF0000"/>
          <w:sz w:val="32"/>
          <w:szCs w:val="32"/>
        </w:rPr>
      </w:pPr>
      <w:r>
        <w:rPr>
          <w:color w:val="FF0000"/>
          <w:sz w:val="32"/>
          <w:szCs w:val="32"/>
        </w:rPr>
        <w:t>DO NOT COPY SECTION BELOW</w:t>
      </w:r>
    </w:p>
    <w:p w:rsidR="004A7B15" w:rsidRDefault="004A7B15" w:rsidP="004A7B15">
      <w:pPr>
        <w:spacing w:after="0" w:line="240" w:lineRule="auto"/>
        <w:jc w:val="center"/>
        <w:rPr>
          <w:color w:val="FF0000"/>
          <w:sz w:val="32"/>
          <w:szCs w:val="32"/>
        </w:rPr>
      </w:pPr>
    </w:p>
    <w:p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rsidTr="001A0671">
        <w:tc>
          <w:tcPr>
            <w:tcW w:w="5310" w:type="dxa"/>
          </w:tcPr>
          <w:p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rsidR="003D068F" w:rsidRPr="003D068F" w:rsidRDefault="003D068F" w:rsidP="004A7B15">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rsidTr="001A0671">
        <w:tc>
          <w:tcPr>
            <w:tcW w:w="5310" w:type="dxa"/>
          </w:tcPr>
          <w:p w:rsidR="003D068F" w:rsidRPr="001A0671" w:rsidRDefault="008657D6" w:rsidP="004A7B15">
            <w:pPr>
              <w:jc w:val="center"/>
              <w:rPr>
                <w:color w:val="000000" w:themeColor="text1"/>
              </w:rPr>
            </w:pPr>
            <w:r>
              <w:rPr>
                <w:color w:val="000000" w:themeColor="text1"/>
              </w:rPr>
              <w:t>2050 vision for materials management</w:t>
            </w:r>
          </w:p>
        </w:tc>
        <w:tc>
          <w:tcPr>
            <w:tcW w:w="2700" w:type="dxa"/>
          </w:tcPr>
          <w:p w:rsidR="003D068F" w:rsidRPr="001A0671" w:rsidRDefault="008657D6" w:rsidP="004A7B15">
            <w:pPr>
              <w:jc w:val="center"/>
              <w:rPr>
                <w:color w:val="000000" w:themeColor="text1"/>
              </w:rPr>
            </w:pPr>
            <w:r>
              <w:rPr>
                <w:color w:val="000000" w:themeColor="text1"/>
              </w:rPr>
              <w:t>553</w:t>
            </w:r>
          </w:p>
        </w:tc>
        <w:tc>
          <w:tcPr>
            <w:tcW w:w="2520" w:type="dxa"/>
          </w:tcPr>
          <w:p w:rsidR="003D068F" w:rsidRPr="001A0671" w:rsidRDefault="008657D6" w:rsidP="004A7B15">
            <w:pPr>
              <w:jc w:val="center"/>
              <w:rPr>
                <w:color w:val="000000" w:themeColor="text1"/>
              </w:rPr>
            </w:pPr>
            <w:r>
              <w:rPr>
                <w:color w:val="000000" w:themeColor="text1"/>
              </w:rPr>
              <w:t>1208</w:t>
            </w:r>
          </w:p>
        </w:tc>
      </w:tr>
      <w:tr w:rsidR="008657D6" w:rsidTr="001A0671">
        <w:tc>
          <w:tcPr>
            <w:tcW w:w="5310" w:type="dxa"/>
          </w:tcPr>
          <w:p w:rsidR="008657D6" w:rsidRDefault="008657D6" w:rsidP="004A7B15">
            <w:pPr>
              <w:jc w:val="center"/>
              <w:rPr>
                <w:color w:val="000000" w:themeColor="text1"/>
              </w:rPr>
            </w:pPr>
            <w:r>
              <w:rPr>
                <w:color w:val="000000" w:themeColor="text1"/>
              </w:rPr>
              <w:t>DEQ public notices</w:t>
            </w:r>
          </w:p>
        </w:tc>
        <w:tc>
          <w:tcPr>
            <w:tcW w:w="2700" w:type="dxa"/>
          </w:tcPr>
          <w:p w:rsidR="008657D6" w:rsidRDefault="008657D6" w:rsidP="004A7B15">
            <w:pPr>
              <w:jc w:val="center"/>
              <w:rPr>
                <w:color w:val="000000" w:themeColor="text1"/>
              </w:rPr>
            </w:pPr>
            <w:r>
              <w:rPr>
                <w:color w:val="000000" w:themeColor="text1"/>
              </w:rPr>
              <w:t>564</w:t>
            </w:r>
          </w:p>
        </w:tc>
        <w:tc>
          <w:tcPr>
            <w:tcW w:w="2520" w:type="dxa"/>
          </w:tcPr>
          <w:p w:rsidR="008657D6" w:rsidRDefault="008657D6" w:rsidP="004A7B15">
            <w:pPr>
              <w:jc w:val="center"/>
              <w:rPr>
                <w:color w:val="000000" w:themeColor="text1"/>
              </w:rPr>
            </w:pPr>
            <w:r>
              <w:rPr>
                <w:color w:val="000000" w:themeColor="text1"/>
              </w:rPr>
              <w:t>754</w:t>
            </w:r>
          </w:p>
        </w:tc>
      </w:tr>
      <w:tr w:rsidR="003D068F" w:rsidTr="001A0671">
        <w:tc>
          <w:tcPr>
            <w:tcW w:w="5310" w:type="dxa"/>
          </w:tcPr>
          <w:p w:rsidR="003D068F" w:rsidRPr="001A0671" w:rsidRDefault="008657D6" w:rsidP="004A7B15">
            <w:pPr>
              <w:jc w:val="center"/>
              <w:rPr>
                <w:color w:val="000000" w:themeColor="text1"/>
              </w:rPr>
            </w:pPr>
            <w:r>
              <w:rPr>
                <w:color w:val="000000" w:themeColor="text1"/>
              </w:rPr>
              <w:t>rulemaking</w:t>
            </w:r>
          </w:p>
        </w:tc>
        <w:tc>
          <w:tcPr>
            <w:tcW w:w="2700" w:type="dxa"/>
          </w:tcPr>
          <w:p w:rsidR="003D068F" w:rsidRPr="001A0671" w:rsidRDefault="008657D6" w:rsidP="004A7B15">
            <w:pPr>
              <w:jc w:val="center"/>
              <w:rPr>
                <w:color w:val="000000" w:themeColor="text1"/>
              </w:rPr>
            </w:pPr>
            <w:r>
              <w:rPr>
                <w:color w:val="000000" w:themeColor="text1"/>
              </w:rPr>
              <w:t>548</w:t>
            </w:r>
          </w:p>
        </w:tc>
        <w:tc>
          <w:tcPr>
            <w:tcW w:w="2520" w:type="dxa"/>
          </w:tcPr>
          <w:p w:rsidR="003D068F" w:rsidRPr="001A0671" w:rsidRDefault="008657D6" w:rsidP="004A7B15">
            <w:pPr>
              <w:jc w:val="center"/>
              <w:rPr>
                <w:color w:val="000000" w:themeColor="text1"/>
              </w:rPr>
            </w:pPr>
            <w:r>
              <w:rPr>
                <w:color w:val="000000" w:themeColor="text1"/>
              </w:rPr>
              <w:t>6795</w:t>
            </w:r>
          </w:p>
        </w:tc>
      </w:tr>
      <w:tr w:rsidR="003D068F" w:rsidTr="001A0671">
        <w:tc>
          <w:tcPr>
            <w:tcW w:w="5310" w:type="dxa"/>
          </w:tcPr>
          <w:p w:rsidR="003D068F" w:rsidRPr="001A0671" w:rsidRDefault="003D068F" w:rsidP="004A7B15">
            <w:pPr>
              <w:jc w:val="center"/>
              <w:rPr>
                <w:color w:val="000000" w:themeColor="text1"/>
              </w:rPr>
            </w:pPr>
          </w:p>
        </w:tc>
        <w:tc>
          <w:tcPr>
            <w:tcW w:w="2700" w:type="dxa"/>
          </w:tcPr>
          <w:p w:rsidR="003D068F" w:rsidRPr="001A0671" w:rsidRDefault="003D068F" w:rsidP="004A7B15">
            <w:pPr>
              <w:jc w:val="center"/>
              <w:rPr>
                <w:color w:val="000000" w:themeColor="text1"/>
              </w:rPr>
            </w:pPr>
          </w:p>
        </w:tc>
        <w:tc>
          <w:tcPr>
            <w:tcW w:w="2520" w:type="dxa"/>
          </w:tcPr>
          <w:p w:rsidR="003D068F" w:rsidRPr="001A0671" w:rsidRDefault="003D068F" w:rsidP="004A7B15">
            <w:pPr>
              <w:jc w:val="center"/>
              <w:rPr>
                <w:color w:val="000000" w:themeColor="text1"/>
              </w:rPr>
            </w:pPr>
          </w:p>
        </w:tc>
      </w:tr>
      <w:tr w:rsidR="003D068F" w:rsidTr="001A0671">
        <w:tc>
          <w:tcPr>
            <w:tcW w:w="5310" w:type="dxa"/>
          </w:tcPr>
          <w:p w:rsidR="003D068F" w:rsidRPr="001A0671" w:rsidRDefault="003D068F" w:rsidP="004A7B15">
            <w:pPr>
              <w:jc w:val="center"/>
              <w:rPr>
                <w:color w:val="000000" w:themeColor="text1"/>
              </w:rPr>
            </w:pPr>
          </w:p>
        </w:tc>
        <w:tc>
          <w:tcPr>
            <w:tcW w:w="2700" w:type="dxa"/>
          </w:tcPr>
          <w:p w:rsidR="003D068F" w:rsidRPr="001A0671" w:rsidRDefault="003D068F" w:rsidP="004A7B15">
            <w:pPr>
              <w:jc w:val="center"/>
              <w:rPr>
                <w:color w:val="000000" w:themeColor="text1"/>
              </w:rPr>
            </w:pPr>
          </w:p>
        </w:tc>
        <w:tc>
          <w:tcPr>
            <w:tcW w:w="2520" w:type="dxa"/>
          </w:tcPr>
          <w:p w:rsidR="003D068F" w:rsidRPr="001A0671" w:rsidRDefault="003D068F" w:rsidP="004A7B15">
            <w:pPr>
              <w:jc w:val="center"/>
              <w:rPr>
                <w:color w:val="000000" w:themeColor="text1"/>
              </w:rPr>
            </w:pPr>
          </w:p>
        </w:tc>
      </w:tr>
      <w:tr w:rsidR="003D068F" w:rsidTr="001A0671">
        <w:tc>
          <w:tcPr>
            <w:tcW w:w="5310" w:type="dxa"/>
          </w:tcPr>
          <w:p w:rsidR="003D068F" w:rsidRPr="001A0671" w:rsidRDefault="003D068F" w:rsidP="004A7B15">
            <w:pPr>
              <w:jc w:val="center"/>
              <w:rPr>
                <w:color w:val="000000" w:themeColor="text1"/>
              </w:rPr>
            </w:pPr>
          </w:p>
        </w:tc>
        <w:tc>
          <w:tcPr>
            <w:tcW w:w="2700" w:type="dxa"/>
          </w:tcPr>
          <w:p w:rsidR="003D068F" w:rsidRPr="001A0671" w:rsidRDefault="003D068F" w:rsidP="004A7B15">
            <w:pPr>
              <w:jc w:val="center"/>
              <w:rPr>
                <w:color w:val="000000" w:themeColor="text1"/>
              </w:rPr>
            </w:pPr>
          </w:p>
        </w:tc>
        <w:tc>
          <w:tcPr>
            <w:tcW w:w="2520" w:type="dxa"/>
          </w:tcPr>
          <w:p w:rsidR="003D068F" w:rsidRPr="001A0671" w:rsidRDefault="003D068F" w:rsidP="004A7B15">
            <w:pPr>
              <w:jc w:val="center"/>
              <w:rPr>
                <w:color w:val="000000" w:themeColor="text1"/>
              </w:rPr>
            </w:pPr>
          </w:p>
        </w:tc>
      </w:tr>
      <w:tr w:rsidR="003D068F" w:rsidTr="001A0671">
        <w:tc>
          <w:tcPr>
            <w:tcW w:w="5310" w:type="dxa"/>
          </w:tcPr>
          <w:p w:rsidR="003D068F" w:rsidRPr="00D13EF6" w:rsidRDefault="001A0671" w:rsidP="004A7B15">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rsidR="003D068F" w:rsidRPr="001A0671" w:rsidRDefault="001A0671" w:rsidP="004A7B15">
            <w:pPr>
              <w:jc w:val="center"/>
              <w:rPr>
                <w:color w:val="2E74B5" w:themeColor="accent1" w:themeShade="BF"/>
              </w:rPr>
            </w:pPr>
            <w:r>
              <w:rPr>
                <w:color w:val="2E74B5" w:themeColor="accent1" w:themeShade="BF"/>
              </w:rPr>
              <w:t>To obtain total, select cell to the right, press F9</w:t>
            </w:r>
          </w:p>
        </w:tc>
        <w:bookmarkStart w:id="0" w:name="_GoBack"/>
        <w:bookmarkEnd w:id="0"/>
        <w:tc>
          <w:tcPr>
            <w:tcW w:w="2520" w:type="dxa"/>
          </w:tcPr>
          <w:p w:rsidR="003D068F" w:rsidRPr="001A0671" w:rsidRDefault="001A0671" w:rsidP="004A7B15">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sidR="00ED6CC9">
              <w:rPr>
                <w:noProof/>
                <w:color w:val="000000" w:themeColor="text1"/>
              </w:rPr>
              <w:t>8757</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rsidR="003D068F" w:rsidRPr="008F0EE2" w:rsidRDefault="003D068F" w:rsidP="004A7B15">
      <w:pPr>
        <w:spacing w:after="0" w:line="240" w:lineRule="auto"/>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3570"/>
    <w:multiLevelType w:val="hybridMultilevel"/>
    <w:tmpl w:val="6E88F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C034D"/>
    <w:rsid w:val="003D068F"/>
    <w:rsid w:val="00400528"/>
    <w:rsid w:val="004A23A6"/>
    <w:rsid w:val="004A7B15"/>
    <w:rsid w:val="004D6F41"/>
    <w:rsid w:val="00530F4A"/>
    <w:rsid w:val="007E06B7"/>
    <w:rsid w:val="007F67E5"/>
    <w:rsid w:val="008657D6"/>
    <w:rsid w:val="008F0EE2"/>
    <w:rsid w:val="00B918C2"/>
    <w:rsid w:val="00C77B57"/>
    <w:rsid w:val="00D13EF6"/>
    <w:rsid w:val="00D65384"/>
    <w:rsid w:val="00E372D7"/>
    <w:rsid w:val="00ED6CC9"/>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7D6"/>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govdelivery.com/accounts/ORDEQ/subscriber/new?pop=t&amp;topic_id=ORDEQ_55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deq/RulesandRegulations/Pages/2016/Rrecycling2016.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q.state.or.us/regulations/docs/participantlinklog.pdf" TargetMode="External"/><Relationship Id="rId11" Type="http://schemas.openxmlformats.org/officeDocument/2006/relationships/theme" Target="theme/theme1.xml"/><Relationship Id="rId5" Type="http://schemas.openxmlformats.org/officeDocument/2006/relationships/hyperlink" Target="https://connect9.uc.att.com/service32/meet/?ExEventID=819103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eburn.matthew@deq.state.or.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B458852E3124DB7F0C714B72D9F0F" ma:contentTypeVersion="" ma:contentTypeDescription="Create a new document." ma:contentTypeScope="" ma:versionID="bd47f4d3f706440dfa8906b988d5ad99">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Subtopic xmlns="$ListId:docs;" xsi:nil="true"/>
  </documentManagement>
</p:properties>
</file>

<file path=customXml/itemProps1.xml><?xml version="1.0" encoding="utf-8"?>
<ds:datastoreItem xmlns:ds="http://schemas.openxmlformats.org/officeDocument/2006/customXml" ds:itemID="{868E81BE-72C0-4577-940F-06C91CD4A259}"/>
</file>

<file path=customXml/itemProps2.xml><?xml version="1.0" encoding="utf-8"?>
<ds:datastoreItem xmlns:ds="http://schemas.openxmlformats.org/officeDocument/2006/customXml" ds:itemID="{5703E478-81C2-484E-B212-AB61B9F0370F}"/>
</file>

<file path=customXml/itemProps3.xml><?xml version="1.0" encoding="utf-8"?>
<ds:datastoreItem xmlns:ds="http://schemas.openxmlformats.org/officeDocument/2006/customXml" ds:itemID="{AAC23A5D-A9F3-46F9-9AFD-D6F996045502}"/>
</file>

<file path=docProps/app.xml><?xml version="1.0" encoding="utf-8"?>
<Properties xmlns="http://schemas.openxmlformats.org/officeDocument/2006/extended-properties" xmlns:vt="http://schemas.openxmlformats.org/officeDocument/2006/docPropsVTypes">
  <Template>Normal.dotm</Template>
  <TotalTime>39</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dc:title>
  <dc:subject/>
  <dc:creator>GOLDSTEIN Meyer</dc:creator>
  <cp:keywords/>
  <dc:description/>
  <cp:lastModifiedBy>GOLDSTEIN Meyer</cp:lastModifiedBy>
  <cp:revision>12</cp:revision>
  <dcterms:created xsi:type="dcterms:W3CDTF">2015-06-24T17:22:00Z</dcterms:created>
  <dcterms:modified xsi:type="dcterms:W3CDTF">2016-10-11T21:09:00Z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0x010100E03B458852E3124DB7F0C714B72D9F0F</vt:lpwstr>
  </property>
</Properties>
</file>