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C6C3A" w14:textId="77777777"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14:anchorId="2FCC6E73" wp14:editId="2FCC6E74">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2FCC6C3B" w14:textId="77777777"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w:t>
      </w:r>
      <w:r w:rsidR="00BA08AF">
        <w:rPr>
          <w:rStyle w:val="Emphasis"/>
          <w:rFonts w:asciiTheme="majorHAnsi" w:hAnsiTheme="majorHAnsi" w:cstheme="majorHAnsi"/>
          <w:vanish w:val="0"/>
          <w:color w:val="525252" w:themeColor="accent3" w:themeShade="80"/>
        </w:rPr>
        <w:t>5</w:t>
      </w:r>
      <w:r w:rsidR="00E554ED">
        <w:rPr>
          <w:rStyle w:val="Emphasis"/>
          <w:rFonts w:asciiTheme="majorHAnsi" w:hAnsiTheme="majorHAnsi" w:cstheme="majorHAnsi"/>
          <w:vanish w:val="0"/>
          <w:color w:val="525252" w:themeColor="accent3" w:themeShade="80"/>
        </w:rPr>
        <w:t>, 2016</w:t>
      </w:r>
    </w:p>
    <w:p w14:paraId="2FCC6C3C"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2FCC6C3D" w14:textId="77777777" w:rsidR="000A3C5B" w:rsidRPr="00C74D58" w:rsidRDefault="000A3C5B" w:rsidP="000A3C5B">
      <w:pPr>
        <w:rPr>
          <w:b/>
          <w:color w:val="000000"/>
        </w:rPr>
      </w:pPr>
    </w:p>
    <w:p w14:paraId="2FCC6C3E" w14:textId="2963CE7E" w:rsidR="00727622" w:rsidRPr="000D0495" w:rsidRDefault="00E554ED" w:rsidP="0042642A">
      <w:pPr>
        <w:tabs>
          <w:tab w:val="center" w:pos="5580"/>
        </w:tabs>
        <w:jc w:val="center"/>
        <w:rPr>
          <w:b/>
          <w:color w:val="525252" w:themeColor="accent3" w:themeShade="80"/>
          <w:sz w:val="28"/>
          <w:szCs w:val="28"/>
        </w:rPr>
      </w:pPr>
      <w:r w:rsidRPr="000D0495">
        <w:rPr>
          <w:b/>
          <w:color w:val="525252" w:themeColor="accent3" w:themeShade="80"/>
          <w:sz w:val="28"/>
          <w:szCs w:val="28"/>
        </w:rPr>
        <w:t>Increase Title V Permit Fees by the Consumer Price Index</w:t>
      </w:r>
    </w:p>
    <w:p w14:paraId="2FCC6C3F" w14:textId="77777777" w:rsidR="00867C8C" w:rsidRPr="000D0495"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FCC6C41" w14:textId="77777777" w:rsidTr="009778BC">
        <w:trPr>
          <w:trHeight w:val="603"/>
        </w:trPr>
        <w:tc>
          <w:tcPr>
            <w:tcW w:w="12335" w:type="dxa"/>
            <w:shd w:val="clear" w:color="auto" w:fill="D5DCE4" w:themeFill="text2" w:themeFillTint="33"/>
            <w:noWrap/>
            <w:vAlign w:val="bottom"/>
            <w:hideMark/>
          </w:tcPr>
          <w:p w14:paraId="2FCC6C40" w14:textId="77777777" w:rsidR="00C74D58" w:rsidRPr="000D0495" w:rsidRDefault="00C74D58" w:rsidP="00950D49">
            <w:pPr>
              <w:pStyle w:val="Heading1"/>
            </w:pPr>
            <w:r w:rsidRPr="000D0495">
              <w:t>Overview</w:t>
            </w:r>
          </w:p>
        </w:tc>
      </w:tr>
    </w:tbl>
    <w:p w14:paraId="2FCC6C42" w14:textId="77777777" w:rsidR="00EA4AE2" w:rsidRPr="000D0495" w:rsidRDefault="00EA4AE2" w:rsidP="00F0078E">
      <w:pPr>
        <w:pStyle w:val="Heading2"/>
        <w:rPr>
          <w:rFonts w:ascii="Arial" w:eastAsiaTheme="minorHAnsi" w:hAnsi="Arial" w:cs="Arial"/>
          <w:color w:val="504938"/>
          <w:szCs w:val="22"/>
        </w:rPr>
      </w:pPr>
      <w:r w:rsidRPr="000D0495">
        <w:rPr>
          <w:rFonts w:ascii="Arial" w:eastAsiaTheme="minorHAnsi" w:hAnsi="Arial" w:cs="Arial"/>
          <w:color w:val="504938"/>
          <w:szCs w:val="22"/>
        </w:rPr>
        <w:t>Short summary </w:t>
      </w:r>
    </w:p>
    <w:p w14:paraId="2FCC6C43" w14:textId="77777777"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w:t>
      </w:r>
      <w:r w:rsidR="007C1A64">
        <w:t xml:space="preserve"> (CPI)</w:t>
      </w:r>
      <w:r>
        <w:t xml:space="preserve">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14:paraId="2FCC6C44" w14:textId="77777777" w:rsidR="00FF04F9" w:rsidRDefault="00FF04F9" w:rsidP="00A7538A"/>
    <w:p w14:paraId="2FCC6C45" w14:textId="77777777"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14:paraId="2FCC6C46" w14:textId="77777777" w:rsidR="005B33BC" w:rsidRDefault="005B33BC" w:rsidP="005B33BC"/>
    <w:p w14:paraId="2FCC6C47" w14:textId="77777777"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 xml:space="preserve">the 2016 invoice year is </w:t>
      </w:r>
      <w:r w:rsidR="003873A8">
        <w:rPr>
          <w:rFonts w:eastAsiaTheme="minorHAnsi"/>
        </w:rPr>
        <w:t>0.45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sidR="00AE37A9">
        <w:rPr>
          <w:rFonts w:eastAsiaTheme="minorHAnsi"/>
        </w:rPr>
        <w:t xml:space="preserve">of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DB2B6B">
        <w:rPr>
          <w:rFonts w:eastAsiaTheme="minorHAnsi"/>
        </w:rPr>
        <w:t xml:space="preserve">annual emissions during </w:t>
      </w:r>
      <w:r w:rsidR="00E15DF1">
        <w:rPr>
          <w:rFonts w:eastAsiaTheme="minorHAnsi"/>
        </w:rPr>
        <w:t>2015</w:t>
      </w:r>
      <w:r w:rsidR="002D69ED">
        <w:rPr>
          <w:rFonts w:eastAsiaTheme="minorHAnsi"/>
        </w:rPr>
        <w:t xml:space="preserve"> and the operating period</w:t>
      </w:r>
      <w:r w:rsidR="00E15DF1">
        <w:rPr>
          <w:rFonts w:eastAsiaTheme="minorHAnsi"/>
        </w:rPr>
        <w:t xml:space="preserve"> Nov. 15, 2016 to Nov. 14, 2017</w:t>
      </w:r>
      <w:r w:rsidR="002D69ED">
        <w:rPr>
          <w:rFonts w:eastAsiaTheme="minorHAnsi"/>
        </w:rPr>
        <w:t xml:space="preserve">. </w:t>
      </w:r>
    </w:p>
    <w:p w14:paraId="2FCC6C48" w14:textId="77777777" w:rsidR="00B43695" w:rsidRDefault="00B43695">
      <w:pPr>
        <w:autoSpaceDE w:val="0"/>
        <w:autoSpaceDN w:val="0"/>
        <w:adjustRightInd w:val="0"/>
        <w:ind w:left="360" w:right="0" w:firstLine="360"/>
        <w:outlineLvl w:val="9"/>
        <w:rPr>
          <w:rFonts w:eastAsiaTheme="minorHAnsi"/>
        </w:rPr>
      </w:pPr>
    </w:p>
    <w:p w14:paraId="2FCC6C49" w14:textId="77777777"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lastRenderedPageBreak/>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w:t>
      </w:r>
      <w:r w:rsidR="003873A8">
        <w:rPr>
          <w:rFonts w:eastAsiaTheme="minorHAnsi"/>
        </w:rPr>
        <w:t>0.45</w:t>
      </w:r>
      <w:r w:rsidR="00D81D54">
        <w:rPr>
          <w:rFonts w:eastAsiaTheme="minorHAnsi"/>
        </w:rPr>
        <w:t xml:space="preserve"> </w:t>
      </w:r>
      <w:r w:rsidR="00E15DF1">
        <w:rPr>
          <w:rFonts w:eastAsiaTheme="minorHAnsi"/>
        </w:rPr>
        <w:t xml:space="preserve">percent based on the Bureau of Labor Statistics September 2016 consumer price index for the period September 2015 to August 2016. This is an estimate identical to the 2016 increase. DEQ would apply this CPI increase to permit fees on the invoices DEQ will issue in August 2016 for </w:t>
      </w:r>
      <w:r w:rsidR="00DB2B6B">
        <w:rPr>
          <w:rFonts w:eastAsiaTheme="minorHAnsi"/>
        </w:rPr>
        <w:t xml:space="preserve">annual emissions during </w:t>
      </w:r>
      <w:r w:rsidR="00E15DF1">
        <w:rPr>
          <w:rFonts w:eastAsiaTheme="minorHAnsi"/>
        </w:rPr>
        <w:t>2016 and the operating period Nov. 15, 2017 to Nov. 14, 2018.</w:t>
      </w:r>
    </w:p>
    <w:p w14:paraId="2FCC6C4A" w14:textId="77777777" w:rsidR="001307E8" w:rsidRPr="000D0495" w:rsidRDefault="00B54125" w:rsidP="00F0078E">
      <w:pPr>
        <w:pStyle w:val="Heading2"/>
        <w:rPr>
          <w:rFonts w:ascii="Arial" w:eastAsiaTheme="minorHAnsi" w:hAnsi="Arial" w:cs="Arial"/>
          <w:color w:val="504938"/>
          <w:szCs w:val="22"/>
        </w:rPr>
      </w:pPr>
      <w:r w:rsidRPr="000D0495">
        <w:rPr>
          <w:rFonts w:ascii="Arial" w:eastAsiaTheme="minorHAnsi" w:hAnsi="Arial" w:cs="Arial"/>
          <w:color w:val="504938"/>
          <w:szCs w:val="22"/>
        </w:rPr>
        <w:t>Brief history</w:t>
      </w:r>
      <w:r w:rsidR="00D03AC4" w:rsidRPr="000D0495">
        <w:rPr>
          <w:rFonts w:ascii="Arial" w:eastAsiaTheme="minorHAnsi" w:hAnsi="Arial" w:cs="Arial"/>
          <w:color w:val="504938"/>
          <w:szCs w:val="22"/>
        </w:rPr>
        <w:t xml:space="preserve"> </w:t>
      </w:r>
    </w:p>
    <w:p w14:paraId="2FCC6C4B" w14:textId="77777777" w:rsidR="006E0C84" w:rsidRDefault="006E0C84" w:rsidP="002D6C99">
      <w:r>
        <w:t>Title V of the federal Clean Air Act requires each state to develop and implement a comprehensive operating permit program for major industrial sources of air pollution.</w:t>
      </w:r>
    </w:p>
    <w:p w14:paraId="2FCC6C4C" w14:textId="77777777" w:rsidR="006E0C84" w:rsidRDefault="006E0C84" w:rsidP="002D6C99"/>
    <w:p w14:paraId="2FCC6C4D" w14:textId="77777777" w:rsidR="006E0C84" w:rsidRDefault="006E0C84" w:rsidP="002D6C99">
      <w:r>
        <w:t>Oregon’s Title V program:</w:t>
      </w:r>
    </w:p>
    <w:p w14:paraId="2FCC6C4E" w14:textId="77777777" w:rsidR="006E0C84" w:rsidRDefault="006E0C84" w:rsidP="00774B68">
      <w:pPr>
        <w:pStyle w:val="ListParagraph"/>
        <w:numPr>
          <w:ilvl w:val="0"/>
          <w:numId w:val="17"/>
        </w:numPr>
      </w:pPr>
      <w:r>
        <w:t>Administers federal health standards, air toxic requirements and other reg</w:t>
      </w:r>
      <w:r w:rsidR="00B823A4">
        <w:t>ulations to protect air quality;</w:t>
      </w:r>
    </w:p>
    <w:p w14:paraId="2FCC6C4F" w14:textId="77777777" w:rsidR="006E0C84" w:rsidRDefault="006E0C84" w:rsidP="00774B68">
      <w:pPr>
        <w:pStyle w:val="ListParagraph"/>
        <w:numPr>
          <w:ilvl w:val="0"/>
          <w:numId w:val="17"/>
        </w:numPr>
      </w:pPr>
      <w:r>
        <w:t>Issues, renews or modifies Title V permits to prevent or reduce air pollut</w:t>
      </w:r>
      <w:r w:rsidR="00B823A4">
        <w:t>ion through permit requirements;</w:t>
      </w:r>
    </w:p>
    <w:p w14:paraId="2FCC6C50" w14:textId="77777777" w:rsidR="006E0C84" w:rsidRDefault="006E0C84" w:rsidP="00774B68">
      <w:pPr>
        <w:pStyle w:val="ListParagraph"/>
        <w:numPr>
          <w:ilvl w:val="0"/>
          <w:numId w:val="17"/>
        </w:numPr>
      </w:pPr>
      <w:r>
        <w:t>Completes required Title V inspections</w:t>
      </w:r>
      <w:r w:rsidR="00B823A4">
        <w:t>;</w:t>
      </w:r>
    </w:p>
    <w:p w14:paraId="2FCC6C51" w14:textId="77777777" w:rsidR="006E0C84" w:rsidRDefault="006E0C84" w:rsidP="00774B68">
      <w:pPr>
        <w:pStyle w:val="ListParagraph"/>
        <w:numPr>
          <w:ilvl w:val="0"/>
          <w:numId w:val="17"/>
        </w:numPr>
      </w:pPr>
      <w:r>
        <w:t xml:space="preserve">Ensures that existing sources of air pollution comply with state and </w:t>
      </w:r>
      <w:r w:rsidR="00B823A4">
        <w:t>federal air emissions standards;</w:t>
      </w:r>
    </w:p>
    <w:p w14:paraId="2FCC6C52" w14:textId="77777777" w:rsidR="006E0C84" w:rsidRDefault="006E0C84" w:rsidP="00774B68">
      <w:pPr>
        <w:pStyle w:val="ListParagraph"/>
        <w:numPr>
          <w:ilvl w:val="0"/>
          <w:numId w:val="17"/>
        </w:numPr>
      </w:pPr>
      <w:r>
        <w:t>Ensures that new sources of air pollution install controls such as filtration equipment, combustion controls and vapor control</w:t>
      </w:r>
      <w:r w:rsidR="00B823A4">
        <w:t>s needed to protect air quality;</w:t>
      </w:r>
    </w:p>
    <w:p w14:paraId="2FCC6C53" w14:textId="77777777" w:rsidR="006E0C84" w:rsidRDefault="006E0C84" w:rsidP="00774B68">
      <w:pPr>
        <w:pStyle w:val="ListParagraph"/>
        <w:numPr>
          <w:ilvl w:val="0"/>
          <w:numId w:val="17"/>
        </w:numPr>
      </w:pPr>
      <w:r>
        <w:lastRenderedPageBreak/>
        <w:t>Issues public notices and information about the Title V program; and</w:t>
      </w:r>
    </w:p>
    <w:p w14:paraId="2FCC6C54" w14:textId="77777777"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14:paraId="2FCC6C55" w14:textId="77777777" w:rsidR="00B54125" w:rsidRPr="000D0495" w:rsidRDefault="00B54125" w:rsidP="00F0078E">
      <w:pPr>
        <w:pStyle w:val="Heading2"/>
        <w:rPr>
          <w:rFonts w:ascii="Arial" w:eastAsiaTheme="minorHAnsi" w:hAnsi="Arial" w:cs="Arial"/>
          <w:color w:val="504938"/>
          <w:szCs w:val="22"/>
        </w:rPr>
      </w:pPr>
      <w:r w:rsidRPr="000D0495">
        <w:rPr>
          <w:rFonts w:ascii="Arial" w:eastAsiaTheme="minorHAnsi" w:hAnsi="Arial" w:cs="Arial"/>
          <w:color w:val="504938"/>
          <w:szCs w:val="22"/>
        </w:rPr>
        <w:t>Regulated parties</w:t>
      </w:r>
      <w:r w:rsidR="00F06EEF" w:rsidRPr="000D0495">
        <w:rPr>
          <w:rFonts w:ascii="Arial" w:eastAsiaTheme="minorHAnsi" w:hAnsi="Arial" w:cs="Arial"/>
          <w:color w:val="504938"/>
          <w:szCs w:val="22"/>
        </w:rPr>
        <w:t xml:space="preserve"> </w:t>
      </w:r>
    </w:p>
    <w:p w14:paraId="2FCC6C56" w14:textId="77777777" w:rsidR="00064299" w:rsidRPr="00774B68" w:rsidRDefault="00BB3DA4" w:rsidP="00774B68">
      <w:r>
        <w:t>The proposed rules would affect facilities that currently have a Title V permit and any facility that applies for this type of permit in the future.</w:t>
      </w:r>
    </w:p>
    <w:p w14:paraId="2FCC6C57" w14:textId="77777777" w:rsidR="00A7538A" w:rsidRPr="000D0495" w:rsidRDefault="00FF635C" w:rsidP="00A7538A">
      <w:pPr>
        <w:pStyle w:val="Heading2"/>
        <w:rPr>
          <w:rFonts w:ascii="Arial" w:eastAsiaTheme="minorHAnsi" w:hAnsi="Arial" w:cs="Arial"/>
          <w:color w:val="504938"/>
          <w:szCs w:val="22"/>
        </w:rPr>
      </w:pPr>
      <w:r w:rsidRPr="000D0495">
        <w:rPr>
          <w:rFonts w:ascii="Arial" w:eastAsiaTheme="minorHAnsi" w:hAnsi="Arial" w:cs="Arial"/>
          <w:color w:val="504938"/>
          <w:szCs w:val="22"/>
        </w:rPr>
        <w:t>Request for other options</w:t>
      </w:r>
      <w:r w:rsidR="00A7538A" w:rsidRPr="000D0495">
        <w:rPr>
          <w:rFonts w:ascii="Arial" w:eastAsiaTheme="minorHAnsi" w:hAnsi="Arial" w:cs="Arial"/>
          <w:color w:val="504938"/>
          <w:szCs w:val="22"/>
        </w:rPr>
        <w:t xml:space="preserve"> </w:t>
      </w:r>
    </w:p>
    <w:p w14:paraId="2FCC6C58" w14:textId="77777777" w:rsidR="00B823A4"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14:paraId="2FCC6C59" w14:textId="77777777" w:rsidR="00B823A4" w:rsidRDefault="00B823A4">
      <w:pPr>
        <w:spacing w:after="120"/>
        <w:ind w:left="2880" w:right="0"/>
        <w:outlineLvl w:val="9"/>
      </w:pPr>
    </w:p>
    <w:tbl>
      <w:tblPr>
        <w:tblW w:w="12240" w:type="dxa"/>
        <w:tblInd w:w="-612" w:type="dxa"/>
        <w:tblLook w:val="04A0" w:firstRow="1" w:lastRow="0" w:firstColumn="1" w:lastColumn="0" w:noHBand="0" w:noVBand="1"/>
      </w:tblPr>
      <w:tblGrid>
        <w:gridCol w:w="12240"/>
      </w:tblGrid>
      <w:tr w:rsidR="00E37BC6" w:rsidRPr="00B15DF7" w14:paraId="2FCC6C5B" w14:textId="7777777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2FCC6C5A" w14:textId="77777777" w:rsidR="00E37BC6" w:rsidRPr="000D0495" w:rsidRDefault="00E37BC6" w:rsidP="00E37BC6">
            <w:pPr>
              <w:pStyle w:val="Heading1"/>
            </w:pPr>
            <w:r w:rsidRPr="000D0495">
              <w:t>Statement of need</w:t>
            </w:r>
          </w:p>
        </w:tc>
      </w:tr>
    </w:tbl>
    <w:p w14:paraId="2FCC6C5C" w14:textId="77777777" w:rsidR="00E37BC6" w:rsidRPr="000D0495" w:rsidRDefault="00E37BC6" w:rsidP="00E37BC6">
      <w:pPr>
        <w:pStyle w:val="Heading2"/>
        <w:rPr>
          <w:rFonts w:ascii="Arial" w:eastAsiaTheme="minorHAnsi" w:hAnsi="Arial" w:cs="Arial"/>
          <w:color w:val="504938"/>
          <w:szCs w:val="22"/>
        </w:rPr>
      </w:pPr>
      <w:r w:rsidRPr="000D0495">
        <w:rPr>
          <w:rFonts w:ascii="Arial" w:eastAsiaTheme="minorHAnsi" w:hAnsi="Arial" w:cs="Arial"/>
          <w:color w:val="504938"/>
          <w:szCs w:val="22"/>
        </w:rPr>
        <w:t>What need would the proposed rule address?</w:t>
      </w:r>
    </w:p>
    <w:p w14:paraId="2FCC6C5D" w14:textId="77777777"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14:paraId="2FCC6C5E" w14:textId="77777777" w:rsidR="00E37BC6" w:rsidRDefault="00E37BC6" w:rsidP="00E37BC6">
      <w:pPr>
        <w:rPr>
          <w:color w:val="000000" w:themeColor="text1"/>
        </w:rPr>
      </w:pPr>
    </w:p>
    <w:p w14:paraId="2FCC6C5F" w14:textId="77777777"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14:paraId="2FCC6C60" w14:textId="77777777" w:rsidR="00E37BC6" w:rsidRDefault="00E37BC6" w:rsidP="00E37BC6">
      <w:pPr>
        <w:rPr>
          <w:color w:val="000000" w:themeColor="text1"/>
        </w:rPr>
      </w:pPr>
    </w:p>
    <w:p w14:paraId="2FCC6C61" w14:textId="77777777" w:rsidR="00E37BC6" w:rsidRPr="00D11455" w:rsidRDefault="00E37BC6" w:rsidP="00E37BC6">
      <w:pPr>
        <w:pStyle w:val="ListParagraph"/>
        <w:numPr>
          <w:ilvl w:val="0"/>
          <w:numId w:val="17"/>
        </w:numPr>
        <w:spacing w:line="360" w:lineRule="auto"/>
        <w:ind w:right="14"/>
      </w:pPr>
      <w:r w:rsidRPr="00D11455">
        <w:lastRenderedPageBreak/>
        <w:t>An annual base fee assessed to all Title V sources regardless of emission quantities</w:t>
      </w:r>
      <w:r w:rsidR="00B823A4">
        <w:t>;</w:t>
      </w:r>
    </w:p>
    <w:p w14:paraId="2FCC6C62" w14:textId="77777777"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r w:rsidR="00B823A4">
        <w:t>; and</w:t>
      </w:r>
    </w:p>
    <w:p w14:paraId="2FCC6C63" w14:textId="77777777"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r w:rsidR="00B823A4">
        <w:t>.</w:t>
      </w:r>
    </w:p>
    <w:p w14:paraId="2FCC6C64" w14:textId="77777777" w:rsidR="00E37BC6" w:rsidRDefault="00E37BC6" w:rsidP="00E37BC6">
      <w:pPr>
        <w:rPr>
          <w:rFonts w:eastAsiaTheme="minorHAnsi"/>
        </w:rPr>
      </w:pPr>
    </w:p>
    <w:p w14:paraId="2FCC6C65" w14:textId="77777777"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14:paraId="2FCC6C66" w14:textId="77777777" w:rsidR="00E37BC6" w:rsidRDefault="00E37BC6" w:rsidP="00E37BC6">
      <w:pPr>
        <w:rPr>
          <w:rFonts w:eastAsiaTheme="minorHAnsi"/>
        </w:rPr>
      </w:pPr>
    </w:p>
    <w:p w14:paraId="2FCC6C67" w14:textId="77777777"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14:paraId="2FCC6C68" w14:textId="77777777" w:rsidR="00E37BC6" w:rsidRPr="000D0495" w:rsidRDefault="00E37BC6" w:rsidP="00E37BC6">
      <w:pPr>
        <w:pStyle w:val="Heading2"/>
        <w:rPr>
          <w:rFonts w:ascii="Arial" w:eastAsiaTheme="minorHAnsi" w:hAnsi="Arial" w:cs="Arial"/>
          <w:color w:val="504938"/>
          <w:szCs w:val="22"/>
        </w:rPr>
      </w:pPr>
      <w:r w:rsidRPr="000D0495">
        <w:rPr>
          <w:rFonts w:ascii="Arial" w:eastAsiaTheme="minorHAnsi" w:hAnsi="Arial" w:cs="Arial"/>
          <w:color w:val="504938"/>
          <w:szCs w:val="22"/>
        </w:rPr>
        <w:lastRenderedPageBreak/>
        <w:t xml:space="preserve">How would the proposed rule address the need? </w:t>
      </w:r>
    </w:p>
    <w:p w14:paraId="2FCC6C69" w14:textId="77777777"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14:paraId="2FCC6C6A" w14:textId="77777777" w:rsidR="00E37BC6" w:rsidRPr="00B15DF7" w:rsidRDefault="00E37BC6" w:rsidP="00E37BC6"/>
    <w:p w14:paraId="2FCC6C6B" w14:textId="77777777" w:rsidR="00E37BC6" w:rsidRPr="000D0495" w:rsidRDefault="00E37BC6" w:rsidP="00E37BC6">
      <w:pPr>
        <w:pStyle w:val="Heading2"/>
        <w:rPr>
          <w:rFonts w:ascii="Arial" w:eastAsiaTheme="minorHAnsi" w:hAnsi="Arial" w:cs="Arial"/>
          <w:color w:val="504938"/>
          <w:szCs w:val="22"/>
        </w:rPr>
      </w:pPr>
      <w:r w:rsidRPr="000D0495">
        <w:rPr>
          <w:rFonts w:ascii="Arial" w:eastAsiaTheme="minorHAnsi" w:hAnsi="Arial" w:cs="Arial"/>
          <w:color w:val="504938"/>
          <w:szCs w:val="22"/>
        </w:rPr>
        <w:t xml:space="preserve">How will DEQ know the rule addressed the need? </w:t>
      </w:r>
    </w:p>
    <w:p w14:paraId="2FCC6C6C" w14:textId="77777777" w:rsidR="00B823A4" w:rsidRDefault="00E37BC6" w:rsidP="0042642A">
      <w:pPr>
        <w:rPr>
          <w:color w:val="000000" w:themeColor="text1"/>
        </w:rPr>
      </w:pPr>
      <w:r>
        <w:rPr>
          <w:color w:val="000000" w:themeColor="text1"/>
        </w:rPr>
        <w:t>The rules will have addressed the need if the increased fees help the Title V program balance its budget and avoid a disruption in requisite services.</w:t>
      </w:r>
    </w:p>
    <w:p w14:paraId="2FCC6C6D" w14:textId="77777777" w:rsidR="00B823A4" w:rsidRDefault="00B823A4">
      <w:pPr>
        <w:spacing w:after="120"/>
        <w:ind w:left="2880" w:right="0"/>
        <w:outlineLvl w:val="9"/>
        <w:rPr>
          <w:color w:val="000000" w:themeColor="text1"/>
        </w:rPr>
      </w:pPr>
    </w:p>
    <w:tbl>
      <w:tblPr>
        <w:tblW w:w="12240" w:type="dxa"/>
        <w:tblInd w:w="-702" w:type="dxa"/>
        <w:tblLook w:val="04A0" w:firstRow="1" w:lastRow="0" w:firstColumn="1" w:lastColumn="0" w:noHBand="0" w:noVBand="1"/>
      </w:tblPr>
      <w:tblGrid>
        <w:gridCol w:w="12240"/>
      </w:tblGrid>
      <w:tr w:rsidR="0027111E" w:rsidRPr="00B15DF7" w14:paraId="2FCC6C6F" w14:textId="77777777" w:rsidTr="0027111E">
        <w:trPr>
          <w:trHeight w:val="613"/>
          <w:hidden w:val="0"/>
        </w:trPr>
        <w:tc>
          <w:tcPr>
            <w:tcW w:w="12240" w:type="dxa"/>
            <w:tcBorders>
              <w:top w:val="nil"/>
              <w:left w:val="nil"/>
              <w:bottom w:val="double" w:sz="6" w:space="0" w:color="7F7F7F"/>
              <w:right w:val="nil"/>
            </w:tcBorders>
            <w:shd w:val="clear" w:color="auto" w:fill="D5DCE4" w:themeFill="text2" w:themeFillTint="33"/>
            <w:noWrap/>
            <w:vAlign w:val="bottom"/>
            <w:hideMark/>
          </w:tcPr>
          <w:p w14:paraId="2FCC6C6E" w14:textId="77777777" w:rsidR="0027111E" w:rsidRPr="000D0495" w:rsidRDefault="0027111E" w:rsidP="000A3C5B">
            <w:pPr>
              <w:pStyle w:val="Heading1"/>
              <w:rPr>
                <w:rStyle w:val="Emphasis"/>
                <w:rFonts w:asciiTheme="majorHAnsi" w:hAnsiTheme="majorHAnsi" w:cs="Times New Roman"/>
                <w:b w:val="0"/>
                <w:bCs/>
                <w:vanish w:val="0"/>
                <w:color w:val="525252" w:themeColor="accent3" w:themeShade="80"/>
                <w:szCs w:val="24"/>
                <w:lang w:bidi="ar-SA"/>
              </w:rPr>
            </w:pPr>
            <w:r w:rsidRPr="000D0495">
              <w:rPr>
                <w:rStyle w:val="Emphasis"/>
                <w:rFonts w:asciiTheme="majorHAnsi" w:hAnsiTheme="majorHAnsi"/>
                <w:bCs/>
                <w:vanish w:val="0"/>
                <w:color w:val="525252" w:themeColor="accent3" w:themeShade="80"/>
              </w:rPr>
              <w:t>Rules affected, authorities, supporting documents</w:t>
            </w:r>
          </w:p>
        </w:tc>
      </w:tr>
    </w:tbl>
    <w:p w14:paraId="2FCC6C70" w14:textId="77777777" w:rsidR="0027111E" w:rsidRPr="000D0495" w:rsidRDefault="0027111E" w:rsidP="00F0078E">
      <w:pPr>
        <w:pStyle w:val="Heading2"/>
        <w:rPr>
          <w:rFonts w:ascii="Arial" w:eastAsiaTheme="minorHAnsi" w:hAnsi="Arial" w:cs="Arial"/>
          <w:color w:val="504938"/>
          <w:szCs w:val="22"/>
        </w:rPr>
      </w:pPr>
      <w:r w:rsidRPr="000D0495">
        <w:rPr>
          <w:rFonts w:ascii="Arial" w:eastAsiaTheme="minorHAnsi" w:hAnsi="Arial" w:cs="Arial"/>
          <w:color w:val="504938"/>
          <w:szCs w:val="22"/>
        </w:rPr>
        <w:t>Lead division</w:t>
      </w:r>
    </w:p>
    <w:p w14:paraId="2FCC6C71" w14:textId="77777777" w:rsidR="0082074B" w:rsidRPr="00891607" w:rsidRDefault="004E56E9" w:rsidP="00594211">
      <w:pPr>
        <w:tabs>
          <w:tab w:val="left" w:pos="4500"/>
        </w:tabs>
        <w:rPr>
          <w:color w:val="000000" w:themeColor="text1"/>
        </w:rPr>
      </w:pPr>
      <w:r>
        <w:rPr>
          <w:color w:val="000000" w:themeColor="text1"/>
        </w:rPr>
        <w:t>Operations Division</w:t>
      </w:r>
    </w:p>
    <w:p w14:paraId="2FCC6C72" w14:textId="77777777" w:rsidR="00D60BF9" w:rsidRPr="000D0495" w:rsidRDefault="00D60BF9" w:rsidP="00D60BF9">
      <w:pPr>
        <w:pStyle w:val="Heading2"/>
        <w:rPr>
          <w:rFonts w:ascii="Arial" w:eastAsiaTheme="minorHAnsi" w:hAnsi="Arial" w:cs="Arial"/>
          <w:color w:val="504938"/>
          <w:szCs w:val="22"/>
        </w:rPr>
      </w:pPr>
      <w:r w:rsidRPr="000D0495">
        <w:rPr>
          <w:rFonts w:ascii="Arial" w:eastAsiaTheme="minorHAnsi" w:hAnsi="Arial" w:cs="Arial"/>
          <w:color w:val="504938"/>
          <w:szCs w:val="22"/>
        </w:rPr>
        <w:t>Program or activity</w:t>
      </w:r>
    </w:p>
    <w:p w14:paraId="2FCC6C73" w14:textId="77777777" w:rsidR="00D60BF9" w:rsidRPr="00891607" w:rsidRDefault="004E56E9" w:rsidP="00D60BF9">
      <w:pPr>
        <w:tabs>
          <w:tab w:val="left" w:pos="4500"/>
        </w:tabs>
        <w:rPr>
          <w:color w:val="000000" w:themeColor="text1"/>
        </w:rPr>
      </w:pPr>
      <w:r>
        <w:rPr>
          <w:color w:val="000000" w:themeColor="text1"/>
        </w:rPr>
        <w:t>Title V Operating Permit Program</w:t>
      </w:r>
    </w:p>
    <w:p w14:paraId="2FCC6C74" w14:textId="77777777" w:rsidR="00B34CF8" w:rsidRPr="000D0495" w:rsidRDefault="0027111E" w:rsidP="00F0078E">
      <w:pPr>
        <w:pStyle w:val="Heading2"/>
        <w:rPr>
          <w:rFonts w:ascii="Arial" w:eastAsiaTheme="minorHAnsi" w:hAnsi="Arial" w:cs="Arial"/>
          <w:color w:val="504938"/>
          <w:szCs w:val="22"/>
        </w:rPr>
      </w:pPr>
      <w:r w:rsidRPr="000D0495">
        <w:rPr>
          <w:rFonts w:ascii="Arial" w:eastAsiaTheme="minorHAnsi" w:hAnsi="Arial" w:cs="Arial"/>
          <w:color w:val="504938"/>
          <w:szCs w:val="22"/>
        </w:rPr>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firstRow="1" w:lastRow="0" w:firstColumn="1" w:lastColumn="0" w:noHBand="0" w:noVBand="1"/>
      </w:tblPr>
      <w:tblGrid>
        <w:gridCol w:w="2610"/>
        <w:gridCol w:w="6608"/>
      </w:tblGrid>
      <w:tr w:rsidR="00B34CF8" w14:paraId="2FCC6C77" w14:textId="77777777" w:rsidTr="00231FB8">
        <w:tc>
          <w:tcPr>
            <w:tcW w:w="2610" w:type="dxa"/>
          </w:tcPr>
          <w:p w14:paraId="2FCC6C75" w14:textId="77777777" w:rsidR="00B34CF8" w:rsidRPr="00A1632A" w:rsidRDefault="00B34CF8" w:rsidP="00231FB8">
            <w:pPr>
              <w:ind w:left="0"/>
            </w:pPr>
            <w:r w:rsidRPr="00A1632A">
              <w:t>Amend</w:t>
            </w:r>
          </w:p>
        </w:tc>
        <w:tc>
          <w:tcPr>
            <w:tcW w:w="6608" w:type="dxa"/>
          </w:tcPr>
          <w:p w14:paraId="2FCC6C76" w14:textId="77777777"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14:paraId="2FCC6C78" w14:textId="77777777" w:rsidR="0027111E" w:rsidRPr="000D0495" w:rsidRDefault="00393E3C" w:rsidP="001759CC">
      <w:pPr>
        <w:pStyle w:val="Heading2"/>
      </w:pPr>
      <w:r w:rsidRPr="00F05E86">
        <w:rPr>
          <w:rFonts w:ascii="Arial" w:hAnsi="Arial" w:cs="Arial"/>
          <w:color w:val="C45911" w:themeColor="accent2" w:themeShade="BF"/>
          <w:sz w:val="24"/>
          <w:szCs w:val="24"/>
        </w:rPr>
        <w:t xml:space="preserve"> </w:t>
      </w:r>
      <w:r w:rsidR="0027111E" w:rsidRPr="000D0495">
        <w:rPr>
          <w:rFonts w:ascii="Arial" w:eastAsiaTheme="minorHAnsi" w:hAnsi="Arial" w:cs="Arial"/>
          <w:color w:val="504938"/>
          <w:szCs w:val="22"/>
        </w:rPr>
        <w:t>Statutory authority</w:t>
      </w:r>
      <w:r w:rsidR="0027111E" w:rsidRPr="000D0495">
        <w:t xml:space="preserve"> </w:t>
      </w:r>
    </w:p>
    <w:p w14:paraId="2FCC6C79"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14:paraId="2FCC6C7A" w14:textId="77777777" w:rsidR="00393E3C" w:rsidRPr="000D0495" w:rsidRDefault="00393E3C" w:rsidP="00393E3C">
      <w:pPr>
        <w:pStyle w:val="Heading2"/>
        <w:rPr>
          <w:rFonts w:ascii="Arial" w:eastAsiaTheme="minorHAnsi" w:hAnsi="Arial" w:cs="Arial"/>
          <w:color w:val="504938"/>
          <w:szCs w:val="22"/>
        </w:rPr>
      </w:pPr>
      <w:r w:rsidRPr="000D0495">
        <w:rPr>
          <w:rFonts w:ascii="Arial" w:eastAsiaTheme="minorHAnsi" w:hAnsi="Arial" w:cs="Arial"/>
          <w:color w:val="504938"/>
          <w:szCs w:val="22"/>
        </w:rPr>
        <w:t>Statute implemented</w:t>
      </w:r>
    </w:p>
    <w:p w14:paraId="2FCC6C7B" w14:textId="77777777"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14:paraId="2FCC6C7C" w14:textId="77777777" w:rsidR="00231FB8" w:rsidRPr="00231FB8" w:rsidRDefault="00231FB8" w:rsidP="00231FB8"/>
    <w:p w14:paraId="2FCC6C7D" w14:textId="77777777"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2FCC6C80" w14:textId="77777777" w:rsidTr="00231FB8">
        <w:tc>
          <w:tcPr>
            <w:tcW w:w="4860" w:type="dxa"/>
            <w:tcBorders>
              <w:top w:val="double" w:sz="4" w:space="0" w:color="auto"/>
              <w:left w:val="double" w:sz="4" w:space="0" w:color="auto"/>
            </w:tcBorders>
            <w:shd w:val="clear" w:color="auto" w:fill="008272"/>
          </w:tcPr>
          <w:p w14:paraId="2FCC6C7E" w14:textId="77777777" w:rsidR="0027111E" w:rsidRPr="00047F7A" w:rsidRDefault="0027111E" w:rsidP="00047F7A">
            <w:pPr>
              <w:pStyle w:val="Title"/>
              <w:rPr>
                <w:szCs w:val="24"/>
              </w:rPr>
            </w:pPr>
            <w:r>
              <w:tab/>
            </w:r>
            <w:r w:rsidRPr="00047F7A">
              <w:t>Document title</w:t>
            </w:r>
          </w:p>
        </w:tc>
        <w:tc>
          <w:tcPr>
            <w:tcW w:w="4950" w:type="dxa"/>
            <w:tcBorders>
              <w:top w:val="double" w:sz="4" w:space="0" w:color="auto"/>
              <w:right w:val="double" w:sz="4" w:space="0" w:color="auto"/>
            </w:tcBorders>
            <w:shd w:val="clear" w:color="auto" w:fill="008272"/>
          </w:tcPr>
          <w:p w14:paraId="2FCC6C7F" w14:textId="77777777" w:rsidR="0027111E" w:rsidRPr="00D27525" w:rsidRDefault="0027111E" w:rsidP="00047F7A">
            <w:pPr>
              <w:pStyle w:val="Title"/>
              <w:rPr>
                <w:sz w:val="24"/>
                <w:szCs w:val="24"/>
              </w:rPr>
            </w:pPr>
            <w:r w:rsidRPr="00D27525">
              <w:t>Document location</w:t>
            </w:r>
          </w:p>
        </w:tc>
      </w:tr>
      <w:tr w:rsidR="0027111E" w14:paraId="2FCC6C83" w14:textId="77777777" w:rsidTr="00733522">
        <w:tc>
          <w:tcPr>
            <w:tcW w:w="4860" w:type="dxa"/>
            <w:tcBorders>
              <w:left w:val="double" w:sz="4" w:space="0" w:color="auto"/>
            </w:tcBorders>
          </w:tcPr>
          <w:p w14:paraId="2FCC6C81" w14:textId="77777777"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14:paraId="2FCC6C82" w14:textId="77777777" w:rsidR="00891607" w:rsidRPr="00891607" w:rsidRDefault="007D0035" w:rsidP="00733522">
            <w:pPr>
              <w:ind w:left="0"/>
              <w:rPr>
                <w:rFonts w:asciiTheme="minorHAnsi" w:hAnsiTheme="minorHAnsi" w:cstheme="minorHAnsi"/>
                <w:color w:val="000000" w:themeColor="text1"/>
              </w:rPr>
            </w:pPr>
            <w:hyperlink r:id="rId12" w:history="1">
              <w:r w:rsidR="0042642A">
                <w:rPr>
                  <w:rStyle w:val="Hyperlink"/>
                  <w:rFonts w:asciiTheme="minorHAnsi" w:hAnsiTheme="minorHAnsi" w:cstheme="minorHAnsi"/>
                </w:rPr>
                <w:t>DEQ Website</w:t>
              </w:r>
            </w:hyperlink>
          </w:p>
        </w:tc>
      </w:tr>
      <w:tr w:rsidR="00231FB8" w14:paraId="2FCC6C86" w14:textId="77777777" w:rsidTr="00733522">
        <w:tc>
          <w:tcPr>
            <w:tcW w:w="4860" w:type="dxa"/>
            <w:tcBorders>
              <w:left w:val="double" w:sz="4" w:space="0" w:color="auto"/>
              <w:bottom w:val="single" w:sz="4" w:space="0" w:color="auto"/>
            </w:tcBorders>
          </w:tcPr>
          <w:p w14:paraId="2FCC6C84" w14:textId="77777777"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14:paraId="2FCC6C85" w14:textId="77777777" w:rsidR="00231FB8" w:rsidRPr="006D57C6" w:rsidRDefault="007D0035" w:rsidP="00733522">
            <w:pPr>
              <w:ind w:left="0"/>
              <w:rPr>
                <w:rFonts w:asciiTheme="minorHAnsi" w:hAnsiTheme="minorHAnsi" w:cstheme="minorHAnsi"/>
                <w:color w:val="000000" w:themeColor="text1"/>
              </w:rPr>
            </w:pPr>
            <w:hyperlink r:id="rId13" w:history="1">
              <w:r w:rsidR="00733522" w:rsidRPr="00733522">
                <w:rPr>
                  <w:rStyle w:val="Hyperlink"/>
                  <w:rFonts w:asciiTheme="minorHAnsi" w:hAnsiTheme="minorHAnsi" w:cstheme="minorHAnsi"/>
                </w:rPr>
                <w:t>EPA Website</w:t>
              </w:r>
            </w:hyperlink>
          </w:p>
        </w:tc>
      </w:tr>
      <w:tr w:rsidR="00231FB8" w14:paraId="2FCC6C89" w14:textId="77777777" w:rsidTr="0042642A">
        <w:tc>
          <w:tcPr>
            <w:tcW w:w="4860" w:type="dxa"/>
            <w:tcBorders>
              <w:left w:val="double" w:sz="4" w:space="0" w:color="auto"/>
              <w:bottom w:val="double" w:sz="4" w:space="0" w:color="auto"/>
            </w:tcBorders>
          </w:tcPr>
          <w:p w14:paraId="2FCC6C87" w14:textId="77777777"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14:paraId="2FCC6C88" w14:textId="77777777" w:rsidR="0042642A" w:rsidRPr="0042642A" w:rsidRDefault="007D0035" w:rsidP="00733522">
            <w:pPr>
              <w:ind w:left="0"/>
            </w:pPr>
            <w:hyperlink r:id="rId14" w:history="1">
              <w:r w:rsidR="00733522" w:rsidRPr="00733522">
                <w:rPr>
                  <w:rStyle w:val="Hyperlink"/>
                  <w:rFonts w:asciiTheme="minorHAnsi" w:hAnsiTheme="minorHAnsi" w:cstheme="minorHAnsi"/>
                </w:rPr>
                <w:t>Bureau of Labor Statistics Website</w:t>
              </w:r>
            </w:hyperlink>
          </w:p>
        </w:tc>
      </w:tr>
    </w:tbl>
    <w:p w14:paraId="2FCC6C8A" w14:textId="77777777" w:rsidR="00CC6940" w:rsidRDefault="00CC6940"/>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2FCC6C8D" w14:textId="77777777" w:rsidTr="009778BC">
        <w:trPr>
          <w:trHeight w:val="613"/>
        </w:trPr>
        <w:tc>
          <w:tcPr>
            <w:tcW w:w="12240" w:type="dxa"/>
            <w:shd w:val="clear" w:color="000000" w:fill="D5DCE4" w:themeFill="text2" w:themeFillTint="33"/>
            <w:noWrap/>
            <w:vAlign w:val="bottom"/>
            <w:hideMark/>
          </w:tcPr>
          <w:p w14:paraId="2FCC6C8B" w14:textId="77777777" w:rsidR="0042642A" w:rsidRDefault="0042642A" w:rsidP="00047F7A">
            <w:pPr>
              <w:pStyle w:val="Heading1"/>
            </w:pPr>
          </w:p>
          <w:p w14:paraId="2FCC6C8C" w14:textId="16631556"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14:paraId="2FCC6C8E" w14:textId="77777777" w:rsidR="003940F8" w:rsidRPr="0042642A" w:rsidRDefault="003940F8" w:rsidP="0042642A">
      <w:pPr>
        <w:pStyle w:val="Heading2"/>
        <w:rPr>
          <w:rFonts w:ascii="Arial" w:eastAsiaTheme="minorHAnsi" w:hAnsi="Arial" w:cs="Arial"/>
          <w:color w:val="504938"/>
          <w:szCs w:val="22"/>
        </w:rPr>
      </w:pPr>
      <w:bookmarkStart w:id="1" w:name="RANGE!A226:B243"/>
      <w:bookmarkEnd w:id="1"/>
      <w:r w:rsidRPr="0042642A">
        <w:rPr>
          <w:rFonts w:ascii="Arial" w:eastAsiaTheme="minorHAnsi" w:hAnsi="Arial" w:cs="Arial"/>
          <w:color w:val="504938"/>
          <w:szCs w:val="22"/>
        </w:rPr>
        <w:t xml:space="preserve">Fee </w:t>
      </w:r>
      <w:r w:rsidRPr="000D0495">
        <w:rPr>
          <w:rFonts w:ascii="Arial" w:eastAsiaTheme="minorHAnsi" w:hAnsi="Arial" w:cs="Arial"/>
          <w:color w:val="504938"/>
          <w:szCs w:val="22"/>
        </w:rPr>
        <w:t>Analysis</w:t>
      </w:r>
    </w:p>
    <w:p w14:paraId="2FCC6C8F" w14:textId="77777777"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w:t>
      </w:r>
      <w:r w:rsidR="00AE37A9">
        <w:rPr>
          <w:rFonts w:eastAsiaTheme="minorHAnsi"/>
          <w:color w:val="000000"/>
        </w:rPr>
        <w:t>’s</w:t>
      </w:r>
      <w:r>
        <w:rPr>
          <w:rFonts w:eastAsiaTheme="minorHAnsi"/>
          <w:color w:val="000000"/>
        </w:rPr>
        <w:t xml:space="preserve"> authority to act on the proposed</w:t>
      </w:r>
      <w:r w:rsidR="006D57C6">
        <w:rPr>
          <w:rFonts w:eastAsiaTheme="minorHAnsi"/>
          <w:color w:val="000000"/>
        </w:rPr>
        <w:t xml:space="preserve"> </w:t>
      </w:r>
      <w:r>
        <w:rPr>
          <w:rFonts w:eastAsiaTheme="minorHAnsi"/>
          <w:color w:val="000000"/>
        </w:rPr>
        <w:t>fees is in ORS 468A.050.</w:t>
      </w:r>
    </w:p>
    <w:p w14:paraId="2FCC6C90" w14:textId="77777777" w:rsidR="0097446C" w:rsidRDefault="0097446C" w:rsidP="0042642A">
      <w:pPr>
        <w:autoSpaceDE w:val="0"/>
        <w:autoSpaceDN w:val="0"/>
        <w:adjustRightInd w:val="0"/>
        <w:ind w:right="0"/>
        <w:outlineLvl w:val="9"/>
        <w:rPr>
          <w:rFonts w:eastAsiaTheme="minorHAnsi"/>
          <w:color w:val="000000"/>
        </w:rPr>
      </w:pPr>
    </w:p>
    <w:p w14:paraId="2FCC6C91" w14:textId="77777777"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w:t>
      </w:r>
      <w:r w:rsidR="005957C9">
        <w:rPr>
          <w:rFonts w:eastAsiaTheme="minorHAnsi"/>
          <w:color w:val="000000"/>
        </w:rPr>
        <w:t xml:space="preserve"> </w:t>
      </w:r>
      <w:r>
        <w:rPr>
          <w:rFonts w:eastAsiaTheme="minorHAnsi"/>
          <w:color w:val="000000"/>
        </w:rPr>
        <w:t>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14:paraId="2FCC6C92" w14:textId="77777777" w:rsidR="0097446C" w:rsidRPr="000D0495" w:rsidRDefault="003940F8"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t>Brief description of proposed fees</w:t>
      </w:r>
    </w:p>
    <w:p w14:paraId="2FCC6C93" w14:textId="77777777"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14:paraId="2FCC6C94" w14:textId="77777777" w:rsidR="0097446C" w:rsidRPr="000D0495" w:rsidRDefault="003940F8"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lastRenderedPageBreak/>
        <w:t>Reasons</w:t>
      </w:r>
    </w:p>
    <w:p w14:paraId="2FCC6C95" w14:textId="77777777" w:rsidR="0097446C" w:rsidRDefault="003940F8" w:rsidP="00252D61">
      <w:pPr>
        <w:rPr>
          <w:rFonts w:eastAsiaTheme="minorHAnsi"/>
          <w:color w:val="000000"/>
        </w:rPr>
      </w:pPr>
      <w:r>
        <w:rPr>
          <w:rFonts w:eastAsiaTheme="minorHAnsi"/>
          <w:color w:val="000000"/>
        </w:rPr>
        <w:t>The proposed fees would address increased program costs</w:t>
      </w:r>
      <w:r w:rsidR="00601BE5">
        <w:rPr>
          <w:rFonts w:eastAsiaTheme="minorHAnsi"/>
          <w:color w:val="000000"/>
        </w:rPr>
        <w:t>.</w:t>
      </w:r>
    </w:p>
    <w:p w14:paraId="2FCC6C96" w14:textId="77777777" w:rsidR="0097446C" w:rsidRPr="000D0495" w:rsidRDefault="003940F8"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t>Fee proposal alternatives considered</w:t>
      </w:r>
    </w:p>
    <w:p w14:paraId="2FCC6C97" w14:textId="77777777"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14:paraId="2FCC6C98" w14:textId="77777777" w:rsidR="0097446C" w:rsidRPr="000D0495" w:rsidRDefault="003940F8"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t>Fee payer</w:t>
      </w:r>
    </w:p>
    <w:p w14:paraId="2FCC6C99" w14:textId="77777777" w:rsidR="0097446C" w:rsidRDefault="003940F8" w:rsidP="00252D61">
      <w:pPr>
        <w:rPr>
          <w:rFonts w:eastAsiaTheme="minorHAnsi"/>
          <w:color w:val="000000"/>
        </w:rPr>
      </w:pPr>
      <w:r>
        <w:rPr>
          <w:rFonts w:eastAsiaTheme="minorHAnsi"/>
          <w:color w:val="000000"/>
        </w:rPr>
        <w:t>Title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produce items for local and regional consumption. Title V permit holders are an important part of</w:t>
      </w:r>
      <w:r w:rsidR="00252D61">
        <w:rPr>
          <w:rFonts w:eastAsiaTheme="minorHAnsi"/>
          <w:color w:val="000000"/>
        </w:rPr>
        <w:t xml:space="preserve"> </w:t>
      </w:r>
      <w:r>
        <w:rPr>
          <w:rFonts w:eastAsiaTheme="minorHAnsi"/>
          <w:color w:val="000000"/>
        </w:rPr>
        <w:t>the Oregon economy.</w:t>
      </w:r>
    </w:p>
    <w:p w14:paraId="2FCC6C9A" w14:textId="77777777" w:rsidR="0097446C" w:rsidRPr="000D0495" w:rsidRDefault="003940F8"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t>Affected party involvement in fee-setting process</w:t>
      </w:r>
    </w:p>
    <w:p w14:paraId="2FCC6C9B" w14:textId="77777777"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14:paraId="2FCC6C9C" w14:textId="77777777" w:rsidR="00DE1CCC" w:rsidRDefault="00DE1CCC" w:rsidP="00252D61">
      <w:pPr>
        <w:rPr>
          <w:rFonts w:eastAsiaTheme="minorHAnsi"/>
          <w:color w:val="000000"/>
        </w:rPr>
      </w:pPr>
    </w:p>
    <w:p w14:paraId="2FCC6C9D" w14:textId="77777777"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 xml:space="preserve">options for achieving the rule's substantive goals </w:t>
      </w:r>
      <w:r>
        <w:rPr>
          <w:rFonts w:eastAsiaTheme="minorHAnsi"/>
          <w:color w:val="000000"/>
        </w:rPr>
        <w:lastRenderedPageBreak/>
        <w:t>while reducing negative economic impact of the</w:t>
      </w:r>
      <w:r w:rsidR="00252D61">
        <w:rPr>
          <w:rFonts w:eastAsiaTheme="minorHAnsi"/>
          <w:color w:val="000000"/>
        </w:rPr>
        <w:t xml:space="preserve"> </w:t>
      </w:r>
      <w:r>
        <w:rPr>
          <w:rFonts w:eastAsiaTheme="minorHAnsi"/>
          <w:color w:val="000000"/>
        </w:rPr>
        <w:t>rule on business.</w:t>
      </w:r>
    </w:p>
    <w:p w14:paraId="2FCC6C9E" w14:textId="77777777" w:rsidR="0097446C" w:rsidRPr="000D0495" w:rsidRDefault="0097446C"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t>Summary of impacts</w:t>
      </w:r>
    </w:p>
    <w:p w14:paraId="2FCC6C9F" w14:textId="77777777"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14:paraId="2FCC6CA0" w14:textId="77777777" w:rsidR="0097446C" w:rsidRPr="000D0495" w:rsidRDefault="0097446C" w:rsidP="00252D61">
      <w:pPr>
        <w:pStyle w:val="Heading2"/>
        <w:rPr>
          <w:rFonts w:ascii="Arial" w:eastAsiaTheme="minorHAnsi" w:hAnsi="Arial" w:cs="Arial"/>
          <w:color w:val="504938"/>
          <w:szCs w:val="22"/>
        </w:rPr>
      </w:pPr>
      <w:r w:rsidRPr="000D0495">
        <w:rPr>
          <w:rFonts w:ascii="Arial" w:eastAsiaTheme="minorHAnsi" w:hAnsi="Arial" w:cs="Arial"/>
          <w:color w:val="504938"/>
          <w:szCs w:val="22"/>
        </w:rPr>
        <w:t>Fee payer agreement with fee proposal</w:t>
      </w:r>
    </w:p>
    <w:p w14:paraId="2FCC6CA1" w14:textId="77777777"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14:paraId="2FCC6CA2" w14:textId="77777777" w:rsidR="00CC6940" w:rsidRDefault="00CC6940" w:rsidP="00CC6940">
      <w:pPr>
        <w:spacing w:after="120"/>
        <w:ind w:left="0" w:right="0"/>
        <w:outlineLvl w:val="9"/>
        <w:rPr>
          <w:rFonts w:ascii="Arial" w:eastAsiaTheme="minorHAnsi" w:hAnsi="Arial" w:cs="Arial"/>
          <w:color w:val="504938"/>
          <w:szCs w:val="22"/>
        </w:rPr>
      </w:pPr>
    </w:p>
    <w:p w14:paraId="2FCC6CA3" w14:textId="77777777" w:rsidR="00DE52B7" w:rsidRDefault="00DE52B7" w:rsidP="00CC6940">
      <w:pPr>
        <w:spacing w:after="120"/>
        <w:ind w:left="0" w:right="0"/>
        <w:outlineLvl w:val="9"/>
        <w:rPr>
          <w:rFonts w:ascii="Arial" w:eastAsiaTheme="minorHAnsi" w:hAnsi="Arial" w:cs="Arial"/>
          <w:color w:val="504938"/>
          <w:szCs w:val="22"/>
        </w:rPr>
      </w:pPr>
    </w:p>
    <w:p w14:paraId="2FCC6CA4" w14:textId="77777777" w:rsidR="00DE52B7" w:rsidRDefault="00DE52B7" w:rsidP="00CC6940">
      <w:pPr>
        <w:spacing w:after="120"/>
        <w:ind w:left="0" w:right="0"/>
        <w:outlineLvl w:val="9"/>
        <w:rPr>
          <w:rFonts w:ascii="Arial" w:eastAsiaTheme="minorHAnsi" w:hAnsi="Arial" w:cs="Arial"/>
          <w:color w:val="504938"/>
          <w:szCs w:val="22"/>
        </w:rPr>
      </w:pPr>
    </w:p>
    <w:p w14:paraId="2FCC6CA5" w14:textId="77777777" w:rsidR="00DE52B7" w:rsidRDefault="00DE52B7" w:rsidP="00CC6940">
      <w:pPr>
        <w:spacing w:after="120"/>
        <w:ind w:left="0" w:right="0"/>
        <w:outlineLvl w:val="9"/>
        <w:rPr>
          <w:rFonts w:ascii="Arial" w:eastAsiaTheme="minorHAnsi" w:hAnsi="Arial" w:cs="Arial"/>
          <w:color w:val="504938"/>
          <w:szCs w:val="22"/>
        </w:rPr>
      </w:pPr>
    </w:p>
    <w:p w14:paraId="2FCC6CA6" w14:textId="77777777" w:rsidR="00DE52B7" w:rsidRDefault="00DE52B7" w:rsidP="00CC6940">
      <w:pPr>
        <w:spacing w:after="120"/>
        <w:ind w:left="0" w:right="0"/>
        <w:outlineLvl w:val="9"/>
        <w:rPr>
          <w:rFonts w:ascii="Arial" w:eastAsiaTheme="minorHAnsi" w:hAnsi="Arial" w:cs="Arial"/>
          <w:color w:val="504938"/>
          <w:szCs w:val="22"/>
        </w:rPr>
      </w:pPr>
    </w:p>
    <w:p w14:paraId="2FCC6CA7" w14:textId="77777777" w:rsidR="0097446C" w:rsidRDefault="0097446C" w:rsidP="00CC6940">
      <w:pPr>
        <w:spacing w:after="120"/>
        <w:ind w:left="540" w:right="0"/>
        <w:outlineLvl w:val="9"/>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DE1CCC" w14:paraId="2FCC6CAA" w14:textId="77777777" w:rsidTr="00DE1CCC">
        <w:tc>
          <w:tcPr>
            <w:tcW w:w="4860" w:type="dxa"/>
            <w:tcBorders>
              <w:top w:val="double" w:sz="4" w:space="0" w:color="auto"/>
              <w:left w:val="double" w:sz="4" w:space="0" w:color="auto"/>
            </w:tcBorders>
            <w:shd w:val="clear" w:color="auto" w:fill="008272"/>
          </w:tcPr>
          <w:p w14:paraId="2FCC6CA8" w14:textId="77777777"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14:paraId="2FCC6CA9" w14:textId="77777777" w:rsidR="00DE1CCC" w:rsidRPr="00D27525" w:rsidRDefault="00DE1CCC" w:rsidP="00DE1CCC">
            <w:pPr>
              <w:pStyle w:val="Title"/>
              <w:rPr>
                <w:sz w:val="24"/>
                <w:szCs w:val="24"/>
              </w:rPr>
            </w:pPr>
            <w:r w:rsidRPr="00D27525">
              <w:t>Document location</w:t>
            </w:r>
          </w:p>
        </w:tc>
      </w:tr>
      <w:tr w:rsidR="0042642A" w14:paraId="2FCC6CAD" w14:textId="77777777" w:rsidTr="00733522">
        <w:tc>
          <w:tcPr>
            <w:tcW w:w="4860" w:type="dxa"/>
            <w:tcBorders>
              <w:left w:val="double" w:sz="4" w:space="0" w:color="auto"/>
            </w:tcBorders>
          </w:tcPr>
          <w:p w14:paraId="2FCC6CAB" w14:textId="77777777" w:rsidR="0042642A" w:rsidRPr="00891607" w:rsidRDefault="0042642A"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14:paraId="2FCC6CAC" w14:textId="77777777" w:rsidR="0042642A" w:rsidRPr="00891607" w:rsidRDefault="007D0035" w:rsidP="0042642A">
            <w:pPr>
              <w:ind w:left="0"/>
              <w:rPr>
                <w:rFonts w:asciiTheme="minorHAnsi" w:hAnsiTheme="minorHAnsi" w:cstheme="minorHAnsi"/>
                <w:color w:val="000000" w:themeColor="text1"/>
              </w:rPr>
            </w:pPr>
            <w:hyperlink r:id="rId15" w:history="1">
              <w:r w:rsidR="0042642A">
                <w:rPr>
                  <w:rStyle w:val="Hyperlink"/>
                  <w:rFonts w:asciiTheme="minorHAnsi" w:hAnsiTheme="minorHAnsi" w:cstheme="minorHAnsi"/>
                </w:rPr>
                <w:t>DEQ Website</w:t>
              </w:r>
            </w:hyperlink>
          </w:p>
        </w:tc>
      </w:tr>
      <w:tr w:rsidR="0042642A" w14:paraId="2FCC6CB0" w14:textId="77777777" w:rsidTr="00733522">
        <w:tc>
          <w:tcPr>
            <w:tcW w:w="4860" w:type="dxa"/>
            <w:tcBorders>
              <w:left w:val="double" w:sz="4" w:space="0" w:color="auto"/>
              <w:bottom w:val="single" w:sz="4" w:space="0" w:color="auto"/>
            </w:tcBorders>
          </w:tcPr>
          <w:p w14:paraId="2FCC6CAE" w14:textId="77777777"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14:paraId="2FCC6CAF" w14:textId="77777777" w:rsidR="0042642A" w:rsidRPr="006D57C6" w:rsidRDefault="007D0035" w:rsidP="0042642A">
            <w:pPr>
              <w:ind w:left="0"/>
              <w:rPr>
                <w:rFonts w:asciiTheme="minorHAnsi" w:hAnsiTheme="minorHAnsi" w:cstheme="minorHAnsi"/>
                <w:color w:val="000000" w:themeColor="text1"/>
              </w:rPr>
            </w:pPr>
            <w:hyperlink r:id="rId16" w:history="1">
              <w:r w:rsidR="0042642A" w:rsidRPr="00733522">
                <w:rPr>
                  <w:rStyle w:val="Hyperlink"/>
                  <w:rFonts w:asciiTheme="minorHAnsi" w:hAnsiTheme="minorHAnsi" w:cstheme="minorHAnsi"/>
                </w:rPr>
                <w:t>EPA Website</w:t>
              </w:r>
            </w:hyperlink>
          </w:p>
        </w:tc>
      </w:tr>
      <w:tr w:rsidR="0042642A" w14:paraId="2FCC6CB3" w14:textId="77777777" w:rsidTr="00733522">
        <w:tc>
          <w:tcPr>
            <w:tcW w:w="4860" w:type="dxa"/>
            <w:tcBorders>
              <w:left w:val="double" w:sz="4" w:space="0" w:color="auto"/>
              <w:bottom w:val="double" w:sz="4" w:space="0" w:color="auto"/>
            </w:tcBorders>
          </w:tcPr>
          <w:p w14:paraId="2FCC6CB1" w14:textId="77777777"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14:paraId="2FCC6CB2" w14:textId="77777777" w:rsidR="0042642A" w:rsidRPr="0042642A" w:rsidRDefault="007D0035" w:rsidP="0042642A">
            <w:pPr>
              <w:ind w:left="0"/>
            </w:pPr>
            <w:hyperlink r:id="rId17" w:history="1">
              <w:r w:rsidR="0042642A" w:rsidRPr="00733522">
                <w:rPr>
                  <w:rStyle w:val="Hyperlink"/>
                  <w:rFonts w:asciiTheme="minorHAnsi" w:hAnsiTheme="minorHAnsi" w:cstheme="minorHAnsi"/>
                </w:rPr>
                <w:t>Bureau of Labor Statistics Website</w:t>
              </w:r>
            </w:hyperlink>
          </w:p>
        </w:tc>
      </w:tr>
    </w:tbl>
    <w:p w14:paraId="2FCC6CB4" w14:textId="77777777" w:rsidR="0097446C" w:rsidRPr="000D0495" w:rsidRDefault="0097446C" w:rsidP="00DE1CCC">
      <w:pPr>
        <w:pStyle w:val="Heading2"/>
        <w:rPr>
          <w:rFonts w:ascii="Arial" w:eastAsiaTheme="minorHAnsi" w:hAnsi="Arial" w:cs="Arial"/>
          <w:color w:val="504938"/>
          <w:szCs w:val="22"/>
        </w:rPr>
      </w:pPr>
      <w:r w:rsidRPr="000D0495">
        <w:rPr>
          <w:rFonts w:ascii="Arial" w:eastAsiaTheme="minorHAnsi" w:hAnsi="Arial" w:cs="Arial"/>
          <w:color w:val="504938"/>
          <w:szCs w:val="22"/>
        </w:rPr>
        <w:t xml:space="preserve">How long will the </w:t>
      </w:r>
      <w:r w:rsidR="000D28D3" w:rsidRPr="000D0495">
        <w:rPr>
          <w:rFonts w:ascii="Arial" w:eastAsiaTheme="minorHAnsi" w:hAnsi="Arial" w:cs="Arial"/>
          <w:color w:val="504938"/>
          <w:szCs w:val="22"/>
          <w:u w:val="single"/>
        </w:rPr>
        <w:t>current</w:t>
      </w:r>
      <w:r w:rsidRPr="000D0495">
        <w:rPr>
          <w:rFonts w:ascii="Arial" w:eastAsiaTheme="minorHAnsi" w:hAnsi="Arial" w:cs="Arial"/>
          <w:color w:val="504938"/>
          <w:szCs w:val="22"/>
          <w:u w:val="single"/>
        </w:rPr>
        <w:t xml:space="preserve"> fee</w:t>
      </w:r>
      <w:r w:rsidR="008B22AB" w:rsidRPr="000D0495">
        <w:rPr>
          <w:rFonts w:ascii="Arial" w:eastAsiaTheme="minorHAnsi" w:hAnsi="Arial" w:cs="Arial"/>
          <w:color w:val="504938"/>
          <w:szCs w:val="22"/>
          <w:u w:val="single"/>
        </w:rPr>
        <w:t>s</w:t>
      </w:r>
      <w:r w:rsidRPr="000D0495">
        <w:rPr>
          <w:rFonts w:ascii="Arial" w:eastAsiaTheme="minorHAnsi" w:hAnsi="Arial" w:cs="Arial"/>
          <w:color w:val="504938"/>
          <w:szCs w:val="22"/>
        </w:rPr>
        <w:t xml:space="preserve"> sustain the program?</w:t>
      </w:r>
    </w:p>
    <w:p w14:paraId="2FCC6CB5" w14:textId="77777777"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firstRow="1" w:lastRow="0" w:firstColumn="1" w:lastColumn="0" w:noHBand="0" w:noVBand="1"/>
      </w:tblPr>
      <w:tblGrid>
        <w:gridCol w:w="1184"/>
        <w:gridCol w:w="1184"/>
        <w:gridCol w:w="2189"/>
        <w:gridCol w:w="2340"/>
        <w:gridCol w:w="294"/>
        <w:gridCol w:w="1150"/>
        <w:gridCol w:w="553"/>
        <w:gridCol w:w="294"/>
      </w:tblGrid>
      <w:tr w:rsidR="001B2464" w:rsidRPr="004536FD" w14:paraId="2FCC6CBC" w14:textId="77777777" w:rsidTr="005960FD">
        <w:trPr>
          <w:trHeight w:val="315"/>
        </w:trPr>
        <w:tc>
          <w:tcPr>
            <w:tcW w:w="4557" w:type="dxa"/>
            <w:gridSpan w:val="3"/>
            <w:tcBorders>
              <w:top w:val="nil"/>
              <w:left w:val="nil"/>
              <w:bottom w:val="nil"/>
              <w:right w:val="nil"/>
            </w:tcBorders>
            <w:shd w:val="clear" w:color="000000" w:fill="FFFFFF"/>
            <w:noWrap/>
            <w:vAlign w:val="center"/>
            <w:hideMark/>
          </w:tcPr>
          <w:p w14:paraId="2FCC6CB6" w14:textId="77777777" w:rsidR="001B2464" w:rsidRPr="000D0495" w:rsidRDefault="001B2464" w:rsidP="005960FD">
            <w:pPr>
              <w:ind w:left="0"/>
              <w:jc w:val="right"/>
              <w:rPr>
                <w:rFonts w:asciiTheme="majorHAnsi" w:hAnsiTheme="majorHAnsi" w:cstheme="majorHAnsi"/>
                <w:color w:val="504938"/>
                <w:sz w:val="20"/>
                <w:szCs w:val="20"/>
              </w:rPr>
            </w:pPr>
            <w:r w:rsidRPr="000D0495">
              <w:rPr>
                <w:rFonts w:asciiTheme="majorHAnsi" w:hAnsiTheme="majorHAnsi" w:cstheme="majorHAnsi"/>
                <w:color w:val="504938"/>
                <w:sz w:val="20"/>
                <w:szCs w:val="20"/>
              </w:rPr>
              <w:t xml:space="preserve">     Biennial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B7" w14:textId="77777777" w:rsidR="001B2464" w:rsidRPr="00B275A4" w:rsidRDefault="001B2464" w:rsidP="005960FD">
            <w:pPr>
              <w:ind w:left="0"/>
              <w:jc w:val="right"/>
              <w:rPr>
                <w:color w:val="000000"/>
              </w:rPr>
            </w:pPr>
            <w:bookmarkStart w:id="2" w:name="RANGE!G182"/>
            <w:r w:rsidRPr="00B275A4">
              <w:rPr>
                <w:color w:val="000000"/>
              </w:rPr>
              <w:t>approx. $</w:t>
            </w:r>
            <w:bookmarkEnd w:id="2"/>
            <w:r w:rsidR="00602206">
              <w:rPr>
                <w:color w:val="000000"/>
              </w:rPr>
              <w:t>7,74</w:t>
            </w:r>
            <w:r w:rsidRPr="00B275A4">
              <w:rPr>
                <w:color w:val="000000"/>
              </w:rPr>
              <w:t xml:space="preserve">0,000   </w:t>
            </w:r>
          </w:p>
        </w:tc>
        <w:tc>
          <w:tcPr>
            <w:tcW w:w="270" w:type="dxa"/>
            <w:tcBorders>
              <w:top w:val="nil"/>
              <w:left w:val="nil"/>
              <w:bottom w:val="nil"/>
              <w:right w:val="nil"/>
            </w:tcBorders>
            <w:shd w:val="clear" w:color="000000" w:fill="FFFFFF"/>
            <w:noWrap/>
            <w:vAlign w:val="center"/>
            <w:hideMark/>
          </w:tcPr>
          <w:p w14:paraId="2FCC6CB8" w14:textId="77777777"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B9" w14:textId="77777777" w:rsidR="001B2464" w:rsidRPr="00B275A4" w:rsidRDefault="001B2464" w:rsidP="005960FD">
            <w:pPr>
              <w:ind w:left="0"/>
              <w:jc w:val="right"/>
              <w:rPr>
                <w:color w:val="000000"/>
              </w:rPr>
            </w:pPr>
            <w:bookmarkStart w:id="3" w:name="RANGE!J182"/>
            <w:r w:rsidRPr="00B275A4">
              <w:rPr>
                <w:color w:val="000000"/>
              </w:rPr>
              <w:t>100%</w:t>
            </w:r>
            <w:bookmarkEnd w:id="3"/>
          </w:p>
        </w:tc>
        <w:tc>
          <w:tcPr>
            <w:tcW w:w="553" w:type="dxa"/>
            <w:tcBorders>
              <w:top w:val="nil"/>
              <w:left w:val="nil"/>
              <w:bottom w:val="nil"/>
              <w:right w:val="nil"/>
            </w:tcBorders>
            <w:shd w:val="clear" w:color="000000" w:fill="FFFFFF"/>
            <w:noWrap/>
            <w:vAlign w:val="bottom"/>
            <w:hideMark/>
          </w:tcPr>
          <w:p w14:paraId="2FCC6CBA" w14:textId="77777777"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14:paraId="2FCC6CBB" w14:textId="77777777"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14:paraId="2FCC6CC3" w14:textId="77777777" w:rsidTr="005960FD">
        <w:trPr>
          <w:trHeight w:val="315"/>
        </w:trPr>
        <w:tc>
          <w:tcPr>
            <w:tcW w:w="4557" w:type="dxa"/>
            <w:gridSpan w:val="3"/>
            <w:tcBorders>
              <w:top w:val="nil"/>
              <w:left w:val="nil"/>
              <w:bottom w:val="nil"/>
              <w:right w:val="nil"/>
            </w:tcBorders>
            <w:shd w:val="clear" w:color="000000" w:fill="FFFFFF"/>
            <w:noWrap/>
            <w:vAlign w:val="center"/>
            <w:hideMark/>
          </w:tcPr>
          <w:p w14:paraId="2FCC6CBD" w14:textId="77777777" w:rsidR="001B2464" w:rsidRPr="000D0495" w:rsidRDefault="001B2464" w:rsidP="005960FD">
            <w:pPr>
              <w:ind w:left="0"/>
              <w:jc w:val="right"/>
              <w:rPr>
                <w:rFonts w:asciiTheme="majorHAnsi" w:hAnsiTheme="majorHAnsi" w:cstheme="majorHAnsi"/>
                <w:color w:val="504938"/>
                <w:sz w:val="20"/>
                <w:szCs w:val="20"/>
              </w:rPr>
            </w:pPr>
            <w:r w:rsidRPr="000D0495">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BE" w14:textId="77777777" w:rsidR="001B2464" w:rsidRPr="00B275A4" w:rsidRDefault="001B2464" w:rsidP="005960FD">
            <w:pPr>
              <w:ind w:left="0"/>
              <w:jc w:val="right"/>
              <w:rPr>
                <w:color w:val="000000"/>
              </w:rPr>
            </w:pPr>
            <w:bookmarkStart w:id="4" w:name="RANGE!G183"/>
            <w:r w:rsidRPr="00B275A4">
              <w:rPr>
                <w:color w:val="000000"/>
              </w:rPr>
              <w:t>$0</w:t>
            </w:r>
            <w:bookmarkEnd w:id="4"/>
          </w:p>
        </w:tc>
        <w:tc>
          <w:tcPr>
            <w:tcW w:w="270" w:type="dxa"/>
            <w:tcBorders>
              <w:top w:val="nil"/>
              <w:left w:val="nil"/>
              <w:bottom w:val="nil"/>
              <w:right w:val="nil"/>
            </w:tcBorders>
            <w:shd w:val="clear" w:color="000000" w:fill="FFFFFF"/>
            <w:noWrap/>
            <w:vAlign w:val="center"/>
            <w:hideMark/>
          </w:tcPr>
          <w:p w14:paraId="2FCC6CBF" w14:textId="77777777"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14:paraId="2FCC6CC0" w14:textId="77777777" w:rsidR="001B2464" w:rsidRPr="00B275A4" w:rsidRDefault="001B2464" w:rsidP="005960FD">
            <w:pPr>
              <w:ind w:left="0"/>
              <w:jc w:val="right"/>
              <w:rPr>
                <w:color w:val="000000"/>
              </w:rPr>
            </w:pPr>
            <w:bookmarkStart w:id="5" w:name="RANGE!J183"/>
            <w:r w:rsidRPr="00B275A4">
              <w:rPr>
                <w:color w:val="000000"/>
              </w:rPr>
              <w:t>0%</w:t>
            </w:r>
            <w:bookmarkEnd w:id="5"/>
          </w:p>
        </w:tc>
        <w:tc>
          <w:tcPr>
            <w:tcW w:w="553" w:type="dxa"/>
            <w:tcBorders>
              <w:top w:val="nil"/>
              <w:left w:val="nil"/>
              <w:bottom w:val="nil"/>
              <w:right w:val="nil"/>
            </w:tcBorders>
            <w:shd w:val="clear" w:color="000000" w:fill="FFFFFF"/>
            <w:noWrap/>
            <w:vAlign w:val="bottom"/>
            <w:hideMark/>
          </w:tcPr>
          <w:p w14:paraId="2FCC6CC1" w14:textId="77777777"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14:paraId="2FCC6CC2" w14:textId="77777777" w:rsidR="001B2464" w:rsidRPr="004536FD" w:rsidRDefault="001B2464" w:rsidP="005960FD">
            <w:pPr>
              <w:ind w:left="0"/>
              <w:rPr>
                <w:color w:val="32525C"/>
              </w:rPr>
            </w:pPr>
            <w:r w:rsidRPr="004536FD">
              <w:rPr>
                <w:color w:val="32525C"/>
              </w:rPr>
              <w:t> </w:t>
            </w:r>
          </w:p>
        </w:tc>
      </w:tr>
      <w:tr w:rsidR="001B2464" w:rsidRPr="004536FD" w14:paraId="2FCC6CCA" w14:textId="77777777" w:rsidTr="005960FD">
        <w:trPr>
          <w:trHeight w:val="315"/>
        </w:trPr>
        <w:tc>
          <w:tcPr>
            <w:tcW w:w="4557" w:type="dxa"/>
            <w:gridSpan w:val="3"/>
            <w:tcBorders>
              <w:top w:val="nil"/>
              <w:left w:val="nil"/>
              <w:bottom w:val="nil"/>
              <w:right w:val="nil"/>
            </w:tcBorders>
            <w:shd w:val="clear" w:color="000000" w:fill="FFFFFF"/>
            <w:noWrap/>
            <w:vAlign w:val="center"/>
            <w:hideMark/>
          </w:tcPr>
          <w:p w14:paraId="2FCC6CC4" w14:textId="77777777" w:rsidR="001B2464" w:rsidRPr="000D0495" w:rsidRDefault="001B2464" w:rsidP="005960FD">
            <w:pPr>
              <w:ind w:left="0"/>
              <w:jc w:val="right"/>
              <w:rPr>
                <w:rFonts w:asciiTheme="majorHAnsi" w:hAnsiTheme="majorHAnsi" w:cstheme="majorHAnsi"/>
                <w:color w:val="504938"/>
                <w:sz w:val="20"/>
                <w:szCs w:val="20"/>
              </w:rPr>
            </w:pPr>
            <w:r w:rsidRPr="000D0495">
              <w:rPr>
                <w:rFonts w:asciiTheme="majorHAnsi" w:hAnsiTheme="majorHAnsi" w:cstheme="majorHAnsi"/>
                <w:color w:val="504938"/>
                <w:sz w:val="20"/>
                <w:szCs w:val="20"/>
              </w:rPr>
              <w:t xml:space="preserve">      Fee</w:t>
            </w:r>
            <w:r w:rsidR="008B22AB" w:rsidRPr="000D0495">
              <w:rPr>
                <w:rFonts w:asciiTheme="majorHAnsi" w:hAnsiTheme="majorHAnsi" w:cstheme="majorHAnsi"/>
                <w:color w:val="504938"/>
                <w:sz w:val="20"/>
                <w:szCs w:val="20"/>
              </w:rPr>
              <w:t>s</w:t>
            </w:r>
            <w:r w:rsidRPr="000D0495">
              <w:rPr>
                <w:rFonts w:asciiTheme="majorHAnsi" w:hAnsiTheme="majorHAnsi" w:cstheme="majorHAnsi"/>
                <w:color w:val="504938"/>
                <w:sz w:val="20"/>
                <w:szCs w:val="20"/>
              </w:rPr>
              <w:t xml:space="preserv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C5" w14:textId="77777777"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14:paraId="2FCC6CC6" w14:textId="77777777"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14:paraId="2FCC6CC7" w14:textId="77777777"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14:paraId="2FCC6CC8" w14:textId="77777777"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14:paraId="2FCC6CC9" w14:textId="77777777" w:rsidR="001B2464" w:rsidRPr="004536FD" w:rsidRDefault="001B2464" w:rsidP="005960FD">
            <w:pPr>
              <w:ind w:left="0"/>
              <w:rPr>
                <w:color w:val="32525C"/>
              </w:rPr>
            </w:pPr>
            <w:r w:rsidRPr="004536FD">
              <w:rPr>
                <w:color w:val="32525C"/>
              </w:rPr>
              <w:t> </w:t>
            </w:r>
          </w:p>
        </w:tc>
      </w:tr>
      <w:tr w:rsidR="001B2464" w:rsidRPr="004536FD" w14:paraId="2FCC6CCE" w14:textId="77777777" w:rsidTr="005960FD">
        <w:trPr>
          <w:trHeight w:val="390"/>
        </w:trPr>
        <w:tc>
          <w:tcPr>
            <w:tcW w:w="1184" w:type="dxa"/>
            <w:tcBorders>
              <w:top w:val="nil"/>
              <w:left w:val="nil"/>
              <w:bottom w:val="nil"/>
              <w:right w:val="nil"/>
            </w:tcBorders>
            <w:shd w:val="clear" w:color="000000" w:fill="FFFFFF"/>
            <w:noWrap/>
            <w:vAlign w:val="center"/>
            <w:hideMark/>
          </w:tcPr>
          <w:p w14:paraId="2FCC6CCB" w14:textId="77777777"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14:paraId="2FCC6CCC" w14:textId="77777777"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14:paraId="2FCC6CCD" w14:textId="77777777" w:rsidR="001B2464" w:rsidRPr="004536FD" w:rsidRDefault="001B2464" w:rsidP="005960FD">
            <w:pPr>
              <w:ind w:left="0" w:firstLineChars="300" w:firstLine="600"/>
              <w:rPr>
                <w:color w:val="000000"/>
                <w:sz w:val="20"/>
                <w:szCs w:val="20"/>
              </w:rPr>
            </w:pPr>
          </w:p>
        </w:tc>
      </w:tr>
    </w:tbl>
    <w:p w14:paraId="2FCC6CCF" w14:textId="77777777" w:rsidR="001B2464" w:rsidRPr="000D0495" w:rsidRDefault="001B2464" w:rsidP="001B2464">
      <w:pPr>
        <w:pStyle w:val="Heading2"/>
        <w:rPr>
          <w:rFonts w:ascii="Arial" w:eastAsiaTheme="minorHAnsi" w:hAnsi="Arial" w:cs="Arial"/>
          <w:color w:val="504938"/>
          <w:szCs w:val="22"/>
        </w:rPr>
      </w:pPr>
      <w:r w:rsidRPr="000D0495">
        <w:rPr>
          <w:rFonts w:ascii="Arial" w:eastAsiaTheme="minorHAnsi" w:hAnsi="Arial" w:cs="Arial"/>
          <w:color w:val="504938"/>
          <w:szCs w:val="22"/>
        </w:rPr>
        <w:t xml:space="preserve">How long will the </w:t>
      </w:r>
      <w:r w:rsidRPr="000D0495">
        <w:rPr>
          <w:rFonts w:ascii="Arial" w:eastAsiaTheme="minorHAnsi" w:hAnsi="Arial" w:cs="Arial"/>
          <w:color w:val="504938"/>
          <w:szCs w:val="22"/>
          <w:u w:val="single"/>
        </w:rPr>
        <w:t>proposed fee</w:t>
      </w:r>
      <w:r w:rsidRPr="000D0495">
        <w:rPr>
          <w:rFonts w:ascii="Arial" w:eastAsiaTheme="minorHAnsi" w:hAnsi="Arial" w:cs="Arial"/>
          <w:color w:val="504938"/>
          <w:szCs w:val="22"/>
        </w:rPr>
        <w:t xml:space="preserve"> sustain the program?</w:t>
      </w:r>
    </w:p>
    <w:p w14:paraId="2FCC6CD0" w14:textId="77777777"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14:paraId="2FCC6CD1" w14:textId="77777777" w:rsidR="009762E3" w:rsidRDefault="009762E3" w:rsidP="001B2464">
      <w:pPr>
        <w:spacing w:after="120"/>
        <w:ind w:left="1080"/>
        <w:rPr>
          <w:rFonts w:asciiTheme="minorHAnsi" w:hAnsiTheme="minorHAnsi" w:cstheme="minorHAnsi"/>
          <w:spacing w:val="-3"/>
        </w:rPr>
      </w:pPr>
      <w:r>
        <w:rPr>
          <w:color w:val="000000" w:themeColor="text1"/>
        </w:rPr>
        <w:lastRenderedPageBreak/>
        <w:t>Phase one:</w:t>
      </w:r>
    </w:p>
    <w:tbl>
      <w:tblPr>
        <w:tblpPr w:leftFromText="180" w:rightFromText="180" w:vertAnchor="text" w:horzAnchor="page" w:tblpX="1794" w:tblpY="173"/>
        <w:tblW w:w="10080" w:type="dxa"/>
        <w:tblLook w:val="04A0" w:firstRow="1" w:lastRow="0" w:firstColumn="1" w:lastColumn="0" w:noHBand="0" w:noVBand="1"/>
      </w:tblPr>
      <w:tblGrid>
        <w:gridCol w:w="4868"/>
        <w:gridCol w:w="2248"/>
        <w:gridCol w:w="328"/>
        <w:gridCol w:w="1034"/>
        <w:gridCol w:w="812"/>
        <w:gridCol w:w="790"/>
      </w:tblGrid>
      <w:tr w:rsidR="001B2464" w:rsidRPr="004536FD" w14:paraId="2FCC6CD8" w14:textId="77777777" w:rsidTr="005960FD">
        <w:trPr>
          <w:trHeight w:val="315"/>
        </w:trPr>
        <w:tc>
          <w:tcPr>
            <w:tcW w:w="4868" w:type="dxa"/>
            <w:tcBorders>
              <w:top w:val="nil"/>
              <w:left w:val="nil"/>
              <w:bottom w:val="nil"/>
              <w:right w:val="nil"/>
            </w:tcBorders>
            <w:shd w:val="clear" w:color="000000" w:fill="FFFFFF"/>
            <w:noWrap/>
            <w:vAlign w:val="bottom"/>
            <w:hideMark/>
          </w:tcPr>
          <w:p w14:paraId="2FCC6CD2" w14:textId="77777777" w:rsidR="001B2464" w:rsidRPr="000D0495" w:rsidRDefault="001B2464" w:rsidP="005960FD">
            <w:pPr>
              <w:ind w:left="0"/>
              <w:jc w:val="right"/>
              <w:rPr>
                <w:color w:val="504938"/>
              </w:rPr>
            </w:pPr>
            <w:r w:rsidRPr="000D0495">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D3" w14:textId="77777777" w:rsidR="001B2464" w:rsidRPr="00B76DD8" w:rsidRDefault="001B2464" w:rsidP="005960FD">
            <w:pPr>
              <w:ind w:left="0"/>
              <w:jc w:val="right"/>
              <w:rPr>
                <w:color w:val="000000"/>
              </w:rPr>
            </w:pPr>
            <w:bookmarkStart w:id="6" w:name="RANGE!G189"/>
            <w:r w:rsidRPr="00965298">
              <w:rPr>
                <w:color w:val="000000"/>
              </w:rPr>
              <w:t>+ $</w:t>
            </w:r>
            <w:bookmarkEnd w:id="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14:paraId="2FCC6CD4" w14:textId="77777777"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D5" w14:textId="77777777" w:rsidR="001B2464" w:rsidRPr="00B76DD8" w:rsidRDefault="009762E3" w:rsidP="005960FD">
            <w:pPr>
              <w:ind w:left="0"/>
              <w:jc w:val="right"/>
              <w:rPr>
                <w:color w:val="000000"/>
              </w:rPr>
            </w:pPr>
            <w:bookmarkStart w:id="7" w:name="RANGE!J189"/>
            <w:r>
              <w:rPr>
                <w:color w:val="000000"/>
              </w:rPr>
              <w:t>+0.45</w:t>
            </w:r>
            <w:r w:rsidR="001B2464" w:rsidRPr="00965298">
              <w:rPr>
                <w:color w:val="000000"/>
              </w:rPr>
              <w:t>%</w:t>
            </w:r>
            <w:bookmarkEnd w:id="7"/>
          </w:p>
        </w:tc>
        <w:tc>
          <w:tcPr>
            <w:tcW w:w="812" w:type="dxa"/>
            <w:tcBorders>
              <w:top w:val="nil"/>
              <w:left w:val="nil"/>
              <w:bottom w:val="nil"/>
              <w:right w:val="nil"/>
            </w:tcBorders>
            <w:shd w:val="clear" w:color="000000" w:fill="FFFFFF"/>
            <w:noWrap/>
            <w:vAlign w:val="bottom"/>
            <w:hideMark/>
          </w:tcPr>
          <w:p w14:paraId="2FCC6CD6" w14:textId="77777777"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14:paraId="2FCC6CD7" w14:textId="77777777"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14:paraId="2FCC6CDF" w14:textId="77777777" w:rsidTr="005960FD">
        <w:trPr>
          <w:trHeight w:val="15"/>
        </w:trPr>
        <w:tc>
          <w:tcPr>
            <w:tcW w:w="4868" w:type="dxa"/>
            <w:tcBorders>
              <w:top w:val="nil"/>
              <w:left w:val="nil"/>
              <w:bottom w:val="nil"/>
              <w:right w:val="nil"/>
            </w:tcBorders>
            <w:shd w:val="clear" w:color="000000" w:fill="FFFFFF"/>
            <w:vAlign w:val="bottom"/>
            <w:hideMark/>
          </w:tcPr>
          <w:p w14:paraId="2FCC6CD9" w14:textId="77777777" w:rsidR="001B2464" w:rsidRPr="000D0495" w:rsidRDefault="001B2464" w:rsidP="005960FD">
            <w:pPr>
              <w:ind w:left="0"/>
              <w:jc w:val="right"/>
              <w:rPr>
                <w:color w:val="504938"/>
              </w:rPr>
            </w:pPr>
            <w:r w:rsidRPr="000D0495">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DA" w14:textId="77777777"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14:paraId="2FCC6CDB" w14:textId="77777777"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DC" w14:textId="77777777"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14:paraId="2FCC6CDD" w14:textId="77777777"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14:paraId="2FCC6CDE" w14:textId="77777777" w:rsidR="001B2464" w:rsidRPr="004536FD" w:rsidRDefault="001B2464" w:rsidP="005960FD">
            <w:pPr>
              <w:ind w:left="0"/>
              <w:jc w:val="center"/>
              <w:rPr>
                <w:color w:val="5E636A"/>
              </w:rPr>
            </w:pPr>
            <w:r w:rsidRPr="004536FD">
              <w:rPr>
                <w:color w:val="5E636A"/>
              </w:rPr>
              <w:t> </w:t>
            </w:r>
          </w:p>
        </w:tc>
      </w:tr>
      <w:tr w:rsidR="001B2464" w:rsidRPr="004536FD" w14:paraId="2FCC6CE6" w14:textId="77777777" w:rsidTr="005960FD">
        <w:trPr>
          <w:trHeight w:val="315"/>
        </w:trPr>
        <w:tc>
          <w:tcPr>
            <w:tcW w:w="4868" w:type="dxa"/>
            <w:tcBorders>
              <w:top w:val="nil"/>
              <w:left w:val="nil"/>
              <w:bottom w:val="nil"/>
              <w:right w:val="nil"/>
            </w:tcBorders>
            <w:shd w:val="clear" w:color="000000" w:fill="FFFFFF"/>
            <w:vAlign w:val="bottom"/>
            <w:hideMark/>
          </w:tcPr>
          <w:p w14:paraId="2FCC6CE0" w14:textId="77777777" w:rsidR="001B2464" w:rsidRPr="000D0495" w:rsidRDefault="001B2464" w:rsidP="005960FD">
            <w:pPr>
              <w:ind w:left="0"/>
              <w:jc w:val="right"/>
              <w:rPr>
                <w:color w:val="504938"/>
              </w:rPr>
            </w:pPr>
            <w:r w:rsidRPr="000D0495">
              <w:rPr>
                <w:color w:val="504938"/>
                <w:sz w:val="22"/>
                <w:szCs w:val="22"/>
              </w:rPr>
              <w:t>Proposed fee</w:t>
            </w:r>
            <w:r w:rsidR="008B22AB" w:rsidRPr="000D0495">
              <w:rPr>
                <w:color w:val="504938"/>
                <w:sz w:val="22"/>
                <w:szCs w:val="22"/>
              </w:rPr>
              <w:t>s</w:t>
            </w:r>
            <w:r w:rsidRPr="000D0495">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E1" w14:textId="77777777"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14:paraId="2FCC6CE2" w14:textId="77777777"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E3" w14:textId="77777777"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14:paraId="2FCC6CE4" w14:textId="77777777"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2FCC6CE5" w14:textId="77777777" w:rsidR="001B2464" w:rsidRPr="004536FD" w:rsidRDefault="001B2464" w:rsidP="005960FD">
            <w:pPr>
              <w:ind w:left="0"/>
              <w:rPr>
                <w:color w:val="32525C"/>
              </w:rPr>
            </w:pPr>
            <w:r w:rsidRPr="004536FD">
              <w:rPr>
                <w:color w:val="32525C"/>
              </w:rPr>
              <w:t> </w:t>
            </w:r>
          </w:p>
        </w:tc>
      </w:tr>
      <w:tr w:rsidR="001B2464" w:rsidRPr="004536FD" w14:paraId="2FCC6CED" w14:textId="77777777" w:rsidTr="005960FD">
        <w:trPr>
          <w:trHeight w:val="315"/>
        </w:trPr>
        <w:tc>
          <w:tcPr>
            <w:tcW w:w="4868" w:type="dxa"/>
            <w:tcBorders>
              <w:top w:val="nil"/>
              <w:left w:val="nil"/>
              <w:bottom w:val="nil"/>
              <w:right w:val="nil"/>
            </w:tcBorders>
            <w:shd w:val="clear" w:color="000000" w:fill="FFFFFF"/>
            <w:noWrap/>
            <w:vAlign w:val="center"/>
            <w:hideMark/>
          </w:tcPr>
          <w:p w14:paraId="2FCC6CE7" w14:textId="77777777" w:rsidR="001B2464" w:rsidRPr="000D0495" w:rsidRDefault="001B2464" w:rsidP="005960FD">
            <w:pPr>
              <w:ind w:left="0"/>
              <w:jc w:val="right"/>
              <w:rPr>
                <w:color w:val="504938"/>
              </w:rPr>
            </w:pPr>
            <w:r w:rsidRPr="000D0495">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E8" w14:textId="77777777"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14:paraId="2FCC6CE9" w14:textId="77777777"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14:paraId="2FCC6CEA" w14:textId="77777777"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14:paraId="2FCC6CEB" w14:textId="77777777"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2FCC6CEC" w14:textId="77777777" w:rsidR="001B2464" w:rsidRPr="004536FD" w:rsidRDefault="001B2464" w:rsidP="005960FD">
            <w:pPr>
              <w:ind w:left="0"/>
              <w:rPr>
                <w:color w:val="32525C"/>
              </w:rPr>
            </w:pPr>
            <w:r w:rsidRPr="004536FD">
              <w:rPr>
                <w:color w:val="32525C"/>
              </w:rPr>
              <w:t> </w:t>
            </w:r>
          </w:p>
        </w:tc>
      </w:tr>
    </w:tbl>
    <w:p w14:paraId="2FCC6CEE" w14:textId="77777777" w:rsidR="009762E3" w:rsidRDefault="009762E3" w:rsidP="00DE1CCC">
      <w:pPr>
        <w:pStyle w:val="Heading2"/>
        <w:rPr>
          <w:rFonts w:ascii="Arial" w:eastAsiaTheme="minorHAnsi" w:hAnsi="Arial" w:cs="Arial"/>
          <w:color w:val="504938"/>
          <w:szCs w:val="22"/>
        </w:rPr>
      </w:pPr>
    </w:p>
    <w:p w14:paraId="2FCC6CEF" w14:textId="77777777"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firstRow="1" w:lastRow="0" w:firstColumn="1" w:lastColumn="0" w:noHBand="0" w:noVBand="1"/>
      </w:tblPr>
      <w:tblGrid>
        <w:gridCol w:w="4868"/>
        <w:gridCol w:w="2248"/>
        <w:gridCol w:w="328"/>
        <w:gridCol w:w="1034"/>
        <w:gridCol w:w="812"/>
        <w:gridCol w:w="790"/>
      </w:tblGrid>
      <w:tr w:rsidR="009762E3" w:rsidRPr="004536FD" w14:paraId="2FCC6CF6" w14:textId="77777777" w:rsidTr="009762E3">
        <w:trPr>
          <w:trHeight w:val="315"/>
        </w:trPr>
        <w:tc>
          <w:tcPr>
            <w:tcW w:w="4868" w:type="dxa"/>
            <w:tcBorders>
              <w:top w:val="nil"/>
              <w:left w:val="nil"/>
              <w:bottom w:val="nil"/>
              <w:right w:val="nil"/>
            </w:tcBorders>
            <w:shd w:val="clear" w:color="000000" w:fill="FFFFFF"/>
            <w:noWrap/>
            <w:vAlign w:val="bottom"/>
            <w:hideMark/>
          </w:tcPr>
          <w:p w14:paraId="2FCC6CF0" w14:textId="77777777" w:rsidR="009762E3" w:rsidRPr="000D0495" w:rsidRDefault="009762E3" w:rsidP="009762E3">
            <w:pPr>
              <w:ind w:left="0"/>
              <w:jc w:val="right"/>
              <w:rPr>
                <w:color w:val="504938"/>
              </w:rPr>
            </w:pPr>
            <w:r w:rsidRPr="000D0495">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F1" w14:textId="77777777"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14:paraId="2FCC6CF2" w14:textId="77777777"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F3" w14:textId="77777777"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14:paraId="2FCC6CF4" w14:textId="77777777"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14:paraId="2FCC6CF5" w14:textId="77777777"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14:paraId="2FCC6CFD" w14:textId="77777777" w:rsidTr="009762E3">
        <w:trPr>
          <w:trHeight w:val="15"/>
        </w:trPr>
        <w:tc>
          <w:tcPr>
            <w:tcW w:w="4868" w:type="dxa"/>
            <w:tcBorders>
              <w:top w:val="nil"/>
              <w:left w:val="nil"/>
              <w:bottom w:val="nil"/>
              <w:right w:val="nil"/>
            </w:tcBorders>
            <w:shd w:val="clear" w:color="000000" w:fill="FFFFFF"/>
            <w:vAlign w:val="bottom"/>
            <w:hideMark/>
          </w:tcPr>
          <w:p w14:paraId="2FCC6CF7" w14:textId="77777777" w:rsidR="009762E3" w:rsidRPr="000D0495" w:rsidRDefault="009762E3" w:rsidP="009762E3">
            <w:pPr>
              <w:ind w:left="0"/>
              <w:jc w:val="right"/>
              <w:rPr>
                <w:color w:val="504938"/>
              </w:rPr>
            </w:pPr>
            <w:r w:rsidRPr="000D0495">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F8" w14:textId="77777777"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14:paraId="2FCC6CF9" w14:textId="77777777"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FA" w14:textId="77777777"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14:paraId="2FCC6CFB" w14:textId="77777777"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14:paraId="2FCC6CFC" w14:textId="77777777" w:rsidR="009762E3" w:rsidRPr="004536FD" w:rsidRDefault="009762E3" w:rsidP="009762E3">
            <w:pPr>
              <w:ind w:left="0"/>
              <w:jc w:val="center"/>
              <w:rPr>
                <w:color w:val="5E636A"/>
              </w:rPr>
            </w:pPr>
            <w:r w:rsidRPr="004536FD">
              <w:rPr>
                <w:color w:val="5E636A"/>
              </w:rPr>
              <w:t> </w:t>
            </w:r>
          </w:p>
        </w:tc>
      </w:tr>
      <w:tr w:rsidR="009762E3" w:rsidRPr="004536FD" w14:paraId="2FCC6D04" w14:textId="77777777" w:rsidTr="009762E3">
        <w:trPr>
          <w:trHeight w:val="315"/>
        </w:trPr>
        <w:tc>
          <w:tcPr>
            <w:tcW w:w="4868" w:type="dxa"/>
            <w:tcBorders>
              <w:top w:val="nil"/>
              <w:left w:val="nil"/>
              <w:bottom w:val="nil"/>
              <w:right w:val="nil"/>
            </w:tcBorders>
            <w:shd w:val="clear" w:color="000000" w:fill="FFFFFF"/>
            <w:vAlign w:val="bottom"/>
            <w:hideMark/>
          </w:tcPr>
          <w:p w14:paraId="2FCC6CFE" w14:textId="77777777" w:rsidR="009762E3" w:rsidRPr="000D0495" w:rsidRDefault="009762E3" w:rsidP="009762E3">
            <w:pPr>
              <w:ind w:left="0"/>
              <w:jc w:val="right"/>
              <w:rPr>
                <w:color w:val="504938"/>
              </w:rPr>
            </w:pPr>
            <w:r w:rsidRPr="000D0495">
              <w:rPr>
                <w:color w:val="504938"/>
                <w:sz w:val="22"/>
                <w:szCs w:val="22"/>
              </w:rPr>
              <w:t>Proposed fee</w:t>
            </w:r>
            <w:r w:rsidR="008B22AB" w:rsidRPr="000D0495">
              <w:rPr>
                <w:color w:val="504938"/>
                <w:sz w:val="22"/>
                <w:szCs w:val="22"/>
              </w:rPr>
              <w:t>s</w:t>
            </w:r>
            <w:r w:rsidRPr="000D0495">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CFF" w14:textId="77777777"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14:paraId="2FCC6D00" w14:textId="77777777"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D01" w14:textId="77777777"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14:paraId="2FCC6D02" w14:textId="77777777"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2FCC6D03" w14:textId="77777777" w:rsidR="009762E3" w:rsidRPr="004536FD" w:rsidRDefault="009762E3" w:rsidP="009762E3">
            <w:pPr>
              <w:ind w:left="0"/>
              <w:rPr>
                <w:color w:val="32525C"/>
              </w:rPr>
            </w:pPr>
            <w:r w:rsidRPr="004536FD">
              <w:rPr>
                <w:color w:val="32525C"/>
              </w:rPr>
              <w:t> </w:t>
            </w:r>
          </w:p>
        </w:tc>
      </w:tr>
      <w:tr w:rsidR="009762E3" w:rsidRPr="004536FD" w14:paraId="2FCC6D0B" w14:textId="77777777" w:rsidTr="009762E3">
        <w:trPr>
          <w:trHeight w:val="315"/>
        </w:trPr>
        <w:tc>
          <w:tcPr>
            <w:tcW w:w="4868" w:type="dxa"/>
            <w:tcBorders>
              <w:top w:val="nil"/>
              <w:left w:val="nil"/>
              <w:bottom w:val="nil"/>
              <w:right w:val="nil"/>
            </w:tcBorders>
            <w:shd w:val="clear" w:color="000000" w:fill="FFFFFF"/>
            <w:noWrap/>
            <w:vAlign w:val="center"/>
            <w:hideMark/>
          </w:tcPr>
          <w:p w14:paraId="2FCC6D05" w14:textId="77777777" w:rsidR="009762E3" w:rsidRPr="000D0495" w:rsidRDefault="009762E3" w:rsidP="009762E3">
            <w:pPr>
              <w:ind w:left="0"/>
              <w:jc w:val="right"/>
              <w:rPr>
                <w:color w:val="504938"/>
              </w:rPr>
            </w:pPr>
            <w:r w:rsidRPr="000D0495">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FCC6D06" w14:textId="77777777"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14:paraId="2FCC6D07" w14:textId="77777777"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14:paraId="2FCC6D08" w14:textId="77777777"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14:paraId="2FCC6D09" w14:textId="77777777"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2FCC6D0A" w14:textId="77777777" w:rsidR="009762E3" w:rsidRPr="004536FD" w:rsidRDefault="009762E3" w:rsidP="009762E3">
            <w:pPr>
              <w:ind w:left="0"/>
              <w:rPr>
                <w:color w:val="32525C"/>
              </w:rPr>
            </w:pPr>
            <w:r w:rsidRPr="004536FD">
              <w:rPr>
                <w:color w:val="32525C"/>
              </w:rPr>
              <w:t> </w:t>
            </w:r>
          </w:p>
        </w:tc>
      </w:tr>
    </w:tbl>
    <w:p w14:paraId="2FCC6D0C" w14:textId="77777777" w:rsidR="009762E3" w:rsidRPr="000D0495" w:rsidRDefault="009762E3" w:rsidP="009762E3">
      <w:pPr>
        <w:pStyle w:val="Heading2"/>
        <w:rPr>
          <w:rFonts w:ascii="Arial" w:eastAsiaTheme="minorHAnsi" w:hAnsi="Arial" w:cs="Arial"/>
          <w:color w:val="504938"/>
          <w:szCs w:val="22"/>
        </w:rPr>
      </w:pPr>
    </w:p>
    <w:p w14:paraId="2FCC6D0D" w14:textId="77777777" w:rsidR="009762E3" w:rsidRPr="000D0495" w:rsidRDefault="009762E3" w:rsidP="009762E3">
      <w:pPr>
        <w:pStyle w:val="Heading2"/>
        <w:rPr>
          <w:rFonts w:ascii="Arial" w:eastAsiaTheme="minorHAnsi" w:hAnsi="Arial" w:cs="Arial"/>
          <w:color w:val="504938"/>
          <w:szCs w:val="22"/>
        </w:rPr>
      </w:pPr>
      <w:r w:rsidRPr="000D0495">
        <w:rPr>
          <w:rFonts w:ascii="Arial" w:eastAsiaTheme="minorHAnsi" w:hAnsi="Arial" w:cs="Arial"/>
          <w:color w:val="504938"/>
          <w:szCs w:val="22"/>
        </w:rPr>
        <w:t>Transactions and revenue</w:t>
      </w:r>
    </w:p>
    <w:p w14:paraId="2FCC6D0E" w14:textId="77777777"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14:paraId="2FCC6D0F" w14:textId="77777777" w:rsidR="00DE1CCC" w:rsidRDefault="00DE1CCC" w:rsidP="00DE1CCC">
      <w:pPr>
        <w:rPr>
          <w:rFonts w:eastAsiaTheme="minorHAnsi"/>
          <w:color w:val="000000"/>
        </w:rPr>
      </w:pPr>
    </w:p>
    <w:p w14:paraId="2FCC6D10" w14:textId="77777777" w:rsidR="0097446C" w:rsidRDefault="00601BE5" w:rsidP="009762E3">
      <w:pPr>
        <w:rPr>
          <w:rFonts w:eastAsiaTheme="minorHAnsi"/>
          <w:color w:val="000000"/>
        </w:rPr>
      </w:pPr>
      <w:r>
        <w:rPr>
          <w:rFonts w:eastAsiaTheme="minorHAnsi"/>
          <w:color w:val="000000"/>
        </w:rPr>
        <w:t>Transactions include</w:t>
      </w:r>
      <w:r w:rsidR="0097446C">
        <w:rPr>
          <w:rFonts w:eastAsiaTheme="minorHAnsi"/>
          <w:color w:val="000000"/>
        </w:rPr>
        <w:t xml:space="preserve"> the number</w:t>
      </w:r>
      <w:r>
        <w:rPr>
          <w:rFonts w:eastAsiaTheme="minorHAnsi"/>
          <w:color w:val="000000"/>
        </w:rPr>
        <w:t xml:space="preserve"> of invoices DEQ issues for </w:t>
      </w:r>
      <w:r w:rsidR="0097446C">
        <w:rPr>
          <w:rFonts w:eastAsiaTheme="minorHAnsi"/>
          <w:color w:val="000000"/>
        </w:rPr>
        <w:t>annual permit fees in</w:t>
      </w:r>
      <w:r w:rsidR="009762E3">
        <w:rPr>
          <w:rFonts w:eastAsiaTheme="minorHAnsi"/>
          <w:color w:val="000000"/>
        </w:rPr>
        <w:t xml:space="preserve"> </w:t>
      </w:r>
      <w:r w:rsidR="0097446C">
        <w:rPr>
          <w:rFonts w:eastAsiaTheme="minorHAnsi"/>
          <w:color w:val="000000"/>
        </w:rPr>
        <w:t>August of each year and the number of invoices DEQ issues for specific activity fees. DEQ</w:t>
      </w:r>
      <w:r w:rsidR="009762E3">
        <w:rPr>
          <w:rFonts w:eastAsiaTheme="minorHAnsi"/>
          <w:color w:val="000000"/>
        </w:rPr>
        <w:t xml:space="preserve"> </w:t>
      </w:r>
      <w:r w:rsidR="0097446C">
        <w:rPr>
          <w:rFonts w:eastAsiaTheme="minorHAnsi"/>
          <w:color w:val="000000"/>
        </w:rPr>
        <w:t>issues specific activity fees throughout the year depending on the number of new permit</w:t>
      </w:r>
      <w:r w:rsidR="009762E3">
        <w:rPr>
          <w:rFonts w:eastAsiaTheme="minorHAnsi"/>
          <w:color w:val="000000"/>
        </w:rPr>
        <w:t xml:space="preserve"> </w:t>
      </w:r>
      <w:r w:rsidR="0097446C">
        <w:rPr>
          <w:rFonts w:eastAsiaTheme="minorHAnsi"/>
          <w:color w:val="000000"/>
        </w:rPr>
        <w:t>applications and changes to existing permits. These fees are a small portion of program</w:t>
      </w:r>
      <w:r w:rsidR="009762E3">
        <w:rPr>
          <w:rFonts w:eastAsiaTheme="minorHAnsi"/>
          <w:color w:val="000000"/>
        </w:rPr>
        <w:t xml:space="preserve"> </w:t>
      </w:r>
      <w:r w:rsidR="0097446C">
        <w:rPr>
          <w:rFonts w:eastAsiaTheme="minorHAnsi"/>
          <w:color w:val="000000"/>
        </w:rPr>
        <w:t>revenue.</w:t>
      </w:r>
    </w:p>
    <w:p w14:paraId="2FCC6D11" w14:textId="77777777"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14:paraId="2FCC6D12" w14:textId="77777777"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5039" w:type="pct"/>
        <w:tblLayout w:type="fixed"/>
        <w:tblLook w:val="04A0" w:firstRow="1" w:lastRow="0" w:firstColumn="1" w:lastColumn="0" w:noHBand="0" w:noVBand="1"/>
      </w:tblPr>
      <w:tblGrid>
        <w:gridCol w:w="935"/>
        <w:gridCol w:w="938"/>
        <w:gridCol w:w="889"/>
        <w:gridCol w:w="1504"/>
        <w:gridCol w:w="1616"/>
        <w:gridCol w:w="1614"/>
        <w:gridCol w:w="2136"/>
        <w:gridCol w:w="1054"/>
        <w:gridCol w:w="71"/>
      </w:tblGrid>
      <w:tr w:rsidR="00F76226" w:rsidRPr="00BD18E2" w14:paraId="2FCC6D1B" w14:textId="77777777" w:rsidTr="00F76226">
        <w:trPr>
          <w:trHeight w:val="270"/>
        </w:trPr>
        <w:tc>
          <w:tcPr>
            <w:tcW w:w="435" w:type="pct"/>
            <w:tcBorders>
              <w:top w:val="nil"/>
              <w:left w:val="nil"/>
              <w:bottom w:val="nil"/>
              <w:right w:val="nil"/>
            </w:tcBorders>
            <w:shd w:val="clear" w:color="000000" w:fill="FFFFFF"/>
            <w:vAlign w:val="center"/>
            <w:hideMark/>
          </w:tcPr>
          <w:p w14:paraId="2FCC6D13" w14:textId="77777777"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14:paraId="2FCC6D14" w14:textId="77777777"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14:paraId="2FCC6D15" w14:textId="77777777"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14:paraId="2FCC6D16" w14:textId="77777777"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14:paraId="2FCC6D17" w14:textId="77777777"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14:paraId="2FCC6D18" w14:textId="77777777"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14:paraId="2FCC6D19" w14:textId="77777777"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14:paraId="2FCC6D1A" w14:textId="77777777" w:rsidR="00F76226" w:rsidRPr="00BD18E2" w:rsidRDefault="00F76226" w:rsidP="00F76226">
            <w:pPr>
              <w:ind w:left="810"/>
              <w:rPr>
                <w:color w:val="32525C"/>
              </w:rPr>
            </w:pPr>
            <w:r w:rsidRPr="00BD18E2">
              <w:rPr>
                <w:color w:val="32525C"/>
              </w:rPr>
              <w:t> </w:t>
            </w:r>
          </w:p>
        </w:tc>
      </w:tr>
      <w:tr w:rsidR="00F76226" w:rsidRPr="00BD18E2" w14:paraId="2FCC6D22" w14:textId="77777777"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14:paraId="2FCC6D1C" w14:textId="77777777"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lastRenderedPageBreak/>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14:paraId="2FCC6D1D" w14:textId="77777777"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14:paraId="2FCC6D1E" w14:textId="77777777"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C6D1F" w14:textId="77777777"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14:paraId="2FCC6D20" w14:textId="77777777"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sidR="00602206">
              <w:rPr>
                <w:rFonts w:asciiTheme="minorHAnsi" w:hAnsiTheme="minorHAnsi" w:cstheme="minorHAnsi"/>
                <w:color w:val="000000"/>
              </w:rPr>
              <w:t>76</w:t>
            </w:r>
            <w:r>
              <w:rPr>
                <w:rFonts w:asciiTheme="minorHAnsi" w:hAnsiTheme="minorHAnsi" w:cstheme="minorHAnsi"/>
                <w:color w:val="000000"/>
              </w:rPr>
              <w:t>0,000</w:t>
            </w:r>
          </w:p>
        </w:tc>
        <w:tc>
          <w:tcPr>
            <w:tcW w:w="490" w:type="pct"/>
            <w:tcBorders>
              <w:top w:val="nil"/>
              <w:left w:val="double" w:sz="4" w:space="0" w:color="auto"/>
              <w:bottom w:val="nil"/>
              <w:right w:val="nil"/>
            </w:tcBorders>
            <w:shd w:val="clear" w:color="000000" w:fill="FFFFFF"/>
            <w:noWrap/>
            <w:vAlign w:val="bottom"/>
            <w:hideMark/>
          </w:tcPr>
          <w:p w14:paraId="2FCC6D21" w14:textId="77777777" w:rsidR="00F76226" w:rsidRPr="00BD18E2" w:rsidRDefault="00F76226" w:rsidP="00F76226">
            <w:pPr>
              <w:ind w:left="810"/>
              <w:rPr>
                <w:color w:val="32525C"/>
              </w:rPr>
            </w:pPr>
            <w:r w:rsidRPr="00BD18E2">
              <w:rPr>
                <w:color w:val="32525C"/>
              </w:rPr>
              <w:t> </w:t>
            </w:r>
          </w:p>
        </w:tc>
      </w:tr>
      <w:tr w:rsidR="00F76226" w:rsidRPr="00BD18E2" w14:paraId="2FCC6D29" w14:textId="77777777"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14:paraId="2FCC6D23" w14:textId="77777777"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14:paraId="2FCC6D24" w14:textId="77777777"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14:paraId="2FCC6D25" w14:textId="77777777"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14:paraId="2FCC6D26" w14:textId="77777777"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14:paraId="2FCC6D27" w14:textId="77777777" w:rsidR="00F76226" w:rsidRPr="003B46F4" w:rsidRDefault="00602206" w:rsidP="00F76226">
            <w:pPr>
              <w:ind w:left="810"/>
              <w:jc w:val="center"/>
              <w:rPr>
                <w:rFonts w:asciiTheme="minorHAnsi" w:hAnsiTheme="minorHAnsi" w:cstheme="minorHAnsi"/>
                <w:color w:val="000000"/>
              </w:rPr>
            </w:pPr>
            <w:r>
              <w:rPr>
                <w:rFonts w:asciiTheme="minorHAnsi" w:hAnsiTheme="minorHAnsi" w:cstheme="minorHAnsi"/>
                <w:color w:val="000000"/>
              </w:rPr>
              <w:t>$7,800</w:t>
            </w:r>
            <w:r w:rsidR="00F76226"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14:paraId="2FCC6D28" w14:textId="77777777" w:rsidR="00F76226" w:rsidRPr="00BD18E2" w:rsidRDefault="00F76226" w:rsidP="00F76226">
            <w:pPr>
              <w:ind w:left="810"/>
              <w:rPr>
                <w:color w:val="32525C"/>
              </w:rPr>
            </w:pPr>
            <w:r w:rsidRPr="00BD18E2">
              <w:rPr>
                <w:color w:val="32525C"/>
              </w:rPr>
              <w:t> </w:t>
            </w:r>
          </w:p>
        </w:tc>
      </w:tr>
    </w:tbl>
    <w:p w14:paraId="2FCC6D2A" w14:textId="77777777"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14:paraId="2FCC6D2B" w14:textId="77777777"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671"/>
        <w:gridCol w:w="1529"/>
        <w:gridCol w:w="1600"/>
        <w:gridCol w:w="1607"/>
        <w:gridCol w:w="81"/>
      </w:tblGrid>
      <w:tr w:rsidR="00F76226" w14:paraId="2FCC6D2D" w14:textId="77777777" w:rsidTr="00F76226">
        <w:trPr>
          <w:tblHeader/>
          <w:jc w:val="center"/>
        </w:trPr>
        <w:tc>
          <w:tcPr>
            <w:tcW w:w="7488" w:type="dxa"/>
            <w:gridSpan w:val="5"/>
            <w:tcBorders>
              <w:top w:val="double" w:sz="4" w:space="0" w:color="auto"/>
            </w:tcBorders>
            <w:shd w:val="clear" w:color="auto" w:fill="008272"/>
            <w:vAlign w:val="center"/>
          </w:tcPr>
          <w:p w14:paraId="2FCC6D2C" w14:textId="77777777"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14:paraId="2FCC6D33" w14:textId="77777777"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14:paraId="2FCC6D2E" w14:textId="77777777"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14:paraId="2FCC6D2F" w14:textId="77777777"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14:paraId="2FCC6D30" w14:textId="77777777"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2FCC6D31" w14:textId="77777777"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14:paraId="2FCC6D32" w14:textId="77777777" w:rsidR="00F76226" w:rsidRPr="004905F1" w:rsidRDefault="00F76226" w:rsidP="00F76226">
            <w:pPr>
              <w:pStyle w:val="ListParagraph"/>
              <w:spacing w:after="120"/>
              <w:ind w:left="0"/>
              <w:jc w:val="center"/>
              <w:rPr>
                <w:sz w:val="20"/>
                <w:szCs w:val="20"/>
              </w:rPr>
            </w:pPr>
          </w:p>
        </w:tc>
      </w:tr>
      <w:tr w:rsidR="00F76226" w14:paraId="2FCC6D36" w14:textId="77777777"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14:paraId="2FCC6D34" w14:textId="77777777"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14:paraId="2FCC6D35" w14:textId="77777777" w:rsidR="00F76226" w:rsidRPr="004905F1" w:rsidRDefault="00F76226" w:rsidP="00F76226">
            <w:pPr>
              <w:pStyle w:val="ListParagraph"/>
              <w:spacing w:after="120"/>
              <w:ind w:left="0"/>
              <w:jc w:val="center"/>
              <w:rPr>
                <w:sz w:val="20"/>
                <w:szCs w:val="20"/>
              </w:rPr>
            </w:pPr>
          </w:p>
        </w:tc>
      </w:tr>
      <w:tr w:rsidR="00F76226" w14:paraId="2FCC6D3C" w14:textId="77777777" w:rsidTr="00F76226">
        <w:trPr>
          <w:trHeight w:val="350"/>
          <w:jc w:val="center"/>
        </w:trPr>
        <w:tc>
          <w:tcPr>
            <w:tcW w:w="2671" w:type="dxa"/>
            <w:tcBorders>
              <w:top w:val="single" w:sz="4" w:space="0" w:color="auto"/>
              <w:right w:val="single" w:sz="12" w:space="0" w:color="auto"/>
            </w:tcBorders>
            <w:vAlign w:val="center"/>
          </w:tcPr>
          <w:p w14:paraId="2FCC6D37" w14:textId="77777777"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14:paraId="2FCC6D38" w14:textId="77777777"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14:paraId="2FCC6D39"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14:paraId="2FCC6D3A"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w:t>
            </w:r>
            <w:r w:rsidR="00DE52B7">
              <w:rPr>
                <w:color w:val="000000" w:themeColor="text1"/>
                <w:sz w:val="24"/>
                <w:szCs w:val="24"/>
              </w:rPr>
              <w:t>7</w:t>
            </w:r>
          </w:p>
        </w:tc>
        <w:tc>
          <w:tcPr>
            <w:tcW w:w="81" w:type="dxa"/>
            <w:tcBorders>
              <w:top w:val="single" w:sz="4" w:space="0" w:color="auto"/>
              <w:left w:val="single" w:sz="4" w:space="0" w:color="FFFFFF" w:themeColor="background1"/>
            </w:tcBorders>
          </w:tcPr>
          <w:p w14:paraId="2FCC6D3B"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2FCC6D42" w14:textId="77777777" w:rsidTr="00F76226">
        <w:trPr>
          <w:trHeight w:val="350"/>
          <w:jc w:val="center"/>
        </w:trPr>
        <w:tc>
          <w:tcPr>
            <w:tcW w:w="2671" w:type="dxa"/>
            <w:tcBorders>
              <w:right w:val="single" w:sz="12" w:space="0" w:color="auto"/>
            </w:tcBorders>
            <w:vAlign w:val="center"/>
          </w:tcPr>
          <w:p w14:paraId="2FCC6D3D"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14:paraId="2FCC6D3E" w14:textId="77777777"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14:paraId="2FCC6D3F"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14:paraId="2FCC6D40"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w:t>
            </w:r>
            <w:r w:rsidR="00DE52B7">
              <w:rPr>
                <w:color w:val="000000" w:themeColor="text1"/>
                <w:sz w:val="24"/>
                <w:szCs w:val="24"/>
              </w:rPr>
              <w:t>4</w:t>
            </w:r>
          </w:p>
        </w:tc>
        <w:tc>
          <w:tcPr>
            <w:tcW w:w="81" w:type="dxa"/>
            <w:tcBorders>
              <w:left w:val="single" w:sz="4" w:space="0" w:color="FFFFFF" w:themeColor="background1"/>
            </w:tcBorders>
          </w:tcPr>
          <w:p w14:paraId="2FCC6D41"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2FCC6D45" w14:textId="77777777"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14:paraId="2FCC6D43" w14:textId="77777777"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14:paraId="2FCC6D44" w14:textId="77777777" w:rsidR="00F76226" w:rsidRPr="004905F1" w:rsidRDefault="00F76226" w:rsidP="00F76226">
            <w:pPr>
              <w:pStyle w:val="ListParagraph"/>
              <w:spacing w:after="120"/>
              <w:ind w:left="0"/>
              <w:jc w:val="center"/>
              <w:rPr>
                <w:sz w:val="20"/>
                <w:szCs w:val="20"/>
              </w:rPr>
            </w:pPr>
          </w:p>
        </w:tc>
      </w:tr>
      <w:tr w:rsidR="00F76226" w14:paraId="2FCC6D4B" w14:textId="77777777" w:rsidTr="00F76226">
        <w:trPr>
          <w:trHeight w:val="350"/>
          <w:jc w:val="center"/>
        </w:trPr>
        <w:tc>
          <w:tcPr>
            <w:tcW w:w="2671" w:type="dxa"/>
            <w:tcBorders>
              <w:right w:val="single" w:sz="12" w:space="0" w:color="auto"/>
            </w:tcBorders>
            <w:vAlign w:val="center"/>
          </w:tcPr>
          <w:p w14:paraId="2FCC6D46"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14:paraId="2FCC6D47"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14:paraId="2FCC6D48"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14:paraId="2FCC6D49"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14:paraId="2FCC6D4A"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2FCC6D51" w14:textId="77777777" w:rsidTr="00F76226">
        <w:trPr>
          <w:trHeight w:val="350"/>
          <w:jc w:val="center"/>
        </w:trPr>
        <w:tc>
          <w:tcPr>
            <w:tcW w:w="2671" w:type="dxa"/>
            <w:tcBorders>
              <w:right w:val="single" w:sz="12" w:space="0" w:color="auto"/>
            </w:tcBorders>
            <w:vAlign w:val="center"/>
          </w:tcPr>
          <w:p w14:paraId="2FCC6D4C"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14:paraId="2FCC6D4D"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14:paraId="2FCC6D4E"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14:paraId="2FCC6D4F"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14:paraId="2FCC6D50"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2FCC6D57" w14:textId="77777777" w:rsidTr="00F76226">
        <w:trPr>
          <w:trHeight w:val="350"/>
          <w:jc w:val="center"/>
        </w:trPr>
        <w:tc>
          <w:tcPr>
            <w:tcW w:w="2671" w:type="dxa"/>
            <w:tcBorders>
              <w:right w:val="single" w:sz="12" w:space="0" w:color="auto"/>
            </w:tcBorders>
            <w:vAlign w:val="center"/>
          </w:tcPr>
          <w:p w14:paraId="2FCC6D52"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14:paraId="2FCC6D53"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14:paraId="2FCC6D54"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14:paraId="2FCC6D55"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w:t>
            </w:r>
            <w:r w:rsidR="00DE52B7">
              <w:rPr>
                <w:color w:val="000000" w:themeColor="text1"/>
                <w:sz w:val="24"/>
                <w:szCs w:val="24"/>
              </w:rPr>
              <w:t>6</w:t>
            </w:r>
          </w:p>
        </w:tc>
        <w:tc>
          <w:tcPr>
            <w:tcW w:w="81" w:type="dxa"/>
            <w:tcBorders>
              <w:left w:val="single" w:sz="4" w:space="0" w:color="FFFFFF" w:themeColor="background1"/>
            </w:tcBorders>
          </w:tcPr>
          <w:p w14:paraId="2FCC6D56"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2FCC6D5D" w14:textId="77777777" w:rsidTr="00F76226">
        <w:trPr>
          <w:trHeight w:val="350"/>
          <w:jc w:val="center"/>
        </w:trPr>
        <w:tc>
          <w:tcPr>
            <w:tcW w:w="2671" w:type="dxa"/>
            <w:tcBorders>
              <w:right w:val="single" w:sz="12" w:space="0" w:color="auto"/>
            </w:tcBorders>
            <w:vAlign w:val="center"/>
          </w:tcPr>
          <w:p w14:paraId="2FCC6D58"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14:paraId="2FCC6D59"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14:paraId="2FCC6D5A"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14:paraId="2FCC6D5B"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w:t>
            </w:r>
            <w:r w:rsidR="00DE52B7">
              <w:rPr>
                <w:color w:val="000000" w:themeColor="text1"/>
                <w:sz w:val="24"/>
                <w:szCs w:val="24"/>
              </w:rPr>
              <w:t>13</w:t>
            </w:r>
          </w:p>
        </w:tc>
        <w:tc>
          <w:tcPr>
            <w:tcW w:w="81" w:type="dxa"/>
            <w:tcBorders>
              <w:left w:val="single" w:sz="4" w:space="0" w:color="FFFFFF" w:themeColor="background1"/>
            </w:tcBorders>
          </w:tcPr>
          <w:p w14:paraId="2FCC6D5C"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2FCC6D63" w14:textId="77777777" w:rsidTr="00F76226">
        <w:trPr>
          <w:trHeight w:val="350"/>
          <w:jc w:val="center"/>
        </w:trPr>
        <w:tc>
          <w:tcPr>
            <w:tcW w:w="2671" w:type="dxa"/>
            <w:tcBorders>
              <w:right w:val="single" w:sz="12" w:space="0" w:color="auto"/>
            </w:tcBorders>
            <w:vAlign w:val="center"/>
          </w:tcPr>
          <w:p w14:paraId="2FCC6D5E"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14:paraId="2FCC6D5F" w14:textId="77777777"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14:paraId="2FCC6D60"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14:paraId="2FCC6D61"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w:t>
            </w:r>
            <w:r w:rsidR="00DE52B7">
              <w:rPr>
                <w:color w:val="000000" w:themeColor="text1"/>
                <w:sz w:val="24"/>
                <w:szCs w:val="24"/>
              </w:rPr>
              <w:t>5</w:t>
            </w:r>
          </w:p>
        </w:tc>
        <w:tc>
          <w:tcPr>
            <w:tcW w:w="81" w:type="dxa"/>
            <w:tcBorders>
              <w:left w:val="single" w:sz="4" w:space="0" w:color="FFFFFF" w:themeColor="background1"/>
            </w:tcBorders>
          </w:tcPr>
          <w:p w14:paraId="2FCC6D62" w14:textId="77777777" w:rsidR="00F76226" w:rsidRPr="004905F1" w:rsidRDefault="00F76226" w:rsidP="00F76226">
            <w:pPr>
              <w:pStyle w:val="ListParagraph"/>
              <w:spacing w:after="120"/>
              <w:ind w:left="85" w:right="98"/>
              <w:jc w:val="center"/>
              <w:rPr>
                <w:color w:val="000000" w:themeColor="text1"/>
                <w:sz w:val="20"/>
                <w:szCs w:val="20"/>
              </w:rPr>
            </w:pPr>
          </w:p>
        </w:tc>
      </w:tr>
    </w:tbl>
    <w:p w14:paraId="2FCC6D64" w14:textId="77777777" w:rsidR="00393E3C" w:rsidRDefault="00F76226" w:rsidP="00F76226">
      <w:pPr>
        <w:ind w:left="1080" w:firstLine="36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2FCC6D65" w14:textId="77777777" w:rsidR="00CC6940" w:rsidRDefault="00CC6940">
      <w:pPr>
        <w:spacing w:after="120"/>
        <w:ind w:left="2880" w:right="0"/>
        <w:outlineLvl w:val="9"/>
        <w:rPr>
          <w:color w:val="C45911" w:themeColor="accent2" w:themeShade="BF"/>
        </w:rPr>
      </w:pPr>
      <w:r>
        <w:rPr>
          <w:color w:val="C45911" w:themeColor="accent2" w:themeShade="BF"/>
        </w:rPr>
        <w:br w:type="page"/>
      </w:r>
    </w:p>
    <w:tbl>
      <w:tblPr>
        <w:tblW w:w="13572" w:type="dxa"/>
        <w:tblInd w:w="-702" w:type="dxa"/>
        <w:tblLook w:val="04A0" w:firstRow="1" w:lastRow="0" w:firstColumn="1" w:lastColumn="0" w:noHBand="0" w:noVBand="1"/>
      </w:tblPr>
      <w:tblGrid>
        <w:gridCol w:w="13572"/>
      </w:tblGrid>
      <w:tr w:rsidR="00AD7DB9" w:rsidRPr="00B15DF7" w14:paraId="2FCC6D67"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2FCC6D66" w14:textId="77777777" w:rsidR="00AD7DB9" w:rsidRPr="00093277" w:rsidRDefault="00AD7DB9" w:rsidP="007F0170">
            <w:pPr>
              <w:rPr>
                <w:bCs/>
                <w:color w:val="00494F"/>
                <w:sz w:val="28"/>
                <w:szCs w:val="28"/>
              </w:rPr>
            </w:pPr>
            <w:r>
              <w:rPr>
                <w:bCs/>
                <w:color w:val="00494F"/>
                <w:sz w:val="28"/>
                <w:szCs w:val="28"/>
              </w:rPr>
              <w:lastRenderedPageBreak/>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14:paraId="2FCC6D68" w14:textId="251E3E5B" w:rsidR="00AD7DB9" w:rsidRPr="000D0495" w:rsidRDefault="00AD7DB9" w:rsidP="006F0E6F">
      <w:pPr>
        <w:pStyle w:val="Heading2"/>
        <w:rPr>
          <w:rFonts w:cstheme="majorHAnsi"/>
          <w:color w:val="504938"/>
          <w:szCs w:val="22"/>
        </w:rPr>
      </w:pPr>
      <w:r w:rsidRPr="000D0495">
        <w:rPr>
          <w:rFonts w:cstheme="majorHAnsi"/>
          <w:color w:val="504938"/>
          <w:szCs w:val="22"/>
        </w:rPr>
        <w:t>Fiscal and Economic Impact</w:t>
      </w:r>
    </w:p>
    <w:p w14:paraId="2FCC6D69" w14:textId="77777777"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14:paraId="2FCC6D6A" w14:textId="77777777" w:rsidR="00F77139" w:rsidRPr="006F0E6F" w:rsidRDefault="00F77139" w:rsidP="006F0E6F">
      <w:pPr>
        <w:rPr>
          <w:rFonts w:eastAsiaTheme="minorHAnsi"/>
          <w:color w:val="000000"/>
        </w:rPr>
      </w:pPr>
    </w:p>
    <w:p w14:paraId="2FCC6D6B" w14:textId="77777777"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14:paraId="2FCC6D6C" w14:textId="77777777" w:rsidR="00F77139" w:rsidRPr="006F0E6F" w:rsidRDefault="00F77139" w:rsidP="006F0E6F">
      <w:pPr>
        <w:rPr>
          <w:rFonts w:eastAsiaTheme="minorHAnsi"/>
          <w:color w:val="000000"/>
        </w:rPr>
      </w:pPr>
    </w:p>
    <w:p w14:paraId="2FCC6D6D" w14:textId="77777777"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14:paraId="2FCC6D6E" w14:textId="171DC3E4" w:rsidR="007E7B06" w:rsidRPr="000D0495" w:rsidRDefault="00AD7DB9" w:rsidP="006F0E6F">
      <w:pPr>
        <w:pStyle w:val="Heading2"/>
      </w:pPr>
      <w:r w:rsidRPr="000D0495">
        <w:rPr>
          <w:rFonts w:cstheme="majorHAnsi"/>
          <w:color w:val="504938"/>
          <w:szCs w:val="22"/>
        </w:rPr>
        <w:t>Statement of Cost of Compliance</w:t>
      </w:r>
      <w:r w:rsidRPr="000D0495">
        <w:tab/>
      </w:r>
    </w:p>
    <w:p w14:paraId="2FCC6D6F" w14:textId="77777777"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14:paraId="2FCC6D70" w14:textId="77777777"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lastRenderedPageBreak/>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14:paraId="2FCC6D71" w14:textId="77777777" w:rsidR="00FB74D9" w:rsidRDefault="00FB74D9">
      <w:pPr>
        <w:ind w:left="0" w:firstLine="360"/>
        <w:rPr>
          <w:color w:val="1F4E79" w:themeColor="accent1" w:themeShade="80"/>
        </w:rPr>
      </w:pPr>
    </w:p>
    <w:p w14:paraId="2FCC6D72" w14:textId="77777777"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14:paraId="2FCC6D73" w14:textId="77777777" w:rsidR="00C0187A" w:rsidRPr="00C0187A" w:rsidRDefault="00C0187A" w:rsidP="00C0187A">
      <w:pPr>
        <w:autoSpaceDE w:val="0"/>
        <w:autoSpaceDN w:val="0"/>
        <w:adjustRightInd w:val="0"/>
        <w:ind w:left="360" w:right="0"/>
        <w:outlineLvl w:val="9"/>
        <w:rPr>
          <w:rFonts w:eastAsiaTheme="minorHAnsi"/>
        </w:rPr>
      </w:pPr>
    </w:p>
    <w:p w14:paraId="2FCC6D74" w14:textId="77777777"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14:paraId="2FCC6D75" w14:textId="77777777"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14:paraId="2FCC6D76" w14:textId="77777777" w:rsidR="00392035" w:rsidRDefault="00392035" w:rsidP="00392035">
      <w:pPr>
        <w:ind w:left="0" w:firstLine="360"/>
        <w:rPr>
          <w:rFonts w:asciiTheme="minorHAnsi" w:hAnsiTheme="minorHAnsi" w:cstheme="minorHAnsi"/>
          <w:bCs/>
          <w:color w:val="000000" w:themeColor="text1"/>
        </w:rPr>
      </w:pPr>
    </w:p>
    <w:p w14:paraId="2FCC6D77" w14:textId="77777777"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14:paraId="2FCC6D78" w14:textId="77777777" w:rsidR="00392035" w:rsidRPr="008F491E" w:rsidRDefault="00392035" w:rsidP="00817FE6">
      <w:pPr>
        <w:ind w:left="1080"/>
      </w:pPr>
    </w:p>
    <w:p w14:paraId="2FCC6D79" w14:textId="77777777"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14:paraId="2FCC6D7A" w14:textId="77777777"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lastRenderedPageBreak/>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14:paraId="2FCC6D7B" w14:textId="77777777"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14:paraId="2FCC6D7C" w14:textId="77777777" w:rsidR="004E63F8" w:rsidRPr="004E63F8" w:rsidRDefault="004E63F8" w:rsidP="004E63F8">
      <w:pPr>
        <w:rPr>
          <w:color w:val="1F4E79" w:themeColor="accent1" w:themeShade="80"/>
          <w:u w:val="single"/>
        </w:rPr>
      </w:pPr>
    </w:p>
    <w:p w14:paraId="2FCC6D7D" w14:textId="77777777"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14:paraId="2FCC6D7E" w14:textId="77777777" w:rsidR="00252C1C" w:rsidRPr="00252C1C" w:rsidRDefault="00252C1C" w:rsidP="00252C1C">
      <w:pPr>
        <w:autoSpaceDE w:val="0"/>
        <w:autoSpaceDN w:val="0"/>
        <w:adjustRightInd w:val="0"/>
        <w:ind w:left="0" w:right="0"/>
        <w:outlineLvl w:val="9"/>
        <w:rPr>
          <w:rFonts w:eastAsiaTheme="minorHAnsi"/>
        </w:rPr>
      </w:pPr>
    </w:p>
    <w:p w14:paraId="2FCC6D7F" w14:textId="77777777"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14:paraId="2FCC6D80" w14:textId="77777777" w:rsidR="0042642A" w:rsidRDefault="0042642A" w:rsidP="00817FE6">
      <w:pPr>
        <w:ind w:left="1080"/>
      </w:pPr>
    </w:p>
    <w:p w14:paraId="2FCC6D81" w14:textId="77777777"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Public</w:t>
      </w:r>
    </w:p>
    <w:p w14:paraId="2FCC6D82" w14:textId="77777777" w:rsidR="0072056E" w:rsidRDefault="00AD7DB9" w:rsidP="00AA664A">
      <w:pPr>
        <w:ind w:left="1080"/>
        <w:rPr>
          <w:rFonts w:asciiTheme="minorHAnsi" w:hAnsiTheme="minorHAnsi" w:cstheme="minorHAnsi"/>
          <w:iCs/>
        </w:rPr>
      </w:pPr>
      <w:r w:rsidRPr="00252C1C">
        <w:rPr>
          <w:u w:val="single"/>
        </w:rPr>
        <w:lastRenderedPageBreak/>
        <w:t>Direct Impacts</w:t>
      </w:r>
      <w:r w:rsidR="0072056E">
        <w:rPr>
          <w:u w:val="single"/>
        </w:rPr>
        <w:t>:</w:t>
      </w:r>
      <w:r w:rsidR="0072056E">
        <w:rPr>
          <w:color w:val="1F4E79" w:themeColor="accent1" w:themeShade="80"/>
        </w:rPr>
        <w:t xml:space="preserve"> </w:t>
      </w:r>
      <w:r w:rsidR="0086611B" w:rsidRPr="0072056E">
        <w:rPr>
          <w:rFonts w:asciiTheme="minorHAnsi" w:hAnsiTheme="minorHAnsi" w:cstheme="minorHAnsi"/>
          <w:iCs/>
        </w:rPr>
        <w:t xml:space="preserve">Air pollution creates public health problems that can have negative economic impacts. </w:t>
      </w:r>
      <w:r w:rsidR="00140BA3" w:rsidRPr="0072056E">
        <w:rPr>
          <w:rFonts w:asciiTheme="minorHAnsi" w:hAnsiTheme="minorHAnsi" w:cstheme="minorHAnsi"/>
          <w:iCs/>
        </w:rPr>
        <w:t xml:space="preserve">The proposed rules </w:t>
      </w:r>
      <w:r w:rsidR="00AA664A">
        <w:rPr>
          <w:rFonts w:asciiTheme="minorHAnsi" w:hAnsiTheme="minorHAnsi" w:cstheme="minorHAnsi"/>
          <w:iCs/>
        </w:rPr>
        <w:t>could</w:t>
      </w:r>
      <w:r w:rsidR="00140BA3" w:rsidRPr="0072056E">
        <w:rPr>
          <w:rFonts w:asciiTheme="minorHAnsi" w:hAnsiTheme="minorHAnsi" w:cstheme="minorHAnsi"/>
          <w:iCs/>
        </w:rPr>
        <w:t xml:space="preserve"> affect the public directly</w:t>
      </w:r>
      <w:r w:rsidR="00AA664A">
        <w:rPr>
          <w:rFonts w:asciiTheme="minorHAnsi" w:hAnsiTheme="minorHAnsi" w:cstheme="minorHAnsi"/>
          <w:iCs/>
        </w:rPr>
        <w:t xml:space="preserve"> </w:t>
      </w:r>
      <w:r w:rsidR="003179C8">
        <w:rPr>
          <w:rFonts w:asciiTheme="minorHAnsi" w:hAnsiTheme="minorHAnsi" w:cstheme="minorHAnsi"/>
          <w:iCs/>
        </w:rPr>
        <w:t xml:space="preserve">and positively </w:t>
      </w:r>
      <w:r w:rsidR="00AA664A">
        <w:rPr>
          <w:rFonts w:asciiTheme="minorHAnsi" w:hAnsiTheme="minorHAnsi" w:cstheme="minorHAnsi"/>
          <w:iCs/>
        </w:rPr>
        <w:t xml:space="preserve">if the </w:t>
      </w:r>
      <w:r w:rsidR="0086611B">
        <w:rPr>
          <w:rFonts w:asciiTheme="minorHAnsi" w:hAnsiTheme="minorHAnsi" w:cstheme="minorHAnsi"/>
          <w:iCs/>
        </w:rPr>
        <w:t>proposed f</w:t>
      </w:r>
      <w:r w:rsidR="00AA664A">
        <w:rPr>
          <w:rFonts w:asciiTheme="minorHAnsi" w:hAnsiTheme="minorHAnsi" w:cstheme="minorHAnsi"/>
          <w:iCs/>
        </w:rPr>
        <w:t xml:space="preserve">ee increases </w:t>
      </w:r>
      <w:r w:rsidR="003179C8">
        <w:rPr>
          <w:rFonts w:asciiTheme="minorHAnsi" w:hAnsiTheme="minorHAnsi" w:cstheme="minorHAnsi"/>
          <w:iCs/>
        </w:rPr>
        <w:t>provide</w:t>
      </w:r>
      <w:r w:rsidR="0086611B">
        <w:rPr>
          <w:rFonts w:asciiTheme="minorHAnsi" w:hAnsiTheme="minorHAnsi" w:cstheme="minorHAnsi"/>
          <w:iCs/>
        </w:rPr>
        <w:t xml:space="preserve"> </w:t>
      </w:r>
      <w:r w:rsidR="003179C8">
        <w:rPr>
          <w:rFonts w:asciiTheme="minorHAnsi" w:hAnsiTheme="minorHAnsi" w:cstheme="minorHAnsi"/>
          <w:iCs/>
        </w:rPr>
        <w:t xml:space="preserve">adequate </w:t>
      </w:r>
      <w:r w:rsidR="00AA664A" w:rsidRPr="0072056E">
        <w:rPr>
          <w:rFonts w:asciiTheme="minorHAnsi" w:hAnsiTheme="minorHAnsi" w:cstheme="minorHAnsi"/>
          <w:iCs/>
        </w:rPr>
        <w:t xml:space="preserve">resources for compliance and technical assistance </w:t>
      </w:r>
      <w:r w:rsidR="0086611B">
        <w:rPr>
          <w:rFonts w:asciiTheme="minorHAnsi" w:hAnsiTheme="minorHAnsi" w:cstheme="minorHAnsi"/>
          <w:iCs/>
        </w:rPr>
        <w:t xml:space="preserve">and </w:t>
      </w:r>
      <w:r w:rsidR="00AA664A" w:rsidRPr="0072056E">
        <w:rPr>
          <w:rFonts w:asciiTheme="minorHAnsi" w:hAnsiTheme="minorHAnsi" w:cstheme="minorHAnsi"/>
          <w:iCs/>
        </w:rPr>
        <w:t>help avoid public health costs associated with lower complia</w:t>
      </w:r>
      <w:r w:rsidR="00AA664A">
        <w:rPr>
          <w:rFonts w:asciiTheme="minorHAnsi" w:hAnsiTheme="minorHAnsi" w:cstheme="minorHAnsi"/>
          <w:iCs/>
        </w:rPr>
        <w:t>nce and increased air pollution.</w:t>
      </w:r>
      <w:r w:rsidR="00140BA3" w:rsidRPr="0072056E">
        <w:rPr>
          <w:rFonts w:asciiTheme="minorHAnsi" w:hAnsiTheme="minorHAnsi" w:cstheme="minorHAnsi"/>
          <w:iCs/>
        </w:rPr>
        <w:tab/>
      </w:r>
    </w:p>
    <w:p w14:paraId="2FCC6D83" w14:textId="77777777" w:rsidR="0072056E" w:rsidRDefault="0072056E" w:rsidP="00D57B1A">
      <w:pPr>
        <w:ind w:left="1440"/>
        <w:rPr>
          <w:u w:val="single"/>
        </w:rPr>
      </w:pPr>
    </w:p>
    <w:p w14:paraId="2FCC6D84" w14:textId="77777777"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14:paraId="2FCC6D85" w14:textId="77777777" w:rsidR="00140BA3" w:rsidRDefault="00140BA3" w:rsidP="00D57B1A">
      <w:pPr>
        <w:ind w:left="1440"/>
      </w:pPr>
    </w:p>
    <w:p w14:paraId="2FCC6D86" w14:textId="77777777"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14:paraId="2FCC6D87" w14:textId="77777777"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 xml:space="preserve">hold Title V permits and a fee increase would affect these permit holders directly.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3179C8">
        <w:rPr>
          <w:rFonts w:asciiTheme="minorHAnsi" w:hAnsiTheme="minorHAnsi" w:cstheme="minorHAnsi"/>
          <w:spacing w:val="-3"/>
        </w:rPr>
        <w:t>remain constant</w:t>
      </w:r>
      <w:r w:rsidR="00840594">
        <w:rPr>
          <w:rFonts w:asciiTheme="minorHAnsi" w:hAnsiTheme="minorHAnsi" w:cstheme="minorHAnsi"/>
          <w:spacing w:val="-3"/>
        </w:rPr>
        <w:t>.</w:t>
      </w:r>
    </w:p>
    <w:p w14:paraId="2FCC6D88" w14:textId="77777777" w:rsidR="00F4007E" w:rsidRDefault="00F4007E" w:rsidP="00F4007E">
      <w:pPr>
        <w:spacing w:line="235" w:lineRule="auto"/>
        <w:ind w:left="1080" w:right="14"/>
        <w:rPr>
          <w:rFonts w:asciiTheme="minorHAnsi" w:hAnsiTheme="minorHAnsi" w:cstheme="minorHAnsi"/>
        </w:rPr>
      </w:pPr>
    </w:p>
    <w:p w14:paraId="2FCC6D89" w14:textId="77777777"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w:t>
      </w:r>
      <w:r w:rsidRPr="00575624">
        <w:rPr>
          <w:rFonts w:asciiTheme="minorHAnsi" w:hAnsiTheme="minorHAnsi" w:cstheme="minorHAnsi"/>
        </w:rPr>
        <w:lastRenderedPageBreak/>
        <w:t xml:space="preserve">fees. Specific activity fees contribute a small portion of Title V program revenue. </w:t>
      </w:r>
    </w:p>
    <w:tbl>
      <w:tblPr>
        <w:tblStyle w:val="Rulemaking"/>
        <w:tblW w:w="8924" w:type="dxa"/>
        <w:jc w:val="center"/>
        <w:tblLayout w:type="fixed"/>
        <w:tblLook w:val="04A0" w:firstRow="1" w:lastRow="0" w:firstColumn="1" w:lastColumn="0" w:noHBand="0" w:noVBand="1"/>
      </w:tblPr>
      <w:tblGrid>
        <w:gridCol w:w="1634"/>
        <w:gridCol w:w="810"/>
        <w:gridCol w:w="1890"/>
        <w:gridCol w:w="1350"/>
        <w:gridCol w:w="1890"/>
        <w:gridCol w:w="1350"/>
      </w:tblGrid>
      <w:tr w:rsidR="00840594" w14:paraId="2FCC6D8B" w14:textId="77777777" w:rsidTr="00F4007E">
        <w:trPr>
          <w:cnfStyle w:val="100000000000" w:firstRow="1" w:lastRow="0" w:firstColumn="0" w:lastColumn="0" w:oddVBand="0" w:evenVBand="0" w:oddHBand="0" w:evenHBand="0" w:firstRowFirstColumn="0" w:firstRowLastColumn="0" w:lastRowFirstColumn="0" w:lastRowLastColumn="0"/>
          <w:trHeight w:val="406"/>
          <w:jc w:val="center"/>
        </w:trPr>
        <w:tc>
          <w:tcPr>
            <w:tcW w:w="8924" w:type="dxa"/>
            <w:gridSpan w:val="6"/>
            <w:tcMar>
              <w:top w:w="43" w:type="dxa"/>
              <w:left w:w="43" w:type="dxa"/>
              <w:bottom w:w="43" w:type="dxa"/>
              <w:right w:w="43" w:type="dxa"/>
            </w:tcMar>
          </w:tcPr>
          <w:p w14:paraId="2FCC6D8A" w14:textId="77777777"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F4007E" w14:paraId="2FCC6D94" w14:textId="77777777" w:rsidTr="00F4007E">
        <w:trPr>
          <w:cnfStyle w:val="000000100000" w:firstRow="0" w:lastRow="0" w:firstColumn="0" w:lastColumn="0" w:oddVBand="0" w:evenVBand="0" w:oddHBand="1" w:evenHBand="0" w:firstRowFirstColumn="0" w:firstRowLastColumn="0" w:lastRowFirstColumn="0" w:lastRowLastColumn="0"/>
          <w:trHeight w:val="495"/>
          <w:jc w:val="center"/>
        </w:trPr>
        <w:tc>
          <w:tcPr>
            <w:tcW w:w="1634" w:type="dxa"/>
            <w:tcBorders>
              <w:right w:val="single" w:sz="4" w:space="0" w:color="auto"/>
            </w:tcBorders>
            <w:tcMar>
              <w:top w:w="43" w:type="dxa"/>
              <w:left w:w="43" w:type="dxa"/>
              <w:bottom w:w="43" w:type="dxa"/>
              <w:right w:w="43" w:type="dxa"/>
            </w:tcMar>
          </w:tcPr>
          <w:p w14:paraId="2FCC6D8C" w14:textId="77777777" w:rsidR="00840594" w:rsidRPr="00A13744" w:rsidRDefault="00840594" w:rsidP="0009574C">
            <w:pPr>
              <w:ind w:left="0" w:right="14"/>
              <w:jc w:val="center"/>
              <w:rPr>
                <w:rFonts w:asciiTheme="majorHAnsi" w:hAnsiTheme="majorHAnsi" w:cstheme="majorHAnsi"/>
                <w:color w:val="auto"/>
              </w:rPr>
            </w:pPr>
            <w:r w:rsidRPr="00A13744">
              <w:rPr>
                <w:rFonts w:asciiTheme="majorHAnsi" w:hAnsiTheme="majorHAnsi" w:cstheme="majorHAnsi"/>
              </w:rPr>
              <w:t>Fee Category</w:t>
            </w:r>
          </w:p>
        </w:tc>
        <w:tc>
          <w:tcPr>
            <w:tcW w:w="810" w:type="dxa"/>
            <w:tcBorders>
              <w:right w:val="single" w:sz="4" w:space="0" w:color="auto"/>
            </w:tcBorders>
            <w:tcMar>
              <w:top w:w="43" w:type="dxa"/>
              <w:left w:w="43" w:type="dxa"/>
              <w:bottom w:w="43" w:type="dxa"/>
              <w:right w:w="43" w:type="dxa"/>
            </w:tcMar>
          </w:tcPr>
          <w:p w14:paraId="2FCC6D8D" w14:textId="77777777" w:rsidR="00840594" w:rsidRPr="00A13744" w:rsidRDefault="00840594" w:rsidP="00096693">
            <w:pPr>
              <w:ind w:left="0" w:right="14"/>
              <w:jc w:val="center"/>
              <w:rPr>
                <w:rFonts w:asciiTheme="majorHAnsi" w:hAnsiTheme="majorHAnsi" w:cstheme="majorHAnsi"/>
                <w:color w:val="auto"/>
              </w:rPr>
            </w:pPr>
            <w:r w:rsidRPr="00A13744">
              <w:rPr>
                <w:rFonts w:asciiTheme="majorHAnsi" w:hAnsiTheme="majorHAnsi" w:cstheme="majorHAnsi"/>
              </w:rPr>
              <w:t>201</w:t>
            </w:r>
            <w:r w:rsidR="002F6155" w:rsidRPr="00A13744">
              <w:rPr>
                <w:rFonts w:asciiTheme="majorHAnsi" w:hAnsiTheme="majorHAnsi" w:cstheme="majorHAnsi"/>
              </w:rPr>
              <w:t>5</w:t>
            </w:r>
            <w:r w:rsidR="0009574C" w:rsidRPr="00A13744">
              <w:rPr>
                <w:rFonts w:asciiTheme="majorHAnsi" w:hAnsiTheme="majorHAnsi" w:cstheme="majorHAnsi"/>
              </w:rPr>
              <w:t xml:space="preserve"> Fees</w:t>
            </w:r>
          </w:p>
        </w:tc>
        <w:tc>
          <w:tcPr>
            <w:tcW w:w="1890" w:type="dxa"/>
            <w:tcBorders>
              <w:right w:val="single" w:sz="4" w:space="0" w:color="auto"/>
            </w:tcBorders>
            <w:tcMar>
              <w:top w:w="43" w:type="dxa"/>
              <w:left w:w="43" w:type="dxa"/>
              <w:bottom w:w="43" w:type="dxa"/>
              <w:right w:w="43" w:type="dxa"/>
            </w:tcMar>
          </w:tcPr>
          <w:p w14:paraId="2FCC6D8E" w14:textId="77777777" w:rsidR="007C742E" w:rsidRPr="00A13744" w:rsidRDefault="007C742E" w:rsidP="007C742E">
            <w:pPr>
              <w:ind w:left="0" w:right="14"/>
              <w:jc w:val="center"/>
              <w:rPr>
                <w:rFonts w:asciiTheme="majorHAnsi" w:hAnsiTheme="majorHAnsi" w:cstheme="majorHAnsi"/>
              </w:rPr>
            </w:pPr>
            <w:r w:rsidRPr="00A13744">
              <w:rPr>
                <w:rFonts w:asciiTheme="majorHAnsi" w:hAnsiTheme="majorHAnsi" w:cstheme="majorHAnsi"/>
              </w:rPr>
              <w:t>P</w:t>
            </w:r>
            <w:r w:rsidR="00840594" w:rsidRPr="00A13744">
              <w:rPr>
                <w:rFonts w:asciiTheme="majorHAnsi" w:hAnsiTheme="majorHAnsi" w:cstheme="majorHAnsi"/>
              </w:rPr>
              <w:t xml:space="preserve">roposed </w:t>
            </w:r>
            <w:r w:rsidRPr="00A13744">
              <w:rPr>
                <w:rFonts w:asciiTheme="majorHAnsi" w:hAnsiTheme="majorHAnsi" w:cstheme="majorHAnsi"/>
              </w:rPr>
              <w:t>2016 F</w:t>
            </w:r>
            <w:r w:rsidR="00840594" w:rsidRPr="00A13744">
              <w:rPr>
                <w:rFonts w:asciiTheme="majorHAnsi" w:hAnsiTheme="majorHAnsi" w:cstheme="majorHAnsi"/>
              </w:rPr>
              <w:t>ees</w:t>
            </w:r>
          </w:p>
          <w:p w14:paraId="2FCC6D8F" w14:textId="77777777"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(to be invoiced)</w:t>
            </w:r>
          </w:p>
        </w:tc>
        <w:tc>
          <w:tcPr>
            <w:tcW w:w="1350" w:type="dxa"/>
            <w:tcBorders>
              <w:right w:val="single" w:sz="4" w:space="0" w:color="auto"/>
            </w:tcBorders>
            <w:tcMar>
              <w:top w:w="43" w:type="dxa"/>
              <w:left w:w="43" w:type="dxa"/>
              <w:bottom w:w="43" w:type="dxa"/>
              <w:right w:w="43" w:type="dxa"/>
            </w:tcMar>
          </w:tcPr>
          <w:p w14:paraId="2FCC6D90" w14:textId="77777777" w:rsidR="00840594" w:rsidRPr="00A13744" w:rsidRDefault="007C742E" w:rsidP="00096693">
            <w:pPr>
              <w:ind w:left="0" w:right="14"/>
              <w:jc w:val="center"/>
              <w:rPr>
                <w:rFonts w:asciiTheme="majorHAnsi" w:hAnsiTheme="majorHAnsi" w:cstheme="majorHAnsi"/>
                <w:color w:val="auto"/>
              </w:rPr>
            </w:pPr>
            <w:r w:rsidRPr="00A13744">
              <w:rPr>
                <w:rFonts w:asciiTheme="majorHAnsi" w:hAnsiTheme="majorHAnsi" w:cstheme="majorHAnsi"/>
              </w:rPr>
              <w:t>Increase over 2015</w:t>
            </w:r>
            <w:r w:rsidR="00840594" w:rsidRPr="00A13744">
              <w:rPr>
                <w:rFonts w:asciiTheme="majorHAnsi" w:hAnsiTheme="majorHAnsi" w:cstheme="majorHAnsi"/>
              </w:rPr>
              <w:t xml:space="preserve"> Fees</w:t>
            </w:r>
          </w:p>
        </w:tc>
        <w:tc>
          <w:tcPr>
            <w:tcW w:w="1890" w:type="dxa"/>
            <w:tcBorders>
              <w:right w:val="single" w:sz="4" w:space="0" w:color="auto"/>
            </w:tcBorders>
            <w:tcMar>
              <w:top w:w="43" w:type="dxa"/>
              <w:left w:w="43" w:type="dxa"/>
              <w:bottom w:w="43" w:type="dxa"/>
              <w:right w:w="43" w:type="dxa"/>
            </w:tcMar>
          </w:tcPr>
          <w:p w14:paraId="2FCC6D91" w14:textId="77777777" w:rsidR="007C742E" w:rsidRPr="00A13744" w:rsidRDefault="007C742E" w:rsidP="007C742E">
            <w:pPr>
              <w:ind w:left="0" w:right="14"/>
              <w:jc w:val="center"/>
              <w:rPr>
                <w:rFonts w:asciiTheme="majorHAnsi" w:hAnsiTheme="majorHAnsi" w:cstheme="majorHAnsi"/>
              </w:rPr>
            </w:pPr>
            <w:r w:rsidRPr="00A13744">
              <w:rPr>
                <w:rFonts w:asciiTheme="majorHAnsi" w:hAnsiTheme="majorHAnsi" w:cstheme="majorHAnsi"/>
              </w:rPr>
              <w:t>Proposed 2017 F</w:t>
            </w:r>
            <w:r w:rsidR="00840594" w:rsidRPr="00A13744">
              <w:rPr>
                <w:rFonts w:asciiTheme="majorHAnsi" w:hAnsiTheme="majorHAnsi" w:cstheme="majorHAnsi"/>
              </w:rPr>
              <w:t>ees</w:t>
            </w:r>
            <w:r w:rsidRPr="00A13744">
              <w:rPr>
                <w:rFonts w:asciiTheme="majorHAnsi" w:hAnsiTheme="majorHAnsi" w:cstheme="majorHAnsi"/>
              </w:rPr>
              <w:t xml:space="preserve"> </w:t>
            </w:r>
          </w:p>
          <w:p w14:paraId="2FCC6D92" w14:textId="77777777"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(to be invoiced)</w:t>
            </w:r>
          </w:p>
        </w:tc>
        <w:tc>
          <w:tcPr>
            <w:tcW w:w="1350" w:type="dxa"/>
            <w:tcBorders>
              <w:left w:val="single" w:sz="4" w:space="0" w:color="auto"/>
            </w:tcBorders>
            <w:tcMar>
              <w:top w:w="43" w:type="dxa"/>
              <w:left w:w="43" w:type="dxa"/>
              <w:bottom w:w="43" w:type="dxa"/>
              <w:right w:w="43" w:type="dxa"/>
            </w:tcMar>
          </w:tcPr>
          <w:p w14:paraId="2FCC6D93" w14:textId="77777777"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Increase over 2014 Fees</w:t>
            </w:r>
          </w:p>
        </w:tc>
      </w:tr>
      <w:tr w:rsidR="00F4007E" w14:paraId="2FCC6D9B" w14:textId="77777777" w:rsidTr="00F4007E">
        <w:trPr>
          <w:cnfStyle w:val="000000010000" w:firstRow="0" w:lastRow="0" w:firstColumn="0" w:lastColumn="0" w:oddVBand="0" w:evenVBand="0" w:oddHBand="0" w:evenHBand="1" w:firstRowFirstColumn="0" w:firstRowLastColumn="0" w:lastRowFirstColumn="0" w:lastRowLastColumn="0"/>
          <w:trHeight w:val="272"/>
          <w:jc w:val="center"/>
        </w:trPr>
        <w:tc>
          <w:tcPr>
            <w:tcW w:w="1634" w:type="dxa"/>
            <w:tcBorders>
              <w:right w:val="single" w:sz="4" w:space="0" w:color="auto"/>
            </w:tcBorders>
            <w:tcMar>
              <w:top w:w="43" w:type="dxa"/>
              <w:left w:w="43" w:type="dxa"/>
              <w:bottom w:w="43" w:type="dxa"/>
              <w:right w:w="43" w:type="dxa"/>
            </w:tcMar>
          </w:tcPr>
          <w:p w14:paraId="2FCC6D95" w14:textId="77777777" w:rsidR="00840594" w:rsidRPr="000D0495" w:rsidRDefault="00840594" w:rsidP="002F6155">
            <w:pPr>
              <w:ind w:left="0" w:right="14"/>
              <w:jc w:val="center"/>
              <w:rPr>
                <w:rFonts w:asciiTheme="majorHAnsi" w:hAnsiTheme="majorHAnsi" w:cstheme="majorHAnsi"/>
                <w:sz w:val="20"/>
                <w:szCs w:val="20"/>
              </w:rPr>
            </w:pPr>
            <w:r w:rsidRPr="000D0495">
              <w:rPr>
                <w:rFonts w:asciiTheme="majorHAnsi" w:hAnsiTheme="majorHAnsi" w:cstheme="majorHAnsi"/>
                <w:sz w:val="20"/>
                <w:szCs w:val="20"/>
              </w:rPr>
              <w:t>Annual Base Fee</w:t>
            </w:r>
          </w:p>
        </w:tc>
        <w:tc>
          <w:tcPr>
            <w:tcW w:w="810" w:type="dxa"/>
            <w:tcBorders>
              <w:right w:val="single" w:sz="4" w:space="0" w:color="auto"/>
            </w:tcBorders>
            <w:tcMar>
              <w:top w:w="43" w:type="dxa"/>
              <w:left w:w="43" w:type="dxa"/>
              <w:bottom w:w="43" w:type="dxa"/>
              <w:right w:w="43" w:type="dxa"/>
            </w:tcMar>
          </w:tcPr>
          <w:p w14:paraId="2FCC6D96" w14:textId="77777777"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w:t>
            </w:r>
            <w:r w:rsidR="00096693" w:rsidRPr="00A13744">
              <w:rPr>
                <w:rFonts w:asciiTheme="minorHAnsi" w:hAnsiTheme="minorHAnsi" w:cstheme="minorHAnsi"/>
                <w:sz w:val="24"/>
                <w:szCs w:val="24"/>
              </w:rPr>
              <w:t>910</w:t>
            </w:r>
          </w:p>
        </w:tc>
        <w:tc>
          <w:tcPr>
            <w:tcW w:w="1890" w:type="dxa"/>
            <w:tcBorders>
              <w:right w:val="single" w:sz="4" w:space="0" w:color="auto"/>
            </w:tcBorders>
            <w:tcMar>
              <w:top w:w="43" w:type="dxa"/>
              <w:left w:w="43" w:type="dxa"/>
              <w:bottom w:w="43" w:type="dxa"/>
              <w:right w:w="43" w:type="dxa"/>
            </w:tcMar>
          </w:tcPr>
          <w:p w14:paraId="2FCC6D97" w14:textId="77777777"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w:t>
            </w:r>
            <w:r w:rsidR="00096693" w:rsidRPr="00A13744">
              <w:rPr>
                <w:rFonts w:asciiTheme="minorHAnsi" w:hAnsiTheme="minorHAnsi" w:cstheme="minorHAnsi"/>
                <w:sz w:val="24"/>
                <w:szCs w:val="24"/>
              </w:rPr>
              <w:t>946</w:t>
            </w:r>
          </w:p>
        </w:tc>
        <w:tc>
          <w:tcPr>
            <w:tcW w:w="1350" w:type="dxa"/>
            <w:tcBorders>
              <w:right w:val="single" w:sz="4" w:space="0" w:color="auto"/>
            </w:tcBorders>
            <w:tcMar>
              <w:top w:w="43" w:type="dxa"/>
              <w:left w:w="43" w:type="dxa"/>
              <w:bottom w:w="43" w:type="dxa"/>
              <w:right w:w="43" w:type="dxa"/>
            </w:tcMar>
          </w:tcPr>
          <w:p w14:paraId="2FCC6D98" w14:textId="77777777" w:rsidR="00840594" w:rsidRPr="00A13744" w:rsidRDefault="00840594" w:rsidP="0009574C">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36</w:t>
            </w:r>
          </w:p>
        </w:tc>
        <w:tc>
          <w:tcPr>
            <w:tcW w:w="1890" w:type="dxa"/>
            <w:tcBorders>
              <w:right w:val="single" w:sz="4" w:space="0" w:color="auto"/>
            </w:tcBorders>
            <w:tcMar>
              <w:top w:w="43" w:type="dxa"/>
              <w:left w:w="43" w:type="dxa"/>
              <w:bottom w:w="43" w:type="dxa"/>
              <w:right w:w="43" w:type="dxa"/>
            </w:tcMar>
          </w:tcPr>
          <w:p w14:paraId="2FCC6D99" w14:textId="77777777"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$7,9</w:t>
            </w:r>
            <w:r w:rsidR="00096693" w:rsidRPr="00A13744">
              <w:rPr>
                <w:rFonts w:asciiTheme="minorHAnsi" w:hAnsiTheme="minorHAnsi" w:cstheme="minorHAnsi"/>
                <w:sz w:val="24"/>
                <w:szCs w:val="24"/>
              </w:rPr>
              <w:t>8</w:t>
            </w:r>
            <w:r w:rsidR="00DE52B7">
              <w:rPr>
                <w:rFonts w:asciiTheme="minorHAnsi" w:hAnsiTheme="minorHAnsi" w:cstheme="minorHAnsi"/>
                <w:sz w:val="24"/>
                <w:szCs w:val="24"/>
              </w:rPr>
              <w:t>4</w:t>
            </w:r>
          </w:p>
        </w:tc>
        <w:tc>
          <w:tcPr>
            <w:tcW w:w="1350" w:type="dxa"/>
            <w:tcBorders>
              <w:left w:val="single" w:sz="4" w:space="0" w:color="auto"/>
            </w:tcBorders>
            <w:tcMar>
              <w:top w:w="43" w:type="dxa"/>
              <w:left w:w="43" w:type="dxa"/>
              <w:bottom w:w="43" w:type="dxa"/>
              <w:right w:w="43" w:type="dxa"/>
            </w:tcMar>
          </w:tcPr>
          <w:p w14:paraId="2FCC6D9A" w14:textId="77777777" w:rsidR="00840594" w:rsidRPr="00A13744" w:rsidRDefault="00840594" w:rsidP="007C742E">
            <w:pPr>
              <w:ind w:left="78" w:right="14"/>
              <w:jc w:val="center"/>
              <w:rPr>
                <w:rFonts w:asciiTheme="minorHAnsi" w:hAnsiTheme="minorHAnsi" w:cstheme="minorHAnsi"/>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40</w:t>
            </w:r>
          </w:p>
        </w:tc>
      </w:tr>
      <w:tr w:rsidR="00F4007E" w14:paraId="2FCC6DA2" w14:textId="77777777" w:rsidTr="00F4007E">
        <w:trPr>
          <w:cnfStyle w:val="000000100000" w:firstRow="0" w:lastRow="0" w:firstColumn="0" w:lastColumn="0" w:oddVBand="0" w:evenVBand="0" w:oddHBand="1" w:evenHBand="0" w:firstRowFirstColumn="0" w:firstRowLastColumn="0" w:lastRowFirstColumn="0" w:lastRowLastColumn="0"/>
          <w:trHeight w:val="272"/>
          <w:jc w:val="center"/>
        </w:trPr>
        <w:tc>
          <w:tcPr>
            <w:tcW w:w="1634" w:type="dxa"/>
            <w:tcBorders>
              <w:right w:val="single" w:sz="4" w:space="0" w:color="auto"/>
            </w:tcBorders>
            <w:tcMar>
              <w:top w:w="43" w:type="dxa"/>
              <w:left w:w="43" w:type="dxa"/>
              <w:bottom w:w="43" w:type="dxa"/>
              <w:right w:w="43" w:type="dxa"/>
            </w:tcMar>
          </w:tcPr>
          <w:p w14:paraId="2FCC6D9C" w14:textId="77777777" w:rsidR="00840594" w:rsidRPr="000D0495" w:rsidRDefault="00840594" w:rsidP="002F6155">
            <w:pPr>
              <w:ind w:left="0" w:right="14"/>
              <w:jc w:val="center"/>
              <w:rPr>
                <w:rFonts w:asciiTheme="majorHAnsi" w:hAnsiTheme="majorHAnsi" w:cstheme="majorHAnsi"/>
                <w:color w:val="auto"/>
                <w:sz w:val="20"/>
                <w:szCs w:val="20"/>
              </w:rPr>
            </w:pPr>
            <w:r w:rsidRPr="000D0495">
              <w:rPr>
                <w:rFonts w:asciiTheme="majorHAnsi" w:hAnsiTheme="majorHAnsi" w:cstheme="majorHAnsi"/>
                <w:sz w:val="20"/>
                <w:szCs w:val="20"/>
              </w:rPr>
              <w:t>Emission Fee</w:t>
            </w:r>
          </w:p>
        </w:tc>
        <w:tc>
          <w:tcPr>
            <w:tcW w:w="810" w:type="dxa"/>
            <w:tcBorders>
              <w:right w:val="single" w:sz="4" w:space="0" w:color="auto"/>
            </w:tcBorders>
            <w:tcMar>
              <w:top w:w="43" w:type="dxa"/>
              <w:left w:w="43" w:type="dxa"/>
              <w:bottom w:w="43" w:type="dxa"/>
              <w:right w:w="43" w:type="dxa"/>
            </w:tcMar>
          </w:tcPr>
          <w:p w14:paraId="2FCC6D9D" w14:textId="77777777"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$5</w:t>
            </w:r>
            <w:r w:rsidR="00096693" w:rsidRPr="00A13744">
              <w:rPr>
                <w:rFonts w:asciiTheme="minorHAnsi" w:hAnsiTheme="minorHAnsi" w:cstheme="minorHAnsi"/>
                <w:sz w:val="24"/>
                <w:szCs w:val="24"/>
              </w:rPr>
              <w:t>9.81</w:t>
            </w:r>
          </w:p>
        </w:tc>
        <w:tc>
          <w:tcPr>
            <w:tcW w:w="1890" w:type="dxa"/>
            <w:tcBorders>
              <w:right w:val="single" w:sz="4" w:space="0" w:color="auto"/>
            </w:tcBorders>
            <w:tcMar>
              <w:top w:w="43" w:type="dxa"/>
              <w:left w:w="43" w:type="dxa"/>
              <w:bottom w:w="43" w:type="dxa"/>
              <w:right w:w="43" w:type="dxa"/>
            </w:tcMar>
          </w:tcPr>
          <w:p w14:paraId="2FCC6D9E" w14:textId="77777777"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60.08</w:t>
            </w:r>
          </w:p>
        </w:tc>
        <w:tc>
          <w:tcPr>
            <w:tcW w:w="1350" w:type="dxa"/>
            <w:tcBorders>
              <w:right w:val="single" w:sz="4" w:space="0" w:color="auto"/>
            </w:tcBorders>
            <w:tcMar>
              <w:top w:w="43" w:type="dxa"/>
              <w:left w:w="43" w:type="dxa"/>
              <w:bottom w:w="43" w:type="dxa"/>
              <w:right w:w="43" w:type="dxa"/>
            </w:tcMar>
          </w:tcPr>
          <w:p w14:paraId="2FCC6D9F" w14:textId="77777777"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$0.</w:t>
            </w:r>
            <w:r w:rsidR="00096693" w:rsidRPr="00A13744">
              <w:rPr>
                <w:rFonts w:asciiTheme="minorHAnsi" w:hAnsiTheme="minorHAnsi" w:cstheme="minorHAnsi"/>
                <w:sz w:val="24"/>
                <w:szCs w:val="24"/>
              </w:rPr>
              <w:t>27</w:t>
            </w:r>
          </w:p>
        </w:tc>
        <w:tc>
          <w:tcPr>
            <w:tcW w:w="1890" w:type="dxa"/>
            <w:tcBorders>
              <w:right w:val="single" w:sz="4" w:space="0" w:color="auto"/>
            </w:tcBorders>
            <w:tcMar>
              <w:top w:w="43" w:type="dxa"/>
              <w:left w:w="43" w:type="dxa"/>
              <w:bottom w:w="43" w:type="dxa"/>
              <w:right w:w="43" w:type="dxa"/>
            </w:tcMar>
          </w:tcPr>
          <w:p w14:paraId="2FCC6DA0" w14:textId="77777777"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60.3</w:t>
            </w:r>
            <w:r w:rsidR="00DE52B7">
              <w:rPr>
                <w:rFonts w:asciiTheme="minorHAnsi" w:hAnsiTheme="minorHAnsi" w:cstheme="minorHAnsi"/>
                <w:sz w:val="24"/>
                <w:szCs w:val="24"/>
              </w:rPr>
              <w:t>7</w:t>
            </w:r>
          </w:p>
        </w:tc>
        <w:tc>
          <w:tcPr>
            <w:tcW w:w="1350" w:type="dxa"/>
            <w:tcBorders>
              <w:left w:val="single" w:sz="4" w:space="0" w:color="auto"/>
              <w:bottom w:val="double" w:sz="6" w:space="0" w:color="auto"/>
            </w:tcBorders>
            <w:tcMar>
              <w:top w:w="43" w:type="dxa"/>
              <w:left w:w="43" w:type="dxa"/>
              <w:bottom w:w="43" w:type="dxa"/>
              <w:right w:w="43" w:type="dxa"/>
            </w:tcMar>
          </w:tcPr>
          <w:p w14:paraId="2FCC6DA1" w14:textId="77777777" w:rsidR="00840594" w:rsidRPr="00A13744" w:rsidRDefault="00840594" w:rsidP="007C742E">
            <w:pPr>
              <w:ind w:left="78"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0.30</w:t>
            </w:r>
          </w:p>
        </w:tc>
      </w:tr>
    </w:tbl>
    <w:p w14:paraId="2FCC6DA3" w14:textId="77777777" w:rsidR="009307B4" w:rsidRDefault="009307B4" w:rsidP="004E7B71">
      <w:pPr>
        <w:ind w:left="81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2FCC6DA4" w14:textId="77777777" w:rsidR="009307B4" w:rsidRDefault="009307B4" w:rsidP="00F56E84">
      <w:pPr>
        <w:pStyle w:val="DEQTEXTforFACTSHEET"/>
        <w:ind w:left="1080"/>
        <w:jc w:val="both"/>
        <w:rPr>
          <w:sz w:val="24"/>
          <w:szCs w:val="24"/>
        </w:rPr>
      </w:pPr>
    </w:p>
    <w:p w14:paraId="2FCC6DA5" w14:textId="77777777"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firstRow="1" w:lastRow="0" w:firstColumn="1" w:lastColumn="0" w:noHBand="0" w:noVBand="1"/>
      </w:tblPr>
      <w:tblGrid>
        <w:gridCol w:w="1518"/>
        <w:gridCol w:w="1170"/>
        <w:gridCol w:w="1952"/>
        <w:gridCol w:w="1108"/>
        <w:gridCol w:w="1542"/>
        <w:gridCol w:w="1704"/>
      </w:tblGrid>
      <w:tr w:rsidR="00840594" w14:paraId="2FCC6DA7" w14:textId="77777777" w:rsidTr="00F4007E">
        <w:trPr>
          <w:cnfStyle w:val="100000000000" w:firstRow="1" w:lastRow="0" w:firstColumn="0" w:lastColumn="0" w:oddVBand="0" w:evenVBand="0" w:oddHBand="0" w:evenHBand="0" w:firstRowFirstColumn="0" w:firstRowLastColumn="0" w:lastRowFirstColumn="0" w:lastRowLastColumn="0"/>
          <w:trHeight w:val="406"/>
          <w:jc w:val="center"/>
        </w:trPr>
        <w:tc>
          <w:tcPr>
            <w:tcW w:w="8994" w:type="dxa"/>
            <w:gridSpan w:val="6"/>
          </w:tcPr>
          <w:p w14:paraId="2FCC6DA6" w14:textId="77777777"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14:paraId="2FCC6DB2" w14:textId="77777777" w:rsidTr="00DE52B7">
        <w:trPr>
          <w:cnfStyle w:val="000000100000" w:firstRow="0" w:lastRow="0" w:firstColumn="0" w:lastColumn="0" w:oddVBand="0" w:evenVBand="0" w:oddHBand="1" w:evenHBand="0" w:firstRowFirstColumn="0" w:firstRowLastColumn="0" w:lastRowFirstColumn="0" w:lastRowLastColumn="0"/>
          <w:trHeight w:val="540"/>
          <w:jc w:val="center"/>
        </w:trPr>
        <w:tc>
          <w:tcPr>
            <w:tcW w:w="1518" w:type="dxa"/>
            <w:tcBorders>
              <w:bottom w:val="single" w:sz="4" w:space="0" w:color="auto"/>
              <w:right w:val="single" w:sz="4" w:space="0" w:color="auto"/>
            </w:tcBorders>
          </w:tcPr>
          <w:p w14:paraId="2FCC6DA8" w14:textId="77777777" w:rsidR="00840594" w:rsidRPr="00A13744" w:rsidRDefault="00840594" w:rsidP="00E67492">
            <w:pPr>
              <w:ind w:left="0" w:right="0"/>
              <w:jc w:val="center"/>
              <w:rPr>
                <w:rFonts w:asciiTheme="majorHAnsi" w:hAnsiTheme="majorHAnsi" w:cstheme="majorHAnsi"/>
              </w:rPr>
            </w:pPr>
            <w:r w:rsidRPr="00A13744">
              <w:rPr>
                <w:rFonts w:asciiTheme="majorHAnsi" w:hAnsiTheme="majorHAnsi" w:cstheme="majorHAnsi"/>
              </w:rPr>
              <w:t>Emissions per calendar year</w:t>
            </w:r>
          </w:p>
        </w:tc>
        <w:tc>
          <w:tcPr>
            <w:tcW w:w="1170" w:type="dxa"/>
            <w:tcBorders>
              <w:bottom w:val="single" w:sz="4" w:space="0" w:color="auto"/>
              <w:right w:val="single" w:sz="4" w:space="0" w:color="auto"/>
            </w:tcBorders>
          </w:tcPr>
          <w:p w14:paraId="2FCC6DA9" w14:textId="77777777" w:rsidR="00DE52B7" w:rsidRDefault="00DE52B7" w:rsidP="004E7B71">
            <w:pPr>
              <w:ind w:left="0" w:right="0"/>
              <w:jc w:val="center"/>
              <w:rPr>
                <w:rFonts w:asciiTheme="majorHAnsi" w:hAnsiTheme="majorHAnsi" w:cstheme="majorHAnsi"/>
              </w:rPr>
            </w:pPr>
          </w:p>
          <w:p w14:paraId="2FCC6DAA" w14:textId="77777777" w:rsidR="00840594" w:rsidRPr="00A13744" w:rsidRDefault="0009574C" w:rsidP="00DE52B7">
            <w:pPr>
              <w:ind w:left="0" w:right="0"/>
              <w:jc w:val="center"/>
              <w:rPr>
                <w:rFonts w:asciiTheme="majorHAnsi" w:hAnsiTheme="majorHAnsi" w:cstheme="majorHAnsi"/>
              </w:rPr>
            </w:pPr>
            <w:r w:rsidRPr="00A13744">
              <w:rPr>
                <w:rFonts w:asciiTheme="majorHAnsi" w:hAnsiTheme="majorHAnsi" w:cstheme="majorHAnsi"/>
              </w:rPr>
              <w:t>2015</w:t>
            </w:r>
            <w:r w:rsidR="00840594" w:rsidRPr="00A13744">
              <w:rPr>
                <w:rFonts w:asciiTheme="majorHAnsi" w:hAnsiTheme="majorHAnsi" w:cstheme="majorHAnsi"/>
              </w:rPr>
              <w:t xml:space="preserve"> Fees</w:t>
            </w:r>
          </w:p>
        </w:tc>
        <w:tc>
          <w:tcPr>
            <w:tcW w:w="1952" w:type="dxa"/>
            <w:tcBorders>
              <w:bottom w:val="single" w:sz="4" w:space="0" w:color="auto"/>
              <w:right w:val="single" w:sz="4" w:space="0" w:color="auto"/>
            </w:tcBorders>
          </w:tcPr>
          <w:p w14:paraId="2FCC6DAB" w14:textId="77777777" w:rsidR="0009574C" w:rsidRPr="00A13744" w:rsidRDefault="0009574C" w:rsidP="0009574C">
            <w:pPr>
              <w:ind w:left="0" w:right="0"/>
              <w:jc w:val="center"/>
              <w:rPr>
                <w:rFonts w:asciiTheme="majorHAnsi" w:hAnsiTheme="majorHAnsi" w:cstheme="majorHAnsi"/>
              </w:rPr>
            </w:pPr>
            <w:r w:rsidRPr="00A13744">
              <w:rPr>
                <w:rFonts w:asciiTheme="majorHAnsi" w:hAnsiTheme="majorHAnsi" w:cstheme="majorHAnsi"/>
              </w:rPr>
              <w:t>Proposed 2016</w:t>
            </w:r>
            <w:r w:rsidR="008522AC" w:rsidRPr="00A13744">
              <w:rPr>
                <w:rFonts w:asciiTheme="majorHAnsi" w:hAnsiTheme="majorHAnsi" w:cstheme="majorHAnsi"/>
              </w:rPr>
              <w:t xml:space="preserve"> Fees</w:t>
            </w:r>
          </w:p>
          <w:p w14:paraId="2FCC6DAC" w14:textId="77777777" w:rsidR="00840594" w:rsidRPr="00A13744" w:rsidRDefault="008522AC" w:rsidP="0009574C">
            <w:pPr>
              <w:ind w:left="0" w:right="0"/>
              <w:jc w:val="center"/>
              <w:rPr>
                <w:rFonts w:asciiTheme="majorHAnsi" w:hAnsiTheme="majorHAnsi" w:cstheme="majorHAnsi"/>
              </w:rPr>
            </w:pPr>
            <w:r w:rsidRPr="00A13744">
              <w:rPr>
                <w:rFonts w:asciiTheme="majorHAnsi" w:hAnsiTheme="majorHAnsi" w:cstheme="majorHAnsi"/>
              </w:rPr>
              <w:t>(to be invoice</w:t>
            </w:r>
            <w:r w:rsidR="00840594" w:rsidRPr="00A13744">
              <w:rPr>
                <w:rFonts w:asciiTheme="majorHAnsi" w:hAnsiTheme="majorHAnsi" w:cstheme="majorHAnsi"/>
              </w:rPr>
              <w:t>d)</w:t>
            </w:r>
          </w:p>
        </w:tc>
        <w:tc>
          <w:tcPr>
            <w:tcW w:w="1108" w:type="dxa"/>
            <w:tcBorders>
              <w:bottom w:val="single" w:sz="4" w:space="0" w:color="auto"/>
              <w:right w:val="single" w:sz="4" w:space="0" w:color="auto"/>
            </w:tcBorders>
          </w:tcPr>
          <w:p w14:paraId="2FCC6DAD" w14:textId="77777777" w:rsidR="00DE52B7" w:rsidRDefault="00DE52B7" w:rsidP="0009574C">
            <w:pPr>
              <w:ind w:left="0" w:right="0"/>
              <w:jc w:val="center"/>
              <w:rPr>
                <w:rFonts w:asciiTheme="majorHAnsi" w:hAnsiTheme="majorHAnsi" w:cstheme="majorHAnsi"/>
              </w:rPr>
            </w:pPr>
          </w:p>
          <w:p w14:paraId="2FCC6DAE" w14:textId="77777777" w:rsidR="00840594" w:rsidRPr="00A13744" w:rsidRDefault="008522AC" w:rsidP="0009574C">
            <w:pPr>
              <w:ind w:left="0" w:right="0"/>
              <w:jc w:val="center"/>
              <w:rPr>
                <w:rFonts w:asciiTheme="majorHAnsi" w:hAnsiTheme="majorHAnsi" w:cstheme="majorHAnsi"/>
              </w:rPr>
            </w:pPr>
            <w:r w:rsidRPr="00A13744">
              <w:rPr>
                <w:rFonts w:asciiTheme="majorHAnsi" w:hAnsiTheme="majorHAnsi" w:cstheme="majorHAnsi"/>
              </w:rPr>
              <w:t>Increa</w:t>
            </w:r>
            <w:r w:rsidR="00840594" w:rsidRPr="00A13744">
              <w:rPr>
                <w:rFonts w:asciiTheme="majorHAnsi" w:hAnsiTheme="majorHAnsi" w:cstheme="majorHAnsi"/>
              </w:rPr>
              <w:t>se in fe</w:t>
            </w:r>
            <w:r w:rsidR="0009574C" w:rsidRPr="00A13744">
              <w:rPr>
                <w:rFonts w:asciiTheme="majorHAnsi" w:hAnsiTheme="majorHAnsi" w:cstheme="majorHAnsi"/>
              </w:rPr>
              <w:t>es</w:t>
            </w:r>
          </w:p>
        </w:tc>
        <w:tc>
          <w:tcPr>
            <w:tcW w:w="1542" w:type="dxa"/>
            <w:tcBorders>
              <w:bottom w:val="single" w:sz="4" w:space="0" w:color="auto"/>
              <w:right w:val="single" w:sz="4" w:space="0" w:color="auto"/>
            </w:tcBorders>
          </w:tcPr>
          <w:p w14:paraId="2FCC6DAF" w14:textId="77777777" w:rsidR="00840594" w:rsidRPr="00A13744" w:rsidRDefault="0009574C" w:rsidP="0009574C">
            <w:pPr>
              <w:ind w:left="0" w:right="0"/>
              <w:jc w:val="center"/>
              <w:rPr>
                <w:rFonts w:asciiTheme="majorHAnsi" w:hAnsiTheme="majorHAnsi" w:cstheme="majorHAnsi"/>
              </w:rPr>
            </w:pPr>
            <w:r w:rsidRPr="00A13744">
              <w:rPr>
                <w:rFonts w:asciiTheme="majorHAnsi" w:hAnsiTheme="majorHAnsi" w:cstheme="majorHAnsi"/>
              </w:rPr>
              <w:t>Estimated 2017</w:t>
            </w:r>
            <w:r w:rsidR="00840594" w:rsidRPr="00A13744">
              <w:rPr>
                <w:rFonts w:asciiTheme="majorHAnsi" w:hAnsiTheme="majorHAnsi" w:cstheme="majorHAnsi"/>
              </w:rPr>
              <w:t xml:space="preserve"> Fees (est.)</w:t>
            </w:r>
          </w:p>
        </w:tc>
        <w:tc>
          <w:tcPr>
            <w:tcW w:w="1704" w:type="dxa"/>
            <w:tcBorders>
              <w:left w:val="single" w:sz="4" w:space="0" w:color="auto"/>
              <w:bottom w:val="single" w:sz="4" w:space="0" w:color="auto"/>
            </w:tcBorders>
          </w:tcPr>
          <w:p w14:paraId="2FCC6DB0" w14:textId="77777777" w:rsidR="00DE52B7" w:rsidRDefault="00DE52B7" w:rsidP="0009574C">
            <w:pPr>
              <w:ind w:left="0" w:right="0"/>
              <w:jc w:val="center"/>
              <w:rPr>
                <w:rFonts w:asciiTheme="majorHAnsi" w:hAnsiTheme="majorHAnsi" w:cstheme="majorHAnsi"/>
              </w:rPr>
            </w:pPr>
          </w:p>
          <w:p w14:paraId="2FCC6DB1" w14:textId="77777777" w:rsidR="00840594" w:rsidRPr="00A13744" w:rsidRDefault="00840594" w:rsidP="0009574C">
            <w:pPr>
              <w:ind w:left="0" w:right="0"/>
              <w:jc w:val="center"/>
              <w:rPr>
                <w:rFonts w:asciiTheme="majorHAnsi" w:hAnsiTheme="majorHAnsi" w:cstheme="majorHAnsi"/>
              </w:rPr>
            </w:pPr>
            <w:r w:rsidRPr="00A13744">
              <w:rPr>
                <w:rFonts w:asciiTheme="majorHAnsi" w:hAnsiTheme="majorHAnsi" w:cstheme="majorHAnsi"/>
              </w:rPr>
              <w:t>Increase in fees</w:t>
            </w:r>
            <w:r w:rsidR="0009574C" w:rsidRPr="00A13744">
              <w:rPr>
                <w:rFonts w:asciiTheme="majorHAnsi" w:hAnsiTheme="majorHAnsi" w:cstheme="majorHAnsi"/>
              </w:rPr>
              <w:t xml:space="preserve"> </w:t>
            </w:r>
            <w:r w:rsidRPr="00A13744">
              <w:rPr>
                <w:rFonts w:asciiTheme="majorHAnsi" w:hAnsiTheme="majorHAnsi" w:cstheme="majorHAnsi"/>
              </w:rPr>
              <w:t>(est.)</w:t>
            </w:r>
          </w:p>
        </w:tc>
      </w:tr>
      <w:tr w:rsidR="00840594" w14:paraId="2FCC6DB9" w14:textId="77777777" w:rsidTr="00DE52B7">
        <w:trPr>
          <w:cnfStyle w:val="000000010000" w:firstRow="0" w:lastRow="0" w:firstColumn="0" w:lastColumn="0" w:oddVBand="0" w:evenVBand="0" w:oddHBand="0" w:evenHBand="1" w:firstRowFirstColumn="0" w:firstRowLastColumn="0" w:lastRowFirstColumn="0" w:lastRowLastColumn="0"/>
          <w:trHeight w:val="260"/>
          <w:jc w:val="center"/>
        </w:trPr>
        <w:tc>
          <w:tcPr>
            <w:tcW w:w="1518" w:type="dxa"/>
            <w:tcBorders>
              <w:top w:val="single" w:sz="4" w:space="0" w:color="auto"/>
              <w:right w:val="single" w:sz="4" w:space="0" w:color="auto"/>
            </w:tcBorders>
          </w:tcPr>
          <w:p w14:paraId="2FCC6DB3" w14:textId="77777777" w:rsidR="00840594" w:rsidRPr="00A13744" w:rsidRDefault="00E66492"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 xml:space="preserve">50 </w:t>
            </w:r>
            <w:r w:rsidR="00840594" w:rsidRPr="00A13744">
              <w:rPr>
                <w:rFonts w:asciiTheme="majorHAnsi" w:hAnsiTheme="majorHAnsi" w:cstheme="majorHAnsi"/>
                <w:sz w:val="20"/>
                <w:szCs w:val="20"/>
              </w:rPr>
              <w:t>tons/yr</w:t>
            </w:r>
          </w:p>
        </w:tc>
        <w:tc>
          <w:tcPr>
            <w:tcW w:w="1170" w:type="dxa"/>
            <w:tcBorders>
              <w:top w:val="single" w:sz="4" w:space="0" w:color="auto"/>
              <w:right w:val="single" w:sz="4" w:space="0" w:color="auto"/>
            </w:tcBorders>
          </w:tcPr>
          <w:p w14:paraId="2FCC6DB4" w14:textId="77777777"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$10,901</w:t>
            </w:r>
          </w:p>
        </w:tc>
        <w:tc>
          <w:tcPr>
            <w:tcW w:w="1952" w:type="dxa"/>
            <w:tcBorders>
              <w:top w:val="single" w:sz="4" w:space="0" w:color="auto"/>
              <w:right w:val="single" w:sz="4" w:space="0" w:color="auto"/>
            </w:tcBorders>
          </w:tcPr>
          <w:p w14:paraId="2FCC6DB5"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$10,950</w:t>
            </w:r>
          </w:p>
        </w:tc>
        <w:tc>
          <w:tcPr>
            <w:tcW w:w="1108" w:type="dxa"/>
            <w:tcBorders>
              <w:top w:val="single" w:sz="4" w:space="0" w:color="auto"/>
              <w:right w:val="single" w:sz="4" w:space="0" w:color="auto"/>
            </w:tcBorders>
          </w:tcPr>
          <w:p w14:paraId="2FCC6DB6" w14:textId="77777777" w:rsidR="00840594" w:rsidRPr="00A13744" w:rsidRDefault="0009574C" w:rsidP="00E67492">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49</w:t>
            </w:r>
          </w:p>
        </w:tc>
        <w:tc>
          <w:tcPr>
            <w:tcW w:w="1542" w:type="dxa"/>
            <w:tcBorders>
              <w:top w:val="single" w:sz="4" w:space="0" w:color="auto"/>
              <w:right w:val="single" w:sz="4" w:space="0" w:color="auto"/>
            </w:tcBorders>
          </w:tcPr>
          <w:p w14:paraId="2FCC6DB7"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$11</w:t>
            </w:r>
            <w:r w:rsidR="0009574C" w:rsidRPr="00A13744">
              <w:rPr>
                <w:rFonts w:asciiTheme="minorHAnsi" w:hAnsiTheme="minorHAnsi" w:cstheme="minorHAnsi"/>
                <w:sz w:val="24"/>
                <w:szCs w:val="24"/>
              </w:rPr>
              <w:t>,</w:t>
            </w:r>
            <w:r w:rsidRPr="00A13744">
              <w:rPr>
                <w:rFonts w:asciiTheme="minorHAnsi" w:hAnsiTheme="minorHAnsi" w:cstheme="minorHAnsi"/>
                <w:sz w:val="24"/>
                <w:szCs w:val="24"/>
              </w:rPr>
              <w:t>005</w:t>
            </w:r>
          </w:p>
        </w:tc>
        <w:tc>
          <w:tcPr>
            <w:tcW w:w="1704" w:type="dxa"/>
            <w:tcBorders>
              <w:top w:val="single" w:sz="4" w:space="0" w:color="auto"/>
              <w:left w:val="single" w:sz="4" w:space="0" w:color="auto"/>
            </w:tcBorders>
          </w:tcPr>
          <w:p w14:paraId="2FCC6DB8" w14:textId="77777777" w:rsidR="00840594" w:rsidRPr="00A13744" w:rsidRDefault="0009574C"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55</w:t>
            </w:r>
          </w:p>
        </w:tc>
      </w:tr>
      <w:tr w:rsidR="00840594" w14:paraId="2FCC6DC0" w14:textId="77777777" w:rsidTr="00DE52B7">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2FCC6DBA" w14:textId="77777777"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250 tons/yr</w:t>
            </w:r>
          </w:p>
        </w:tc>
        <w:tc>
          <w:tcPr>
            <w:tcW w:w="1170" w:type="dxa"/>
            <w:tcBorders>
              <w:right w:val="single" w:sz="4" w:space="0" w:color="auto"/>
            </w:tcBorders>
          </w:tcPr>
          <w:p w14:paraId="2FCC6DBB" w14:textId="77777777"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$22,863</w:t>
            </w:r>
          </w:p>
        </w:tc>
        <w:tc>
          <w:tcPr>
            <w:tcW w:w="1952" w:type="dxa"/>
            <w:tcBorders>
              <w:right w:val="single" w:sz="4" w:space="0" w:color="auto"/>
            </w:tcBorders>
          </w:tcPr>
          <w:p w14:paraId="2FCC6DBC"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$22,966</w:t>
            </w:r>
          </w:p>
        </w:tc>
        <w:tc>
          <w:tcPr>
            <w:tcW w:w="1108" w:type="dxa"/>
            <w:tcBorders>
              <w:right w:val="single" w:sz="4" w:space="0" w:color="auto"/>
            </w:tcBorders>
          </w:tcPr>
          <w:p w14:paraId="2FCC6DBD" w14:textId="77777777" w:rsidR="00840594" w:rsidRPr="00A13744" w:rsidRDefault="0009574C" w:rsidP="00E67492">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103</w:t>
            </w:r>
          </w:p>
        </w:tc>
        <w:tc>
          <w:tcPr>
            <w:tcW w:w="1542" w:type="dxa"/>
            <w:tcBorders>
              <w:right w:val="single" w:sz="4" w:space="0" w:color="auto"/>
            </w:tcBorders>
          </w:tcPr>
          <w:p w14:paraId="2FCC6DBE" w14:textId="77777777"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$23,081</w:t>
            </w:r>
          </w:p>
        </w:tc>
        <w:tc>
          <w:tcPr>
            <w:tcW w:w="1704" w:type="dxa"/>
            <w:tcBorders>
              <w:left w:val="single" w:sz="4" w:space="0" w:color="auto"/>
            </w:tcBorders>
          </w:tcPr>
          <w:p w14:paraId="2FCC6DBF" w14:textId="77777777"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$115</w:t>
            </w:r>
          </w:p>
        </w:tc>
      </w:tr>
      <w:tr w:rsidR="00840594" w14:paraId="2FCC6DC7" w14:textId="77777777" w:rsidTr="00DE52B7">
        <w:trPr>
          <w:cnfStyle w:val="000000010000" w:firstRow="0" w:lastRow="0" w:firstColumn="0" w:lastColumn="0" w:oddVBand="0" w:evenVBand="0" w:oddHBand="0" w:evenHBand="1" w:firstRowFirstColumn="0" w:firstRowLastColumn="0" w:lastRowFirstColumn="0" w:lastRowLastColumn="0"/>
          <w:trHeight w:val="270"/>
          <w:jc w:val="center"/>
        </w:trPr>
        <w:tc>
          <w:tcPr>
            <w:tcW w:w="1518" w:type="dxa"/>
            <w:tcBorders>
              <w:right w:val="single" w:sz="4" w:space="0" w:color="auto"/>
            </w:tcBorders>
          </w:tcPr>
          <w:p w14:paraId="2FCC6DC1" w14:textId="77777777"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500 tons/yr</w:t>
            </w:r>
          </w:p>
        </w:tc>
        <w:tc>
          <w:tcPr>
            <w:tcW w:w="1170" w:type="dxa"/>
            <w:tcBorders>
              <w:right w:val="single" w:sz="4" w:space="0" w:color="auto"/>
            </w:tcBorders>
          </w:tcPr>
          <w:p w14:paraId="2FCC6DC2" w14:textId="77777777"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$37,815</w:t>
            </w:r>
          </w:p>
        </w:tc>
        <w:tc>
          <w:tcPr>
            <w:tcW w:w="1952" w:type="dxa"/>
            <w:tcBorders>
              <w:right w:val="single" w:sz="4" w:space="0" w:color="auto"/>
            </w:tcBorders>
          </w:tcPr>
          <w:p w14:paraId="2FCC6DC3"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$37,986</w:t>
            </w:r>
          </w:p>
        </w:tc>
        <w:tc>
          <w:tcPr>
            <w:tcW w:w="1108" w:type="dxa"/>
            <w:tcBorders>
              <w:right w:val="single" w:sz="4" w:space="0" w:color="auto"/>
            </w:tcBorders>
          </w:tcPr>
          <w:p w14:paraId="2FCC6DC4" w14:textId="77777777" w:rsidR="00840594" w:rsidRPr="00A13744" w:rsidRDefault="0009574C" w:rsidP="00E67492">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171</w:t>
            </w:r>
          </w:p>
        </w:tc>
        <w:tc>
          <w:tcPr>
            <w:tcW w:w="1542" w:type="dxa"/>
            <w:tcBorders>
              <w:right w:val="single" w:sz="4" w:space="0" w:color="auto"/>
            </w:tcBorders>
          </w:tcPr>
          <w:p w14:paraId="2FCC6DC5"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$38,176</w:t>
            </w:r>
          </w:p>
        </w:tc>
        <w:tc>
          <w:tcPr>
            <w:tcW w:w="1704" w:type="dxa"/>
            <w:tcBorders>
              <w:left w:val="single" w:sz="4" w:space="0" w:color="auto"/>
            </w:tcBorders>
          </w:tcPr>
          <w:p w14:paraId="2FCC6DC6"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$190</w:t>
            </w:r>
          </w:p>
        </w:tc>
      </w:tr>
      <w:tr w:rsidR="00840594" w14:paraId="2FCC6DCE" w14:textId="77777777" w:rsidTr="00DE52B7">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2FCC6DC8" w14:textId="77777777"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5,000 tons/yr</w:t>
            </w:r>
          </w:p>
        </w:tc>
        <w:tc>
          <w:tcPr>
            <w:tcW w:w="1170" w:type="dxa"/>
            <w:tcBorders>
              <w:right w:val="single" w:sz="4" w:space="0" w:color="auto"/>
            </w:tcBorders>
          </w:tcPr>
          <w:p w14:paraId="2FCC6DC9"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$306,960</w:t>
            </w:r>
          </w:p>
        </w:tc>
        <w:tc>
          <w:tcPr>
            <w:tcW w:w="1952" w:type="dxa"/>
            <w:tcBorders>
              <w:right w:val="single" w:sz="4" w:space="0" w:color="auto"/>
            </w:tcBorders>
          </w:tcPr>
          <w:p w14:paraId="2FCC6DCA"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$308,346</w:t>
            </w:r>
          </w:p>
        </w:tc>
        <w:tc>
          <w:tcPr>
            <w:tcW w:w="1108" w:type="dxa"/>
            <w:tcBorders>
              <w:right w:val="single" w:sz="4" w:space="0" w:color="auto"/>
            </w:tcBorders>
          </w:tcPr>
          <w:p w14:paraId="2FCC6DCB" w14:textId="77777777" w:rsidR="00840594" w:rsidRPr="00A13744" w:rsidRDefault="0009574C" w:rsidP="00E67492">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1,386</w:t>
            </w:r>
          </w:p>
        </w:tc>
        <w:tc>
          <w:tcPr>
            <w:tcW w:w="1542" w:type="dxa"/>
            <w:tcBorders>
              <w:right w:val="single" w:sz="4" w:space="0" w:color="auto"/>
            </w:tcBorders>
          </w:tcPr>
          <w:p w14:paraId="2FCC6DCC" w14:textId="77777777" w:rsidR="00840594" w:rsidRPr="00A13744" w:rsidRDefault="0009574C"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309,886</w:t>
            </w:r>
          </w:p>
        </w:tc>
        <w:tc>
          <w:tcPr>
            <w:tcW w:w="1704" w:type="dxa"/>
            <w:tcBorders>
              <w:left w:val="single" w:sz="4" w:space="0" w:color="auto"/>
              <w:bottom w:val="double" w:sz="6" w:space="0" w:color="auto"/>
            </w:tcBorders>
          </w:tcPr>
          <w:p w14:paraId="2FCC6DCD" w14:textId="77777777"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$1,540</w:t>
            </w:r>
          </w:p>
        </w:tc>
      </w:tr>
    </w:tbl>
    <w:p w14:paraId="2FCC6DCF" w14:textId="77777777" w:rsidR="009307B4" w:rsidRDefault="009307B4" w:rsidP="0009574C">
      <w:pPr>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2FCC6DD0" w14:textId="77777777" w:rsidR="00E37BC6" w:rsidRDefault="00E37BC6">
      <w:pPr>
        <w:ind w:left="0"/>
        <w:rPr>
          <w:rFonts w:asciiTheme="minorHAnsi" w:hAnsiTheme="minorHAnsi" w:cstheme="minorHAnsi"/>
          <w:iCs/>
          <w:color w:val="1F4E79" w:themeColor="accent1" w:themeShade="80"/>
        </w:rPr>
      </w:pPr>
    </w:p>
    <w:p w14:paraId="2FCC6DD1" w14:textId="77777777"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14:paraId="2FCC6DD2" w14:textId="77777777"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14:paraId="2FCC6DD3" w14:textId="77777777"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lastRenderedPageBreak/>
        <w:t>Small businesses – businesses with 50 or fewer employees</w:t>
      </w:r>
      <w:r w:rsidR="00D1747F" w:rsidRPr="004E7B71">
        <w:rPr>
          <w:color w:val="000000" w:themeColor="text1"/>
        </w:rPr>
        <w:t xml:space="preserve"> ORS 183.336</w:t>
      </w:r>
    </w:p>
    <w:p w14:paraId="2FCC6DD4" w14:textId="77777777"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14:paraId="2FCC6DD5" w14:textId="77777777" w:rsidR="00AC6F26" w:rsidRPr="008F491E" w:rsidRDefault="00AC6F26" w:rsidP="00AC6F26">
      <w:pPr>
        <w:ind w:left="1440"/>
        <w:rPr>
          <w:bCs/>
          <w:color w:val="000000" w:themeColor="text1"/>
        </w:rPr>
      </w:pPr>
    </w:p>
    <w:p w14:paraId="2FCC6DD6" w14:textId="77777777"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14:paraId="2FCC6DD7" w14:textId="77777777"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14:paraId="2FCC6DDB" w14:textId="77777777" w:rsidTr="00240DC5">
        <w:tc>
          <w:tcPr>
            <w:tcW w:w="4140" w:type="dxa"/>
          </w:tcPr>
          <w:p w14:paraId="2FCC6DD8" w14:textId="77777777"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14:paraId="2FCC6DD9" w14:textId="77777777" w:rsidR="00AD7DB9" w:rsidRPr="00240DC5" w:rsidRDefault="00AD7DB9" w:rsidP="002D6C99">
            <w:r w:rsidRPr="00240DC5">
              <w:tab/>
            </w:r>
          </w:p>
        </w:tc>
        <w:tc>
          <w:tcPr>
            <w:tcW w:w="5310" w:type="dxa"/>
          </w:tcPr>
          <w:p w14:paraId="2FCC6DDA" w14:textId="77777777"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14:paraId="2FCC6DDF" w14:textId="77777777" w:rsidTr="00240DC5">
        <w:tc>
          <w:tcPr>
            <w:tcW w:w="4140" w:type="dxa"/>
          </w:tcPr>
          <w:p w14:paraId="2FCC6DDC"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14:paraId="2FCC6DDD" w14:textId="77777777"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14:paraId="2FCC6DDE" w14:textId="77777777"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14:paraId="2FCC6DE2" w14:textId="77777777" w:rsidTr="00240DC5">
        <w:tc>
          <w:tcPr>
            <w:tcW w:w="4140" w:type="dxa"/>
          </w:tcPr>
          <w:p w14:paraId="2FCC6DE0"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14:paraId="2FCC6DE1" w14:textId="77777777"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14:paraId="2FCC6DE5" w14:textId="77777777" w:rsidTr="00240DC5">
        <w:tc>
          <w:tcPr>
            <w:tcW w:w="4140" w:type="dxa"/>
          </w:tcPr>
          <w:p w14:paraId="2FCC6DE3" w14:textId="77777777"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310" w:type="dxa"/>
          </w:tcPr>
          <w:p w14:paraId="2FCC6DE4" w14:textId="77777777"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14:paraId="2FCC6DE6" w14:textId="77777777"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firstRow="1" w:lastRow="0" w:firstColumn="1" w:lastColumn="0" w:noHBand="0" w:noVBand="1"/>
      </w:tblPr>
      <w:tblGrid>
        <w:gridCol w:w="4320"/>
        <w:gridCol w:w="4950"/>
      </w:tblGrid>
      <w:tr w:rsidR="00AD7DB9" w14:paraId="2FCC6DE9" w14:textId="77777777" w:rsidTr="00A13744">
        <w:trPr>
          <w:trHeight w:val="294"/>
        </w:trPr>
        <w:tc>
          <w:tcPr>
            <w:tcW w:w="4320" w:type="dxa"/>
            <w:tcBorders>
              <w:top w:val="double" w:sz="4" w:space="0" w:color="auto"/>
              <w:left w:val="double" w:sz="4" w:space="0" w:color="auto"/>
            </w:tcBorders>
            <w:shd w:val="clear" w:color="auto" w:fill="008272"/>
            <w:vAlign w:val="center"/>
          </w:tcPr>
          <w:p w14:paraId="2FCC6DE7" w14:textId="77777777"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vAlign w:val="center"/>
          </w:tcPr>
          <w:p w14:paraId="2FCC6DE8" w14:textId="77777777"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14:paraId="2FCC6DEC" w14:textId="77777777" w:rsidTr="00714CDC">
        <w:trPr>
          <w:trHeight w:val="296"/>
        </w:trPr>
        <w:tc>
          <w:tcPr>
            <w:tcW w:w="4320" w:type="dxa"/>
            <w:tcBorders>
              <w:left w:val="double" w:sz="4" w:space="0" w:color="auto"/>
            </w:tcBorders>
          </w:tcPr>
          <w:p w14:paraId="2FCC6DEA" w14:textId="77777777" w:rsidR="00714CDC" w:rsidRPr="00A13744" w:rsidRDefault="00714CDC" w:rsidP="002608BC">
            <w:pPr>
              <w:ind w:left="-18"/>
              <w:rPr>
                <w:rStyle w:val="Emphasis"/>
                <w:rFonts w:asciiTheme="majorHAnsi" w:hAnsiTheme="majorHAnsi" w:cstheme="majorHAnsi"/>
                <w:color w:val="000000" w:themeColor="text1"/>
                <w:sz w:val="24"/>
              </w:rPr>
            </w:pPr>
            <w:r w:rsidRPr="00A13744">
              <w:rPr>
                <w:rFonts w:asciiTheme="majorHAnsi" w:eastAsiaTheme="minorHAnsi" w:hAnsiTheme="majorHAnsi" w:cstheme="majorHAnsi"/>
              </w:rPr>
              <w:t>2015-2017 Legislatively approved budget</w:t>
            </w:r>
          </w:p>
        </w:tc>
        <w:tc>
          <w:tcPr>
            <w:tcW w:w="4950" w:type="dxa"/>
            <w:tcBorders>
              <w:right w:val="double" w:sz="4" w:space="0" w:color="auto"/>
            </w:tcBorders>
            <w:vAlign w:val="center"/>
          </w:tcPr>
          <w:p w14:paraId="2FCC6DEB" w14:textId="77777777" w:rsidR="00714CDC" w:rsidRPr="00A13744" w:rsidRDefault="007D0035" w:rsidP="00BA08AF">
            <w:pPr>
              <w:ind w:left="0"/>
              <w:rPr>
                <w:rFonts w:asciiTheme="minorHAnsi" w:hAnsiTheme="minorHAnsi" w:cstheme="minorHAnsi"/>
                <w:color w:val="000000" w:themeColor="text1"/>
                <w:sz w:val="24"/>
                <w:szCs w:val="24"/>
              </w:rPr>
            </w:pPr>
            <w:hyperlink r:id="rId18" w:history="1">
              <w:r w:rsidR="00714CDC" w:rsidRPr="00A13744">
                <w:rPr>
                  <w:rStyle w:val="Hyperlink"/>
                  <w:rFonts w:asciiTheme="minorHAnsi" w:hAnsiTheme="minorHAnsi" w:cstheme="minorHAnsi"/>
                  <w:sz w:val="24"/>
                  <w:szCs w:val="24"/>
                </w:rPr>
                <w:t>DEQ Website</w:t>
              </w:r>
            </w:hyperlink>
          </w:p>
        </w:tc>
      </w:tr>
      <w:tr w:rsidR="00714CDC" w:rsidRPr="00F05E86" w14:paraId="2FCC6DF0" w14:textId="77777777" w:rsidTr="00BA08AF">
        <w:trPr>
          <w:trHeight w:val="530"/>
        </w:trPr>
        <w:tc>
          <w:tcPr>
            <w:tcW w:w="4320" w:type="dxa"/>
            <w:tcBorders>
              <w:left w:val="double" w:sz="4" w:space="0" w:color="auto"/>
            </w:tcBorders>
          </w:tcPr>
          <w:p w14:paraId="2FCC6DED" w14:textId="77777777" w:rsidR="00714CDC" w:rsidRPr="00A13744" w:rsidRDefault="00714CDC" w:rsidP="004F69EC">
            <w:pPr>
              <w:autoSpaceDE w:val="0"/>
              <w:autoSpaceDN w:val="0"/>
              <w:adjustRightInd w:val="0"/>
              <w:ind w:left="0" w:right="0"/>
              <w:outlineLvl w:val="9"/>
              <w:rPr>
                <w:rFonts w:asciiTheme="majorHAnsi" w:eastAsiaTheme="minorHAnsi" w:hAnsiTheme="majorHAnsi" w:cstheme="majorHAnsi"/>
              </w:rPr>
            </w:pPr>
            <w:r w:rsidRPr="00A13744">
              <w:rPr>
                <w:rFonts w:asciiTheme="majorHAnsi" w:eastAsiaTheme="minorHAnsi" w:hAnsiTheme="majorHAnsi" w:cstheme="majorHAnsi"/>
              </w:rPr>
              <w:t>Clean Air Act, including Clean Air Act</w:t>
            </w:r>
          </w:p>
          <w:p w14:paraId="2FCC6DEE" w14:textId="77777777" w:rsidR="00714CDC" w:rsidRPr="00A13744" w:rsidRDefault="00714CDC" w:rsidP="007F2D08">
            <w:pPr>
              <w:ind w:left="0"/>
              <w:rPr>
                <w:rFonts w:asciiTheme="majorHAnsi" w:eastAsiaTheme="minorHAnsi" w:hAnsiTheme="majorHAnsi" w:cstheme="majorHAnsi"/>
              </w:rPr>
            </w:pPr>
            <w:r w:rsidRPr="00A13744">
              <w:rPr>
                <w:rFonts w:asciiTheme="majorHAnsi" w:eastAsiaTheme="minorHAnsi" w:hAnsiTheme="majorHAnsi" w:cstheme="majorHAnsi"/>
              </w:rPr>
              <w:t>Amendments of 1990</w:t>
            </w:r>
          </w:p>
        </w:tc>
        <w:tc>
          <w:tcPr>
            <w:tcW w:w="4950" w:type="dxa"/>
            <w:tcBorders>
              <w:right w:val="double" w:sz="4" w:space="0" w:color="auto"/>
            </w:tcBorders>
            <w:vAlign w:val="center"/>
          </w:tcPr>
          <w:p w14:paraId="2FCC6DEF" w14:textId="77777777" w:rsidR="00714CDC" w:rsidRPr="00A13744" w:rsidRDefault="007D0035" w:rsidP="00BA08AF">
            <w:pPr>
              <w:ind w:left="0"/>
              <w:rPr>
                <w:rFonts w:asciiTheme="minorHAnsi" w:hAnsiTheme="minorHAnsi" w:cstheme="minorHAnsi"/>
                <w:color w:val="000000" w:themeColor="text1"/>
                <w:sz w:val="24"/>
                <w:szCs w:val="24"/>
              </w:rPr>
            </w:pPr>
            <w:hyperlink r:id="rId19" w:history="1">
              <w:r w:rsidR="00714CDC" w:rsidRPr="00A13744">
                <w:rPr>
                  <w:rStyle w:val="Hyperlink"/>
                  <w:rFonts w:asciiTheme="minorHAnsi" w:hAnsiTheme="minorHAnsi" w:cstheme="minorHAnsi"/>
                  <w:sz w:val="24"/>
                  <w:szCs w:val="24"/>
                </w:rPr>
                <w:t>EPA Website</w:t>
              </w:r>
            </w:hyperlink>
          </w:p>
        </w:tc>
      </w:tr>
      <w:tr w:rsidR="00714CDC" w:rsidRPr="00F05E86" w14:paraId="2FCC6DF3" w14:textId="77777777" w:rsidTr="00BA08AF">
        <w:trPr>
          <w:trHeight w:val="530"/>
        </w:trPr>
        <w:tc>
          <w:tcPr>
            <w:tcW w:w="4320" w:type="dxa"/>
            <w:tcBorders>
              <w:left w:val="double" w:sz="4" w:space="0" w:color="auto"/>
              <w:bottom w:val="double" w:sz="4" w:space="0" w:color="auto"/>
            </w:tcBorders>
          </w:tcPr>
          <w:p w14:paraId="2FCC6DF1" w14:textId="77777777" w:rsidR="00714CDC" w:rsidRPr="00A13744" w:rsidRDefault="00714CDC" w:rsidP="004F69EC">
            <w:pPr>
              <w:autoSpaceDE w:val="0"/>
              <w:autoSpaceDN w:val="0"/>
              <w:adjustRightInd w:val="0"/>
              <w:ind w:left="0" w:right="0"/>
              <w:outlineLvl w:val="9"/>
              <w:rPr>
                <w:rFonts w:asciiTheme="majorHAnsi" w:eastAsiaTheme="minorHAnsi" w:hAnsiTheme="majorHAnsi" w:cstheme="majorHAnsi"/>
              </w:rPr>
            </w:pPr>
            <w:r w:rsidRPr="00A13744">
              <w:rPr>
                <w:rFonts w:asciiTheme="majorHAnsi" w:eastAsiaTheme="minorHAnsi" w:hAnsiTheme="majorHAnsi" w:cstheme="majorHAnsi"/>
              </w:rPr>
              <w:t>U.S. Department of Labor, Bureau of Labor Statistics, Consumer Price Index</w:t>
            </w:r>
          </w:p>
        </w:tc>
        <w:tc>
          <w:tcPr>
            <w:tcW w:w="4950" w:type="dxa"/>
            <w:tcBorders>
              <w:bottom w:val="double" w:sz="4" w:space="0" w:color="auto"/>
              <w:right w:val="double" w:sz="4" w:space="0" w:color="auto"/>
            </w:tcBorders>
            <w:vAlign w:val="center"/>
          </w:tcPr>
          <w:p w14:paraId="2FCC6DF2" w14:textId="77777777" w:rsidR="00714CDC" w:rsidRPr="00A13744" w:rsidRDefault="007D0035" w:rsidP="00BA08AF">
            <w:pPr>
              <w:ind w:left="0"/>
              <w:rPr>
                <w:sz w:val="24"/>
                <w:szCs w:val="24"/>
              </w:rPr>
            </w:pPr>
            <w:hyperlink r:id="rId20" w:history="1">
              <w:r w:rsidR="00714CDC" w:rsidRPr="00A13744">
                <w:rPr>
                  <w:rStyle w:val="Hyperlink"/>
                  <w:rFonts w:asciiTheme="minorHAnsi" w:hAnsiTheme="minorHAnsi" w:cstheme="minorHAnsi"/>
                  <w:sz w:val="24"/>
                  <w:szCs w:val="24"/>
                </w:rPr>
                <w:t>Bureau of Labor Statistics Website</w:t>
              </w:r>
            </w:hyperlink>
          </w:p>
        </w:tc>
      </w:tr>
    </w:tbl>
    <w:p w14:paraId="2FCC6DF4" w14:textId="77777777" w:rsidR="00AD7DB9" w:rsidRPr="000D0495" w:rsidRDefault="00AD7DB9" w:rsidP="007F2D08">
      <w:pPr>
        <w:pStyle w:val="Heading2"/>
        <w:rPr>
          <w:rFonts w:cstheme="majorHAnsi"/>
          <w:color w:val="504938"/>
          <w:szCs w:val="22"/>
        </w:rPr>
      </w:pPr>
      <w:r w:rsidRPr="006F02EB">
        <w:lastRenderedPageBreak/>
        <w:t xml:space="preserve"> </w:t>
      </w:r>
      <w:r w:rsidRPr="000D0495">
        <w:rPr>
          <w:rFonts w:cstheme="majorHAnsi"/>
          <w:color w:val="504938"/>
          <w:szCs w:val="22"/>
        </w:rPr>
        <w:t>Advisory committee</w:t>
      </w:r>
    </w:p>
    <w:p w14:paraId="2FCC6DF5" w14:textId="77777777"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14:paraId="2FCC6DF6" w14:textId="77777777" w:rsidR="000A5647" w:rsidRPr="000D0495" w:rsidRDefault="00AD7DB9" w:rsidP="00F0078E">
      <w:pPr>
        <w:pStyle w:val="Heading2"/>
        <w:rPr>
          <w:rFonts w:cstheme="majorHAnsi"/>
          <w:color w:val="504938"/>
          <w:szCs w:val="22"/>
        </w:rPr>
      </w:pPr>
      <w:r w:rsidRPr="000D0495">
        <w:rPr>
          <w:rFonts w:cstheme="majorHAnsi"/>
          <w:color w:val="504938"/>
          <w:szCs w:val="22"/>
        </w:rPr>
        <w:t xml:space="preserve">Housing cost  </w:t>
      </w:r>
    </w:p>
    <w:p w14:paraId="2FCC6DF7" w14:textId="77777777"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14:paraId="2FCC6DF8" w14:textId="77777777" w:rsidR="007F2D08" w:rsidRPr="000D0495" w:rsidRDefault="007F2D08" w:rsidP="00140DDF">
      <w:pPr>
        <w:pStyle w:val="Heading2"/>
        <w:rPr>
          <w:rFonts w:cstheme="majorHAnsi"/>
          <w:color w:val="504938"/>
          <w:szCs w:val="22"/>
        </w:rPr>
      </w:pPr>
      <w:r w:rsidRPr="000D0495">
        <w:rPr>
          <w:rFonts w:cstheme="majorHAnsi"/>
          <w:color w:val="504938"/>
          <w:szCs w:val="22"/>
        </w:rPr>
        <w:t>Request for other options</w:t>
      </w:r>
    </w:p>
    <w:p w14:paraId="2FCC6DF9" w14:textId="77777777"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14:paraId="2FCC6DFA" w14:textId="77777777" w:rsidR="00A13744" w:rsidRDefault="00A13744">
      <w:pPr>
        <w:spacing w:after="120"/>
        <w:ind w:left="2880" w:right="0"/>
        <w:outlineLvl w:val="9"/>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2FCC6DFC"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2FCC6DFB" w14:textId="77777777" w:rsidR="00255B02" w:rsidRPr="0085122C" w:rsidRDefault="00255B02" w:rsidP="00056F18">
            <w:pPr>
              <w:pStyle w:val="Heading1"/>
            </w:pPr>
            <w:r w:rsidRPr="000D0495">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1" w:history="1"/>
          </w:p>
        </w:tc>
      </w:tr>
    </w:tbl>
    <w:p w14:paraId="2FCC6DFD" w14:textId="77777777" w:rsidR="00255B02" w:rsidRPr="00362542" w:rsidRDefault="00255B02" w:rsidP="002D6C99"/>
    <w:p w14:paraId="2FCC6DFE" w14:textId="77777777" w:rsidR="00F06FE0" w:rsidRPr="00A13744" w:rsidRDefault="00F06FE0" w:rsidP="00140DDF">
      <w:pPr>
        <w:spacing w:after="120"/>
        <w:ind w:left="180"/>
        <w:rPr>
          <w:rFonts w:asciiTheme="minorHAnsi" w:hAnsiTheme="minorHAnsi" w:cstheme="minorHAnsi"/>
          <w:bCs/>
          <w:color w:val="BF8F00" w:themeColor="accent4" w:themeShade="BF"/>
        </w:rPr>
      </w:pPr>
      <w:r w:rsidRPr="00A13744">
        <w:rPr>
          <w:rFonts w:asciiTheme="minorHAnsi" w:hAnsiTheme="minorHAnsi" w:cstheme="minorHAnsi"/>
          <w:bCs/>
          <w:i/>
          <w:color w:val="504938"/>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A13744">
        <w:rPr>
          <w:rFonts w:asciiTheme="minorHAnsi" w:hAnsiTheme="minorHAnsi" w:cstheme="minorHAnsi"/>
          <w:i/>
          <w:iCs/>
          <w:color w:val="BF8F00" w:themeColor="accent4" w:themeShade="BF"/>
        </w:rPr>
        <w:t xml:space="preserve"> </w:t>
      </w:r>
      <w:r w:rsidRPr="00A13744">
        <w:rPr>
          <w:rFonts w:asciiTheme="minorHAnsi" w:hAnsiTheme="minorHAnsi" w:cstheme="minorHAnsi"/>
        </w:rPr>
        <w:t>ORS 183.332</w:t>
      </w:r>
    </w:p>
    <w:p w14:paraId="2FCC6DFF" w14:textId="77777777" w:rsidR="00E37BC6" w:rsidRPr="00140DDF" w:rsidRDefault="00255B02" w:rsidP="00140DDF">
      <w:pPr>
        <w:pStyle w:val="Heading2"/>
        <w:rPr>
          <w:rFonts w:cstheme="majorHAnsi"/>
          <w:color w:val="504938"/>
          <w:szCs w:val="22"/>
        </w:rPr>
      </w:pPr>
      <w:r w:rsidRPr="00140DDF">
        <w:rPr>
          <w:rFonts w:cstheme="majorHAnsi"/>
          <w:color w:val="504938"/>
          <w:szCs w:val="22"/>
        </w:rPr>
        <w:lastRenderedPageBreak/>
        <w:t>Relationship to federal requirements</w:t>
      </w:r>
    </w:p>
    <w:p w14:paraId="2FCC6E00" w14:textId="77777777"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2FCC6E01" w14:textId="77777777" w:rsidR="00F06FE0" w:rsidRPr="00255B02" w:rsidRDefault="00F06FE0" w:rsidP="00F06FE0">
      <w:pPr>
        <w:ind w:left="0"/>
        <w:rPr>
          <w:bCs/>
          <w:color w:val="385623" w:themeColor="accent6" w:themeShade="80"/>
        </w:rPr>
      </w:pPr>
    </w:p>
    <w:p w14:paraId="2FCC6E02" w14:textId="77777777"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8" w:name="AlternativesConsidered"/>
      <w:bookmarkStart w:id="9" w:name="RANGE!C35"/>
    </w:p>
    <w:p w14:paraId="2FCC6E03" w14:textId="77777777" w:rsidR="00255B02" w:rsidRPr="000D0495" w:rsidRDefault="00255B02" w:rsidP="00140DDF">
      <w:pPr>
        <w:pStyle w:val="Heading2"/>
        <w:rPr>
          <w:rFonts w:cstheme="majorHAnsi"/>
          <w:color w:val="504938"/>
          <w:szCs w:val="22"/>
        </w:rPr>
      </w:pPr>
      <w:r w:rsidRPr="000D0495">
        <w:rPr>
          <w:rFonts w:cstheme="majorHAnsi"/>
          <w:color w:val="504938"/>
          <w:szCs w:val="22"/>
        </w:rPr>
        <w:t>What alternatives did DEQ consider</w:t>
      </w:r>
      <w:bookmarkEnd w:id="8"/>
      <w:r w:rsidRPr="000D0495">
        <w:rPr>
          <w:rFonts w:cstheme="majorHAnsi"/>
          <w:color w:val="504938"/>
          <w:szCs w:val="22"/>
        </w:rPr>
        <w:t xml:space="preserve"> if any?</w:t>
      </w:r>
      <w:bookmarkEnd w:id="9"/>
      <w:r w:rsidRPr="000D0495">
        <w:rPr>
          <w:rFonts w:cstheme="majorHAnsi"/>
          <w:color w:val="504938"/>
          <w:szCs w:val="22"/>
        </w:rPr>
        <w:t xml:space="preserve"> </w:t>
      </w:r>
    </w:p>
    <w:p w14:paraId="2FCC6E04" w14:textId="77777777" w:rsidR="00F06FE0" w:rsidRDefault="00F06FE0" w:rsidP="00292247">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14:paraId="2FCC6E05" w14:textId="77777777" w:rsidR="00DE52B7" w:rsidRPr="0051290C" w:rsidRDefault="00DE52B7" w:rsidP="00292247">
      <w:pPr>
        <w:rPr>
          <w:color w:val="000000" w:themeColor="text1"/>
        </w:r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2FCC6E08" w14:textId="77777777" w:rsidTr="009778BC">
        <w:trPr>
          <w:trHeight w:val="613"/>
        </w:trPr>
        <w:tc>
          <w:tcPr>
            <w:tcW w:w="12240" w:type="dxa"/>
            <w:shd w:val="clear" w:color="000000" w:fill="D5DCE4" w:themeFill="text2" w:themeFillTint="33"/>
            <w:noWrap/>
            <w:vAlign w:val="bottom"/>
            <w:hideMark/>
          </w:tcPr>
          <w:p w14:paraId="2FCC6E06" w14:textId="77777777" w:rsidR="00823C9D" w:rsidRPr="0003240E" w:rsidRDefault="00823C9D" w:rsidP="00292247">
            <w:pPr>
              <w:ind w:left="0"/>
            </w:pPr>
          </w:p>
          <w:p w14:paraId="2FCC6E07" w14:textId="77777777" w:rsidR="00823C9D" w:rsidRPr="00E6528C" w:rsidRDefault="00823C9D" w:rsidP="00E6528C">
            <w:pPr>
              <w:pStyle w:val="Heading1"/>
              <w:rPr>
                <w:rFonts w:ascii="Arial" w:hAnsi="Arial" w:cs="Arial"/>
                <w:color w:val="C45911" w:themeColor="accent2" w:themeShade="BF"/>
                <w:sz w:val="24"/>
                <w:szCs w:val="24"/>
              </w:rPr>
            </w:pPr>
            <w:r w:rsidRPr="000D0495">
              <w:t>Land use</w:t>
            </w:r>
            <w:r w:rsidRPr="004F673A">
              <w:t xml:space="preserv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14:paraId="2FCC6E09" w14:textId="77777777" w:rsidR="00140DDF" w:rsidRDefault="00140DDF" w:rsidP="004B3C8B">
      <w:pPr>
        <w:ind w:left="360"/>
        <w:rPr>
          <w:i/>
          <w:iCs/>
          <w:color w:val="1D1D1D"/>
        </w:rPr>
      </w:pPr>
    </w:p>
    <w:p w14:paraId="2FCC6E0A" w14:textId="77777777" w:rsidR="00BB582F" w:rsidRPr="00140DDF" w:rsidRDefault="004B3C8B" w:rsidP="00140DDF">
      <w:pPr>
        <w:ind w:left="360"/>
        <w:rPr>
          <w:color w:val="504938"/>
          <w:sz w:val="16"/>
          <w:szCs w:val="16"/>
          <w:u w:val="single"/>
        </w:rPr>
      </w:pPr>
      <w:r w:rsidRPr="00680EF2">
        <w:rPr>
          <w:i/>
          <w:iCs/>
          <w:color w:val="1D1D1D"/>
        </w:rPr>
        <w:t xml:space="preserve">“It is the Commission's policy to coordinate the Department's programs, rules and actions that affect </w:t>
      </w:r>
      <w:r w:rsidRPr="00680EF2">
        <w:rPr>
          <w:i/>
          <w:iCs/>
          <w:color w:val="1D1D1D"/>
        </w:rPr>
        <w:lastRenderedPageBreak/>
        <w:t>land use with local acknowledged plans to the fullest degree possible.”</w:t>
      </w:r>
      <w:r w:rsidRPr="00680EF2">
        <w:rPr>
          <w:i/>
          <w:iCs/>
          <w:color w:val="1D1D1D"/>
        </w:rPr>
        <w:tab/>
      </w:r>
      <w:r>
        <w:rPr>
          <w:i/>
          <w:iCs/>
          <w:color w:val="1D1D1D"/>
        </w:rPr>
        <w:t xml:space="preserve"> </w:t>
      </w:r>
      <w:r w:rsidRPr="00AE0EAB">
        <w:t>OAR 340-018-0010</w:t>
      </w:r>
    </w:p>
    <w:p w14:paraId="2FCC6E0B" w14:textId="77777777"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14:paraId="2FCC6E0C" w14:textId="77777777"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14:paraId="2FCC6E0D" w14:textId="77777777"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14:paraId="2FCC6E0E" w14:textId="77777777" w:rsidR="004B3C8B" w:rsidRPr="00B82764" w:rsidRDefault="004B3C8B" w:rsidP="004B3C8B">
      <w:pPr>
        <w:ind w:left="450"/>
        <w:rPr>
          <w:rFonts w:ascii="Cambria" w:hAnsi="Cambria"/>
          <w:color w:val="000000" w:themeColor="text1"/>
        </w:rPr>
      </w:pPr>
    </w:p>
    <w:p w14:paraId="2FCC6E0F" w14:textId="77777777"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14:paraId="2FCC6E10"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14:paraId="2FCC6E11"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14:paraId="2FCC6E12"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14:paraId="2FCC6E13"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14:paraId="2FCC6E14"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14:paraId="2FCC6E15" w14:textId="77777777" w:rsidR="004B3C8B" w:rsidRPr="00B82764" w:rsidRDefault="004B3C8B" w:rsidP="004B3C8B">
      <w:pPr>
        <w:ind w:left="1062"/>
        <w:rPr>
          <w:rFonts w:ascii="Cambria" w:hAnsi="Cambria"/>
          <w:color w:val="000000" w:themeColor="text1"/>
        </w:rPr>
      </w:pPr>
    </w:p>
    <w:p w14:paraId="2FCC6E16" w14:textId="77777777"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14:paraId="2FCC6E17" w14:textId="77777777"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2FCC6E18" w14:textId="77777777"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2FCC6E19" w14:textId="77777777"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14:paraId="2FCC6E1A" w14:textId="77777777"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lastRenderedPageBreak/>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14:paraId="2FCC6E1B" w14:textId="77777777"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14:paraId="2FCC6E1C" w14:textId="77777777" w:rsidR="002E4AA0" w:rsidRDefault="006416C7" w:rsidP="00F0078E">
      <w:pPr>
        <w:pStyle w:val="Heading2"/>
        <w:rPr>
          <w:rFonts w:cstheme="majorHAnsi"/>
          <w:color w:val="504938"/>
          <w:szCs w:val="22"/>
        </w:rPr>
      </w:pPr>
      <w:r w:rsidRPr="00140DDF">
        <w:rPr>
          <w:rFonts w:cstheme="majorHAnsi"/>
          <w:color w:val="504938"/>
          <w:szCs w:val="22"/>
        </w:rPr>
        <w:t>Determination</w:t>
      </w:r>
    </w:p>
    <w:p w14:paraId="2FCC6E1D" w14:textId="77777777"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14:paraId="2FCC6E1E" w14:textId="77777777" w:rsidR="00F4007E" w:rsidRPr="00F4007E" w:rsidRDefault="00F4007E" w:rsidP="00F4007E"/>
    <w:p w14:paraId="2FCC6E1F" w14:textId="77777777" w:rsidR="00A13744" w:rsidRDefault="00A13744">
      <w:r>
        <w:rPr>
          <w:b/>
          <w:bCs/>
        </w:rPr>
        <w:br w:type="page"/>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2FCC6E21" w14:textId="77777777" w:rsidTr="009778BC">
        <w:trPr>
          <w:trHeight w:val="571"/>
        </w:trPr>
        <w:tc>
          <w:tcPr>
            <w:tcW w:w="12240" w:type="dxa"/>
            <w:shd w:val="clear" w:color="000000" w:fill="D5DCE4" w:themeFill="text2" w:themeFillTint="33"/>
            <w:noWrap/>
            <w:vAlign w:val="bottom"/>
            <w:hideMark/>
          </w:tcPr>
          <w:p w14:paraId="2FCC6E20" w14:textId="77777777" w:rsidR="00C9239E" w:rsidRPr="000D0495" w:rsidRDefault="00C9239E" w:rsidP="007546FD">
            <w:pPr>
              <w:pStyle w:val="Heading1"/>
            </w:pPr>
            <w:r w:rsidRPr="000D0495">
              <w:lastRenderedPageBreak/>
              <w:t xml:space="preserve">Stakeholder </w:t>
            </w:r>
            <w:r w:rsidR="00B35715" w:rsidRPr="000D0495">
              <w:t xml:space="preserve">and public </w:t>
            </w:r>
            <w:r w:rsidRPr="000D0495">
              <w:t>involvement</w:t>
            </w:r>
          </w:p>
        </w:tc>
      </w:tr>
    </w:tbl>
    <w:p w14:paraId="2FCC6E22" w14:textId="77777777" w:rsidR="00F4007E" w:rsidRPr="000D0495" w:rsidRDefault="00F4007E" w:rsidP="00F4007E">
      <w:pPr>
        <w:pStyle w:val="Heading2"/>
        <w:rPr>
          <w:rFonts w:cstheme="majorHAnsi"/>
          <w:color w:val="504938"/>
          <w:szCs w:val="22"/>
        </w:rPr>
      </w:pPr>
      <w:r w:rsidRPr="000D0495">
        <w:rPr>
          <w:rFonts w:cstheme="majorHAnsi"/>
          <w:color w:val="504938"/>
          <w:szCs w:val="22"/>
        </w:rPr>
        <w:t>Advisory committee</w:t>
      </w:r>
    </w:p>
    <w:p w14:paraId="2FCC6E23" w14:textId="77777777"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14:paraId="2FCC6E24" w14:textId="77777777" w:rsidR="00F4007E" w:rsidRPr="000D0495" w:rsidRDefault="00F4007E" w:rsidP="00F4007E">
      <w:pPr>
        <w:pStyle w:val="Heading2"/>
        <w:rPr>
          <w:rFonts w:cstheme="majorHAnsi"/>
          <w:color w:val="504938"/>
          <w:szCs w:val="22"/>
        </w:rPr>
      </w:pPr>
      <w:r w:rsidRPr="000D0495">
        <w:rPr>
          <w:rFonts w:cstheme="majorHAnsi"/>
          <w:color w:val="504938"/>
          <w:szCs w:val="22"/>
        </w:rPr>
        <w:t>EQC prior involvement</w:t>
      </w:r>
    </w:p>
    <w:p w14:paraId="2FCC6E25" w14:textId="77777777"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14:paraId="2FCC6E26" w14:textId="77777777" w:rsidR="00A13744"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p w14:paraId="2FCC6E27" w14:textId="77777777" w:rsidR="00DE52B7" w:rsidRDefault="00DE52B7" w:rsidP="00F4007E">
      <w:pPr>
        <w:ind w:left="810"/>
        <w:rPr>
          <w:rFonts w:asciiTheme="minorHAnsi" w:hAnsiTheme="minorHAnsi" w:cstheme="minorHAnsi"/>
          <w:color w:val="000000"/>
        </w:r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2FCC6E29" w14:textId="77777777" w:rsidTr="00983629">
        <w:trPr>
          <w:trHeight w:val="571"/>
        </w:trPr>
        <w:tc>
          <w:tcPr>
            <w:tcW w:w="12240" w:type="dxa"/>
            <w:shd w:val="clear" w:color="000000" w:fill="D5DCE4" w:themeFill="text2" w:themeFillTint="33"/>
            <w:noWrap/>
            <w:vAlign w:val="bottom"/>
            <w:hideMark/>
          </w:tcPr>
          <w:p w14:paraId="2FCC6E28" w14:textId="77777777" w:rsidR="000C1364" w:rsidRPr="004F673A" w:rsidRDefault="00A13744" w:rsidP="00983629">
            <w:pPr>
              <w:pStyle w:val="Heading1"/>
            </w:pPr>
            <w:r>
              <w:rPr>
                <w:rFonts w:asciiTheme="minorHAnsi" w:hAnsiTheme="minorHAnsi" w:cstheme="minorHAnsi"/>
                <w:color w:val="000000"/>
              </w:rPr>
              <w:br w:type="page"/>
            </w:r>
            <w:r w:rsidR="000C1364">
              <w:t>Public notice</w:t>
            </w:r>
            <w:r w:rsidR="00B849C7">
              <w:t xml:space="preserve"> and hearings</w:t>
            </w:r>
          </w:p>
        </w:tc>
      </w:tr>
    </w:tbl>
    <w:p w14:paraId="2FCC6E2A" w14:textId="77777777"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14:paraId="2FCC6E2B" w14:textId="77777777"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w:t>
      </w:r>
      <w:r w:rsidR="000A3B90">
        <w:t>5</w:t>
      </w:r>
      <w:r w:rsidR="002910BC" w:rsidRPr="00E37BC6">
        <w:t>, 2016</w:t>
      </w:r>
      <w:r w:rsidR="000D707E" w:rsidRPr="00E37BC6">
        <w:t xml:space="preserve"> </w:t>
      </w:r>
      <w:r w:rsidR="000D707E">
        <w:t>by</w:t>
      </w:r>
      <w:r>
        <w:t>:</w:t>
      </w:r>
      <w:r w:rsidR="006F1FBD">
        <w:t xml:space="preserve"> </w:t>
      </w:r>
    </w:p>
    <w:p w14:paraId="2FCC6E2C" w14:textId="77777777" w:rsidR="0005132C" w:rsidRDefault="0005132C" w:rsidP="00E37BC6"/>
    <w:p w14:paraId="2FCC6E2D" w14:textId="77777777"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w:t>
      </w:r>
      <w:r w:rsidR="000A3B90">
        <w:t>5</w:t>
      </w:r>
      <w:r w:rsidR="0026471D">
        <w:t>, 2016</w:t>
      </w:r>
    </w:p>
    <w:p w14:paraId="2FCC6E2E" w14:textId="77777777" w:rsidR="00EB34DD" w:rsidRDefault="00EB34DD" w:rsidP="00EB34DD">
      <w:pPr>
        <w:pStyle w:val="ListParagraph"/>
        <w:ind w:left="1440"/>
      </w:pPr>
    </w:p>
    <w:p w14:paraId="2FCC6E2F" w14:textId="77777777"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14:paraId="2FCC6E30" w14:textId="77777777" w:rsidR="0005132C" w:rsidRDefault="0005132C" w:rsidP="002D6C99">
      <w:pPr>
        <w:pStyle w:val="ListParagraph"/>
        <w:rPr>
          <w:color w:val="000000" w:themeColor="text1"/>
        </w:rPr>
      </w:pPr>
    </w:p>
    <w:p w14:paraId="2FCC6E31" w14:textId="2A416E9C"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r w:rsidR="007D0035">
        <w:fldChar w:fldCharType="begin"/>
      </w:r>
      <w:ins w:id="10" w:author="HNIDEY Emil" w:date="2015-12-21T10:40:00Z">
        <w:r w:rsidR="007D0035">
          <w:instrText>HYPERLINK "http://www.oregon.gov/deq/RulesandRegulations/2016/titleVCPI2016.aspx"</w:instrText>
        </w:r>
      </w:ins>
      <w:del w:id="11" w:author="HNIDEY Emil" w:date="2015-12-21T10:40:00Z">
        <w:r w:rsidR="007D0035" w:rsidDel="007D0035">
          <w:delInstrText xml:space="preserve"> HYPERLINK "http://www.oregon.gov/deq/RulesandRegulations/2016/titleVCPI.aspx" </w:delInstrText>
        </w:r>
      </w:del>
      <w:ins w:id="12" w:author="HNIDEY Emil" w:date="2015-12-21T10:40:00Z"/>
      <w:r w:rsidR="007D0035">
        <w:fldChar w:fldCharType="separate"/>
      </w:r>
      <w:r w:rsidR="000A3B90" w:rsidRPr="000A3B90">
        <w:rPr>
          <w:rStyle w:val="Hyperlink"/>
        </w:rPr>
        <w:t>T</w:t>
      </w:r>
      <w:r w:rsidR="009B3ED4" w:rsidRPr="009B3ED4">
        <w:rPr>
          <w:rStyle w:val="Hyperlink"/>
        </w:rPr>
        <w:t>itle V CPI 2016</w:t>
      </w:r>
      <w:r w:rsidR="007D0035">
        <w:rPr>
          <w:rStyle w:val="Hyperlink"/>
        </w:rPr>
        <w:fldChar w:fldCharType="end"/>
      </w:r>
      <w:bookmarkStart w:id="13" w:name="_GoBack"/>
      <w:bookmarkEnd w:id="13"/>
      <w:r w:rsidR="000A3B90">
        <w:rPr>
          <w:color w:val="C45911" w:themeColor="accent2" w:themeShade="BF"/>
        </w:rPr>
        <w:t xml:space="preserve"> </w:t>
      </w:r>
    </w:p>
    <w:p w14:paraId="2FCC6E32" w14:textId="77777777" w:rsidR="0005132C" w:rsidRDefault="0005132C" w:rsidP="002D6C99">
      <w:pPr>
        <w:pStyle w:val="ListParagraph"/>
        <w:rPr>
          <w:highlight w:val="lightGray"/>
        </w:rPr>
      </w:pPr>
    </w:p>
    <w:p w14:paraId="2FCC6E33" w14:textId="77777777"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2FCC6E34" w14:textId="77777777" w:rsidR="002C4F3A" w:rsidRPr="00E37BC6" w:rsidRDefault="00DF05F5" w:rsidP="00A53488">
      <w:pPr>
        <w:pStyle w:val="ListParagraph"/>
        <w:numPr>
          <w:ilvl w:val="1"/>
          <w:numId w:val="5"/>
        </w:numPr>
      </w:pPr>
      <w:r w:rsidRPr="00E37BC6">
        <w:t>Agency Rulemaking</w:t>
      </w:r>
    </w:p>
    <w:p w14:paraId="2FCC6E35" w14:textId="77777777" w:rsidR="002C4F3A" w:rsidRPr="00E37BC6" w:rsidRDefault="00DF05F5" w:rsidP="00A53488">
      <w:pPr>
        <w:pStyle w:val="ListParagraph"/>
        <w:numPr>
          <w:ilvl w:val="1"/>
          <w:numId w:val="5"/>
        </w:numPr>
      </w:pPr>
      <w:r w:rsidRPr="00E37BC6">
        <w:t>Air Quality Permits</w:t>
      </w:r>
    </w:p>
    <w:p w14:paraId="2FCC6E36" w14:textId="77777777" w:rsidR="002C4F3A" w:rsidRPr="00E37BC6" w:rsidRDefault="00DF05F5" w:rsidP="00A53488">
      <w:pPr>
        <w:pStyle w:val="ListParagraph"/>
        <w:numPr>
          <w:ilvl w:val="1"/>
          <w:numId w:val="5"/>
        </w:numPr>
      </w:pPr>
      <w:r w:rsidRPr="00E37BC6">
        <w:t>Title V Permit Program Public</w:t>
      </w:r>
    </w:p>
    <w:p w14:paraId="2FCC6E37" w14:textId="77777777" w:rsidR="0005132C" w:rsidRDefault="0005132C" w:rsidP="002D6C99">
      <w:pPr>
        <w:pStyle w:val="ListParagraph"/>
        <w:rPr>
          <w:bCs/>
          <w:color w:val="385623" w:themeColor="accent6" w:themeShade="80"/>
        </w:rPr>
      </w:pPr>
    </w:p>
    <w:p w14:paraId="2FCC6E38" w14:textId="77777777"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14:paraId="2FCC6E39" w14:textId="77777777"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14:paraId="2FCC6E3A" w14:textId="77777777" w:rsidR="00F0078E" w:rsidRPr="006F1FBD" w:rsidRDefault="00F0078E" w:rsidP="002D6C99">
      <w:pPr>
        <w:pStyle w:val="ListParagraph"/>
      </w:pPr>
    </w:p>
    <w:p w14:paraId="2FCC6E3B" w14:textId="77777777"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14:paraId="2FCC6E3C" w14:textId="77777777"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14:paraId="2FCC6E3D" w14:textId="77777777" w:rsidR="00F77139" w:rsidRPr="00F77139" w:rsidRDefault="00F77139" w:rsidP="00F77139">
      <w:pPr>
        <w:ind w:left="1800"/>
        <w:rPr>
          <w:rFonts w:asciiTheme="minorHAnsi" w:hAnsiTheme="minorHAnsi" w:cstheme="minorHAnsi"/>
          <w:bCs/>
          <w:sz w:val="28"/>
        </w:rPr>
      </w:pPr>
    </w:p>
    <w:p w14:paraId="2FCC6E3E" w14:textId="77777777"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14:paraId="2FCC6E3F" w14:textId="77777777"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14:paraId="2FCC6E40" w14:textId="77777777"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4" w:history="1">
        <w:r w:rsidRPr="0052167E">
          <w:rPr>
            <w:rStyle w:val="Hyperlink"/>
            <w:rFonts w:asciiTheme="minorHAnsi" w:hAnsiTheme="minorHAnsi" w:cstheme="minorHAnsi"/>
          </w:rPr>
          <w:t>DEQ Calendar</w:t>
        </w:r>
      </w:hyperlink>
    </w:p>
    <w:p w14:paraId="2FCC6E41" w14:textId="77777777" w:rsidR="00983736" w:rsidRPr="000D0495" w:rsidRDefault="00866F57" w:rsidP="00670AA1">
      <w:pPr>
        <w:pStyle w:val="Heading2"/>
        <w:rPr>
          <w:rFonts w:cstheme="majorHAnsi"/>
          <w:color w:val="504938"/>
          <w:szCs w:val="22"/>
        </w:rPr>
      </w:pPr>
      <w:r w:rsidRPr="000D0495">
        <w:rPr>
          <w:rFonts w:cstheme="majorHAnsi"/>
          <w:color w:val="504938"/>
          <w:szCs w:val="22"/>
        </w:rPr>
        <w:t>Public hearings</w:t>
      </w:r>
    </w:p>
    <w:p w14:paraId="2FCC6E42" w14:textId="77777777"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14:paraId="2FCC6E43" w14:textId="77777777" w:rsidR="00983736" w:rsidRPr="00E37BC6" w:rsidRDefault="00983736" w:rsidP="00983736">
      <w:pPr>
        <w:rPr>
          <w:rFonts w:asciiTheme="minorHAnsi" w:hAnsiTheme="minorHAnsi" w:cstheme="minorHAnsi"/>
        </w:rPr>
      </w:pPr>
    </w:p>
    <w:p w14:paraId="2FCC6E44" w14:textId="77777777"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14:paraId="2FCC6E45" w14:textId="77777777" w:rsidR="00D74378" w:rsidRDefault="00D74378" w:rsidP="00E37BC6">
      <w:pPr>
        <w:ind w:left="0"/>
      </w:pPr>
    </w:p>
    <w:p w14:paraId="2FCC6E46" w14:textId="77777777"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w:t>
      </w:r>
      <w:r>
        <w:lastRenderedPageBreak/>
        <w:t xml:space="preserve">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FCC6E47" w14:textId="77777777"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2FCC6E49" w14:textId="77777777" w:rsidTr="008123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2FCC6E48" w14:textId="77777777" w:rsidR="00D87563" w:rsidRPr="00902714" w:rsidRDefault="00D87563" w:rsidP="002D6C99">
            <w:pPr>
              <w:ind w:left="0"/>
              <w:rPr>
                <w:rFonts w:asciiTheme="majorHAnsi" w:hAnsiTheme="majorHAnsi" w:cstheme="majorHAnsi"/>
                <w:sz w:val="24"/>
                <w:szCs w:val="24"/>
              </w:rPr>
            </w:pPr>
            <w:r w:rsidRPr="00902714">
              <w:rPr>
                <w:rFonts w:asciiTheme="majorHAnsi" w:hAnsiTheme="majorHAnsi" w:cstheme="majorHAnsi"/>
                <w:sz w:val="24"/>
                <w:szCs w:val="24"/>
              </w:rPr>
              <w:t>Hearing 1</w:t>
            </w:r>
          </w:p>
        </w:tc>
      </w:tr>
      <w:tr w:rsidR="006D5B6E" w:rsidRPr="006D5B6E" w14:paraId="2FCC6E4C"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FCC6E4A" w14:textId="77777777" w:rsidR="006D5B6E" w:rsidRPr="00902714" w:rsidRDefault="00840D76" w:rsidP="002D6C99">
            <w:pPr>
              <w:ind w:left="0"/>
              <w:rPr>
                <w:rFonts w:asciiTheme="majorHAnsi" w:hAnsiTheme="majorHAnsi" w:cstheme="majorHAnsi"/>
                <w:b w:val="0"/>
              </w:rPr>
            </w:pPr>
            <w:r w:rsidRPr="00902714">
              <w:rPr>
                <w:rFonts w:asciiTheme="majorHAnsi" w:hAnsiTheme="majorHAnsi" w:cstheme="majorHAnsi"/>
                <w:b w:val="0"/>
              </w:rPr>
              <w:t>Date</w:t>
            </w:r>
          </w:p>
        </w:tc>
        <w:tc>
          <w:tcPr>
            <w:tcW w:w="5337" w:type="dxa"/>
          </w:tcPr>
          <w:p w14:paraId="2FCC6E4B" w14:textId="6BF0D020" w:rsidR="006D5B6E" w:rsidRPr="00902714" w:rsidRDefault="00822759" w:rsidP="002D6C99">
            <w:pPr>
              <w:ind w:left="0"/>
              <w:cnfStyle w:val="000000100000" w:firstRow="0" w:lastRow="0" w:firstColumn="0" w:lastColumn="0" w:oddVBand="0" w:evenVBand="0" w:oddHBand="1" w:evenHBand="0" w:firstRowFirstColumn="0" w:firstRowLastColumn="0" w:lastRowFirstColumn="0" w:lastRowLastColumn="0"/>
              <w:rPr>
                <w:b/>
                <w:sz w:val="24"/>
                <w:szCs w:val="24"/>
              </w:rPr>
            </w:pPr>
            <w:r w:rsidRPr="00902714">
              <w:rPr>
                <w:b/>
                <w:sz w:val="24"/>
                <w:szCs w:val="24"/>
              </w:rPr>
              <w:t>February 18, 2016</w:t>
            </w:r>
          </w:p>
        </w:tc>
      </w:tr>
      <w:tr w:rsidR="00840D76" w:rsidRPr="006D5B6E" w14:paraId="2FCC6E4F"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FCC6E4D" w14:textId="77777777" w:rsidR="00840D76" w:rsidRPr="00902714" w:rsidRDefault="00840D76" w:rsidP="002D6C99">
            <w:pPr>
              <w:ind w:left="0"/>
              <w:rPr>
                <w:rFonts w:asciiTheme="majorHAnsi" w:hAnsiTheme="majorHAnsi" w:cstheme="majorHAnsi"/>
                <w:b w:val="0"/>
              </w:rPr>
            </w:pPr>
            <w:r w:rsidRPr="00902714">
              <w:rPr>
                <w:rFonts w:asciiTheme="majorHAnsi" w:hAnsiTheme="majorHAnsi" w:cstheme="majorHAnsi"/>
                <w:b w:val="0"/>
              </w:rPr>
              <w:t>Time</w:t>
            </w:r>
          </w:p>
        </w:tc>
        <w:tc>
          <w:tcPr>
            <w:tcW w:w="5337" w:type="dxa"/>
          </w:tcPr>
          <w:p w14:paraId="2FCC6E4E" w14:textId="77777777" w:rsidR="00840D76" w:rsidRPr="00902714" w:rsidRDefault="00822759" w:rsidP="002D6C99">
            <w:pPr>
              <w:ind w:left="0"/>
              <w:cnfStyle w:val="000000000000" w:firstRow="0" w:lastRow="0" w:firstColumn="0" w:lastColumn="0" w:oddVBand="0" w:evenVBand="0" w:oddHBand="0" w:evenHBand="0" w:firstRowFirstColumn="0" w:firstRowLastColumn="0" w:lastRowFirstColumn="0" w:lastRowLastColumn="0"/>
              <w:rPr>
                <w:b/>
                <w:sz w:val="24"/>
                <w:szCs w:val="24"/>
              </w:rPr>
            </w:pPr>
            <w:r w:rsidRPr="00902714">
              <w:rPr>
                <w:b/>
                <w:sz w:val="24"/>
                <w:szCs w:val="24"/>
              </w:rPr>
              <w:t>5 p.m.</w:t>
            </w:r>
          </w:p>
        </w:tc>
      </w:tr>
      <w:tr w:rsidR="005A0F05" w:rsidRPr="006D5B6E" w14:paraId="2FCC6E52"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FCC6E50" w14:textId="77777777" w:rsidR="005A0F05" w:rsidRPr="00902714" w:rsidRDefault="005A0F05" w:rsidP="002D6C99">
            <w:pPr>
              <w:ind w:left="0"/>
              <w:rPr>
                <w:rFonts w:asciiTheme="majorHAnsi" w:hAnsiTheme="majorHAnsi" w:cstheme="majorHAnsi"/>
                <w:b w:val="0"/>
              </w:rPr>
            </w:pPr>
            <w:r w:rsidRPr="00902714">
              <w:rPr>
                <w:rFonts w:asciiTheme="majorHAnsi" w:hAnsiTheme="majorHAnsi" w:cstheme="majorHAnsi"/>
                <w:b w:val="0"/>
              </w:rPr>
              <w:t>Address Line 1</w:t>
            </w:r>
          </w:p>
        </w:tc>
        <w:tc>
          <w:tcPr>
            <w:tcW w:w="5337" w:type="dxa"/>
          </w:tcPr>
          <w:p w14:paraId="2FCC6E51" w14:textId="77777777" w:rsidR="005A0F05" w:rsidRPr="00902714" w:rsidRDefault="00905DD7" w:rsidP="002D6C99">
            <w:pPr>
              <w:ind w:left="0"/>
              <w:cnfStyle w:val="000000100000" w:firstRow="0" w:lastRow="0" w:firstColumn="0" w:lastColumn="0" w:oddVBand="0" w:evenVBand="0" w:oddHBand="1" w:evenHBand="0" w:firstRowFirstColumn="0" w:firstRowLastColumn="0" w:lastRowFirstColumn="0" w:lastRowLastColumn="0"/>
              <w:rPr>
                <w:b/>
                <w:sz w:val="24"/>
                <w:szCs w:val="24"/>
              </w:rPr>
            </w:pPr>
            <w:r w:rsidRPr="00902714">
              <w:rPr>
                <w:b/>
                <w:sz w:val="24"/>
                <w:szCs w:val="24"/>
              </w:rPr>
              <w:t>DEQ Headquarters Office</w:t>
            </w:r>
          </w:p>
        </w:tc>
      </w:tr>
      <w:tr w:rsidR="006D5B6E" w:rsidRPr="006D5B6E" w14:paraId="2FCC6E57"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FCC6E53" w14:textId="77777777"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Address Line 2</w:t>
            </w:r>
          </w:p>
        </w:tc>
        <w:tc>
          <w:tcPr>
            <w:tcW w:w="5337" w:type="dxa"/>
          </w:tcPr>
          <w:p w14:paraId="2FCC6E54" w14:textId="77777777" w:rsidR="00905DD7" w:rsidRPr="00902714" w:rsidRDefault="00905DD7" w:rsidP="002D6C99">
            <w:pPr>
              <w:ind w:left="0"/>
              <w:cnfStyle w:val="000000000000" w:firstRow="0" w:lastRow="0" w:firstColumn="0" w:lastColumn="0" w:oddVBand="0" w:evenVBand="0" w:oddHBand="0" w:evenHBand="0" w:firstRowFirstColumn="0" w:firstRowLastColumn="0" w:lastRowFirstColumn="0" w:lastRowLastColumn="0"/>
              <w:rPr>
                <w:sz w:val="24"/>
                <w:szCs w:val="24"/>
              </w:rPr>
            </w:pPr>
            <w:r w:rsidRPr="00902714">
              <w:rPr>
                <w:sz w:val="24"/>
                <w:szCs w:val="24"/>
              </w:rPr>
              <w:t>Tenth Floor, Conference Room EQC A</w:t>
            </w:r>
          </w:p>
          <w:p w14:paraId="2FCC6E55" w14:textId="77777777" w:rsidR="00905DD7" w:rsidRPr="00902714" w:rsidRDefault="00905DD7" w:rsidP="002D6C99">
            <w:pPr>
              <w:ind w:left="0"/>
              <w:cnfStyle w:val="000000000000" w:firstRow="0" w:lastRow="0" w:firstColumn="0" w:lastColumn="0" w:oddVBand="0" w:evenVBand="0" w:oddHBand="0" w:evenHBand="0" w:firstRowFirstColumn="0" w:firstRowLastColumn="0" w:lastRowFirstColumn="0" w:lastRowLastColumn="0"/>
              <w:rPr>
                <w:sz w:val="24"/>
                <w:szCs w:val="24"/>
              </w:rPr>
            </w:pPr>
            <w:r w:rsidRPr="00902714">
              <w:rPr>
                <w:sz w:val="24"/>
                <w:szCs w:val="24"/>
              </w:rPr>
              <w:t>811 SW Sixth Avenue</w:t>
            </w:r>
          </w:p>
          <w:p w14:paraId="2FCC6E56" w14:textId="77777777" w:rsidR="006D5B6E" w:rsidRPr="00902714" w:rsidRDefault="00C973BB" w:rsidP="002D6C99">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sz w:val="24"/>
                <w:szCs w:val="24"/>
              </w:rPr>
            </w:pPr>
            <w:r w:rsidRPr="00902714">
              <w:rPr>
                <w:sz w:val="24"/>
                <w:szCs w:val="24"/>
              </w:rPr>
              <w:t>Portland, OR 97204-1390</w:t>
            </w:r>
          </w:p>
        </w:tc>
      </w:tr>
      <w:tr w:rsidR="006D5B6E" w:rsidRPr="006D5B6E" w14:paraId="2FCC6E5A"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FCC6E58" w14:textId="77777777"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City</w:t>
            </w:r>
          </w:p>
        </w:tc>
        <w:tc>
          <w:tcPr>
            <w:tcW w:w="5337" w:type="dxa"/>
          </w:tcPr>
          <w:p w14:paraId="2FCC6E59" w14:textId="77777777" w:rsidR="006D5B6E" w:rsidRPr="00902714" w:rsidRDefault="00905DD7" w:rsidP="002D6C99">
            <w:pPr>
              <w:ind w:left="0"/>
              <w:cnfStyle w:val="000000100000" w:firstRow="0" w:lastRow="0" w:firstColumn="0" w:lastColumn="0" w:oddVBand="0" w:evenVBand="0" w:oddHBand="1" w:evenHBand="0" w:firstRowFirstColumn="0" w:firstRowLastColumn="0" w:lastRowFirstColumn="0" w:lastRowLastColumn="0"/>
              <w:rPr>
                <w:sz w:val="24"/>
                <w:szCs w:val="24"/>
              </w:rPr>
            </w:pPr>
            <w:r w:rsidRPr="00902714">
              <w:rPr>
                <w:sz w:val="24"/>
                <w:szCs w:val="24"/>
              </w:rPr>
              <w:t>Portland, OR 97204-1390</w:t>
            </w:r>
          </w:p>
        </w:tc>
      </w:tr>
      <w:tr w:rsidR="006D5B6E" w:rsidRPr="006D5B6E" w14:paraId="2FCC6E5D"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FCC6E5B" w14:textId="77777777"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Presiding Officer</w:t>
            </w:r>
          </w:p>
        </w:tc>
        <w:tc>
          <w:tcPr>
            <w:tcW w:w="5337" w:type="dxa"/>
          </w:tcPr>
          <w:p w14:paraId="2FCC6E5C" w14:textId="77777777" w:rsidR="006D5B6E" w:rsidRPr="00902714" w:rsidRDefault="00905DD7" w:rsidP="002D6C99">
            <w:pPr>
              <w:ind w:left="0"/>
              <w:cnfStyle w:val="000000000000" w:firstRow="0" w:lastRow="0" w:firstColumn="0" w:lastColumn="0" w:oddVBand="0" w:evenVBand="0" w:oddHBand="0" w:evenHBand="0" w:firstRowFirstColumn="0" w:firstRowLastColumn="0" w:lastRowFirstColumn="0" w:lastRowLastColumn="0"/>
              <w:rPr>
                <w:sz w:val="24"/>
                <w:szCs w:val="24"/>
              </w:rPr>
            </w:pPr>
            <w:r w:rsidRPr="00902714">
              <w:rPr>
                <w:sz w:val="24"/>
                <w:szCs w:val="24"/>
              </w:rPr>
              <w:t>DEQ Staff</w:t>
            </w:r>
          </w:p>
        </w:tc>
      </w:tr>
      <w:tr w:rsidR="006D5B6E" w:rsidRPr="006D5B6E" w14:paraId="2FCC6E60"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FCC6E5E" w14:textId="77777777"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Staff Presenter</w:t>
            </w:r>
          </w:p>
        </w:tc>
        <w:tc>
          <w:tcPr>
            <w:tcW w:w="5337" w:type="dxa"/>
          </w:tcPr>
          <w:p w14:paraId="2FCC6E5F" w14:textId="77777777" w:rsidR="006D5B6E" w:rsidRPr="00902714" w:rsidRDefault="00C973BB" w:rsidP="002D6C99">
            <w:pPr>
              <w:ind w:left="0"/>
              <w:cnfStyle w:val="000000100000" w:firstRow="0" w:lastRow="0" w:firstColumn="0" w:lastColumn="0" w:oddVBand="0" w:evenVBand="0" w:oddHBand="1" w:evenHBand="0" w:firstRowFirstColumn="0" w:firstRowLastColumn="0" w:lastRowFirstColumn="0" w:lastRowLastColumn="0"/>
              <w:rPr>
                <w:sz w:val="24"/>
                <w:szCs w:val="24"/>
              </w:rPr>
            </w:pPr>
            <w:r w:rsidRPr="00902714">
              <w:rPr>
                <w:sz w:val="24"/>
                <w:szCs w:val="24"/>
              </w:rPr>
              <w:t>Susan Carlson</w:t>
            </w:r>
          </w:p>
        </w:tc>
      </w:tr>
      <w:tr w:rsidR="006D5B6E" w:rsidRPr="006D5B6E" w14:paraId="2FCC6E63"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FCC6E61" w14:textId="77777777" w:rsidR="006D5B6E" w:rsidRPr="00902714" w:rsidRDefault="00ED2663" w:rsidP="002D6C99">
            <w:pPr>
              <w:ind w:left="0"/>
              <w:rPr>
                <w:rFonts w:asciiTheme="majorHAnsi" w:hAnsiTheme="majorHAnsi" w:cstheme="majorHAnsi"/>
                <w:b w:val="0"/>
              </w:rPr>
            </w:pPr>
            <w:r w:rsidRPr="00902714">
              <w:rPr>
                <w:rFonts w:asciiTheme="majorHAnsi" w:hAnsiTheme="majorHAnsi" w:cstheme="majorHAnsi"/>
                <w:b w:val="0"/>
              </w:rPr>
              <w:t>Call-in Phone</w:t>
            </w:r>
            <w:r w:rsidR="006D5B6E" w:rsidRPr="00902714">
              <w:rPr>
                <w:rFonts w:asciiTheme="majorHAnsi" w:hAnsiTheme="majorHAnsi" w:cstheme="majorHAnsi"/>
                <w:b w:val="0"/>
              </w:rPr>
              <w:t xml:space="preserve"> Number</w:t>
            </w:r>
          </w:p>
        </w:tc>
        <w:tc>
          <w:tcPr>
            <w:tcW w:w="5337" w:type="dxa"/>
          </w:tcPr>
          <w:p w14:paraId="2FCC6E62" w14:textId="77777777" w:rsidR="006D5B6E" w:rsidRPr="00902714" w:rsidRDefault="00C973BB" w:rsidP="002D6C99">
            <w:pPr>
              <w:ind w:left="0"/>
              <w:cnfStyle w:val="000000000000" w:firstRow="0" w:lastRow="0" w:firstColumn="0" w:lastColumn="0" w:oddVBand="0" w:evenVBand="0" w:oddHBand="0" w:evenHBand="0" w:firstRowFirstColumn="0" w:firstRowLastColumn="0" w:lastRowFirstColumn="0" w:lastRowLastColumn="0"/>
              <w:rPr>
                <w:sz w:val="24"/>
                <w:szCs w:val="24"/>
              </w:rPr>
            </w:pPr>
            <w:r w:rsidRPr="00902714">
              <w:rPr>
                <w:sz w:val="24"/>
                <w:szCs w:val="24"/>
              </w:rPr>
              <w:t>Toll Free: (888)-204-5984</w:t>
            </w:r>
          </w:p>
        </w:tc>
      </w:tr>
      <w:tr w:rsidR="006D5B6E" w:rsidRPr="006D5B6E" w14:paraId="2FCC6E66"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FCC6E64" w14:textId="77777777" w:rsidR="006D5B6E" w:rsidRPr="00902714" w:rsidRDefault="00ED2663" w:rsidP="002D6C99">
            <w:pPr>
              <w:ind w:left="0"/>
              <w:rPr>
                <w:rFonts w:asciiTheme="majorHAnsi" w:hAnsiTheme="majorHAnsi" w:cstheme="majorHAnsi"/>
                <w:b w:val="0"/>
              </w:rPr>
            </w:pPr>
            <w:r w:rsidRPr="00902714">
              <w:rPr>
                <w:rFonts w:asciiTheme="majorHAnsi" w:hAnsiTheme="majorHAnsi" w:cstheme="majorHAnsi"/>
                <w:b w:val="0"/>
              </w:rPr>
              <w:t xml:space="preserve">Call-in Phone ID </w:t>
            </w:r>
            <w:r w:rsidR="006D5B6E" w:rsidRPr="00902714">
              <w:rPr>
                <w:rFonts w:asciiTheme="majorHAnsi" w:hAnsiTheme="majorHAnsi" w:cstheme="majorHAnsi"/>
                <w:b w:val="0"/>
              </w:rPr>
              <w:t>Code</w:t>
            </w:r>
          </w:p>
        </w:tc>
        <w:tc>
          <w:tcPr>
            <w:tcW w:w="5337" w:type="dxa"/>
          </w:tcPr>
          <w:p w14:paraId="2FCC6E65" w14:textId="77777777" w:rsidR="006D5B6E" w:rsidRPr="00902714" w:rsidRDefault="00C973BB" w:rsidP="002D6C99">
            <w:pPr>
              <w:ind w:left="0"/>
              <w:cnfStyle w:val="000000100000" w:firstRow="0" w:lastRow="0" w:firstColumn="0" w:lastColumn="0" w:oddVBand="0" w:evenVBand="0" w:oddHBand="1" w:evenHBand="0" w:firstRowFirstColumn="0" w:firstRowLastColumn="0" w:lastRowFirstColumn="0" w:lastRowLastColumn="0"/>
              <w:rPr>
                <w:sz w:val="24"/>
                <w:szCs w:val="24"/>
              </w:rPr>
            </w:pPr>
            <w:r w:rsidRPr="00902714">
              <w:rPr>
                <w:sz w:val="24"/>
                <w:szCs w:val="24"/>
              </w:rPr>
              <w:t>257801</w:t>
            </w:r>
          </w:p>
        </w:tc>
      </w:tr>
    </w:tbl>
    <w:p w14:paraId="2FCC6E67" w14:textId="77777777" w:rsidR="0068788A" w:rsidRPr="000D0495" w:rsidRDefault="009B4ACA" w:rsidP="00670AA1">
      <w:pPr>
        <w:pStyle w:val="Heading2"/>
        <w:rPr>
          <w:rFonts w:cstheme="majorHAnsi"/>
          <w:color w:val="504938"/>
          <w:szCs w:val="22"/>
        </w:rPr>
      </w:pPr>
      <w:r w:rsidRPr="000D0495">
        <w:rPr>
          <w:rFonts w:cstheme="majorHAnsi"/>
          <w:color w:val="504938"/>
          <w:szCs w:val="22"/>
        </w:rPr>
        <w:t>Close of public comment period</w:t>
      </w:r>
    </w:p>
    <w:p w14:paraId="2FCC6E68" w14:textId="77777777"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902714">
        <w:t xml:space="preserve"> at 4</w:t>
      </w:r>
      <w:r w:rsidR="00E50654">
        <w:t>:00 p.m.</w:t>
      </w:r>
    </w:p>
    <w:p w14:paraId="2FCC6E69" w14:textId="77777777" w:rsidR="004B6A20" w:rsidRPr="000D0495" w:rsidRDefault="004B6A20" w:rsidP="00670AA1">
      <w:pPr>
        <w:pStyle w:val="Heading2"/>
        <w:rPr>
          <w:rFonts w:cstheme="majorHAnsi"/>
          <w:color w:val="504938"/>
          <w:szCs w:val="22"/>
        </w:rPr>
      </w:pPr>
      <w:r w:rsidRPr="000D0495">
        <w:rPr>
          <w:rFonts w:cstheme="majorHAnsi"/>
          <w:color w:val="504938"/>
          <w:szCs w:val="22"/>
        </w:rPr>
        <w:t>Accessibility Information</w:t>
      </w:r>
    </w:p>
    <w:p w14:paraId="2FCC6E6A" w14:textId="77777777" w:rsidR="004B6A20" w:rsidRDefault="004B6A20" w:rsidP="004B6A20">
      <w:r w:rsidRPr="002175B6">
        <w:t>You may review copies of all documents referenced in this announcement at:</w:t>
      </w:r>
    </w:p>
    <w:p w14:paraId="2FCC6E6B" w14:textId="77777777" w:rsidR="004B6A20" w:rsidRPr="002175B6" w:rsidRDefault="004B6A20" w:rsidP="004B6A20">
      <w:r w:rsidRPr="002175B6">
        <w:t>Oregon Department of Environmental Quality</w:t>
      </w:r>
    </w:p>
    <w:p w14:paraId="2FCC6E6C" w14:textId="106D54B6" w:rsidR="004B6A20" w:rsidRPr="002175B6" w:rsidRDefault="004B6A20" w:rsidP="004B6A20">
      <w:r w:rsidRPr="002175B6">
        <w:t>811 SW Sixth Avenue</w:t>
      </w:r>
    </w:p>
    <w:p w14:paraId="2FCC6E6D" w14:textId="77777777" w:rsidR="004B6A20" w:rsidRPr="002175B6" w:rsidRDefault="004B6A20" w:rsidP="004B6A20">
      <w:r w:rsidRPr="002175B6">
        <w:t>Portland, OR, 97204</w:t>
      </w:r>
    </w:p>
    <w:p w14:paraId="2FCC6E6E" w14:textId="77777777" w:rsidR="004B6A20" w:rsidRPr="002175B6" w:rsidRDefault="004B6A20" w:rsidP="004B6A20"/>
    <w:p w14:paraId="2FCC6E6F" w14:textId="3387DEB7" w:rsidR="004B6A20" w:rsidRPr="002175B6" w:rsidRDefault="004B6A20" w:rsidP="004B6A20">
      <w:r w:rsidRPr="002175B6">
        <w:t xml:space="preserve">To schedule a review of all websites and documents referenced in this announcement, call </w:t>
      </w:r>
      <w:r w:rsidR="00C973BB" w:rsidRPr="00E37BC6">
        <w:lastRenderedPageBreak/>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r w:rsidRPr="002175B6">
        <w:t>(800-452-4011, ext. 5622 toll-free in Oregon).</w:t>
      </w:r>
    </w:p>
    <w:p w14:paraId="2FCC6E70" w14:textId="77777777" w:rsidR="004B6A20" w:rsidRPr="002175B6" w:rsidRDefault="004B6A20" w:rsidP="004B6A20"/>
    <w:p w14:paraId="2FCC6E71" w14:textId="77777777" w:rsidR="004B6A20" w:rsidRDefault="004B6A20" w:rsidP="002D6C99">
      <w:pPr>
        <w:rPr>
          <w:sz w:val="20"/>
          <w:szCs w:val="20"/>
        </w:rPr>
        <w:sectPr w:rsidR="004B6A20" w:rsidSect="00B34CF8">
          <w:footerReference w:type="default" r:id="rId25"/>
          <w:pgSz w:w="12240" w:h="15840"/>
          <w:pgMar w:top="1080" w:right="990" w:bottom="1080" w:left="36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6" w:history="1">
        <w:proofErr w:type="spellStart"/>
        <w:r w:rsidR="000A3B90" w:rsidRPr="000A3B90">
          <w:rPr>
            <w:rStyle w:val="Hyperlink"/>
          </w:rPr>
          <w:t>DEQInfo</w:t>
        </w:r>
        <w:proofErr w:type="spellEnd"/>
      </w:hyperlink>
      <w:r w:rsidRPr="002175B6">
        <w:t>. Hearing impaired persons may call 711</w:t>
      </w:r>
      <w:r w:rsidR="00F4007E">
        <w:t>.</w:t>
      </w:r>
    </w:p>
    <w:p w14:paraId="2FCC6E72" w14:textId="77777777"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C6E77" w14:textId="77777777" w:rsidR="007C1A64" w:rsidRDefault="007C1A64" w:rsidP="002D6C99">
      <w:r>
        <w:separator/>
      </w:r>
    </w:p>
  </w:endnote>
  <w:endnote w:type="continuationSeparator" w:id="0">
    <w:p w14:paraId="2FCC6E78" w14:textId="77777777" w:rsidR="007C1A64" w:rsidRDefault="007C1A6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C6E79" w14:textId="77777777" w:rsidR="007C1A64" w:rsidRDefault="007C1A64" w:rsidP="002D6C99">
    <w:pPr>
      <w:pStyle w:val="Footer"/>
    </w:pPr>
  </w:p>
  <w:p w14:paraId="2FCC6E7A" w14:textId="77777777" w:rsidR="007C1A64" w:rsidRPr="002B4E71" w:rsidRDefault="007C1A64" w:rsidP="002D6C99">
    <w:pPr>
      <w:pStyle w:val="Footer"/>
    </w:pPr>
    <w:r w:rsidRPr="002B4E71">
      <w:t xml:space="preserve">Notice page | </w:t>
    </w:r>
    <w:r w:rsidR="000D0495">
      <w:fldChar w:fldCharType="begin"/>
    </w:r>
    <w:r w:rsidR="000D0495">
      <w:instrText xml:space="preserve"> PAGE   \* MERGEFORMAT </w:instrText>
    </w:r>
    <w:r w:rsidR="000D0495">
      <w:fldChar w:fldCharType="separate"/>
    </w:r>
    <w:r w:rsidR="007D0035">
      <w:rPr>
        <w:noProof/>
      </w:rPr>
      <w:t>13</w:t>
    </w:r>
    <w:r w:rsidR="000D049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C6E75" w14:textId="77777777" w:rsidR="007C1A64" w:rsidRDefault="007C1A64" w:rsidP="002D6C99">
      <w:r>
        <w:separator/>
      </w:r>
    </w:p>
  </w:footnote>
  <w:footnote w:type="continuationSeparator" w:id="0">
    <w:p w14:paraId="2FCC6E76" w14:textId="77777777" w:rsidR="007C1A64" w:rsidRDefault="007C1A64"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240E"/>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4F2"/>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B90"/>
    <w:rsid w:val="000A3C5B"/>
    <w:rsid w:val="000A5647"/>
    <w:rsid w:val="000A759C"/>
    <w:rsid w:val="000A7DC1"/>
    <w:rsid w:val="000B2D67"/>
    <w:rsid w:val="000B4D80"/>
    <w:rsid w:val="000B685A"/>
    <w:rsid w:val="000B6AA9"/>
    <w:rsid w:val="000B6D90"/>
    <w:rsid w:val="000B783F"/>
    <w:rsid w:val="000C1364"/>
    <w:rsid w:val="000C3C54"/>
    <w:rsid w:val="000D0495"/>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5436"/>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06B0"/>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AEE"/>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2247"/>
    <w:rsid w:val="002939BE"/>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7D6"/>
    <w:rsid w:val="002F0C40"/>
    <w:rsid w:val="002F18FE"/>
    <w:rsid w:val="002F204B"/>
    <w:rsid w:val="002F412E"/>
    <w:rsid w:val="002F5550"/>
    <w:rsid w:val="002F6155"/>
    <w:rsid w:val="0030348C"/>
    <w:rsid w:val="00304756"/>
    <w:rsid w:val="00304A23"/>
    <w:rsid w:val="00305328"/>
    <w:rsid w:val="0031008D"/>
    <w:rsid w:val="00314FCB"/>
    <w:rsid w:val="003179C8"/>
    <w:rsid w:val="00322A9E"/>
    <w:rsid w:val="00324289"/>
    <w:rsid w:val="003248CA"/>
    <w:rsid w:val="0033242B"/>
    <w:rsid w:val="00333C3B"/>
    <w:rsid w:val="00334507"/>
    <w:rsid w:val="003359FB"/>
    <w:rsid w:val="00335FBE"/>
    <w:rsid w:val="0034016A"/>
    <w:rsid w:val="003410EC"/>
    <w:rsid w:val="003417B3"/>
    <w:rsid w:val="00343477"/>
    <w:rsid w:val="00344D16"/>
    <w:rsid w:val="00350AB7"/>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873A8"/>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5F8D"/>
    <w:rsid w:val="004669DF"/>
    <w:rsid w:val="00467A4F"/>
    <w:rsid w:val="004706D5"/>
    <w:rsid w:val="00470AD8"/>
    <w:rsid w:val="00471D68"/>
    <w:rsid w:val="0047545F"/>
    <w:rsid w:val="0048174F"/>
    <w:rsid w:val="004905F1"/>
    <w:rsid w:val="004927A2"/>
    <w:rsid w:val="00495344"/>
    <w:rsid w:val="00496A70"/>
    <w:rsid w:val="00497709"/>
    <w:rsid w:val="004977E4"/>
    <w:rsid w:val="004A2BBF"/>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4534"/>
    <w:rsid w:val="00565AEE"/>
    <w:rsid w:val="00571C4C"/>
    <w:rsid w:val="00572FA9"/>
    <w:rsid w:val="00577EFB"/>
    <w:rsid w:val="00584C7D"/>
    <w:rsid w:val="005856D1"/>
    <w:rsid w:val="005857AA"/>
    <w:rsid w:val="00591E32"/>
    <w:rsid w:val="00592199"/>
    <w:rsid w:val="00593446"/>
    <w:rsid w:val="00594211"/>
    <w:rsid w:val="005957C9"/>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BE5"/>
    <w:rsid w:val="00601CE4"/>
    <w:rsid w:val="00602206"/>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15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A64"/>
    <w:rsid w:val="007C1C2D"/>
    <w:rsid w:val="007C1C74"/>
    <w:rsid w:val="007C591D"/>
    <w:rsid w:val="007C6F2B"/>
    <w:rsid w:val="007C742E"/>
    <w:rsid w:val="007C77AA"/>
    <w:rsid w:val="007D0035"/>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415A0"/>
    <w:rsid w:val="008510E6"/>
    <w:rsid w:val="0085122C"/>
    <w:rsid w:val="008520FC"/>
    <w:rsid w:val="008522AC"/>
    <w:rsid w:val="00854517"/>
    <w:rsid w:val="00857A99"/>
    <w:rsid w:val="008651DF"/>
    <w:rsid w:val="0086611B"/>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2A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714"/>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3ED4"/>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744"/>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A664A"/>
    <w:rsid w:val="00AB1B3E"/>
    <w:rsid w:val="00AB34D8"/>
    <w:rsid w:val="00AB46AA"/>
    <w:rsid w:val="00AB65D0"/>
    <w:rsid w:val="00AC1660"/>
    <w:rsid w:val="00AC517D"/>
    <w:rsid w:val="00AC6F26"/>
    <w:rsid w:val="00AD0243"/>
    <w:rsid w:val="00AD1BBA"/>
    <w:rsid w:val="00AD33B5"/>
    <w:rsid w:val="00AD357E"/>
    <w:rsid w:val="00AD7DB9"/>
    <w:rsid w:val="00AE3390"/>
    <w:rsid w:val="00AE37A9"/>
    <w:rsid w:val="00AE4AF6"/>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3A4"/>
    <w:rsid w:val="00B82764"/>
    <w:rsid w:val="00B838E2"/>
    <w:rsid w:val="00B849C7"/>
    <w:rsid w:val="00B84EF5"/>
    <w:rsid w:val="00B864CB"/>
    <w:rsid w:val="00B875D1"/>
    <w:rsid w:val="00B91E32"/>
    <w:rsid w:val="00BA08AF"/>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32CE"/>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6940"/>
    <w:rsid w:val="00CC74F4"/>
    <w:rsid w:val="00CD2E4D"/>
    <w:rsid w:val="00CD7211"/>
    <w:rsid w:val="00CD7819"/>
    <w:rsid w:val="00CD7BA4"/>
    <w:rsid w:val="00CE1C16"/>
    <w:rsid w:val="00CE2F50"/>
    <w:rsid w:val="00CE4DBB"/>
    <w:rsid w:val="00CE6EA0"/>
    <w:rsid w:val="00CF618A"/>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1D54"/>
    <w:rsid w:val="00D87563"/>
    <w:rsid w:val="00D90062"/>
    <w:rsid w:val="00D9108B"/>
    <w:rsid w:val="00D936A0"/>
    <w:rsid w:val="00D96929"/>
    <w:rsid w:val="00DA0955"/>
    <w:rsid w:val="00DA1113"/>
    <w:rsid w:val="00DA6B61"/>
    <w:rsid w:val="00DB0862"/>
    <w:rsid w:val="00DB2B6B"/>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52B7"/>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0A33"/>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57F85"/>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2FCC6C3A"/>
  <w15:docId w15:val="{461FE286-E68E-4D9E-BBFF-2D4C0718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w.senate.gov/envlaws/cleanair.pdf" TargetMode="External"/><Relationship Id="rId18" Type="http://schemas.openxmlformats.org/officeDocument/2006/relationships/hyperlink" Target="http://www.deq.state.or.us/msd/budget/1517ARB/02.LA.pdf" TargetMode="External"/><Relationship Id="rId26" Type="http://schemas.openxmlformats.org/officeDocument/2006/relationships/hyperlink" Target="mailto:deqinfo@deq.state.or.us?subject=Title%20V%20CPI%202016"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7" Type="http://schemas.openxmlformats.org/officeDocument/2006/relationships/settings" Target="settings.xml"/><Relationship Id="rId12" Type="http://schemas.openxmlformats.org/officeDocument/2006/relationships/hyperlink" Target="http://www.deq.state.or.us/msd/budget/1517ARB/02.LA.pdf" TargetMode="External"/><Relationship Id="rId17" Type="http://schemas.openxmlformats.org/officeDocument/2006/relationships/hyperlink" Target="http://www.bls.gov/dat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pw.senate.gov/envlaws/cleanair.pdf" TargetMode="External"/><Relationship Id="rId20" Type="http://schemas.openxmlformats.org/officeDocument/2006/relationships/hyperlink" Target="http://www.bls.gov/da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www.deq.state.or.us/msd/budget/1517ARB/02.LA.pdf" TargetMode="External"/><Relationship Id="rId23" Type="http://schemas.openxmlformats.org/officeDocument/2006/relationships/hyperlink" Target="http://www.leg.state.or.us/ors/183.html"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w.senate.gov/envlaws/cleanai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data/" TargetMode="External"/><Relationship Id="rId22" Type="http://schemas.openxmlformats.org/officeDocument/2006/relationships/hyperlink" Target="http://www.deq.state.or.us/pubs/permithandbook/lucs.htm" TargetMode="External"/><Relationship Id="rId27"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B48A1-6EBF-42F5-984D-57C3FC8F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4400</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2015-10-21T16:24:00Z</cp:lastPrinted>
  <dcterms:created xsi:type="dcterms:W3CDTF">2015-12-21T18:40:00Z</dcterms:created>
  <dcterms:modified xsi:type="dcterms:W3CDTF">2015-12-21T18:40:00Z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