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5F" w:rsidRDefault="00D2464E" w:rsidP="0085286A">
      <w:pPr>
        <w:rPr>
          <w:b/>
        </w:rPr>
      </w:pPr>
      <w:r>
        <w:rPr>
          <w:b/>
        </w:rPr>
        <w:t>Oregon Revised Statute (</w:t>
      </w:r>
      <w:r w:rsidR="0085286A" w:rsidRPr="0085286A">
        <w:rPr>
          <w:b/>
        </w:rPr>
        <w:t>ORS</w:t>
      </w:r>
      <w:r>
        <w:rPr>
          <w:b/>
        </w:rPr>
        <w:t>)</w:t>
      </w:r>
      <w:r w:rsidR="0085286A" w:rsidRPr="0085286A">
        <w:rPr>
          <w:b/>
        </w:rPr>
        <w:t xml:space="preserve"> 183.540 </w:t>
      </w:r>
    </w:p>
    <w:p w:rsidR="00D2464E" w:rsidRDefault="004D025F" w:rsidP="0085286A">
      <w:pPr>
        <w:rPr>
          <w:b/>
        </w:rPr>
      </w:pPr>
      <w:hyperlink r:id="rId7" w:history="1">
        <w:r w:rsidR="00C16F71" w:rsidRPr="00C16F71">
          <w:rPr>
            <w:rStyle w:val="Hyperlink"/>
            <w:b/>
            <w:sz w:val="20"/>
            <w:szCs w:val="20"/>
          </w:rPr>
          <w:t>https://www.oregonlegislature.gov/bills_laws/ors/ors183.html</w:t>
        </w:r>
      </w:hyperlink>
    </w:p>
    <w:p w:rsidR="004D025F" w:rsidRDefault="004D025F" w:rsidP="0085286A">
      <w:pPr>
        <w:rPr>
          <w:b/>
        </w:rPr>
      </w:pPr>
    </w:p>
    <w:p w:rsidR="0085286A" w:rsidRPr="0085286A" w:rsidRDefault="0085286A" w:rsidP="0085286A">
      <w:pPr>
        <w:rPr>
          <w:b/>
        </w:rPr>
      </w:pPr>
      <w:bookmarkStart w:id="0" w:name="_GoBack"/>
      <w:bookmarkEnd w:id="0"/>
      <w:r w:rsidRPr="0085286A">
        <w:rPr>
          <w:b/>
        </w:rPr>
        <w:t xml:space="preserve">Reduction of economic impact on small business. </w:t>
      </w:r>
    </w:p>
    <w:p w:rsidR="0085286A" w:rsidRDefault="0085286A" w:rsidP="0085286A">
      <w:r>
        <w:t>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w:t>
      </w:r>
    </w:p>
    <w:p w:rsidR="0085286A" w:rsidRDefault="0085286A" w:rsidP="0085286A">
      <w:r>
        <w:t xml:space="preserve">      (1) Establishing differing compliance or reporting requirements or time tables for small business;</w:t>
      </w:r>
    </w:p>
    <w:p w:rsidR="0085286A" w:rsidRDefault="0085286A" w:rsidP="0085286A">
      <w:r>
        <w:t xml:space="preserve">      (2) Clarifying, consolidating or simplifying the compliance and reporting requirements under the rule for small business;</w:t>
      </w:r>
    </w:p>
    <w:p w:rsidR="0085286A" w:rsidRDefault="0085286A" w:rsidP="0085286A">
      <w:r>
        <w:t xml:space="preserve">      (3) Utilizing objective criteria for standards;</w:t>
      </w:r>
    </w:p>
    <w:p w:rsidR="0085286A" w:rsidRDefault="0085286A" w:rsidP="0085286A">
      <w:r>
        <w:t xml:space="preserve">      (4) Exempting small businesses from any or all requirements of the rule; or</w:t>
      </w:r>
    </w:p>
    <w:p w:rsidR="0085286A" w:rsidRDefault="0085286A" w:rsidP="0085286A">
      <w:r>
        <w:t xml:space="preserve">      (5) Otherwise establishing less intrusive or less costly alternatives applicable to small business.</w:t>
      </w:r>
    </w:p>
    <w:p w:rsidR="00D2464E" w:rsidRDefault="00D2464E" w:rsidP="0085286A"/>
    <w:p w:rsidR="00D2464E" w:rsidRDefault="00D2464E" w:rsidP="0085286A"/>
    <w:p w:rsidR="00D2464E" w:rsidRDefault="00D2464E" w:rsidP="0085286A"/>
    <w:p w:rsidR="00D2464E" w:rsidRDefault="00D2464E" w:rsidP="0085286A"/>
    <w:p w:rsidR="00D2464E" w:rsidRDefault="00D2464E" w:rsidP="0085286A"/>
    <w:p w:rsidR="00D2464E" w:rsidRDefault="00D2464E" w:rsidP="0085286A"/>
    <w:p w:rsidR="00D2464E" w:rsidRDefault="00D2464E" w:rsidP="0085286A"/>
    <w:p w:rsidR="00D2464E" w:rsidRDefault="00D2464E" w:rsidP="0085286A"/>
    <w:sectPr w:rsidR="00D2464E" w:rsidSect="00AC14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86A" w:rsidRDefault="0085286A" w:rsidP="0085286A">
      <w:pPr>
        <w:spacing w:after="0" w:line="240" w:lineRule="auto"/>
      </w:pPr>
      <w:r>
        <w:separator/>
      </w:r>
    </w:p>
  </w:endnote>
  <w:endnote w:type="continuationSeparator" w:id="0">
    <w:p w:rsidR="0085286A" w:rsidRDefault="0085286A" w:rsidP="0085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86A" w:rsidRDefault="0085286A" w:rsidP="0085286A">
      <w:pPr>
        <w:spacing w:after="0" w:line="240" w:lineRule="auto"/>
      </w:pPr>
      <w:r>
        <w:separator/>
      </w:r>
    </w:p>
  </w:footnote>
  <w:footnote w:type="continuationSeparator" w:id="0">
    <w:p w:rsidR="0085286A" w:rsidRDefault="0085286A" w:rsidP="008528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286A"/>
    <w:rsid w:val="00277875"/>
    <w:rsid w:val="00317AD2"/>
    <w:rsid w:val="004D025F"/>
    <w:rsid w:val="00524E05"/>
    <w:rsid w:val="006E13AF"/>
    <w:rsid w:val="00786CE0"/>
    <w:rsid w:val="0085286A"/>
    <w:rsid w:val="00A7266E"/>
    <w:rsid w:val="00AC140E"/>
    <w:rsid w:val="00B21E00"/>
    <w:rsid w:val="00C16F71"/>
    <w:rsid w:val="00D2464E"/>
    <w:rsid w:val="00D97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EE443-6A6F-4B4B-81B2-57BB8D16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28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286A"/>
    <w:rPr>
      <w:sz w:val="20"/>
      <w:szCs w:val="20"/>
    </w:rPr>
  </w:style>
  <w:style w:type="character" w:styleId="FootnoteReference">
    <w:name w:val="footnote reference"/>
    <w:basedOn w:val="DefaultParagraphFont"/>
    <w:uiPriority w:val="99"/>
    <w:semiHidden/>
    <w:unhideWhenUsed/>
    <w:rsid w:val="0085286A"/>
    <w:rPr>
      <w:vertAlign w:val="superscript"/>
    </w:rPr>
  </w:style>
  <w:style w:type="character" w:styleId="Hyperlink">
    <w:name w:val="Hyperlink"/>
    <w:basedOn w:val="DefaultParagraphFont"/>
    <w:uiPriority w:val="99"/>
    <w:unhideWhenUsed/>
    <w:rsid w:val="00317AD2"/>
    <w:rPr>
      <w:color w:val="0563C1" w:themeColor="hyperlink"/>
      <w:u w:val="single"/>
    </w:rPr>
  </w:style>
  <w:style w:type="paragraph" w:styleId="BalloonText">
    <w:name w:val="Balloon Text"/>
    <w:basedOn w:val="Normal"/>
    <w:link w:val="BalloonTextChar"/>
    <w:uiPriority w:val="99"/>
    <w:semiHidden/>
    <w:unhideWhenUsed/>
    <w:rsid w:val="004D0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2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legislature.gov/bills_laws/ors/ors18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7E6DD-64D7-455A-B919-92EFA25B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WESTERSUND Joe</cp:lastModifiedBy>
  <cp:revision>5</cp:revision>
  <cp:lastPrinted>2016-05-27T00:06:00Z</cp:lastPrinted>
  <dcterms:created xsi:type="dcterms:W3CDTF">2016-05-24T00:39:00Z</dcterms:created>
  <dcterms:modified xsi:type="dcterms:W3CDTF">2016-05-27T00:06:00Z</dcterms:modified>
</cp:coreProperties>
</file>