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27CBCAC2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2CEF9062" w:rsidR="00D65384" w:rsidRDefault="007F67E5" w:rsidP="004A7B15">
      <w:pPr>
        <w:spacing w:after="0" w:line="240" w:lineRule="auto"/>
      </w:pPr>
      <w:r>
        <w:t>DEQ will accept public comments on this proposed rulemaking until 4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4BFBF7CC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 xml:space="preserve">Joe </w:t>
      </w:r>
      <w:proofErr w:type="spellStart"/>
      <w:r>
        <w:t>Westersund</w:t>
      </w:r>
      <w:proofErr w:type="spellEnd"/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0BDE086" w:rsidR="00D1510C" w:rsidRPr="00D1510C" w:rsidRDefault="00AB3433" w:rsidP="00D1510C">
      <w:pPr>
        <w:spacing w:after="0" w:line="240" w:lineRule="auto"/>
      </w:pPr>
      <w:r>
        <w:t>503-229-6240</w:t>
      </w:r>
    </w:p>
    <w:p w14:paraId="3C5486B5" w14:textId="7D3783CD" w:rsidR="00D1510C" w:rsidRPr="00D1510C" w:rsidRDefault="00FA5624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="00D1510C"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BD54EE" w14:paraId="33115D14" w14:textId="77777777" w:rsidTr="001161EC">
        <w:tc>
          <w:tcPr>
            <w:tcW w:w="5310" w:type="dxa"/>
          </w:tcPr>
          <w:p w14:paraId="025FD347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31390D55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4C134BE" w14:textId="77777777" w:rsidR="00BD54EE" w:rsidRPr="003D068F" w:rsidRDefault="00BD54EE" w:rsidP="001161EC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No. of Subscribers</w:t>
            </w:r>
          </w:p>
        </w:tc>
      </w:tr>
      <w:tr w:rsidR="00BD54EE" w14:paraId="784E6283" w14:textId="77777777" w:rsidTr="001161EC">
        <w:tc>
          <w:tcPr>
            <w:tcW w:w="5310" w:type="dxa"/>
          </w:tcPr>
          <w:p w14:paraId="3C2C8C14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News Releases</w:t>
            </w:r>
          </w:p>
        </w:tc>
        <w:tc>
          <w:tcPr>
            <w:tcW w:w="2700" w:type="dxa"/>
          </w:tcPr>
          <w:p w14:paraId="14069D8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5CD52737" w14:textId="268B0F42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3419</w:t>
            </w:r>
          </w:p>
        </w:tc>
      </w:tr>
      <w:tr w:rsidR="00BD54EE" w14:paraId="2A6880FE" w14:textId="77777777" w:rsidTr="001161EC">
        <w:tc>
          <w:tcPr>
            <w:tcW w:w="5310" w:type="dxa"/>
          </w:tcPr>
          <w:p w14:paraId="72262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Toxics Reduction Strategy</w:t>
            </w:r>
          </w:p>
        </w:tc>
        <w:tc>
          <w:tcPr>
            <w:tcW w:w="2700" w:type="dxa"/>
          </w:tcPr>
          <w:p w14:paraId="3DA30595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219FF6B" w14:textId="6EADAB64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1754</w:t>
            </w:r>
          </w:p>
        </w:tc>
      </w:tr>
      <w:tr w:rsidR="00BD54EE" w14:paraId="4DA0B21D" w14:textId="77777777" w:rsidTr="001161EC">
        <w:tc>
          <w:tcPr>
            <w:tcW w:w="5310" w:type="dxa"/>
          </w:tcPr>
          <w:p w14:paraId="062950F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Toxics State-wide</w:t>
            </w:r>
          </w:p>
        </w:tc>
        <w:tc>
          <w:tcPr>
            <w:tcW w:w="2700" w:type="dxa"/>
          </w:tcPr>
          <w:p w14:paraId="7A12D7A8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FE84B62" w14:textId="4CE3D273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3529</w:t>
            </w:r>
          </w:p>
        </w:tc>
      </w:tr>
      <w:tr w:rsidR="00BD54EE" w14:paraId="58A2B5FD" w14:textId="77777777" w:rsidTr="001161EC">
        <w:tc>
          <w:tcPr>
            <w:tcW w:w="5310" w:type="dxa"/>
          </w:tcPr>
          <w:p w14:paraId="28DDCF43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quality 2016 Permanent Rulemaking</w:t>
            </w:r>
          </w:p>
        </w:tc>
        <w:tc>
          <w:tcPr>
            <w:tcW w:w="2700" w:type="dxa"/>
          </w:tcPr>
          <w:p w14:paraId="6065172D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21371163" w14:textId="2967F59A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R="00BD54EE" w14:paraId="6B708B9B" w14:textId="77777777" w:rsidTr="001161EC">
        <w:tc>
          <w:tcPr>
            <w:tcW w:w="5310" w:type="dxa"/>
          </w:tcPr>
          <w:p w14:paraId="752C9F7F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Cleaner Air Oregon Regulatory Overhaul</w:t>
            </w:r>
          </w:p>
        </w:tc>
        <w:tc>
          <w:tcPr>
            <w:tcW w:w="2700" w:type="dxa"/>
          </w:tcPr>
          <w:p w14:paraId="4BEFBD4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73C32AA" w14:textId="555A3B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 w:rsidR="00BD54EE" w14:paraId="37172380" w14:textId="77777777" w:rsidTr="001161EC">
        <w:tc>
          <w:tcPr>
            <w:tcW w:w="5310" w:type="dxa"/>
          </w:tcPr>
          <w:p w14:paraId="57A8B01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7D7778A1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6B5BAD60" w14:textId="62080B6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6758</w:t>
            </w:r>
          </w:p>
        </w:tc>
      </w:tr>
      <w:tr w:rsidR="00BD54EE" w14:paraId="6530C632" w14:textId="77777777" w:rsidTr="001161EC">
        <w:tc>
          <w:tcPr>
            <w:tcW w:w="5310" w:type="dxa"/>
          </w:tcPr>
          <w:p w14:paraId="0DB9C76F" w14:textId="798363B9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DEQ Public Notices</w:t>
            </w:r>
          </w:p>
        </w:tc>
        <w:tc>
          <w:tcPr>
            <w:tcW w:w="2700" w:type="dxa"/>
          </w:tcPr>
          <w:p w14:paraId="2B24B050" w14:textId="77777777" w:rsidR="00BD54EE" w:rsidRPr="001A0671" w:rsidRDefault="00BD54EE" w:rsidP="00BD54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398CAF60" w14:textId="463533A0" w:rsidR="00BD54EE" w:rsidRPr="001A0671" w:rsidRDefault="00FA5624" w:rsidP="00FA56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647</w:t>
            </w:r>
          </w:p>
        </w:tc>
        <w:bookmarkStart w:id="0" w:name="_GoBack"/>
        <w:bookmarkEnd w:id="0"/>
      </w:tr>
      <w:tr w:rsidR="00BD54EE" w14:paraId="1155AC3E" w14:textId="77777777" w:rsidTr="001161EC">
        <w:tc>
          <w:tcPr>
            <w:tcW w:w="5310" w:type="dxa"/>
          </w:tcPr>
          <w:p w14:paraId="1B306194" w14:textId="0F22F1EE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2A1C3672" w14:textId="77777777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1761786D" w14:textId="468FA111" w:rsidR="00BD54EE" w:rsidRPr="001A0671" w:rsidRDefault="00BD54EE" w:rsidP="001161EC">
            <w:pPr>
              <w:jc w:val="center"/>
              <w:rPr>
                <w:color w:val="000000" w:themeColor="text1"/>
              </w:rPr>
            </w:pPr>
          </w:p>
        </w:tc>
      </w:tr>
      <w:tr w:rsidR="00BD54EE" w14:paraId="0A88CE32" w14:textId="77777777" w:rsidTr="001161EC">
        <w:tc>
          <w:tcPr>
            <w:tcW w:w="5310" w:type="dxa"/>
          </w:tcPr>
          <w:p w14:paraId="1EBD744F" w14:textId="77777777" w:rsidR="00BD54EE" w:rsidRPr="00D13EF6" w:rsidRDefault="00BD54EE" w:rsidP="001161EC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6523AD80" w14:textId="77777777" w:rsidR="00BD54EE" w:rsidRPr="001A0671" w:rsidRDefault="00BD54EE" w:rsidP="001161EC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24C3E72F" w14:textId="0535A791" w:rsidR="00BD54EE" w:rsidRPr="001A0671" w:rsidRDefault="00FA5624" w:rsidP="001161E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9933</w:t>
            </w:r>
            <w:r w:rsidR="00BD54EE">
              <w:rPr>
                <w:color w:val="000000" w:themeColor="text1"/>
              </w:rPr>
              <w:fldChar w:fldCharType="begin"/>
            </w:r>
            <w:r w:rsidR="00BD54EE">
              <w:rPr>
                <w:color w:val="000000" w:themeColor="text1"/>
              </w:rPr>
              <w:instrText xml:space="preserve"> SUM(ABOVE) </w:instrText>
            </w:r>
            <w:r w:rsidR="00BD54EE"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E06B7"/>
    <w:rsid w:val="007F67E5"/>
    <w:rsid w:val="008F0EE2"/>
    <w:rsid w:val="00A71D1B"/>
    <w:rsid w:val="00AB3433"/>
    <w:rsid w:val="00B918C2"/>
    <w:rsid w:val="00BD54EE"/>
    <w:rsid w:val="00C77B57"/>
    <w:rsid w:val="00D13EF6"/>
    <w:rsid w:val="00D1510C"/>
    <w:rsid w:val="00D65384"/>
    <w:rsid w:val="00E372D7"/>
    <w:rsid w:val="00F72BF2"/>
    <w:rsid w:val="00FA5624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BB5FB-EF17-4C37-96F4-058276746977}">
  <ds:schemaRefs>
    <ds:schemaRef ds:uri="http://purl.org/dc/dcmitype/"/>
    <ds:schemaRef ds:uri="$ListId:docs;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HNIDEY Emil</cp:lastModifiedBy>
  <cp:revision>2</cp:revision>
  <dcterms:created xsi:type="dcterms:W3CDTF">2016-06-14T17:39:00Z</dcterms:created>
  <dcterms:modified xsi:type="dcterms:W3CDTF">2016-06-14T17:39:00Z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