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DC09D" w14:textId="77777777" w:rsidR="0025328C" w:rsidRPr="0025328C" w:rsidRDefault="0025328C" w:rsidP="0025328C">
      <w:pPr>
        <w:rPr>
          <w:b/>
        </w:rPr>
      </w:pPr>
      <w:r w:rsidRPr="0025328C">
        <w:rPr>
          <w:b/>
        </w:rPr>
        <w:t>Ideas for changes to the art glass rule:</w:t>
      </w:r>
    </w:p>
    <w:p w14:paraId="7A9DC09E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14:paraId="7A9DC09F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14:paraId="7A9DC0A0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Or, create an alternate standard based on grain loading at the outlet?</w:t>
      </w:r>
    </w:p>
    <w:p w14:paraId="7A9DC0A1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14:paraId="7A9DC0A2" w14:textId="77777777" w:rsidR="0025328C" w:rsidRDefault="0025328C" w:rsidP="0025328C">
      <w:pPr>
        <w:pStyle w:val="ListParagraph"/>
        <w:ind w:left="1440"/>
      </w:pPr>
    </w:p>
    <w:p w14:paraId="7A9DC0A3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14:paraId="7A9DC0A4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14:paraId="7A9DC0A5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Is furnace a 'controlled furnace' as soon as baghouse is installed, or does it have to wait until the source test has been performed (or source test results received?)</w:t>
      </w:r>
    </w:p>
    <w:p w14:paraId="7A9DC0A6" w14:textId="77777777" w:rsidR="0025328C" w:rsidRDefault="0025328C" w:rsidP="0025328C">
      <w:pPr>
        <w:pStyle w:val="ListParagraph"/>
        <w:ind w:left="1440"/>
      </w:pPr>
    </w:p>
    <w:p w14:paraId="7A9DC0A7" w14:textId="77777777"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14:paraId="7A9DC0A8" w14:textId="77777777" w:rsidR="0025328C" w:rsidRDefault="0025328C" w:rsidP="0025328C">
      <w:pPr>
        <w:pStyle w:val="ListParagraph"/>
      </w:pPr>
    </w:p>
    <w:p w14:paraId="7A9DC0A9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14:paraId="7A9DC0AA" w14:textId="77777777" w:rsidR="0025328C" w:rsidRDefault="0025328C" w:rsidP="0025328C">
      <w:pPr>
        <w:pStyle w:val="ListParagraph"/>
      </w:pPr>
    </w:p>
    <w:p w14:paraId="7A9DC0AB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Lower the threshold for rule applicability, to capture facilities making glass in their garages? Apparently there are two garage glassmaking operations in Eugene. (Abe Fleishman, Northstar 5/17/2016 phone call)</w:t>
      </w:r>
    </w:p>
    <w:p w14:paraId="422A2973" w14:textId="77777777" w:rsidR="004A7163" w:rsidRDefault="004A7163" w:rsidP="004A7163">
      <w:pPr>
        <w:pStyle w:val="ListParagraph"/>
      </w:pPr>
    </w:p>
    <w:p w14:paraId="2840347B" w14:textId="70901FC2" w:rsidR="004A7163" w:rsidRDefault="004A7163" w:rsidP="004A7163">
      <w:pPr>
        <w:pStyle w:val="ListParagraph"/>
        <w:numPr>
          <w:ilvl w:val="0"/>
          <w:numId w:val="1"/>
        </w:numPr>
      </w:pPr>
      <w:r>
        <w:t>Should the rule apply statewide? (</w:t>
      </w:r>
      <w:r w:rsidRPr="004A7163">
        <w:t>Suggested by the 5 CAGMs subject to the rule, as part of a fiscal advisory committee meeting.)</w:t>
      </w:r>
      <w:bookmarkStart w:id="0" w:name="_GoBack"/>
      <w:bookmarkEnd w:id="0"/>
    </w:p>
    <w:p w14:paraId="7A9DC0AC" w14:textId="77777777" w:rsidR="00AC140E" w:rsidRDefault="00AC140E"/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7776"/>
    <w:rsid w:val="00037776"/>
    <w:rsid w:val="0025328C"/>
    <w:rsid w:val="004A7163"/>
    <w:rsid w:val="005F759E"/>
    <w:rsid w:val="007F1458"/>
    <w:rsid w:val="009B1303"/>
    <w:rsid w:val="00A7266E"/>
    <w:rsid w:val="00AC140E"/>
    <w:rsid w:val="00E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C09D"/>
  <w15:chartTrackingRefBased/>
  <w15:docId w15:val="{2888299F-36EC-4CD9-AF70-7DEA988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0E43C-7323-4899-AB51-A8FBC66E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F76C0-DC8F-4547-8019-2F299764B0FC}">
  <ds:schemaRefs>
    <ds:schemaRef ds:uri="http://purl.org/dc/dcmitype/"/>
    <ds:schemaRef ds:uri="http://schemas.microsoft.com/office/infopath/2007/PartnerControls"/>
    <ds:schemaRef ds:uri="$ListId:docs;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2254BD-B435-4ABD-9961-2994F7BE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4</cp:revision>
  <cp:lastPrinted>2016-07-05T20:30:00Z</cp:lastPrinted>
  <dcterms:created xsi:type="dcterms:W3CDTF">2016-06-08T23:56:00Z</dcterms:created>
  <dcterms:modified xsi:type="dcterms:W3CDTF">2016-07-05T20:57:00Z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