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0DDF5"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5330DDF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5330DDF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5330DDF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5330DDF9" w14:textId="77777777" w:rsidR="004B7E45" w:rsidRPr="004B7E45" w:rsidRDefault="004B7E45" w:rsidP="004B7E45">
      <w:pPr>
        <w:shd w:val="clear" w:color="auto" w:fill="F5F5F5"/>
        <w:ind w:left="0" w:right="0"/>
        <w:outlineLvl w:val="1"/>
        <w:rPr>
          <w:bCs/>
        </w:rPr>
      </w:pPr>
    </w:p>
    <w:p w14:paraId="5330DDF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5330DDFB" w14:textId="77777777" w:rsidR="004B7E45" w:rsidRDefault="004B7E45" w:rsidP="004B7E45">
      <w:pPr>
        <w:shd w:val="clear" w:color="auto" w:fill="F5F5F5"/>
        <w:ind w:left="0" w:right="0"/>
        <w:jc w:val="center"/>
        <w:outlineLvl w:val="1"/>
        <w:rPr>
          <w:b/>
          <w:bCs/>
          <w:color w:val="916E33"/>
          <w:sz w:val="27"/>
          <w:szCs w:val="27"/>
        </w:rPr>
      </w:pPr>
    </w:p>
    <w:p w14:paraId="5330DDF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330DDFD" w14:textId="77777777" w:rsidR="004B7E45" w:rsidRPr="00F63A2E" w:rsidRDefault="004B7E45" w:rsidP="004B7E45">
      <w:r w:rsidRPr="00F63A2E">
        <w:t> </w:t>
      </w:r>
    </w:p>
    <w:p w14:paraId="5330DDFE" w14:textId="77777777" w:rsidR="004B7E45" w:rsidRDefault="004B7E45" w:rsidP="004B7E45">
      <w:pPr>
        <w:ind w:left="0" w:right="0"/>
        <w:jc w:val="center"/>
        <w:rPr>
          <w:b/>
        </w:rPr>
      </w:pPr>
      <w:r w:rsidRPr="00A41026">
        <w:rPr>
          <w:b/>
        </w:rPr>
        <w:t>DIVISION 244</w:t>
      </w:r>
    </w:p>
    <w:p w14:paraId="5330DDFF" w14:textId="77777777" w:rsidR="004B7E45" w:rsidRPr="00A41026" w:rsidRDefault="004B7E45" w:rsidP="004B7E45">
      <w:pPr>
        <w:jc w:val="center"/>
        <w:rPr>
          <w:b/>
        </w:rPr>
      </w:pPr>
    </w:p>
    <w:p w14:paraId="5330DE0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5330DE01" w14:textId="77777777" w:rsidR="004B7E45" w:rsidRDefault="004B7E45" w:rsidP="004B7E45"/>
    <w:p w14:paraId="5330DE02" w14:textId="77777777" w:rsidR="004B7E45" w:rsidRPr="00F63A2E" w:rsidRDefault="004B7E45" w:rsidP="004B7E45">
      <w:pPr>
        <w:spacing w:after="240"/>
        <w:ind w:left="0" w:right="14"/>
      </w:pPr>
      <w:r w:rsidRPr="00F63A2E">
        <w:t>General Provisions for Stationary Sources</w:t>
      </w:r>
    </w:p>
    <w:p w14:paraId="5330DE03" w14:textId="77777777" w:rsidR="0083329C" w:rsidRPr="004B7E45" w:rsidRDefault="0083329C" w:rsidP="0083329C">
      <w:pPr>
        <w:spacing w:after="100" w:afterAutospacing="1"/>
        <w:ind w:left="0"/>
        <w:rPr>
          <w:b/>
        </w:rPr>
      </w:pPr>
      <w:r w:rsidRPr="004B7E45">
        <w:rPr>
          <w:b/>
        </w:rPr>
        <w:t xml:space="preserve">340-244-0010 </w:t>
      </w:r>
    </w:p>
    <w:p w14:paraId="5330DE04" w14:textId="77777777" w:rsidR="0083329C" w:rsidRPr="004B7E45" w:rsidRDefault="0083329C" w:rsidP="0083329C">
      <w:pPr>
        <w:spacing w:after="100" w:afterAutospacing="1"/>
        <w:ind w:left="0"/>
        <w:rPr>
          <w:b/>
        </w:rPr>
      </w:pPr>
      <w:r w:rsidRPr="004B7E45">
        <w:rPr>
          <w:b/>
        </w:rPr>
        <w:t>Policy and Purpose</w:t>
      </w:r>
    </w:p>
    <w:p w14:paraId="5330DE05"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5330DE0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5330DE07" w14:textId="77777777" w:rsidR="0083329C" w:rsidRDefault="0083329C" w:rsidP="0083329C">
      <w:pPr>
        <w:spacing w:after="100" w:afterAutospacing="1"/>
        <w:ind w:left="0"/>
      </w:pPr>
      <w:r>
        <w:t>Colored Art Glass Manufacturing Facility Rules</w:t>
      </w:r>
    </w:p>
    <w:p w14:paraId="5330DE08" w14:textId="77777777" w:rsidR="0083329C" w:rsidRPr="004B7E45" w:rsidRDefault="0083329C" w:rsidP="0083329C">
      <w:pPr>
        <w:spacing w:after="100" w:afterAutospacing="1"/>
        <w:ind w:left="0"/>
        <w:rPr>
          <w:b/>
        </w:rPr>
      </w:pPr>
      <w:r w:rsidRPr="004B7E45">
        <w:rPr>
          <w:b/>
        </w:rPr>
        <w:t>340-244-9000</w:t>
      </w:r>
    </w:p>
    <w:p w14:paraId="5330DE09" w14:textId="77777777" w:rsidR="0083329C" w:rsidRPr="004B7E45" w:rsidRDefault="0083329C" w:rsidP="0083329C">
      <w:pPr>
        <w:spacing w:after="100" w:afterAutospacing="1"/>
        <w:ind w:left="0"/>
        <w:rPr>
          <w:b/>
        </w:rPr>
      </w:pPr>
      <w:r w:rsidRPr="004B7E45">
        <w:rPr>
          <w:b/>
        </w:rPr>
        <w:lastRenderedPageBreak/>
        <w:t>Applicability</w:t>
      </w:r>
    </w:p>
    <w:p w14:paraId="5330DE0A" w14:textId="78036234" w:rsidR="0083329C" w:rsidDel="00F20A29" w:rsidRDefault="0083329C" w:rsidP="00F20A29">
      <w:pPr>
        <w:spacing w:after="100" w:afterAutospacing="1"/>
        <w:ind w:left="0"/>
        <w:rPr>
          <w:del w:id="0" w:author="George" w:date="2016-08-10T09:35:00Z"/>
        </w:rPr>
      </w:pPr>
      <w:r>
        <w:t xml:space="preserve">Notwithstanding OAR 340 Division 246, OAR 340-244-9000 through 9090 apply to </w:t>
      </w:r>
      <w:del w:id="1" w:author="George" w:date="2016-08-10T09:35:00Z">
        <w:r w:rsidDel="00F20A29">
          <w:delText xml:space="preserve">facilities </w:delText>
        </w:r>
      </w:del>
      <w:ins w:id="2" w:author="DAVIS George" w:date="2016-08-11T08:33:00Z">
        <w:r w:rsidR="00963270">
          <w:t>colored art glass manufacturers (</w:t>
        </w:r>
      </w:ins>
      <w:ins w:id="3" w:author="George" w:date="2016-08-10T09:35:00Z">
        <w:r w:rsidR="00F20A29">
          <w:t>CAGMs</w:t>
        </w:r>
      </w:ins>
      <w:ins w:id="4" w:author="DAVIS George" w:date="2016-08-11T08:33:00Z">
        <w:r w:rsidR="00963270">
          <w:t>)</w:t>
        </w:r>
      </w:ins>
      <w:ins w:id="5" w:author="George" w:date="2016-08-10T09:35:00Z">
        <w:r w:rsidR="00F20A29">
          <w:t xml:space="preserve"> </w:t>
        </w:r>
      </w:ins>
      <w:r>
        <w:t>located within the Portland Air Quality Maintenance Area</w:t>
      </w:r>
      <w:ins w:id="6" w:author="George" w:date="2016-08-10T09:35:00Z">
        <w:r w:rsidR="00F20A29">
          <w:t>.</w:t>
        </w:r>
      </w:ins>
      <w:del w:id="7" w:author="George" w:date="2016-08-10T09:35:00Z">
        <w:r w:rsidDel="00F20A29">
          <w:delText xml:space="preserve"> that:</w:delText>
        </w:r>
      </w:del>
    </w:p>
    <w:p w14:paraId="5330DE0B" w14:textId="47FAB397" w:rsidR="0083329C" w:rsidDel="00F20A29" w:rsidRDefault="0083329C" w:rsidP="00F20A29">
      <w:pPr>
        <w:spacing w:after="100" w:afterAutospacing="1"/>
        <w:ind w:left="0"/>
        <w:rPr>
          <w:del w:id="8" w:author="George" w:date="2016-08-10T09:35:00Z"/>
        </w:rPr>
      </w:pPr>
      <w:commentRangeStart w:id="9"/>
      <w:del w:id="10" w:author="George" w:date="2016-08-10T09:35:00Z">
        <w:r w:rsidDel="00F20A29">
          <w:delText>(1)(a) Manufacture colored glass from raw materials, or a combination of raw materials and cullet, for use in art, architecture, interior design and other similar decorative  applications, or</w:delText>
        </w:r>
      </w:del>
    </w:p>
    <w:p w14:paraId="5330DE0C" w14:textId="7EE72D95" w:rsidR="0083329C" w:rsidDel="00F20A29" w:rsidRDefault="0083329C" w:rsidP="009143E2">
      <w:pPr>
        <w:spacing w:after="100" w:afterAutospacing="1"/>
        <w:ind w:left="0"/>
        <w:rPr>
          <w:del w:id="11" w:author="George" w:date="2016-08-10T09:35:00Z"/>
        </w:rPr>
      </w:pPr>
      <w:del w:id="12" w:author="George" w:date="2016-08-10T09:35:00Z">
        <w:r w:rsidDel="00F20A29">
          <w:delText>(b) Manufacture colored glass products from raw materials, or a combination of raw materials and cullet, for use by colored glass manufacturers for use in art, architecture, interior design and other similar decorative applications; and</w:delText>
        </w:r>
      </w:del>
    </w:p>
    <w:p w14:paraId="5330DE0D" w14:textId="1439B14D" w:rsidR="0083329C" w:rsidRDefault="0083329C" w:rsidP="009143E2">
      <w:pPr>
        <w:spacing w:after="100" w:afterAutospacing="1"/>
        <w:ind w:left="0"/>
        <w:rPr>
          <w:ins w:id="13" w:author="George" w:date="2016-08-10T09:38:00Z"/>
        </w:rPr>
      </w:pPr>
      <w:del w:id="14" w:author="George" w:date="2016-08-10T09:35:00Z">
        <w:r w:rsidDel="00F20A29">
          <w:delText xml:space="preserve">(2) Manufacture </w:delText>
        </w:r>
      </w:del>
      <w:del w:id="15" w:author="George" w:date="2016-08-10T09:25:00Z">
        <w:r w:rsidDel="001D30AC">
          <w:delText xml:space="preserve">10 </w:delText>
        </w:r>
      </w:del>
      <w:del w:id="16" w:author="George" w:date="2016-08-10T09:35:00Z">
        <w:r w:rsidDel="00F20A29">
          <w:delText xml:space="preserve">tons per year or more of colored glass using raw materials that contain any </w:delText>
        </w:r>
      </w:del>
      <w:del w:id="17" w:author="George" w:date="2016-08-10T09:26:00Z">
        <w:r w:rsidDel="001D30AC">
          <w:delText xml:space="preserve">of the following </w:delText>
        </w:r>
      </w:del>
      <w:del w:id="18" w:author="George" w:date="2016-08-10T09:25:00Z">
        <w:r w:rsidDel="001D30AC">
          <w:delText xml:space="preserve">metal </w:delText>
        </w:r>
      </w:del>
      <w:del w:id="19" w:author="George" w:date="2016-08-10T09:35:00Z">
        <w:r w:rsidDel="00F20A29">
          <w:delText>HAPs</w:delText>
        </w:r>
      </w:del>
      <w:del w:id="20" w:author="George" w:date="2016-08-10T09:26:00Z">
        <w:r w:rsidDel="001D30AC">
          <w:delText>: arsenic, cadmium, chromium, lead, manganese and nickel</w:delText>
        </w:r>
      </w:del>
      <w:del w:id="21" w:author="George" w:date="2016-08-10T09:35:00Z">
        <w:r w:rsidDel="00F20A29">
          <w:delText>.</w:delText>
        </w:r>
      </w:del>
      <w:commentRangeEnd w:id="9"/>
      <w:r w:rsidR="007A30CA">
        <w:rPr>
          <w:rStyle w:val="CommentReference"/>
        </w:rPr>
        <w:commentReference w:id="9"/>
      </w:r>
    </w:p>
    <w:p w14:paraId="57019CAC" w14:textId="184B1E16" w:rsidR="00132C2C" w:rsidRPr="007A30CA" w:rsidRDefault="00132C2C" w:rsidP="00250767">
      <w:pPr>
        <w:spacing w:after="100" w:afterAutospacing="1"/>
        <w:ind w:left="0"/>
        <w:rPr>
          <w:ins w:id="22" w:author="George" w:date="2016-08-10T09:38:00Z"/>
          <w:b/>
        </w:rPr>
      </w:pPr>
      <w:commentRangeStart w:id="23"/>
      <w:ins w:id="24" w:author="George" w:date="2016-08-10T09:38:00Z">
        <w:r w:rsidRPr="007A30CA">
          <w:rPr>
            <w:b/>
          </w:rPr>
          <w:t>340-244-9005</w:t>
        </w:r>
      </w:ins>
    </w:p>
    <w:p w14:paraId="73E44C2C" w14:textId="3B13F0D1" w:rsidR="00132C2C" w:rsidRPr="007A30CA" w:rsidRDefault="00132C2C" w:rsidP="00250767">
      <w:pPr>
        <w:spacing w:after="100" w:afterAutospacing="1"/>
        <w:ind w:left="0"/>
        <w:rPr>
          <w:ins w:id="25" w:author="George" w:date="2016-08-10T16:59:00Z"/>
          <w:b/>
        </w:rPr>
      </w:pPr>
      <w:ins w:id="26" w:author="George" w:date="2016-08-10T09:38:00Z">
        <w:r w:rsidRPr="007A30CA">
          <w:rPr>
            <w:b/>
          </w:rPr>
          <w:t>Compliance Dates</w:t>
        </w:r>
      </w:ins>
      <w:commentRangeEnd w:id="23"/>
      <w:r w:rsidR="007A30CA">
        <w:rPr>
          <w:rStyle w:val="CommentReference"/>
        </w:rPr>
        <w:commentReference w:id="23"/>
      </w:r>
    </w:p>
    <w:p w14:paraId="34ED0C41" w14:textId="737D316E" w:rsidR="00E81F3A" w:rsidRDefault="00E81F3A" w:rsidP="0036749A">
      <w:pPr>
        <w:spacing w:after="100" w:afterAutospacing="1"/>
        <w:ind w:left="0"/>
        <w:rPr>
          <w:ins w:id="27" w:author="George" w:date="2016-08-10T09:38:00Z"/>
        </w:rPr>
      </w:pPr>
      <w:ins w:id="28" w:author="George" w:date="2016-08-10T16:59:00Z">
        <w:r>
          <w:t>CAGMs that are or become subject to these rules must comply with the applicable requirements of these rules by the compliance dates below</w:t>
        </w:r>
      </w:ins>
      <w:ins w:id="29" w:author="George" w:date="2016-08-10T17:01:00Z">
        <w:r>
          <w:t xml:space="preserve">, unless </w:t>
        </w:r>
      </w:ins>
      <w:ins w:id="30" w:author="George" w:date="2016-08-10T17:02:00Z">
        <w:r>
          <w:t>otherwise specified in these rules</w:t>
        </w:r>
      </w:ins>
      <w:ins w:id="31" w:author="George" w:date="2016-08-10T16:59:00Z">
        <w:r>
          <w:t>:</w:t>
        </w:r>
      </w:ins>
    </w:p>
    <w:p w14:paraId="14CDED43" w14:textId="1046DE3B" w:rsidR="00132C2C" w:rsidRDefault="00250767" w:rsidP="0036749A">
      <w:pPr>
        <w:spacing w:after="100" w:afterAutospacing="1"/>
        <w:ind w:left="0"/>
        <w:rPr>
          <w:ins w:id="32" w:author="George" w:date="2016-08-10T09:45:00Z"/>
        </w:rPr>
      </w:pPr>
      <w:ins w:id="33" w:author="George" w:date="2016-08-10T17:15:00Z">
        <w:r>
          <w:t xml:space="preserve">(1) </w:t>
        </w:r>
      </w:ins>
      <w:ins w:id="34" w:author="George" w:date="2016-08-10T09:40:00Z">
        <w:r w:rsidR="00E81F3A">
          <w:t>For a</w:t>
        </w:r>
        <w:r w:rsidR="00132C2C">
          <w:t xml:space="preserve"> </w:t>
        </w:r>
        <w:r w:rsidR="00E81F3A">
          <w:t xml:space="preserve">Tier 1 </w:t>
        </w:r>
        <w:r w:rsidR="00132C2C">
          <w:t>CAGM</w:t>
        </w:r>
      </w:ins>
      <w:ins w:id="35" w:author="George" w:date="2016-08-10T09:41:00Z">
        <w:r w:rsidR="00A724CA">
          <w:t xml:space="preserve"> that </w:t>
        </w:r>
      </w:ins>
      <w:ins w:id="36" w:author="George" w:date="2016-08-10T09:42:00Z">
        <w:r w:rsidR="00132C2C">
          <w:t xml:space="preserve">began operating on or before </w:t>
        </w:r>
      </w:ins>
      <w:ins w:id="37" w:author="George" w:date="2016-08-10T09:47:00Z">
        <w:r w:rsidR="004158C9">
          <w:t xml:space="preserve">&lt;insert </w:t>
        </w:r>
      </w:ins>
      <w:ins w:id="38" w:author="George" w:date="2016-08-10T09:42:00Z">
        <w:r w:rsidR="00132C2C">
          <w:t>the effective date of these rules</w:t>
        </w:r>
      </w:ins>
      <w:ins w:id="39" w:author="George" w:date="2016-08-10T09:47:00Z">
        <w:r w:rsidR="004158C9">
          <w:t>&gt;</w:t>
        </w:r>
      </w:ins>
      <w:ins w:id="40" w:author="George" w:date="2016-08-10T09:40:00Z">
        <w:r w:rsidR="00E81F3A">
          <w:t xml:space="preserve">, the compliance date is </w:t>
        </w:r>
      </w:ins>
      <w:ins w:id="41" w:author="George" w:date="2016-08-10T17:02:00Z">
        <w:r w:rsidR="00E81F3A">
          <w:t>&lt;insert the effective date of these rules&gt;</w:t>
        </w:r>
      </w:ins>
      <w:ins w:id="42" w:author="George" w:date="2016-08-10T09:42:00Z">
        <w:r w:rsidR="00132C2C">
          <w:t>.</w:t>
        </w:r>
      </w:ins>
    </w:p>
    <w:p w14:paraId="7CBDF0FB" w14:textId="63170923" w:rsidR="00E81F3A" w:rsidRDefault="00250767" w:rsidP="00E81F3A">
      <w:pPr>
        <w:spacing w:after="100" w:afterAutospacing="1"/>
        <w:ind w:left="0"/>
        <w:rPr>
          <w:ins w:id="43" w:author="George" w:date="2016-08-10T17:02:00Z"/>
        </w:rPr>
      </w:pPr>
      <w:ins w:id="44" w:author="George" w:date="2016-08-10T17:15:00Z">
        <w:r>
          <w:t xml:space="preserve">(2) </w:t>
        </w:r>
      </w:ins>
      <w:ins w:id="45" w:author="George" w:date="2016-08-10T17:02:00Z">
        <w:r w:rsidR="00E81F3A">
          <w:t>For a Tier 2 CAGM that began operating on or before &lt;insert the effective date of these rules&gt;, the compliance date is &lt;insert the effective date of these rules&gt;.</w:t>
        </w:r>
      </w:ins>
    </w:p>
    <w:p w14:paraId="225E1821" w14:textId="05C67B14" w:rsidR="004158C9" w:rsidRDefault="00250767" w:rsidP="00E81F3A">
      <w:pPr>
        <w:spacing w:after="100" w:afterAutospacing="1"/>
        <w:ind w:left="0"/>
        <w:rPr>
          <w:ins w:id="46" w:author="George" w:date="2016-08-10T09:42:00Z"/>
        </w:rPr>
      </w:pPr>
      <w:ins w:id="47" w:author="George" w:date="2016-08-10T17:15:00Z">
        <w:r>
          <w:t xml:space="preserve">(3) </w:t>
        </w:r>
      </w:ins>
      <w:ins w:id="48" w:author="George" w:date="2016-08-10T09:45:00Z">
        <w:r w:rsidR="00E81F3A">
          <w:t>For a</w:t>
        </w:r>
      </w:ins>
      <w:ins w:id="49" w:author="George" w:date="2016-08-10T17:07:00Z">
        <w:r>
          <w:t xml:space="preserve"> CAGM </w:t>
        </w:r>
      </w:ins>
      <w:ins w:id="50" w:author="George" w:date="2016-08-10T17:12:00Z">
        <w:r>
          <w:t>that is not a Tier 1 or Tier 2 CAGM that began operating on or before &lt;insert the effective date of these rules&gt;</w:t>
        </w:r>
      </w:ins>
      <w:ins w:id="51" w:author="George" w:date="2016-08-10T17:07:00Z">
        <w:r>
          <w:t xml:space="preserve"> and becomes a</w:t>
        </w:r>
      </w:ins>
      <w:ins w:id="52" w:author="George" w:date="2016-08-10T09:45:00Z">
        <w:r w:rsidR="004158C9">
          <w:t xml:space="preserve"> </w:t>
        </w:r>
      </w:ins>
      <w:ins w:id="53" w:author="George" w:date="2016-08-10T09:50:00Z">
        <w:r w:rsidR="00EB69B4">
          <w:t xml:space="preserve">Tier 1 or Tier 2 </w:t>
        </w:r>
      </w:ins>
      <w:ins w:id="54" w:author="George" w:date="2016-08-10T09:45:00Z">
        <w:r w:rsidR="004158C9">
          <w:t xml:space="preserve">CAGM </w:t>
        </w:r>
      </w:ins>
      <w:ins w:id="55" w:author="George" w:date="2016-08-10T17:08:00Z">
        <w:r>
          <w:t>after</w:t>
        </w:r>
      </w:ins>
      <w:ins w:id="56" w:author="George" w:date="2016-08-10T09:47:00Z">
        <w:r w:rsidR="004158C9">
          <w:t xml:space="preserve"> </w:t>
        </w:r>
      </w:ins>
      <w:ins w:id="57" w:author="George" w:date="2016-08-10T09:48:00Z">
        <w:r w:rsidR="004158C9">
          <w:t>&lt;insert the effective date of these rules&gt;</w:t>
        </w:r>
        <w:r w:rsidR="00E81F3A">
          <w:t xml:space="preserve">, the compliance date </w:t>
        </w:r>
      </w:ins>
      <w:ins w:id="58" w:author="George" w:date="2016-08-10T17:03:00Z">
        <w:r>
          <w:t>is the first day of the month following the month in which the CAGM became a Tier 1 or Tier 2 CAGM</w:t>
        </w:r>
        <w:r w:rsidR="00E81F3A">
          <w:t>.</w:t>
        </w:r>
      </w:ins>
    </w:p>
    <w:p w14:paraId="32127F39" w14:textId="2A6C6F4E" w:rsidR="00250767" w:rsidRDefault="00250767" w:rsidP="00250767">
      <w:pPr>
        <w:spacing w:after="100" w:afterAutospacing="1"/>
        <w:ind w:left="0"/>
        <w:rPr>
          <w:ins w:id="59" w:author="George" w:date="2016-08-10T17:10:00Z"/>
        </w:rPr>
      </w:pPr>
      <w:ins w:id="60" w:author="George" w:date="2016-08-10T17:15:00Z">
        <w:r>
          <w:t xml:space="preserve">(4) </w:t>
        </w:r>
      </w:ins>
      <w:ins w:id="61" w:author="George" w:date="2016-08-10T17:10:00Z">
        <w:r>
          <w:t xml:space="preserve">For a Tier 1 CAGM that becomes a Tier 2 CAGM after &lt;insert the effective date of these rules&gt;, the compliance date </w:t>
        </w:r>
      </w:ins>
      <w:ins w:id="62" w:author="George" w:date="2016-08-10T17:13:00Z">
        <w:r>
          <w:t>is the first day of the month following</w:t>
        </w:r>
      </w:ins>
      <w:ins w:id="63" w:author="George" w:date="2016-08-10T17:10:00Z">
        <w:r>
          <w:t xml:space="preserve"> the month in which the Tier 1 CAGM became a Tier 2 CAGM.</w:t>
        </w:r>
      </w:ins>
    </w:p>
    <w:p w14:paraId="7327A02F" w14:textId="16C94CAE" w:rsidR="00132C2C" w:rsidRDefault="00250767" w:rsidP="00250767">
      <w:pPr>
        <w:spacing w:after="100" w:afterAutospacing="1"/>
        <w:ind w:left="0"/>
      </w:pPr>
      <w:ins w:id="64" w:author="George" w:date="2016-08-10T17:15:00Z">
        <w:r>
          <w:t>What have I missed????????????????????</w:t>
        </w:r>
      </w:ins>
    </w:p>
    <w:p w14:paraId="5330DE0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0F" w14:textId="77777777" w:rsidR="0083329C" w:rsidRPr="004B7E45" w:rsidRDefault="0083329C" w:rsidP="0083329C">
      <w:pPr>
        <w:spacing w:after="100" w:afterAutospacing="1"/>
        <w:ind w:left="0"/>
        <w:rPr>
          <w:b/>
        </w:rPr>
      </w:pPr>
      <w:r w:rsidRPr="004B7E45">
        <w:rPr>
          <w:b/>
        </w:rPr>
        <w:t>340-244-9010</w:t>
      </w:r>
    </w:p>
    <w:p w14:paraId="5330DE10" w14:textId="77777777" w:rsidR="0083329C" w:rsidRPr="004B7E45" w:rsidRDefault="0083329C" w:rsidP="0083329C">
      <w:pPr>
        <w:spacing w:after="100" w:afterAutospacing="1"/>
        <w:ind w:left="0"/>
        <w:rPr>
          <w:b/>
        </w:rPr>
      </w:pPr>
      <w:r w:rsidRPr="004B7E45">
        <w:rPr>
          <w:b/>
        </w:rPr>
        <w:t>Definitions</w:t>
      </w:r>
    </w:p>
    <w:p w14:paraId="5330DE11"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5330DE12" w14:textId="5C2A44D9" w:rsidR="0083329C" w:rsidRDefault="0083329C" w:rsidP="0083329C">
      <w:pPr>
        <w:spacing w:after="100" w:afterAutospacing="1"/>
        <w:ind w:left="0"/>
      </w:pPr>
      <w:r>
        <w:t>(1) “Colored Art Glass Manufacturer” or “</w:t>
      </w:r>
      <w:commentRangeStart w:id="65"/>
      <w:r>
        <w:t>CAGM</w:t>
      </w:r>
      <w:commentRangeEnd w:id="65"/>
      <w:r w:rsidR="007A30CA">
        <w:rPr>
          <w:rStyle w:val="CommentReference"/>
        </w:rPr>
        <w:commentReference w:id="65"/>
      </w:r>
      <w:r>
        <w:t xml:space="preserve">” means a facility </w:t>
      </w:r>
      <w:ins w:id="66" w:author="DAVIS George" w:date="2016-08-11T08:36:00Z">
        <w:r w:rsidR="00963270">
          <w:t>described in subsection (a) or (b)</w:t>
        </w:r>
      </w:ins>
      <w:del w:id="67" w:author="George" w:date="2016-08-10T09:33:00Z">
        <w:r w:rsidDel="001D30AC">
          <w:delText>that meets the applicability requirements in OAR 340-244-9000</w:delText>
        </w:r>
      </w:del>
      <w:r>
        <w:t xml:space="preserve"> and refers to the owner or operator of such a facility when the context requires.</w:t>
      </w:r>
    </w:p>
    <w:p w14:paraId="3FAF0B00" w14:textId="0F1A381A" w:rsidR="001D30AC" w:rsidRDefault="001D30AC" w:rsidP="001D30AC">
      <w:pPr>
        <w:spacing w:after="100" w:afterAutospacing="1"/>
        <w:ind w:left="0"/>
        <w:rPr>
          <w:ins w:id="68" w:author="George" w:date="2016-08-10T09:32:00Z"/>
        </w:rPr>
      </w:pPr>
      <w:ins w:id="69" w:author="George" w:date="2016-08-10T09:32:00Z">
        <w:r>
          <w:t xml:space="preserve">(a) </w:t>
        </w:r>
      </w:ins>
      <w:ins w:id="70" w:author="DAVIS George" w:date="2016-08-11T08:36:00Z">
        <w:r w:rsidR="00963270">
          <w:t>A facility that m</w:t>
        </w:r>
      </w:ins>
      <w:ins w:id="71" w:author="George" w:date="2016-08-10T09:32:00Z">
        <w:r>
          <w:t>anufacture</w:t>
        </w:r>
      </w:ins>
      <w:ins w:id="72" w:author="George" w:date="2016-08-10T09:34:00Z">
        <w:r w:rsidR="00DC14A6">
          <w:t>s</w:t>
        </w:r>
      </w:ins>
      <w:ins w:id="73" w:author="George" w:date="2016-08-10T09:32:00Z">
        <w:r>
          <w:t xml:space="preserve"> </w:t>
        </w:r>
      </w:ins>
      <w:ins w:id="74" w:author="DAVIS George" w:date="2016-08-11T08:37:00Z">
        <w:r w:rsidR="00963270">
          <w:t xml:space="preserve">any amount of </w:t>
        </w:r>
      </w:ins>
      <w:ins w:id="75" w:author="George" w:date="2016-08-10T09:32:00Z">
        <w:r>
          <w:t>colored glass from raw materials, or a combination of raw materials and cullet, for use in art, architecture, interior design and other similar decorative  applications, or</w:t>
        </w:r>
      </w:ins>
    </w:p>
    <w:p w14:paraId="50A9145D" w14:textId="7BE6E9B9" w:rsidR="001D30AC" w:rsidRDefault="001D30AC" w:rsidP="001D30AC">
      <w:pPr>
        <w:spacing w:after="100" w:afterAutospacing="1"/>
        <w:ind w:left="0"/>
        <w:rPr>
          <w:ins w:id="76" w:author="George" w:date="2016-08-10T09:32:00Z"/>
        </w:rPr>
      </w:pPr>
      <w:ins w:id="77" w:author="George" w:date="2016-08-10T09:32:00Z">
        <w:r>
          <w:t xml:space="preserve">(b) </w:t>
        </w:r>
      </w:ins>
      <w:ins w:id="78" w:author="DAVIS George" w:date="2016-08-11T08:37:00Z">
        <w:r w:rsidR="00963270">
          <w:t>A facility that m</w:t>
        </w:r>
      </w:ins>
      <w:ins w:id="79" w:author="George" w:date="2016-08-10T09:32:00Z">
        <w:r>
          <w:t>anufacture</w:t>
        </w:r>
      </w:ins>
      <w:ins w:id="80" w:author="George" w:date="2016-08-10T09:34:00Z">
        <w:r w:rsidR="00DC14A6">
          <w:t>s</w:t>
        </w:r>
      </w:ins>
      <w:ins w:id="81" w:author="George" w:date="2016-08-10T09:32:00Z">
        <w:r>
          <w:t xml:space="preserve"> </w:t>
        </w:r>
      </w:ins>
      <w:ins w:id="82" w:author="DAVIS George" w:date="2016-08-11T08:37:00Z">
        <w:r w:rsidR="00963270">
          <w:t xml:space="preserve">any amount of </w:t>
        </w:r>
      </w:ins>
      <w:ins w:id="83" w:author="George" w:date="2016-08-10T09:32:00Z">
        <w:r>
          <w:t>colored glass products from raw materials, or a combination of raw materials and cullet, for use by colored glass manufacturers for use in art, architecture, interior design and other similar decorative applications</w:t>
        </w:r>
        <w:r w:rsidR="00DC14A6">
          <w:t>.</w:t>
        </w:r>
      </w:ins>
    </w:p>
    <w:p w14:paraId="5330DE13" w14:textId="017F0B4E" w:rsidR="0083329C" w:rsidRDefault="0083329C" w:rsidP="001D30AC">
      <w:pPr>
        <w:spacing w:after="100" w:afterAutospacing="1"/>
        <w:ind w:left="0"/>
      </w:pPr>
      <w:r>
        <w:t>(2) “Chromium III” means chromium in the +3 oxidation state, also known as trivalent chromium.</w:t>
      </w:r>
    </w:p>
    <w:p w14:paraId="5330DE14" w14:textId="77777777" w:rsidR="0083329C" w:rsidRDefault="0083329C" w:rsidP="0083329C">
      <w:pPr>
        <w:spacing w:after="100" w:afterAutospacing="1"/>
        <w:ind w:left="0"/>
      </w:pPr>
      <w:r>
        <w:t>(3) “Chromium VI” means chromium in the +6 oxidation state, also known as hexavalent chromium.</w:t>
      </w:r>
    </w:p>
    <w:p w14:paraId="5330DE15" w14:textId="04DED666" w:rsidR="0083329C" w:rsidRDefault="0083329C" w:rsidP="0083329C">
      <w:pPr>
        <w:spacing w:after="100" w:afterAutospacing="1"/>
        <w:ind w:left="0"/>
      </w:pPr>
      <w:r>
        <w:t>(4) “</w:t>
      </w:r>
      <w:commentRangeStart w:id="84"/>
      <w:r>
        <w:t>Chromium</w:t>
      </w:r>
      <w:commentRangeEnd w:id="84"/>
      <w:r w:rsidR="007A30CA">
        <w:rPr>
          <w:rStyle w:val="CommentReference"/>
        </w:rPr>
        <w:commentReference w:id="84"/>
      </w:r>
      <w:r>
        <w:t xml:space="preserve">”, without a following roman </w:t>
      </w:r>
      <w:r w:rsidR="00A93151">
        <w:t xml:space="preserve">numeral, means </w:t>
      </w:r>
      <w:del w:id="85" w:author="George" w:date="2016-08-10T09:36:00Z">
        <w:r w:rsidR="00A93151" w:rsidDel="00F20A29">
          <w:delText xml:space="preserve">total </w:delText>
        </w:r>
      </w:del>
      <w:r w:rsidR="00A93151">
        <w:t>chromium</w:t>
      </w:r>
      <w:ins w:id="86" w:author="George" w:date="2016-08-10T09:36:00Z">
        <w:r w:rsidR="00F20A29">
          <w:t xml:space="preserve"> in any oxidation state</w:t>
        </w:r>
      </w:ins>
      <w:r w:rsidR="00A93151">
        <w:t>.</w:t>
      </w:r>
      <w:bookmarkStart w:id="87" w:name="_GoBack"/>
      <w:bookmarkEnd w:id="87"/>
    </w:p>
    <w:p w14:paraId="5330DE16" w14:textId="77777777" w:rsidR="0083329C" w:rsidRDefault="0083329C" w:rsidP="0083329C">
      <w:pPr>
        <w:spacing w:after="100" w:afterAutospacing="1"/>
        <w:ind w:left="0"/>
      </w:pPr>
      <w:r>
        <w:t>(5) “Controlled” means the glass-making furnace emissions are treated by an emission control device approved by DEQ.</w:t>
      </w:r>
    </w:p>
    <w:p w14:paraId="5330DE17" w14:textId="4CFD4D44" w:rsidR="0083329C" w:rsidRDefault="0083329C" w:rsidP="0083329C">
      <w:pPr>
        <w:spacing w:after="100" w:afterAutospacing="1"/>
        <w:ind w:left="0"/>
      </w:pPr>
      <w:r>
        <w:t xml:space="preserve">(6) “Cullet” means recycled glass that is mixed with raw materials and charged to a glass-making furnace to produce glass. Cullet does not include glass materials that </w:t>
      </w:r>
      <w:commentRangeStart w:id="88"/>
      <w:del w:id="89" w:author="George" w:date="2016-08-10T13:39:00Z">
        <w:r w:rsidDel="00223D22">
          <w:delText xml:space="preserve">contain </w:delText>
        </w:r>
      </w:del>
      <w:del w:id="90" w:author="George" w:date="2016-08-10T13:37:00Z">
        <w:r w:rsidDel="00223D22">
          <w:delText xml:space="preserve">metal </w:delText>
        </w:r>
      </w:del>
      <w:del w:id="91" w:author="George" w:date="2016-08-10T13:39:00Z">
        <w:r w:rsidDel="00223D22">
          <w:delText xml:space="preserve">HAPs in amounts that materially affect the color of the finished product and that are used as coloring agents; such materials are considered </w:delText>
        </w:r>
      </w:del>
      <w:commentRangeEnd w:id="88"/>
      <w:r w:rsidR="007A30CA">
        <w:rPr>
          <w:rStyle w:val="CommentReference"/>
        </w:rPr>
        <w:commentReference w:id="88"/>
      </w:r>
      <w:ins w:id="92" w:author="George" w:date="2016-08-10T13:39:00Z">
        <w:r w:rsidR="00223D22">
          <w:t xml:space="preserve">meet the definition of </w:t>
        </w:r>
      </w:ins>
      <w:r>
        <w:t>raw materials. Cullet is not considered to be a raw material.</w:t>
      </w:r>
    </w:p>
    <w:p w14:paraId="5330DE18" w14:textId="77777777" w:rsidR="0083329C" w:rsidRDefault="0083329C" w:rsidP="0083329C">
      <w:pPr>
        <w:spacing w:after="100" w:afterAutospacing="1"/>
        <w:ind w:left="0"/>
        <w:rPr>
          <w:ins w:id="93" w:author="George" w:date="2016-08-10T09:52:00Z"/>
        </w:rPr>
      </w:pPr>
      <w:r>
        <w:t>(7) “Emission control device” means control device as defined in OAR 340 Division 200.</w:t>
      </w:r>
    </w:p>
    <w:p w14:paraId="0FCF4438" w14:textId="3919B152" w:rsidR="00CA4000" w:rsidRDefault="00CA4000" w:rsidP="0083329C">
      <w:pPr>
        <w:spacing w:after="100" w:afterAutospacing="1"/>
        <w:ind w:left="0"/>
      </w:pPr>
      <w:ins w:id="94" w:author="George" w:date="2016-08-10T09:52:00Z">
        <w:r>
          <w:t>(8) “</w:t>
        </w:r>
        <w:commentRangeStart w:id="95"/>
        <w:r>
          <w:t>Fuel-heated glass-making furnace</w:t>
        </w:r>
      </w:ins>
      <w:commentRangeEnd w:id="95"/>
      <w:r w:rsidR="007A30CA">
        <w:rPr>
          <w:rStyle w:val="CommentReference"/>
        </w:rPr>
        <w:commentReference w:id="95"/>
      </w:r>
      <w:ins w:id="96" w:author="George" w:date="2016-08-10T09:52:00Z">
        <w:r>
          <w:t>” means a glass-making furnace that derives all or part of its heat input from the combustion of a fuel.</w:t>
        </w:r>
      </w:ins>
    </w:p>
    <w:p w14:paraId="5330DE19" w14:textId="29B47593" w:rsidR="0083329C" w:rsidRDefault="0083329C" w:rsidP="0083329C">
      <w:pPr>
        <w:spacing w:after="100" w:afterAutospacing="1"/>
        <w:ind w:left="0"/>
      </w:pPr>
      <w:r>
        <w:t>(</w:t>
      </w:r>
      <w:ins w:id="97" w:author="George" w:date="2016-08-10T09:53:00Z">
        <w:r w:rsidR="00CA4000">
          <w:t>9</w:t>
        </w:r>
      </w:ins>
      <w:del w:id="98" w:author="George" w:date="2016-08-10T09:53:00Z">
        <w:r w:rsidDel="00CA4000">
          <w:delText>8</w:delText>
        </w:r>
      </w:del>
      <w:r>
        <w:t>) “Glass-making furnace” means a refractory-lined vessel in which raw materials are charged and melted at high temperature to produce molten glass.</w:t>
      </w:r>
    </w:p>
    <w:p w14:paraId="5330DE1A" w14:textId="71966BFB" w:rsidR="0083329C" w:rsidRDefault="0083329C" w:rsidP="0083329C">
      <w:pPr>
        <w:spacing w:after="100" w:afterAutospacing="1"/>
        <w:ind w:left="0"/>
      </w:pPr>
      <w:r>
        <w:t>(</w:t>
      </w:r>
      <w:ins w:id="99" w:author="George" w:date="2016-08-10T09:53:00Z">
        <w:r w:rsidR="00CA4000">
          <w:t>10</w:t>
        </w:r>
      </w:ins>
      <w:del w:id="100" w:author="George" w:date="2016-08-10T09:53:00Z">
        <w:r w:rsidDel="00CA4000">
          <w:delText>9</w:delText>
        </w:r>
      </w:del>
      <w:r>
        <w:t>) “</w:t>
      </w:r>
      <w:commentRangeStart w:id="101"/>
      <w:del w:id="102" w:author="George" w:date="2016-08-10T09:26:00Z">
        <w:r w:rsidDel="001D30AC">
          <w:delText xml:space="preserve">Metal </w:delText>
        </w:r>
      </w:del>
      <w:ins w:id="103" w:author="George" w:date="2016-08-10T09:26:00Z">
        <w:r w:rsidR="001D30AC">
          <w:t>Glass-making</w:t>
        </w:r>
      </w:ins>
      <w:commentRangeEnd w:id="101"/>
      <w:r w:rsidR="0005122A">
        <w:rPr>
          <w:rStyle w:val="CommentReference"/>
        </w:rPr>
        <w:commentReference w:id="101"/>
      </w:r>
      <w:ins w:id="104" w:author="George" w:date="2016-08-10T09:26:00Z">
        <w:r w:rsidR="001D30AC">
          <w:t xml:space="preserve"> </w:t>
        </w:r>
      </w:ins>
      <w:r>
        <w:t>HAP”</w:t>
      </w:r>
      <w:ins w:id="105" w:author="George" w:date="2016-08-10T09:26:00Z">
        <w:r w:rsidR="001D30AC">
          <w:t xml:space="preserve"> or “glass-making HAPs</w:t>
        </w:r>
        <w:proofErr w:type="gramStart"/>
        <w:r w:rsidR="001D30AC">
          <w:t>”</w:t>
        </w:r>
      </w:ins>
      <w:r>
        <w:t xml:space="preserve">  means</w:t>
      </w:r>
      <w:proofErr w:type="gramEnd"/>
      <w:r>
        <w:t xml:space="preserve"> </w:t>
      </w:r>
      <w:del w:id="106" w:author="George" w:date="2016-08-10T09:55:00Z">
        <w:r w:rsidDel="00BC0059">
          <w:delText>arsenic, cadmium, chromium, lead, manganese or nickel</w:delText>
        </w:r>
      </w:del>
      <w:ins w:id="107" w:author="George" w:date="2016-08-10T09:55:00Z">
        <w:r w:rsidR="00BC0059">
          <w:t>any of the following HAPs</w:t>
        </w:r>
      </w:ins>
      <w:r>
        <w:t xml:space="preserve"> in any form, such as the pure </w:t>
      </w:r>
      <w:ins w:id="108" w:author="George" w:date="2016-08-10T09:56:00Z">
        <w:r w:rsidR="00BC0059">
          <w:t>element</w:t>
        </w:r>
      </w:ins>
      <w:del w:id="109" w:author="George" w:date="2016-08-10T09:56:00Z">
        <w:r w:rsidDel="00BC0059">
          <w:delText>metal</w:delText>
        </w:r>
      </w:del>
      <w:r>
        <w:t xml:space="preserve">, in compounds or mixed with other </w:t>
      </w:r>
      <w:proofErr w:type="spellStart"/>
      <w:r>
        <w:t>materials</w:t>
      </w:r>
      <w:ins w:id="110" w:author="George" w:date="2016-08-10T09:56:00Z">
        <w:r w:rsidR="00BC0059">
          <w:t>:</w:t>
        </w:r>
      </w:ins>
      <w:del w:id="111" w:author="George" w:date="2016-08-10T09:56:00Z">
        <w:r w:rsidDel="00BC0059">
          <w:delText xml:space="preserve">. </w:delText>
        </w:r>
      </w:del>
      <w:ins w:id="112" w:author="George" w:date="2016-08-10T09:56:00Z">
        <w:r w:rsidR="00BC0059">
          <w:t>arsenic</w:t>
        </w:r>
        <w:proofErr w:type="spellEnd"/>
        <w:r w:rsidR="00BC0059">
          <w:t>, cadmium, chromium, cobalt, lead, manganese, nickel and selenium.</w:t>
        </w:r>
      </w:ins>
    </w:p>
    <w:p w14:paraId="5330DE1B" w14:textId="66EE2511" w:rsidR="0083329C" w:rsidRDefault="0083329C" w:rsidP="0083329C">
      <w:pPr>
        <w:spacing w:after="100" w:afterAutospacing="1"/>
        <w:ind w:left="0"/>
      </w:pPr>
      <w:r>
        <w:t>(1</w:t>
      </w:r>
      <w:ins w:id="113" w:author="George" w:date="2016-08-10T09:53:00Z">
        <w:r w:rsidR="00CA4000">
          <w:t>1</w:t>
        </w:r>
      </w:ins>
      <w:del w:id="114" w:author="George" w:date="2016-08-10T09:53:00Z">
        <w:r w:rsidDel="00CA4000">
          <w:delText>0</w:delText>
        </w:r>
      </w:del>
      <w:r>
        <w:t>) “Raw material” means:</w:t>
      </w:r>
    </w:p>
    <w:p w14:paraId="5330DE1C"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5330DE1D" w14:textId="77777777" w:rsidR="0083329C" w:rsidRDefault="0083329C" w:rsidP="0083329C">
      <w:pPr>
        <w:spacing w:after="100" w:afterAutospacing="1"/>
        <w:ind w:left="0"/>
      </w:pPr>
      <w:r>
        <w:t>(A) Minerals, such as silica sand, limestone, and dolomite;</w:t>
      </w:r>
    </w:p>
    <w:p w14:paraId="5330DE1E" w14:textId="77777777" w:rsidR="0083329C" w:rsidRDefault="0083329C" w:rsidP="0083329C">
      <w:pPr>
        <w:spacing w:after="100" w:afterAutospacing="1"/>
        <w:ind w:left="0"/>
      </w:pPr>
      <w:r>
        <w:t>(B) Inorganic chemical compounds, such as soda ash (sodium carbonate), salt cake (sodium sulfate), and potash (potassium carbonate);</w:t>
      </w:r>
    </w:p>
    <w:p w14:paraId="5330DE1F" w14:textId="3F9C4B12" w:rsidR="0083329C" w:rsidRDefault="0083329C" w:rsidP="0083329C">
      <w:pPr>
        <w:spacing w:after="100" w:afterAutospacing="1"/>
        <w:ind w:left="0"/>
      </w:pPr>
      <w:commentRangeStart w:id="115"/>
      <w:r>
        <w:t xml:space="preserve">(C) </w:t>
      </w:r>
      <w:del w:id="116" w:author="George" w:date="2016-08-10T09:59:00Z">
        <w:r w:rsidDel="003B4F7C">
          <w:delText>Metal o</w:delText>
        </w:r>
      </w:del>
      <w:ins w:id="117" w:author="George" w:date="2016-08-10T09:59:00Z">
        <w:r w:rsidR="003B4F7C">
          <w:t>O</w:t>
        </w:r>
      </w:ins>
      <w:r>
        <w:t xml:space="preserve">xides and other </w:t>
      </w:r>
      <w:del w:id="118" w:author="George" w:date="2016-08-10T09:59:00Z">
        <w:r w:rsidDel="003B4F7C">
          <w:delText xml:space="preserve">metal-based </w:delText>
        </w:r>
      </w:del>
      <w:r>
        <w:t>compounds</w:t>
      </w:r>
      <w:ins w:id="119" w:author="George" w:date="2016-08-10T09:59:00Z">
        <w:r w:rsidR="003B4F7C">
          <w:t xml:space="preserve"> of glass-making HAPs</w:t>
        </w:r>
      </w:ins>
      <w:r>
        <w:t xml:space="preserve">, such as lead oxide, chromium oxide, and sodium </w:t>
      </w:r>
      <w:proofErr w:type="spellStart"/>
      <w:r>
        <w:t>antimonate</w:t>
      </w:r>
      <w:proofErr w:type="spellEnd"/>
      <w:r>
        <w:t>; and</w:t>
      </w:r>
    </w:p>
    <w:p w14:paraId="5330DE20" w14:textId="057A3E20" w:rsidR="0083329C" w:rsidRDefault="0083329C" w:rsidP="0083329C">
      <w:pPr>
        <w:spacing w:after="100" w:afterAutospacing="1"/>
        <w:ind w:left="0"/>
      </w:pPr>
      <w:r>
        <w:t xml:space="preserve">(D) </w:t>
      </w:r>
      <w:del w:id="120" w:author="George" w:date="2016-08-10T10:00:00Z">
        <w:r w:rsidDel="003B4F7C">
          <w:delText>Metal o</w:delText>
        </w:r>
      </w:del>
      <w:ins w:id="121" w:author="George" w:date="2016-08-10T10:00:00Z">
        <w:r w:rsidR="003B4F7C">
          <w:t>O</w:t>
        </w:r>
      </w:ins>
      <w:r>
        <w:t>res</w:t>
      </w:r>
      <w:ins w:id="122" w:author="George" w:date="2016-08-10T10:00:00Z">
        <w:r w:rsidR="003B4F7C">
          <w:t xml:space="preserve"> of glass-making HAPs</w:t>
        </w:r>
      </w:ins>
      <w:r>
        <w:t xml:space="preserve">, such as chromite and </w:t>
      </w:r>
      <w:proofErr w:type="spellStart"/>
      <w:r>
        <w:t>pyrolusite</w:t>
      </w:r>
      <w:proofErr w:type="spellEnd"/>
      <w:r>
        <w:t xml:space="preserve">. </w:t>
      </w:r>
    </w:p>
    <w:p w14:paraId="5330DE21" w14:textId="3DEAFC50" w:rsidR="0083329C" w:rsidRDefault="0083329C" w:rsidP="0083329C">
      <w:pPr>
        <w:spacing w:after="100" w:afterAutospacing="1"/>
        <w:ind w:left="0"/>
      </w:pPr>
      <w:r>
        <w:t xml:space="preserve">(b) </w:t>
      </w:r>
      <w:del w:id="123" w:author="George" w:date="2016-08-10T09:57:00Z">
        <w:r w:rsidDel="003B4F7C">
          <w:delText xml:space="preserve">Metals </w:delText>
        </w:r>
      </w:del>
      <w:ins w:id="124" w:author="George" w:date="2016-08-10T09:58:00Z">
        <w:r w:rsidR="003B4F7C">
          <w:t xml:space="preserve">Glass-making HAPs </w:t>
        </w:r>
      </w:ins>
      <w:r>
        <w:t>that are naturally-occurring trace constituents or contaminants of other substances are not considered to be raw materials.</w:t>
      </w:r>
      <w:commentRangeEnd w:id="115"/>
      <w:r w:rsidR="0005122A">
        <w:rPr>
          <w:rStyle w:val="CommentReference"/>
        </w:rPr>
        <w:commentReference w:id="115"/>
      </w:r>
    </w:p>
    <w:p w14:paraId="5330DE22" w14:textId="49265598" w:rsidR="0083329C" w:rsidRDefault="0083329C" w:rsidP="0083329C">
      <w:pPr>
        <w:spacing w:after="100" w:afterAutospacing="1"/>
        <w:ind w:left="0"/>
      </w:pPr>
      <w:r>
        <w:t xml:space="preserve">(c) Raw material includes glass materials that contain </w:t>
      </w:r>
      <w:del w:id="125" w:author="George" w:date="2016-08-10T10:00:00Z">
        <w:r w:rsidDel="00FA5B1F">
          <w:delText xml:space="preserve">metal </w:delText>
        </w:r>
      </w:del>
      <w:ins w:id="126" w:author="George" w:date="2016-08-10T10:00:00Z">
        <w:r w:rsidR="00FA5B1F">
          <w:t xml:space="preserve">glass-making </w:t>
        </w:r>
      </w:ins>
      <w:r>
        <w:t>HAPs in amounts that materially affect the color of the finished product and that are used as coloring agents.</w:t>
      </w:r>
      <w:commentRangeStart w:id="127"/>
      <w:r>
        <w:t xml:space="preserve"> </w:t>
      </w:r>
      <w:ins w:id="128" w:author="George" w:date="2016-08-10T10:02:00Z">
        <w:r w:rsidR="001E767F">
          <w:t>For example</w:t>
        </w:r>
        <w:r w:rsidR="00911A04">
          <w:t>, one</w:t>
        </w:r>
        <w:r w:rsidR="001E767F">
          <w:t xml:space="preserve"> pound of cadmium sulfide</w:t>
        </w:r>
        <w:r w:rsidR="00FA5B1F">
          <w:t xml:space="preserve"> </w:t>
        </w:r>
      </w:ins>
      <w:ins w:id="129" w:author="George" w:date="2016-08-10T10:11:00Z">
        <w:r w:rsidR="00911A04">
          <w:t>may be used in a glass formulation</w:t>
        </w:r>
      </w:ins>
      <w:ins w:id="130" w:author="George" w:date="2016-08-10T10:02:00Z">
        <w:r w:rsidR="00FA5B1F">
          <w:t xml:space="preserve"> for the purpose of </w:t>
        </w:r>
      </w:ins>
      <w:ins w:id="131" w:author="George" w:date="2016-08-10T10:04:00Z">
        <w:r w:rsidR="00FA5B1F">
          <w:t>achieving a particu</w:t>
        </w:r>
        <w:r w:rsidR="00911A04">
          <w:t>lar color throughout the final glass product</w:t>
        </w:r>
      </w:ins>
      <w:ins w:id="132" w:author="George" w:date="2016-08-10T10:05:00Z">
        <w:r w:rsidR="001E767F">
          <w:t>.</w:t>
        </w:r>
      </w:ins>
      <w:ins w:id="133" w:author="George" w:date="2016-08-10T10:06:00Z">
        <w:r w:rsidR="001E767F">
          <w:t xml:space="preserve"> The </w:t>
        </w:r>
      </w:ins>
      <w:ins w:id="134" w:author="George" w:date="2016-08-10T10:07:00Z">
        <w:r w:rsidR="001E767F">
          <w:t xml:space="preserve">pound of </w:t>
        </w:r>
      </w:ins>
      <w:ins w:id="135" w:author="George" w:date="2016-08-10T10:06:00Z">
        <w:r w:rsidR="001E767F">
          <w:t>cadmium sulfide may be added in powder form, or in a gl</w:t>
        </w:r>
        <w:r w:rsidR="00911A04">
          <w:t>assified or vitrified form; all of these</w:t>
        </w:r>
        <w:r w:rsidR="00223D22">
          <w:t xml:space="preserve"> </w:t>
        </w:r>
        <w:r w:rsidR="001E767F">
          <w:t>are raw materials.</w:t>
        </w:r>
      </w:ins>
      <w:commentRangeEnd w:id="127"/>
      <w:r w:rsidR="0005122A">
        <w:rPr>
          <w:rStyle w:val="CommentReference"/>
        </w:rPr>
        <w:commentReference w:id="127"/>
      </w:r>
    </w:p>
    <w:p w14:paraId="5330DE23"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5330DE24" w14:textId="74EB5EBC" w:rsidR="0083329C" w:rsidRDefault="0083329C" w:rsidP="0083329C">
      <w:pPr>
        <w:spacing w:after="100" w:afterAutospacing="1"/>
        <w:ind w:left="0"/>
        <w:rPr>
          <w:ins w:id="136" w:author="DAVIS George" w:date="2016-08-11T08:42:00Z"/>
        </w:rPr>
      </w:pPr>
      <w:commentRangeStart w:id="137"/>
      <w:r>
        <w:t>(1</w:t>
      </w:r>
      <w:ins w:id="138" w:author="George" w:date="2016-08-10T09:53:00Z">
        <w:r w:rsidR="00CA4000">
          <w:t>2</w:t>
        </w:r>
      </w:ins>
      <w:del w:id="139" w:author="George" w:date="2016-08-10T09:53:00Z">
        <w:r w:rsidDel="00CA4000">
          <w:delText>1</w:delText>
        </w:r>
      </w:del>
      <w:r>
        <w:t xml:space="preserve">) “Tier 1 CAGM” means a CAGM that produces </w:t>
      </w:r>
      <w:del w:id="140" w:author="George" w:date="2016-08-10T10:14:00Z">
        <w:r w:rsidDel="00ED69B9">
          <w:delText xml:space="preserve">10 </w:delText>
        </w:r>
      </w:del>
      <w:del w:id="141" w:author="George" w:date="2016-08-10T16:48:00Z">
        <w:r w:rsidDel="00786B85">
          <w:delText xml:space="preserve">tons per year or more of </w:delText>
        </w:r>
      </w:del>
      <w:r>
        <w:t>colored art glass</w:t>
      </w:r>
      <w:ins w:id="142" w:author="George" w:date="2016-08-10T16:54:00Z">
        <w:r w:rsidR="0053496F">
          <w:t>,</w:t>
        </w:r>
      </w:ins>
      <w:ins w:id="143" w:author="George" w:date="2016-08-10T16:48:00Z">
        <w:r w:rsidR="00786B85" w:rsidRPr="00786B85">
          <w:t xml:space="preserve"> </w:t>
        </w:r>
        <w:r w:rsidR="00786B85">
          <w:t>in glass-making furnaces that are only electrically heated</w:t>
        </w:r>
      </w:ins>
      <w:r>
        <w:t xml:space="preserve">, </w:t>
      </w:r>
      <w:del w:id="144" w:author="George" w:date="2016-08-10T16:48:00Z">
        <w:r w:rsidDel="00786B85">
          <w:delText xml:space="preserve">but </w:delText>
        </w:r>
      </w:del>
      <w:del w:id="145" w:author="George" w:date="2016-08-10T10:14:00Z">
        <w:r w:rsidDel="00ED69B9">
          <w:delText>not more</w:delText>
        </w:r>
      </w:del>
      <w:ins w:id="146" w:author="George" w:date="2016-08-10T16:49:00Z">
        <w:r w:rsidR="00786B85">
          <w:t xml:space="preserve">at the rate of 5 tons or more but </w:t>
        </w:r>
      </w:ins>
      <w:ins w:id="147" w:author="George" w:date="2016-08-10T10:14:00Z">
        <w:r w:rsidR="00ED69B9">
          <w:t>less</w:t>
        </w:r>
      </w:ins>
      <w:r>
        <w:t xml:space="preserve"> than 100 tons </w:t>
      </w:r>
      <w:ins w:id="148" w:author="George" w:date="2016-08-10T16:49:00Z">
        <w:r w:rsidR="00786B85">
          <w:t>in any 12-consecutive month period</w:t>
        </w:r>
      </w:ins>
      <w:del w:id="149" w:author="George" w:date="2016-08-10T16:49:00Z">
        <w:r w:rsidDel="00786B85">
          <w:delText>per year, and produces colored art glass</w:delText>
        </w:r>
      </w:del>
      <w:del w:id="150" w:author="George" w:date="2016-08-10T16:48:00Z">
        <w:r w:rsidDel="00786B85">
          <w:delText xml:space="preserve"> in glass-making furnaces that are only electrically heated</w:delText>
        </w:r>
      </w:del>
      <w:r>
        <w:t>.</w:t>
      </w:r>
    </w:p>
    <w:p w14:paraId="2A8A5189" w14:textId="7E8198D4" w:rsidR="00A70BAD" w:rsidRDefault="00A70BAD" w:rsidP="0083329C">
      <w:pPr>
        <w:spacing w:after="100" w:afterAutospacing="1"/>
        <w:ind w:left="0"/>
      </w:pPr>
      <w:ins w:id="151" w:author="DAVIS George" w:date="2016-08-11T08:42:00Z">
        <w:r>
          <w:t>(12) “Tier 1 CAGM” means a CAGM that produces colored art glass,</w:t>
        </w:r>
        <w:r w:rsidRPr="00786B85">
          <w:t xml:space="preserve"> </w:t>
        </w:r>
        <w:r>
          <w:t xml:space="preserve">in glass-making furnaces that are only electrically heated, at the rate of </w:t>
        </w:r>
        <w:r>
          <w:t>825</w:t>
        </w:r>
        <w:r>
          <w:t xml:space="preserve"> pounds</w:t>
        </w:r>
      </w:ins>
      <w:ins w:id="152" w:author="DAVIS George" w:date="2016-08-11T08:45:00Z">
        <w:r>
          <w:t xml:space="preserve"> or more</w:t>
        </w:r>
      </w:ins>
      <w:ins w:id="153" w:author="DAVIS George" w:date="2016-08-11T08:42:00Z">
        <w:r>
          <w:t xml:space="preserve"> in any calendar month but less</w:t>
        </w:r>
        <w:r>
          <w:t xml:space="preserve"> than </w:t>
        </w:r>
      </w:ins>
      <w:ins w:id="154" w:author="DAVIS George" w:date="2016-08-11T08:44:00Z">
        <w:r>
          <w:t>16,650 pounds in any calendar month</w:t>
        </w:r>
      </w:ins>
      <w:ins w:id="155" w:author="DAVIS George" w:date="2016-08-11T08:42:00Z">
        <w:r>
          <w:t>.</w:t>
        </w:r>
      </w:ins>
    </w:p>
    <w:p w14:paraId="5330DE25" w14:textId="780C8F7D" w:rsidR="0083329C" w:rsidRDefault="0083329C" w:rsidP="0083329C">
      <w:pPr>
        <w:spacing w:after="100" w:afterAutospacing="1"/>
        <w:ind w:left="0"/>
      </w:pPr>
      <w:r>
        <w:t>(1</w:t>
      </w:r>
      <w:ins w:id="156" w:author="George" w:date="2016-08-10T09:54:00Z">
        <w:r w:rsidR="00CA4000">
          <w:t>3</w:t>
        </w:r>
      </w:ins>
      <w:del w:id="157" w:author="George" w:date="2016-08-10T09:54:00Z">
        <w:r w:rsidDel="00CA4000">
          <w:delText>2</w:delText>
        </w:r>
      </w:del>
      <w:r>
        <w:t>) “Tier 2 CAGM” means:</w:t>
      </w:r>
    </w:p>
    <w:p w14:paraId="5330DE26" w14:textId="6DC197B1" w:rsidR="0083329C" w:rsidRDefault="0083329C" w:rsidP="0083329C">
      <w:pPr>
        <w:spacing w:after="100" w:afterAutospacing="1"/>
        <w:ind w:left="0"/>
      </w:pPr>
      <w:r>
        <w:t xml:space="preserve">(a) A CAGM that produces </w:t>
      </w:r>
      <w:del w:id="158" w:author="George" w:date="2016-08-10T16:51:00Z">
        <w:r w:rsidDel="001707FF">
          <w:delText xml:space="preserve">10 tons per year or more of </w:delText>
        </w:r>
      </w:del>
      <w:r>
        <w:t>colored art glass</w:t>
      </w:r>
      <w:ins w:id="159" w:author="George" w:date="2016-08-10T16:54:00Z">
        <w:r w:rsidR="0053496F">
          <w:t>,</w:t>
        </w:r>
      </w:ins>
      <w:r>
        <w:t xml:space="preserve"> in fuel-heated or </w:t>
      </w:r>
      <w:ins w:id="160" w:author="George" w:date="2016-08-10T10:14:00Z">
        <w:r w:rsidR="00154F29">
          <w:t xml:space="preserve">a </w:t>
        </w:r>
      </w:ins>
      <w:r>
        <w:t xml:space="preserve">combination </w:t>
      </w:r>
      <w:ins w:id="161" w:author="George" w:date="2016-08-10T10:14:00Z">
        <w:r w:rsidR="00154F29">
          <w:t xml:space="preserve">of </w:t>
        </w:r>
      </w:ins>
      <w:r>
        <w:t>fuel- and electrically-heated glass-making furnaces</w:t>
      </w:r>
      <w:ins w:id="162" w:author="George" w:date="2016-08-10T16:51:00Z">
        <w:r w:rsidR="001707FF">
          <w:t>, at the rate of 5 tons or more in any 12-consecutive month period</w:t>
        </w:r>
      </w:ins>
      <w:r>
        <w:t>; or</w:t>
      </w:r>
    </w:p>
    <w:p w14:paraId="5330DE27" w14:textId="0F060755" w:rsidR="0083329C" w:rsidRDefault="0083329C" w:rsidP="0083329C">
      <w:pPr>
        <w:spacing w:after="100" w:afterAutospacing="1"/>
        <w:ind w:left="0"/>
        <w:rPr>
          <w:ins w:id="163" w:author="George" w:date="2016-08-10T09:37:00Z"/>
        </w:rPr>
      </w:pPr>
      <w:r>
        <w:t xml:space="preserve">(b) Produces </w:t>
      </w:r>
      <w:del w:id="164" w:author="George" w:date="2016-08-10T16:52:00Z">
        <w:r w:rsidDel="001707FF">
          <w:delText xml:space="preserve">100 tons per year or more of </w:delText>
        </w:r>
      </w:del>
      <w:r>
        <w:t>colored art glass</w:t>
      </w:r>
      <w:ins w:id="165" w:author="George" w:date="2016-08-10T16:54:00Z">
        <w:r w:rsidR="0053496F">
          <w:t>,</w:t>
        </w:r>
      </w:ins>
      <w:r>
        <w:t xml:space="preserve"> in any type of glass-making furnace</w:t>
      </w:r>
      <w:ins w:id="166" w:author="George" w:date="2016-08-10T16:38:00Z">
        <w:r w:rsidR="00C36D35">
          <w:t>s</w:t>
        </w:r>
      </w:ins>
      <w:ins w:id="167" w:author="George" w:date="2016-08-10T16:52:00Z">
        <w:r w:rsidR="001707FF">
          <w:t>, at the rate of 100 tons or more in any 12-consecutive month period</w:t>
        </w:r>
      </w:ins>
      <w:r>
        <w:t>.</w:t>
      </w:r>
    </w:p>
    <w:p w14:paraId="674B21F3" w14:textId="77777777" w:rsidR="00A70BAD" w:rsidRDefault="00A70BAD" w:rsidP="00A70BAD">
      <w:pPr>
        <w:spacing w:after="100" w:afterAutospacing="1"/>
        <w:ind w:left="0"/>
        <w:rPr>
          <w:ins w:id="168" w:author="DAVIS George" w:date="2016-08-11T08:44:00Z"/>
        </w:rPr>
      </w:pPr>
      <w:ins w:id="169" w:author="DAVIS George" w:date="2016-08-11T08:44:00Z">
        <w:r>
          <w:t>(13) “Tier 2 CAGM” means:</w:t>
        </w:r>
      </w:ins>
    </w:p>
    <w:p w14:paraId="48624BFB" w14:textId="0075F04F" w:rsidR="00A70BAD" w:rsidRDefault="00A70BAD" w:rsidP="00A70BAD">
      <w:pPr>
        <w:spacing w:after="100" w:afterAutospacing="1"/>
        <w:ind w:left="0"/>
        <w:rPr>
          <w:ins w:id="170" w:author="DAVIS George" w:date="2016-08-11T08:44:00Z"/>
        </w:rPr>
      </w:pPr>
      <w:ins w:id="171" w:author="DAVIS George" w:date="2016-08-11T08:44:00Z">
        <w:r>
          <w:t>(a) A CAGM that produces colored art glass, in fuel-heated or a combination of fuel- and electrically-heated glass-making furnaces</w:t>
        </w:r>
        <w:r>
          <w:t>, at the rate of 825 pounds</w:t>
        </w:r>
        <w:r>
          <w:t xml:space="preserve"> or more in</w:t>
        </w:r>
        <w:r>
          <w:t xml:space="preserve"> any calendar month</w:t>
        </w:r>
        <w:r>
          <w:t>; or</w:t>
        </w:r>
      </w:ins>
    </w:p>
    <w:p w14:paraId="7E09BAD1" w14:textId="011E9C73" w:rsidR="00A70BAD" w:rsidRDefault="00A70BAD" w:rsidP="00A70BAD">
      <w:pPr>
        <w:spacing w:after="100" w:afterAutospacing="1"/>
        <w:ind w:left="0"/>
        <w:rPr>
          <w:ins w:id="172" w:author="DAVIS George" w:date="2016-08-11T08:44:00Z"/>
        </w:rPr>
      </w:pPr>
      <w:ins w:id="173" w:author="DAVIS George" w:date="2016-08-11T08:44:00Z">
        <w:r>
          <w:t xml:space="preserve">(b) Produces colored art glass, in any type of glass-making furnaces, at </w:t>
        </w:r>
        <w:r>
          <w:t>the rate of 16,650 pounds</w:t>
        </w:r>
        <w:r>
          <w:t xml:space="preserve"> or more in</w:t>
        </w:r>
        <w:r>
          <w:t xml:space="preserve"> any calendar month</w:t>
        </w:r>
        <w:r>
          <w:t>.</w:t>
        </w:r>
      </w:ins>
      <w:commentRangeEnd w:id="137"/>
      <w:ins w:id="174" w:author="DAVIS George" w:date="2016-08-11T08:47:00Z">
        <w:r w:rsidR="00063160">
          <w:rPr>
            <w:rStyle w:val="CommentReference"/>
          </w:rPr>
          <w:commentReference w:id="137"/>
        </w:r>
      </w:ins>
    </w:p>
    <w:p w14:paraId="73D3BF19" w14:textId="5650CD93" w:rsidR="00F20A29" w:rsidRDefault="00A70BAD" w:rsidP="00A70BAD">
      <w:pPr>
        <w:spacing w:after="100" w:afterAutospacing="1"/>
        <w:ind w:left="0"/>
      </w:pPr>
      <w:ins w:id="175" w:author="DAVIS George" w:date="2016-08-11T08:44:00Z">
        <w:r>
          <w:t xml:space="preserve"> </w:t>
        </w:r>
      </w:ins>
      <w:ins w:id="176" w:author="George" w:date="2016-08-10T09:37:00Z">
        <w:r w:rsidR="00CA4000">
          <w:t>(14</w:t>
        </w:r>
        <w:r w:rsidR="00F20A29">
          <w:t>) “</w:t>
        </w:r>
        <w:commentRangeStart w:id="177"/>
        <w:r w:rsidR="00F20A29">
          <w:t>Total chromium</w:t>
        </w:r>
      </w:ins>
      <w:commentRangeEnd w:id="177"/>
      <w:r w:rsidR="0005122A">
        <w:rPr>
          <w:rStyle w:val="CommentReference"/>
        </w:rPr>
        <w:commentReference w:id="177"/>
      </w:r>
      <w:ins w:id="178" w:author="George" w:date="2016-08-10T09:37:00Z">
        <w:r w:rsidR="00F20A29">
          <w:t>” means chromium in all oxidation states.</w:t>
        </w:r>
      </w:ins>
    </w:p>
    <w:p w14:paraId="5330DE28" w14:textId="5679B055" w:rsidR="0083329C" w:rsidRDefault="0083329C" w:rsidP="0083329C">
      <w:pPr>
        <w:spacing w:after="100" w:afterAutospacing="1"/>
        <w:ind w:left="0"/>
      </w:pPr>
      <w:r>
        <w:t>(1</w:t>
      </w:r>
      <w:ins w:id="179" w:author="George" w:date="2016-08-10T09:37:00Z">
        <w:r w:rsidR="00CA4000">
          <w:t>5</w:t>
        </w:r>
      </w:ins>
      <w:del w:id="180" w:author="George" w:date="2016-08-10T09:38:00Z">
        <w:r w:rsidDel="00F20A29">
          <w:delText>3</w:delText>
        </w:r>
      </w:del>
      <w:r>
        <w:t>) “Uncontrolled” means the glass-making furnace emissions are not treated by an emission control device approved by DEQ.</w:t>
      </w:r>
    </w:p>
    <w:p w14:paraId="5330DE29" w14:textId="50634247" w:rsidR="0083329C" w:rsidRDefault="0083329C" w:rsidP="0083329C">
      <w:pPr>
        <w:spacing w:after="100" w:afterAutospacing="1"/>
        <w:ind w:left="0"/>
      </w:pPr>
      <w:r>
        <w:t>(1</w:t>
      </w:r>
      <w:ins w:id="181" w:author="George" w:date="2016-08-10T09:38:00Z">
        <w:r w:rsidR="00CA4000">
          <w:t>6</w:t>
        </w:r>
      </w:ins>
      <w:del w:id="182" w:author="George" w:date="2016-08-10T09:38:00Z">
        <w:r w:rsidDel="00F20A29">
          <w:delText>4</w:delText>
        </w:r>
      </w:del>
      <w:r>
        <w:t>) “Week” means Sunday through Saturday.</w:t>
      </w:r>
    </w:p>
    <w:p w14:paraId="5330DE2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330DE2B" w14:textId="77777777" w:rsidR="0083329C" w:rsidRPr="004B7E45" w:rsidRDefault="0083329C" w:rsidP="0083329C">
      <w:pPr>
        <w:spacing w:after="100" w:afterAutospacing="1"/>
        <w:ind w:left="0"/>
        <w:rPr>
          <w:b/>
        </w:rPr>
      </w:pPr>
      <w:r w:rsidRPr="004B7E45">
        <w:rPr>
          <w:b/>
        </w:rPr>
        <w:t>340-244-9020</w:t>
      </w:r>
    </w:p>
    <w:p w14:paraId="5330DE2C" w14:textId="77777777" w:rsidR="0083329C" w:rsidRPr="004B7E45" w:rsidRDefault="0083329C" w:rsidP="0083329C">
      <w:pPr>
        <w:spacing w:after="100" w:afterAutospacing="1"/>
        <w:ind w:left="0"/>
        <w:rPr>
          <w:b/>
        </w:rPr>
      </w:pPr>
      <w:r w:rsidRPr="004B7E45">
        <w:rPr>
          <w:b/>
        </w:rPr>
        <w:t>Permit Required</w:t>
      </w:r>
    </w:p>
    <w:p w14:paraId="5330DE2D" w14:textId="2F26E6CC" w:rsidR="0083329C" w:rsidRDefault="00563967" w:rsidP="0083329C">
      <w:pPr>
        <w:spacing w:after="100" w:afterAutospacing="1"/>
        <w:ind w:left="0"/>
        <w:rPr>
          <w:ins w:id="183" w:author="Joe Westersund" w:date="2016-07-06T10:26:00Z"/>
        </w:rPr>
      </w:pPr>
      <w:ins w:id="184" w:author="DAVIS George" w:date="2016-08-11T08:52:00Z">
        <w:r>
          <w:t xml:space="preserve">(1) </w:t>
        </w:r>
      </w:ins>
      <w:commentRangeStart w:id="185"/>
      <w:ins w:id="186" w:author="George" w:date="2016-08-10T10:20:00Z">
        <w:r w:rsidR="00290D6D">
          <w:t>Under OAR 340-244-9020 in the temporary rules adopted on &lt;insert effective date of temp rules here&gt;</w:t>
        </w:r>
      </w:ins>
      <w:del w:id="187" w:author="George" w:date="2016-08-10T10:22:00Z">
        <w:r w:rsidR="0083329C" w:rsidDel="00290D6D">
          <w:delText>Not later than September 1, 2016</w:delText>
        </w:r>
      </w:del>
      <w:r w:rsidR="0083329C">
        <w:t xml:space="preserve">, all </w:t>
      </w:r>
      <w:ins w:id="188" w:author="George" w:date="2016-08-10T09:21:00Z">
        <w:r w:rsidR="000C4730">
          <w:t xml:space="preserve">existing Tier 1 and Tier 2 </w:t>
        </w:r>
      </w:ins>
      <w:r w:rsidR="0083329C">
        <w:t xml:space="preserve">CAGMs not otherwise subject to a permitting requirement </w:t>
      </w:r>
      <w:del w:id="189" w:author="George" w:date="2016-08-10T10:22:00Z">
        <w:r w:rsidR="0083329C" w:rsidDel="00290D6D">
          <w:delText xml:space="preserve">must </w:delText>
        </w:r>
      </w:del>
      <w:ins w:id="190" w:author="George" w:date="2016-08-10T10:22:00Z">
        <w:r w:rsidR="00290D6D">
          <w:t xml:space="preserve">were required to </w:t>
        </w:r>
      </w:ins>
      <w:r w:rsidR="0083329C">
        <w:t>apply for a permit under OAR 340-216-8010 Table 1, Part B, category #84</w:t>
      </w:r>
      <w:del w:id="191" w:author="George" w:date="2016-08-10T10:22:00Z">
        <w:r w:rsidR="0083329C" w:rsidDel="00290D6D">
          <w:delText>.</w:delText>
        </w:r>
      </w:del>
      <w:ins w:id="192" w:author="George" w:date="2016-08-10T10:22:00Z">
        <w:r w:rsidR="00290D6D" w:rsidRPr="00290D6D">
          <w:t xml:space="preserve"> </w:t>
        </w:r>
        <w:r w:rsidR="00290D6D">
          <w:t>not later than September 1, 2016.</w:t>
        </w:r>
      </w:ins>
      <w:commentRangeEnd w:id="185"/>
      <w:r w:rsidR="00C6710A">
        <w:rPr>
          <w:rStyle w:val="CommentReference"/>
        </w:rPr>
        <w:commentReference w:id="185"/>
      </w:r>
    </w:p>
    <w:p w14:paraId="18A93A84" w14:textId="1847C49E" w:rsidR="0079345A" w:rsidRDefault="00E53855" w:rsidP="00E53855">
      <w:pPr>
        <w:spacing w:after="100" w:afterAutospacing="1"/>
        <w:ind w:left="0"/>
        <w:rPr>
          <w:ins w:id="193" w:author="DAVIS George" w:date="2016-08-11T09:04:00Z"/>
        </w:rPr>
      </w:pPr>
      <w:commentRangeStart w:id="194"/>
      <w:ins w:id="195" w:author="DAVIS George" w:date="2016-08-11T08:57:00Z">
        <w:r>
          <w:t>(2</w:t>
        </w:r>
        <w:r>
          <w:t xml:space="preserve">) </w:t>
        </w:r>
      </w:ins>
      <w:ins w:id="196" w:author="DAVIS George" w:date="2016-08-11T09:06:00Z">
        <w:r w:rsidR="0079345A">
          <w:t>Insofar as</w:t>
        </w:r>
      </w:ins>
      <w:ins w:id="197" w:author="DAVIS George" w:date="2016-08-11T09:11:00Z">
        <w:r w:rsidR="0079345A">
          <w:t xml:space="preserve"> a</w:t>
        </w:r>
      </w:ins>
      <w:ins w:id="198" w:author="DAVIS George" w:date="2016-08-11T09:06:00Z">
        <w:r w:rsidR="0079345A">
          <w:t xml:space="preserve"> Tier 1 or Tier 2 CAGM that began operating</w:t>
        </w:r>
      </w:ins>
      <w:ins w:id="199" w:author="DAVIS George" w:date="2016-08-11T09:07:00Z">
        <w:r w:rsidR="0079345A">
          <w:t xml:space="preserve"> before the effective date of these rule</w:t>
        </w:r>
      </w:ins>
      <w:ins w:id="200" w:author="DAVIS George" w:date="2016-08-11T09:09:00Z">
        <w:r w:rsidR="0079345A">
          <w:t>s</w:t>
        </w:r>
      </w:ins>
      <w:ins w:id="201" w:author="DAVIS George" w:date="2016-08-11T09:07:00Z">
        <w:r w:rsidR="0079345A">
          <w:t xml:space="preserve"> </w:t>
        </w:r>
      </w:ins>
      <w:ins w:id="202" w:author="DAVIS George" w:date="2016-08-11T09:12:00Z">
        <w:r w:rsidR="0079345A">
          <w:t>was not otherwise</w:t>
        </w:r>
      </w:ins>
      <w:ins w:id="203" w:author="DAVIS George" w:date="2016-08-11T09:07:00Z">
        <w:r w:rsidR="0079345A">
          <w:t xml:space="preserve"> required to obtain a permit</w:t>
        </w:r>
      </w:ins>
      <w:ins w:id="204" w:author="DAVIS George" w:date="2016-08-11T09:06:00Z">
        <w:r w:rsidR="0079345A">
          <w:t xml:space="preserve"> </w:t>
        </w:r>
      </w:ins>
      <w:ins w:id="205" w:author="DAVIS George" w:date="2016-08-11T09:11:00Z">
        <w:r w:rsidR="0079345A">
          <w:t>under</w:t>
        </w:r>
      </w:ins>
      <w:ins w:id="206" w:author="DAVIS George" w:date="2016-08-11T08:57:00Z">
        <w:r w:rsidR="0079345A">
          <w:t xml:space="preserve"> OAR Chapter 340, Division 216</w:t>
        </w:r>
        <w:r>
          <w:t xml:space="preserve">, </w:t>
        </w:r>
        <w:proofErr w:type="gramStart"/>
        <w:r>
          <w:t>a</w:t>
        </w:r>
        <w:proofErr w:type="gramEnd"/>
        <w:r>
          <w:t xml:space="preserve"> CAGM that is subject to section (1) and has applied for a permit by the date specified</w:t>
        </w:r>
      </w:ins>
      <w:ins w:id="207" w:author="DAVIS George" w:date="2016-08-11T09:04:00Z">
        <w:r w:rsidR="0079345A">
          <w:t>:</w:t>
        </w:r>
      </w:ins>
    </w:p>
    <w:p w14:paraId="0D408ADC" w14:textId="77777777" w:rsidR="0079345A" w:rsidRDefault="0079345A" w:rsidP="00E53855">
      <w:pPr>
        <w:spacing w:after="100" w:afterAutospacing="1"/>
        <w:ind w:left="0"/>
        <w:rPr>
          <w:ins w:id="208" w:author="DAVIS George" w:date="2016-08-11T09:04:00Z"/>
        </w:rPr>
      </w:pPr>
      <w:ins w:id="209" w:author="DAVIS George" w:date="2016-08-11T09:04:00Z">
        <w:r>
          <w:t>(a)</w:t>
        </w:r>
      </w:ins>
      <w:ins w:id="210" w:author="DAVIS George" w:date="2016-08-11T08:57:00Z">
        <w:r>
          <w:t xml:space="preserve"> M</w:t>
        </w:r>
        <w:r w:rsidR="00E53855">
          <w:t>ay continue to operate</w:t>
        </w:r>
      </w:ins>
      <w:ins w:id="211" w:author="DAVIS George" w:date="2016-08-11T09:04:00Z">
        <w:r>
          <w:t>;</w:t>
        </w:r>
      </w:ins>
    </w:p>
    <w:p w14:paraId="363716DC" w14:textId="77777777" w:rsidR="0079345A" w:rsidRDefault="0079345A" w:rsidP="00E53855">
      <w:pPr>
        <w:spacing w:after="100" w:afterAutospacing="1"/>
        <w:ind w:left="0"/>
        <w:rPr>
          <w:ins w:id="212" w:author="DAVIS George" w:date="2016-08-11T08:57:00Z"/>
        </w:rPr>
      </w:pPr>
      <w:ins w:id="213" w:author="DAVIS George" w:date="2016-08-11T09:05:00Z">
        <w:r>
          <w:t>(b) Must comply with these rules as applicable;</w:t>
        </w:r>
      </w:ins>
      <w:ins w:id="214" w:author="DAVIS George" w:date="2016-08-11T08:57:00Z">
        <w:r>
          <w:t xml:space="preserve"> and</w:t>
        </w:r>
      </w:ins>
    </w:p>
    <w:p w14:paraId="7760AC06" w14:textId="6CFA4D07" w:rsidR="00E53855" w:rsidRDefault="0079345A" w:rsidP="00E53855">
      <w:pPr>
        <w:spacing w:after="100" w:afterAutospacing="1"/>
        <w:ind w:left="0"/>
        <w:rPr>
          <w:ins w:id="215" w:author="DAVIS George" w:date="2016-08-11T08:57:00Z"/>
        </w:rPr>
      </w:pPr>
      <w:ins w:id="216" w:author="DAVIS George" w:date="2016-08-11T09:05:00Z">
        <w:r>
          <w:t>(c) I</w:t>
        </w:r>
      </w:ins>
      <w:ins w:id="217" w:author="DAVIS George" w:date="2016-08-11T08:57:00Z">
        <w:r w:rsidR="00E53855">
          <w:t xml:space="preserve">s not in violation of </w:t>
        </w:r>
        <w:commentRangeStart w:id="218"/>
        <w:r w:rsidR="00E53855">
          <w:t>OAR 340-</w:t>
        </w:r>
      </w:ins>
      <w:ins w:id="219" w:author="DAVIS George" w:date="2016-08-11T08:59:00Z">
        <w:r w:rsidR="007B17C1">
          <w:t>216-0020(3)</w:t>
        </w:r>
      </w:ins>
      <w:commentRangeEnd w:id="218"/>
      <w:ins w:id="220" w:author="DAVIS George" w:date="2016-08-11T09:02:00Z">
        <w:r w:rsidR="007B17C1">
          <w:rPr>
            <w:rStyle w:val="CommentReference"/>
          </w:rPr>
          <w:commentReference w:id="218"/>
        </w:r>
      </w:ins>
      <w:ins w:id="221" w:author="DAVIS George" w:date="2016-08-11T08:59:00Z">
        <w:r w:rsidR="007B17C1">
          <w:t>.</w:t>
        </w:r>
      </w:ins>
      <w:commentRangeEnd w:id="194"/>
      <w:ins w:id="222" w:author="DAVIS George" w:date="2016-08-11T10:48:00Z">
        <w:r w:rsidR="00C6710A">
          <w:rPr>
            <w:rStyle w:val="CommentReference"/>
          </w:rPr>
          <w:commentReference w:id="194"/>
        </w:r>
      </w:ins>
    </w:p>
    <w:p w14:paraId="4476F230" w14:textId="24599FD7" w:rsidR="00E53855" w:rsidRDefault="00E53855" w:rsidP="0083329C">
      <w:pPr>
        <w:spacing w:after="100" w:afterAutospacing="1"/>
        <w:ind w:left="0"/>
        <w:rPr>
          <w:ins w:id="223" w:author="George" w:date="2016-08-10T09:24:00Z"/>
        </w:rPr>
      </w:pPr>
      <w:commentRangeStart w:id="224"/>
      <w:ins w:id="225" w:author="DAVIS George" w:date="2016-08-11T08:52:00Z">
        <w:r>
          <w:t>(3</w:t>
        </w:r>
        <w:r w:rsidR="00563967">
          <w:t xml:space="preserve">) </w:t>
        </w:r>
      </w:ins>
      <w:ins w:id="226" w:author="George" w:date="2016-08-10T09:21:00Z">
        <w:r w:rsidR="000C4730">
          <w:t>Tier 1 and Tier 2 CAGMs that begin construction</w:t>
        </w:r>
      </w:ins>
      <w:ins w:id="227" w:author="Joe Westersund" w:date="2016-07-06T10:26:00Z">
        <w:r w:rsidR="001D0D4A">
          <w:t xml:space="preserve"> after September 1, 2016 must obtain a permit</w:t>
        </w:r>
      </w:ins>
      <w:ins w:id="228" w:author="DAVIS George" w:date="2016-08-11T08:54:00Z">
        <w:r>
          <w:t xml:space="preserve"> under OAR 340-216-8010 Table 1, Part B, </w:t>
        </w:r>
        <w:proofErr w:type="gramStart"/>
        <w:r>
          <w:t>category</w:t>
        </w:r>
        <w:proofErr w:type="gramEnd"/>
        <w:r>
          <w:t xml:space="preserve"> #84</w:t>
        </w:r>
      </w:ins>
      <w:ins w:id="229" w:author="Joe Westersund" w:date="2016-07-06T10:26:00Z">
        <w:r w:rsidR="001D0D4A">
          <w:t xml:space="preserve"> prior to </w:t>
        </w:r>
      </w:ins>
      <w:ins w:id="230" w:author="DAVIS George" w:date="2016-08-11T08:52:00Z">
        <w:r>
          <w:t xml:space="preserve">beginning </w:t>
        </w:r>
      </w:ins>
      <w:ins w:id="231" w:author="Joe Westersund" w:date="2016-07-06T10:26:00Z">
        <w:r w:rsidR="001D0D4A">
          <w:t>construction.</w:t>
        </w:r>
      </w:ins>
      <w:commentRangeEnd w:id="224"/>
      <w:r w:rsidR="00C6710A">
        <w:rPr>
          <w:rStyle w:val="CommentReference"/>
        </w:rPr>
        <w:commentReference w:id="224"/>
      </w:r>
    </w:p>
    <w:p w14:paraId="5330DE2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0" w14:textId="77777777" w:rsidR="0083329C" w:rsidRPr="004B7E45" w:rsidRDefault="0083329C" w:rsidP="0083329C">
      <w:pPr>
        <w:spacing w:after="100" w:afterAutospacing="1"/>
        <w:ind w:left="0"/>
        <w:rPr>
          <w:b/>
        </w:rPr>
      </w:pPr>
      <w:r w:rsidRPr="004B7E45">
        <w:rPr>
          <w:b/>
        </w:rPr>
        <w:t>340-244-9030</w:t>
      </w:r>
    </w:p>
    <w:p w14:paraId="5330DE31" w14:textId="77777777" w:rsidR="0083329C" w:rsidRPr="004B7E45" w:rsidRDefault="0083329C" w:rsidP="0083329C">
      <w:pPr>
        <w:spacing w:after="100" w:afterAutospacing="1"/>
        <w:ind w:left="0"/>
        <w:rPr>
          <w:b/>
        </w:rPr>
      </w:pPr>
      <w:r w:rsidRPr="004B7E45">
        <w:rPr>
          <w:b/>
        </w:rPr>
        <w:t>Requirements That Apply To Tier 2 CAGMs</w:t>
      </w:r>
    </w:p>
    <w:p w14:paraId="5330DE32" w14:textId="049F3DB0" w:rsidR="0083329C" w:rsidRDefault="009143E2" w:rsidP="009143E2">
      <w:pPr>
        <w:spacing w:after="100" w:afterAutospacing="1"/>
        <w:ind w:left="0"/>
        <w:rPr>
          <w:ins w:id="232" w:author="George" w:date="2016-08-10T10:34:00Z"/>
        </w:rPr>
      </w:pPr>
      <w:commentRangeStart w:id="233"/>
      <w:ins w:id="234" w:author="George" w:date="2016-08-10T10:34:00Z">
        <w:r>
          <w:t>(1</w:t>
        </w:r>
      </w:ins>
      <w:ins w:id="235" w:author="George" w:date="2016-08-10T10:35:00Z">
        <w:r>
          <w:t xml:space="preserve">) </w:t>
        </w:r>
      </w:ins>
      <w:del w:id="236" w:author="George" w:date="2016-08-10T10:33:00Z">
        <w:r w:rsidR="0083329C" w:rsidDel="009143E2">
          <w:delText>Effective September 1, 2016</w:delText>
        </w:r>
      </w:del>
      <w:ins w:id="237" w:author="George" w:date="2016-08-10T10:33:00Z">
        <w:r>
          <w:t xml:space="preserve">On and after </w:t>
        </w:r>
      </w:ins>
      <w:ins w:id="238" w:author="George" w:date="2016-08-10T17:17:00Z">
        <w:r w:rsidR="0036749A">
          <w:t xml:space="preserve">the </w:t>
        </w:r>
      </w:ins>
      <w:ins w:id="239" w:author="DAVIS George" w:date="2016-08-11T09:13:00Z">
        <w:r w:rsidR="00B07E7A">
          <w:t xml:space="preserve">applicable </w:t>
        </w:r>
      </w:ins>
      <w:ins w:id="240" w:author="George" w:date="2016-08-10T17:17:00Z">
        <w:r w:rsidR="0036749A">
          <w:t>compliance date</w:t>
        </w:r>
      </w:ins>
      <w:ins w:id="241" w:author="DAVIS George" w:date="2016-08-11T09:14:00Z">
        <w:r w:rsidR="00B07E7A">
          <w:t xml:space="preserve"> in OAR 340-944-9005</w:t>
        </w:r>
      </w:ins>
      <w:r w:rsidR="0083329C">
        <w:t xml:space="preserve">, Tier 2 CAGMs may not use raw materials containing any </w:t>
      </w:r>
      <w:ins w:id="242" w:author="George" w:date="2016-08-10T10:33:00Z">
        <w:r>
          <w:t xml:space="preserve">of the following </w:t>
        </w:r>
      </w:ins>
      <w:del w:id="243" w:author="George" w:date="2016-08-10T10:28:00Z">
        <w:r w:rsidR="0083329C" w:rsidDel="00A11A0C">
          <w:delText xml:space="preserve">metal </w:delText>
        </w:r>
      </w:del>
      <w:ins w:id="244" w:author="George" w:date="2016-08-10T10:28:00Z">
        <w:r w:rsidR="00A11A0C">
          <w:t xml:space="preserve">glass-making </w:t>
        </w:r>
      </w:ins>
      <w:r w:rsidR="0083329C">
        <w:t xml:space="preserve">HAPs </w:t>
      </w:r>
      <w:del w:id="245" w:author="George" w:date="2016-08-10T10:34:00Z">
        <w:r w:rsidR="0083329C" w:rsidDel="009143E2">
          <w:delText xml:space="preserve">except </w:delText>
        </w:r>
      </w:del>
      <w:r w:rsidR="0083329C">
        <w:t xml:space="preserve">in </w:t>
      </w:r>
      <w:ins w:id="246" w:author="George" w:date="2016-08-10T10:34:00Z">
        <w:r>
          <w:t xml:space="preserve">uncontrolled </w:t>
        </w:r>
      </w:ins>
      <w:r w:rsidR="0083329C">
        <w:t>glass-making furnaces</w:t>
      </w:r>
      <w:del w:id="247" w:author="George" w:date="2016-08-10T10:34:00Z">
        <w:r w:rsidR="0083329C" w:rsidDel="009143E2">
          <w:delText xml:space="preserve"> that use an emission control device that meets the requirements of OAR 340-244-9070.</w:delText>
        </w:r>
      </w:del>
      <w:ins w:id="248" w:author="George" w:date="2016-08-10T10:34:00Z">
        <w:r>
          <w:t>: arsenic, cadmium, chromium and lead.</w:t>
        </w:r>
      </w:ins>
      <w:commentRangeEnd w:id="233"/>
      <w:r w:rsidR="00EC0AAD">
        <w:rPr>
          <w:rStyle w:val="CommentReference"/>
        </w:rPr>
        <w:commentReference w:id="233"/>
      </w:r>
    </w:p>
    <w:p w14:paraId="53089A6F" w14:textId="3A6654F8" w:rsidR="009143E2" w:rsidRDefault="009143E2" w:rsidP="0083329C">
      <w:pPr>
        <w:spacing w:after="100" w:afterAutospacing="1"/>
        <w:ind w:left="0"/>
      </w:pPr>
      <w:commentRangeStart w:id="249"/>
      <w:ins w:id="250" w:author="George" w:date="2016-08-10T10:35:00Z">
        <w:r>
          <w:t xml:space="preserve">(2) </w:t>
        </w:r>
        <w:r w:rsidR="0014297C">
          <w:t>On and after February 1, 2018, Tier 2 CAGMs may not use raw materials containing any of the following glass-making HAPs in uncontrolled glass-making furnaces: arsenic, cadmium, chromium, cobalt, lead, manganese, nickel and selenium.</w:t>
        </w:r>
      </w:ins>
      <w:commentRangeEnd w:id="249"/>
      <w:r w:rsidR="009A5F64">
        <w:rPr>
          <w:rStyle w:val="CommentReference"/>
        </w:rPr>
        <w:commentReference w:id="249"/>
      </w:r>
    </w:p>
    <w:p w14:paraId="5330DE3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4" w14:textId="77777777" w:rsidR="0083329C" w:rsidRPr="004B7E45" w:rsidRDefault="0083329C" w:rsidP="0083329C">
      <w:pPr>
        <w:spacing w:after="100" w:afterAutospacing="1"/>
        <w:ind w:left="0"/>
        <w:rPr>
          <w:b/>
        </w:rPr>
      </w:pPr>
      <w:r w:rsidRPr="004B7E45">
        <w:rPr>
          <w:b/>
        </w:rPr>
        <w:t>340-244-9040</w:t>
      </w:r>
    </w:p>
    <w:p w14:paraId="5330DE35" w14:textId="019A11C0" w:rsidR="0083329C" w:rsidRPr="004B7E45" w:rsidRDefault="0083329C" w:rsidP="0083329C">
      <w:pPr>
        <w:spacing w:after="100" w:afterAutospacing="1"/>
        <w:ind w:left="0"/>
        <w:rPr>
          <w:b/>
        </w:rPr>
      </w:pPr>
      <w:commentRangeStart w:id="251"/>
      <w:del w:id="252" w:author="DAVIS George" w:date="2016-08-09T15:47:00Z">
        <w:r w:rsidRPr="004B7E45" w:rsidDel="0016730A">
          <w:rPr>
            <w:b/>
          </w:rPr>
          <w:delText xml:space="preserve">Operating </w:delText>
        </w:r>
      </w:del>
      <w:ins w:id="253" w:author="DAVIS George" w:date="2016-08-09T15:47:00Z">
        <w:r w:rsidR="0016730A">
          <w:rPr>
            <w:b/>
          </w:rPr>
          <w:t>Chromium Usage</w:t>
        </w:r>
        <w:r w:rsidR="0016730A" w:rsidRPr="004B7E45">
          <w:rPr>
            <w:b/>
          </w:rPr>
          <w:t xml:space="preserve"> </w:t>
        </w:r>
      </w:ins>
      <w:commentRangeEnd w:id="251"/>
      <w:ins w:id="254" w:author="DAVIS George" w:date="2016-08-11T09:15:00Z">
        <w:r w:rsidR="00F64D5E">
          <w:rPr>
            <w:rStyle w:val="CommentReference"/>
          </w:rPr>
          <w:commentReference w:id="251"/>
        </w:r>
      </w:ins>
      <w:r w:rsidRPr="004B7E45">
        <w:rPr>
          <w:b/>
        </w:rPr>
        <w:t>Restrictions That Apply To Tier 2 CAGMs</w:t>
      </w:r>
    </w:p>
    <w:p w14:paraId="6C8A58CD" w14:textId="197A6DFC" w:rsidR="00DA623D" w:rsidRDefault="0083329C" w:rsidP="00DA623D">
      <w:pPr>
        <w:spacing w:after="100" w:afterAutospacing="1"/>
        <w:ind w:left="0"/>
        <w:rPr>
          <w:ins w:id="255" w:author="George" w:date="2016-08-10T09:10:00Z"/>
        </w:rPr>
      </w:pPr>
      <w:r>
        <w:t xml:space="preserve">(1) </w:t>
      </w:r>
      <w:ins w:id="256" w:author="George" w:date="2016-08-10T08:35:00Z">
        <w:r w:rsidR="00BB19A0">
          <w:t xml:space="preserve">On and after </w:t>
        </w:r>
      </w:ins>
      <w:ins w:id="257" w:author="George" w:date="2016-08-10T17:17:00Z">
        <w:r w:rsidR="0036749A">
          <w:t>the compliance date</w:t>
        </w:r>
      </w:ins>
      <w:ins w:id="258" w:author="George" w:date="2016-08-10T08:35:00Z">
        <w:r w:rsidR="00BB19A0">
          <w:t>, a</w:t>
        </w:r>
      </w:ins>
      <w:ins w:id="259" w:author="DAVIS George" w:date="2016-08-09T15:48:00Z">
        <w:del w:id="260" w:author="George" w:date="2016-08-10T08:35:00Z">
          <w:r w:rsidR="0016730A" w:rsidDel="00BB19A0">
            <w:delText>A</w:delText>
          </w:r>
        </w:del>
        <w:r w:rsidR="0016730A">
          <w:t xml:space="preserve"> </w:t>
        </w:r>
      </w:ins>
      <w:r>
        <w:t>Tier 2 CAGM</w:t>
      </w:r>
      <w:del w:id="261" w:author="DAVIS George" w:date="2016-08-09T15:48:00Z">
        <w:r w:rsidDel="0016730A">
          <w:delText>s</w:delText>
        </w:r>
      </w:del>
      <w:r>
        <w:t xml:space="preserve"> may </w:t>
      </w:r>
      <w:ins w:id="262" w:author="DAVIS George" w:date="2016-08-09T15:48:00Z">
        <w:r w:rsidR="0016730A">
          <w:t>only</w:t>
        </w:r>
      </w:ins>
      <w:del w:id="263" w:author="DAVIS George" w:date="2016-08-09T15:48:00Z">
        <w:r w:rsidDel="0016730A">
          <w:delText>not</w:delText>
        </w:r>
      </w:del>
      <w:r>
        <w:t xml:space="preserve"> use raw materials containing </w:t>
      </w:r>
      <w:del w:id="264" w:author="DAVIS George" w:date="2016-08-09T15:48:00Z">
        <w:r w:rsidDel="0016730A">
          <w:delText xml:space="preserve">arsenic, cadmium or </w:delText>
        </w:r>
      </w:del>
      <w:r>
        <w:t xml:space="preserve">chromium </w:t>
      </w:r>
      <w:del w:id="265" w:author="DAVIS George" w:date="2016-08-09T15:48:00Z">
        <w:r w:rsidDel="0016730A">
          <w:delText>VI except</w:delText>
        </w:r>
      </w:del>
      <w:r>
        <w:t xml:space="preserve"> in glass-making furnaces that are controlled by an emission control device approved by DEQ</w:t>
      </w:r>
      <w:ins w:id="266" w:author="DAVIS George" w:date="2016-08-09T15:48:00Z">
        <w:r w:rsidR="0016730A">
          <w:t xml:space="preserve">, and only </w:t>
        </w:r>
      </w:ins>
      <w:ins w:id="267" w:author="DAVIS George" w:date="2016-08-09T15:49:00Z">
        <w:r w:rsidR="0016730A">
          <w:t>after DEQ has approved annual and daily maximum chromium usage rates that will prevent the source impact</w:t>
        </w:r>
      </w:ins>
      <w:ins w:id="268" w:author="George" w:date="2016-08-10T09:10:00Z">
        <w:r w:rsidR="00DA623D">
          <w:t>s</w:t>
        </w:r>
      </w:ins>
      <w:ins w:id="269" w:author="DAVIS George" w:date="2016-08-09T15:49:00Z">
        <w:r w:rsidR="0016730A">
          <w:t xml:space="preserve"> from exceeding</w:t>
        </w:r>
      </w:ins>
      <w:ins w:id="270" w:author="George" w:date="2016-08-10T09:10:00Z">
        <w:r w:rsidR="00DA623D">
          <w:t xml:space="preserve"> either of the following:</w:t>
        </w:r>
      </w:ins>
    </w:p>
    <w:p w14:paraId="127D9122" w14:textId="77777777" w:rsidR="00DA623D" w:rsidRDefault="00DA623D" w:rsidP="00DA623D">
      <w:pPr>
        <w:spacing w:after="100" w:afterAutospacing="1"/>
        <w:ind w:left="0"/>
        <w:rPr>
          <w:ins w:id="271" w:author="George" w:date="2016-08-10T09:10:00Z"/>
        </w:rPr>
      </w:pPr>
      <w:ins w:id="272" w:author="George" w:date="2016-08-10T09:10:00Z">
        <w:r>
          <w:t>(</w:t>
        </w:r>
        <w:proofErr w:type="spellStart"/>
        <w:r>
          <w:t>i</w:t>
        </w:r>
        <w:proofErr w:type="spellEnd"/>
        <w:r>
          <w:t xml:space="preserve">) An annual acceptable </w:t>
        </w:r>
        <w:commentRangeStart w:id="273"/>
        <w:r>
          <w:t xml:space="preserve">source </w:t>
        </w:r>
        <w:commentRangeEnd w:id="273"/>
        <w:r>
          <w:rPr>
            <w:rStyle w:val="CommentReference"/>
          </w:rPr>
          <w:commentReference w:id="273"/>
        </w:r>
        <w:r>
          <w:t xml:space="preserve">impact level for chromium VI concentration of </w:t>
        </w:r>
        <w:commentRangeStart w:id="274"/>
        <w:r>
          <w:t xml:space="preserve">0.08 </w:t>
        </w:r>
        <w:proofErr w:type="spellStart"/>
        <w:r>
          <w:t>nanograms</w:t>
        </w:r>
        <w:proofErr w:type="spellEnd"/>
        <w:r>
          <w:t xml:space="preserve"> </w:t>
        </w:r>
        <w:commentRangeEnd w:id="274"/>
        <w:r>
          <w:rPr>
            <w:rStyle w:val="CommentReference"/>
          </w:rPr>
          <w:commentReference w:id="274"/>
        </w:r>
        <w:r>
          <w:t>per cubic meter at the nearest sensitive receptor approved by DEQ. Sensitive receptors include, but are not limited to: residences, hospitals, schools, daycare facilities, elderly housing and convalescent facilities; and</w:t>
        </w:r>
      </w:ins>
    </w:p>
    <w:p w14:paraId="0764C685" w14:textId="7A12C1B1" w:rsidR="00DA623D" w:rsidRDefault="00DA623D" w:rsidP="0083329C">
      <w:pPr>
        <w:spacing w:after="100" w:afterAutospacing="1"/>
        <w:ind w:left="0"/>
      </w:pPr>
      <w:ins w:id="275" w:author="George" w:date="2016-08-10T09:10:00Z">
        <w:r>
          <w:t xml:space="preserve">(ii) A daily acceptable source impact level for chromium VI concentration of 5 </w:t>
        </w:r>
        <w:proofErr w:type="spellStart"/>
        <w:r>
          <w:t>nanograms</w:t>
        </w:r>
        <w:proofErr w:type="spellEnd"/>
        <w:r>
          <w:t xml:space="preserve"> per cubic meter at any off-site modeled receptor.</w:t>
        </w:r>
      </w:ins>
    </w:p>
    <w:p w14:paraId="5330DE37" w14:textId="4D32F86D" w:rsidR="0083329C" w:rsidRDefault="0083329C" w:rsidP="0083329C">
      <w:pPr>
        <w:spacing w:after="100" w:afterAutospacing="1"/>
        <w:ind w:left="0"/>
        <w:rPr>
          <w:ins w:id="276" w:author="DAVIS George" w:date="2016-08-09T16:07:00Z"/>
        </w:rPr>
      </w:pPr>
      <w:r>
        <w:t xml:space="preserve">(2) </w:t>
      </w:r>
      <w:commentRangeStart w:id="277"/>
      <w:r>
        <w:t xml:space="preserve">A Tier 2 CAGM </w:t>
      </w:r>
      <w:commentRangeEnd w:id="277"/>
      <w:r w:rsidR="000F7837">
        <w:rPr>
          <w:rStyle w:val="CommentReference"/>
        </w:rPr>
        <w:commentReference w:id="277"/>
      </w:r>
      <w:r>
        <w:t xml:space="preserve">may </w:t>
      </w:r>
      <w:del w:id="278" w:author="DAVIS George" w:date="2016-08-09T15:53:00Z">
        <w:r w:rsidDel="002544D0">
          <w:delText>use raw materials containing chromium III in a glass-making furnace (controlled or uncontrolled) if</w:delText>
        </w:r>
      </w:del>
      <w:ins w:id="279" w:author="DAVIS George" w:date="2016-08-09T15:53:00Z">
        <w:r w:rsidR="002544D0">
          <w:t>request that</w:t>
        </w:r>
      </w:ins>
      <w:r>
        <w:t xml:space="preserve"> DEQ </w:t>
      </w:r>
      <w:del w:id="280" w:author="DAVIS George" w:date="2016-08-09T15:53:00Z">
        <w:r w:rsidDel="002544D0">
          <w:delText>has established</w:delText>
        </w:r>
      </w:del>
      <w:ins w:id="281" w:author="DAVIS George" w:date="2016-08-09T16:22:00Z">
        <w:r w:rsidR="007B0187">
          <w:t>approve</w:t>
        </w:r>
      </w:ins>
      <w:r>
        <w:t xml:space="preserve"> annual and daily maximum allowable </w:t>
      </w:r>
      <w:del w:id="282" w:author="George" w:date="2016-08-10T08:39:00Z">
        <w:r w:rsidDel="003F6901">
          <w:delText xml:space="preserve">chromium </w:delText>
        </w:r>
      </w:del>
      <w:del w:id="283" w:author="DAVIS George" w:date="2016-08-09T15:54:00Z">
        <w:r w:rsidDel="002544D0">
          <w:delText xml:space="preserve">III </w:delText>
        </w:r>
      </w:del>
      <w:r>
        <w:t>usage rates</w:t>
      </w:r>
      <w:ins w:id="284" w:author="DAVIS George" w:date="2016-08-09T15:55:00Z">
        <w:r w:rsidR="00272C0E">
          <w:t xml:space="preserve"> </w:t>
        </w:r>
      </w:ins>
      <w:ins w:id="285" w:author="George" w:date="2016-08-10T08:38:00Z">
        <w:r w:rsidR="003F6901">
          <w:t xml:space="preserve">for </w:t>
        </w:r>
      </w:ins>
      <w:ins w:id="286" w:author="DAVIS George" w:date="2016-08-09T15:55:00Z">
        <w:r w:rsidR="00272C0E">
          <w:t>total chromium, chromium III, chromium VI or any combination of these. The requirements for establishing maximum allowable usage rates are:</w:t>
        </w:r>
      </w:ins>
      <w:del w:id="287" w:author="DAVIS George" w:date="2016-08-09T15:58:00Z">
        <w:r w:rsidDel="00272C0E">
          <w:delText xml:space="preserve"> for the glass-making furnace or group of glass-making furnaces that will prevent the source impact from exceeding an annual acceptable source impact level of 0.08 nanograms per cubic meter of chromium VI and a daily acceptable source impact level of 36 nanograms per cubic meter of chromium VI.</w:delText>
        </w:r>
      </w:del>
    </w:p>
    <w:p w14:paraId="2CDA89F0" w14:textId="2278DCB6" w:rsidR="003C514C" w:rsidRDefault="007B0187" w:rsidP="0083329C">
      <w:pPr>
        <w:spacing w:after="100" w:afterAutospacing="1"/>
        <w:ind w:left="0"/>
        <w:rPr>
          <w:ins w:id="288" w:author="DAVIS George" w:date="2016-08-09T15:57:00Z"/>
        </w:rPr>
      </w:pPr>
      <w:ins w:id="289" w:author="DAVIS George" w:date="2016-08-09T16:07:00Z">
        <w:r>
          <w:t>(a) Determine one or more</w:t>
        </w:r>
        <w:r w:rsidR="003C514C">
          <w:t xml:space="preserve"> chromium VI emission rate</w:t>
        </w:r>
      </w:ins>
      <w:ins w:id="290" w:author="DAVIS George" w:date="2016-08-09T16:25:00Z">
        <w:r>
          <w:t>s</w:t>
        </w:r>
      </w:ins>
      <w:ins w:id="291" w:author="DAVIS George" w:date="2016-08-09T16:07:00Z">
        <w:r w:rsidR="003C514C">
          <w:t xml:space="preserve"> usi</w:t>
        </w:r>
        <w:r>
          <w:t>ng one or more of the</w:t>
        </w:r>
      </w:ins>
      <w:ins w:id="292" w:author="George" w:date="2016-08-10T08:45:00Z">
        <w:r w:rsidR="009B065F">
          <w:t xml:space="preserve"> procedures specified</w:t>
        </w:r>
        <w:r w:rsidR="009860A8">
          <w:t xml:space="preserve"> in subparagraphs (A) through (C</w:t>
        </w:r>
        <w:r w:rsidR="009B065F">
          <w:t>)</w:t>
        </w:r>
      </w:ins>
      <w:ins w:id="293" w:author="DAVIS George" w:date="2016-08-09T16:07:00Z">
        <w:r>
          <w:t>.</w:t>
        </w:r>
      </w:ins>
    </w:p>
    <w:p w14:paraId="56826346" w14:textId="662815BC" w:rsidR="00272C0E" w:rsidRDefault="003C514C" w:rsidP="0083329C">
      <w:pPr>
        <w:spacing w:after="100" w:afterAutospacing="1"/>
        <w:ind w:left="0"/>
        <w:rPr>
          <w:ins w:id="294" w:author="DAVIS George" w:date="2016-08-09T15:59:00Z"/>
        </w:rPr>
      </w:pPr>
      <w:ins w:id="295" w:author="DAVIS George" w:date="2016-08-09T15:59:00Z">
        <w:r>
          <w:t>(A</w:t>
        </w:r>
        <w:r w:rsidR="00272C0E">
          <w:t xml:space="preserve">) </w:t>
        </w:r>
      </w:ins>
      <w:ins w:id="296" w:author="George" w:date="2016-08-10T08:50:00Z">
        <w:r w:rsidR="002722AF">
          <w:t>For use of chromium in any oxidation state, d</w:t>
        </w:r>
      </w:ins>
      <w:ins w:id="297" w:author="DAVIS George" w:date="2016-08-09T15:59:00Z">
        <w:r w:rsidR="00272C0E">
          <w:t xml:space="preserve">etermine the </w:t>
        </w:r>
      </w:ins>
      <w:ins w:id="298" w:author="George" w:date="2016-08-10T08:48:00Z">
        <w:r w:rsidR="002722AF">
          <w:t xml:space="preserve">total </w:t>
        </w:r>
      </w:ins>
      <w:ins w:id="299" w:author="DAVIS George" w:date="2016-08-09T15:59:00Z">
        <w:r w:rsidR="00272C0E">
          <w:t>chromium emission rate using the sour</w:t>
        </w:r>
        <w:r w:rsidR="008D0960">
          <w:t xml:space="preserve">ce test requirements in section </w:t>
        </w:r>
      </w:ins>
      <w:ins w:id="300" w:author="DAVIS George" w:date="2016-08-09T16:42:00Z">
        <w:r w:rsidR="00701C39">
          <w:t>(</w:t>
        </w:r>
      </w:ins>
      <w:ins w:id="301" w:author="DAVIS George" w:date="2016-08-09T15:59:00Z">
        <w:r w:rsidR="008D0960">
          <w:t>4</w:t>
        </w:r>
      </w:ins>
      <w:ins w:id="302" w:author="DAVIS George" w:date="2016-08-09T16:42:00Z">
        <w:r w:rsidR="00701C39">
          <w:t>)</w:t>
        </w:r>
      </w:ins>
      <w:ins w:id="303" w:author="DAVIS George" w:date="2016-08-09T15:59:00Z">
        <w:r w:rsidR="00272C0E">
          <w:t xml:space="preserve"> and assume that only chromium VI is emitted</w:t>
        </w:r>
      </w:ins>
      <w:ins w:id="304" w:author="DAVIS George" w:date="2016-08-09T16:02:00Z">
        <w:r w:rsidR="00272C0E">
          <w:t xml:space="preserve"> when chromium in any oxidation state is used</w:t>
        </w:r>
      </w:ins>
      <w:ins w:id="305" w:author="George" w:date="2016-08-10T08:47:00Z">
        <w:r w:rsidR="002722AF">
          <w:t>.</w:t>
        </w:r>
      </w:ins>
    </w:p>
    <w:p w14:paraId="2420E959" w14:textId="76AD6A94" w:rsidR="00272C0E" w:rsidRDefault="003C514C" w:rsidP="0083329C">
      <w:pPr>
        <w:spacing w:after="100" w:afterAutospacing="1"/>
        <w:ind w:left="0"/>
        <w:rPr>
          <w:ins w:id="306" w:author="DAVIS George" w:date="2016-08-09T16:04:00Z"/>
        </w:rPr>
      </w:pPr>
      <w:ins w:id="307" w:author="DAVIS George" w:date="2016-08-09T16:00:00Z">
        <w:r>
          <w:t>(B</w:t>
        </w:r>
        <w:r w:rsidR="00272C0E">
          <w:t xml:space="preserve">) </w:t>
        </w:r>
      </w:ins>
      <w:ins w:id="308" w:author="George" w:date="2016-08-10T08:52:00Z">
        <w:r w:rsidR="002722AF">
          <w:t>For use of chromium III, d</w:t>
        </w:r>
      </w:ins>
      <w:ins w:id="309" w:author="DAVIS George" w:date="2016-08-09T16:02:00Z">
        <w:r w:rsidR="00272C0E">
          <w:t>etermine a specific chromium VI emission rate when using chromium III</w:t>
        </w:r>
      </w:ins>
      <w:ins w:id="310" w:author="DAVIS George" w:date="2016-08-09T16:03:00Z">
        <w:r w:rsidR="00272C0E" w:rsidRPr="00272C0E">
          <w:t xml:space="preserve"> </w:t>
        </w:r>
        <w:r w:rsidR="00272C0E">
          <w:t xml:space="preserve">using the source test requirements in section </w:t>
        </w:r>
      </w:ins>
      <w:ins w:id="311" w:author="DAVIS George" w:date="2016-08-09T16:42:00Z">
        <w:r w:rsidR="00701C39">
          <w:t>(</w:t>
        </w:r>
      </w:ins>
      <w:ins w:id="312" w:author="DAVIS George" w:date="2016-08-09T16:03:00Z">
        <w:r w:rsidR="008D0960">
          <w:t>5</w:t>
        </w:r>
      </w:ins>
      <w:ins w:id="313" w:author="DAVIS George" w:date="2016-08-09T16:42:00Z">
        <w:r w:rsidR="00701C39">
          <w:t>)</w:t>
        </w:r>
      </w:ins>
      <w:ins w:id="314" w:author="George" w:date="2016-08-10T08:47:00Z">
        <w:r w:rsidR="002722AF">
          <w:t>.</w:t>
        </w:r>
      </w:ins>
    </w:p>
    <w:p w14:paraId="24E6D28D" w14:textId="400841C7" w:rsidR="009B065F" w:rsidDel="009860A8" w:rsidRDefault="003C514C" w:rsidP="0083329C">
      <w:pPr>
        <w:spacing w:after="100" w:afterAutospacing="1"/>
        <w:ind w:left="0"/>
        <w:rPr>
          <w:ins w:id="315" w:author="DAVIS George" w:date="2016-08-09T16:15:00Z"/>
          <w:del w:id="316" w:author="George" w:date="2016-08-10T08:54:00Z"/>
        </w:rPr>
      </w:pPr>
      <w:ins w:id="317" w:author="DAVIS George" w:date="2016-08-09T16:04:00Z">
        <w:r>
          <w:t>(C</w:t>
        </w:r>
        <w:r w:rsidR="00272C0E">
          <w:t xml:space="preserve">) </w:t>
        </w:r>
      </w:ins>
      <w:ins w:id="318" w:author="George" w:date="2016-08-10T08:52:00Z">
        <w:r w:rsidR="002722AF">
          <w:t>For use of chromium VI, d</w:t>
        </w:r>
      </w:ins>
      <w:ins w:id="319" w:author="DAVIS George" w:date="2016-08-09T16:04:00Z">
        <w:r w:rsidR="00272C0E">
          <w:t>etermine a specific chromium VI emission rate when using chromium VI</w:t>
        </w:r>
        <w:r w:rsidR="00272C0E" w:rsidRPr="00272C0E">
          <w:t xml:space="preserve"> </w:t>
        </w:r>
        <w:r w:rsidR="00272C0E">
          <w:t xml:space="preserve">using the source test requirements in section </w:t>
        </w:r>
      </w:ins>
      <w:ins w:id="320" w:author="DAVIS George" w:date="2016-08-09T16:42:00Z">
        <w:r w:rsidR="00701C39">
          <w:t>(</w:t>
        </w:r>
      </w:ins>
      <w:ins w:id="321" w:author="DAVIS George" w:date="2016-08-09T16:04:00Z">
        <w:r w:rsidR="008D0960">
          <w:t>5</w:t>
        </w:r>
      </w:ins>
      <w:ins w:id="322" w:author="DAVIS George" w:date="2016-08-09T16:42:00Z">
        <w:r w:rsidR="00701C39">
          <w:t>)</w:t>
        </w:r>
      </w:ins>
      <w:ins w:id="323" w:author="DAVIS George" w:date="2016-08-09T16:04:00Z">
        <w:r w:rsidR="007B0187">
          <w:t>.</w:t>
        </w:r>
      </w:ins>
    </w:p>
    <w:p w14:paraId="79B99C36" w14:textId="2AA1E3B0" w:rsidR="00FC2767" w:rsidRDefault="00FC2767" w:rsidP="0083329C">
      <w:pPr>
        <w:spacing w:after="100" w:afterAutospacing="1"/>
        <w:ind w:left="0"/>
        <w:rPr>
          <w:ins w:id="324" w:author="DAVIS George" w:date="2016-08-09T16:08:00Z"/>
        </w:rPr>
      </w:pPr>
      <w:ins w:id="325" w:author="DAVIS George" w:date="2016-08-09T16:15:00Z">
        <w:r>
          <w:t>(b) Perform the disp</w:t>
        </w:r>
        <w:r w:rsidR="008D0960">
          <w:t xml:space="preserve">ersion modeling in section </w:t>
        </w:r>
      </w:ins>
      <w:ins w:id="326" w:author="DAVIS George" w:date="2016-08-09T16:42:00Z">
        <w:r w:rsidR="00701C39">
          <w:t>(</w:t>
        </w:r>
      </w:ins>
      <w:ins w:id="327" w:author="DAVIS George" w:date="2016-08-09T16:15:00Z">
        <w:r w:rsidR="008D0960">
          <w:t>6</w:t>
        </w:r>
      </w:ins>
      <w:ins w:id="328" w:author="DAVIS George" w:date="2016-08-09T16:42:00Z">
        <w:r w:rsidR="00701C39">
          <w:t>)</w:t>
        </w:r>
      </w:ins>
      <w:ins w:id="329" w:author="DAVIS George" w:date="2016-08-09T16:15:00Z">
        <w:r>
          <w:t xml:space="preserve"> </w:t>
        </w:r>
        <w:r w:rsidR="000F13A8">
          <w:t>to</w:t>
        </w:r>
      </w:ins>
      <w:ins w:id="330" w:author="DAVIS George" w:date="2016-08-09T16:16:00Z">
        <w:r w:rsidR="000F13A8">
          <w:t xml:space="preserve"> establish </w:t>
        </w:r>
      </w:ins>
      <w:ins w:id="331" w:author="George" w:date="2016-08-10T08:58:00Z">
        <w:r w:rsidR="00F9446B">
          <w:t>annual and daily maximum</w:t>
        </w:r>
      </w:ins>
      <w:ins w:id="332" w:author="DAVIS George" w:date="2016-08-09T16:16:00Z">
        <w:r w:rsidR="000F13A8">
          <w:t xml:space="preserve"> usage rates</w:t>
        </w:r>
      </w:ins>
      <w:ins w:id="333" w:author="George" w:date="2016-08-10T09:01:00Z">
        <w:r w:rsidR="009172E1">
          <w:t xml:space="preserve"> based on the modeled source impacts</w:t>
        </w:r>
      </w:ins>
      <w:ins w:id="334" w:author="George" w:date="2016-08-10T08:58:00Z">
        <w:r w:rsidR="009172E1">
          <w:t xml:space="preserve">. The </w:t>
        </w:r>
      </w:ins>
      <w:ins w:id="335" w:author="George" w:date="2016-08-10T09:03:00Z">
        <w:r w:rsidR="009172E1">
          <w:t xml:space="preserve">modeled </w:t>
        </w:r>
      </w:ins>
      <w:ins w:id="336" w:author="George" w:date="2016-08-10T08:58:00Z">
        <w:r w:rsidR="009172E1">
          <w:t>source impacts</w:t>
        </w:r>
        <w:r w:rsidR="00F9446B">
          <w:t xml:space="preserve"> must</w:t>
        </w:r>
      </w:ins>
      <w:ins w:id="337" w:author="DAVIS George" w:date="2016-08-09T16:16:00Z">
        <w:r w:rsidR="000F13A8">
          <w:t xml:space="preserve"> not</w:t>
        </w:r>
      </w:ins>
      <w:ins w:id="338" w:author="DAVIS George" w:date="2016-08-09T16:17:00Z">
        <w:r w:rsidR="000F13A8">
          <w:t xml:space="preserve"> </w:t>
        </w:r>
      </w:ins>
      <w:ins w:id="339" w:author="DAVIS George" w:date="2016-08-09T16:16:00Z">
        <w:r w:rsidR="000F13A8">
          <w:t>exceed the acceptable source impact levels set forth in section (1)</w:t>
        </w:r>
      </w:ins>
      <w:ins w:id="340" w:author="George" w:date="2016-08-10T08:56:00Z">
        <w:r w:rsidR="00F9446B">
          <w:t>.</w:t>
        </w:r>
      </w:ins>
    </w:p>
    <w:p w14:paraId="69F6BF1C" w14:textId="62874046" w:rsidR="003C514C" w:rsidRDefault="00FC2767" w:rsidP="0083329C">
      <w:pPr>
        <w:spacing w:after="100" w:afterAutospacing="1"/>
        <w:ind w:left="0"/>
      </w:pPr>
      <w:ins w:id="341" w:author="DAVIS George" w:date="2016-08-09T16:09:00Z">
        <w:r>
          <w:t>(c</w:t>
        </w:r>
        <w:r w:rsidR="003C514C">
          <w:t>) If multiple chromium VI emission rates are determined under subsection (a), the maximum usage rates may vary depending on the oxidation states of the chromium used at any particular time</w:t>
        </w:r>
      </w:ins>
      <w:ins w:id="342" w:author="DAVIS George" w:date="2016-08-09T16:11:00Z">
        <w:r w:rsidR="003C514C">
          <w:t xml:space="preserve">, provided the source impacts do not exceed the </w:t>
        </w:r>
      </w:ins>
      <w:ins w:id="343" w:author="DAVIS George" w:date="2016-08-09T16:12:00Z">
        <w:r w:rsidR="003C514C">
          <w:t>acceptable source impact levels set forth in section (1).</w:t>
        </w:r>
      </w:ins>
    </w:p>
    <w:p w14:paraId="5330DE38" w14:textId="456CCF5A" w:rsidR="0083329C" w:rsidRDefault="0083329C" w:rsidP="0083329C">
      <w:pPr>
        <w:spacing w:after="100" w:afterAutospacing="1"/>
        <w:ind w:left="0"/>
        <w:rPr>
          <w:ins w:id="344" w:author="DAVIS George" w:date="2016-08-09T16:18:00Z"/>
        </w:rPr>
      </w:pPr>
      <w:r>
        <w:t xml:space="preserve">(3) After DEQ establishes the maximum allowable chromium </w:t>
      </w:r>
      <w:del w:id="345" w:author="DAVIS George" w:date="2016-08-09T16:18:00Z">
        <w:r w:rsidDel="007B0187">
          <w:delText xml:space="preserve">III </w:delText>
        </w:r>
      </w:del>
      <w:r>
        <w:t>usage rates for a CAGM’s glass-making furnace or glass-making furnaces, the CAGM must comply with the rates DEQ establishes.</w:t>
      </w:r>
      <w:del w:id="346" w:author="DAVIS George" w:date="2016-08-09T16:18:00Z">
        <w:r w:rsidDel="007B0187">
          <w:delText xml:space="preserve"> For the purpose of establishing maximum allowable chromium III usage rates, the following are required:</w:delText>
        </w:r>
      </w:del>
    </w:p>
    <w:p w14:paraId="7FA613F0" w14:textId="7F279B3B" w:rsidR="008D0960" w:rsidRDefault="007664E6" w:rsidP="008D0960">
      <w:pPr>
        <w:spacing w:after="100" w:afterAutospacing="1"/>
        <w:ind w:left="0"/>
        <w:rPr>
          <w:ins w:id="347" w:author="DAVIS George" w:date="2016-08-09T16:30:00Z"/>
        </w:rPr>
      </w:pPr>
      <w:ins w:id="348" w:author="DAVIS George" w:date="2016-08-09T16:18:00Z">
        <w:r>
          <w:t xml:space="preserve">(4)  </w:t>
        </w:r>
      </w:ins>
      <w:ins w:id="349" w:author="DAVIS George" w:date="2016-08-09T16:30:00Z">
        <w:r w:rsidR="008D0960">
          <w:t>A source test</w:t>
        </w:r>
        <w:r>
          <w:t xml:space="preserve"> </w:t>
        </w:r>
      </w:ins>
      <w:ins w:id="350" w:author="George" w:date="2016-08-10T09:05:00Z">
        <w:r w:rsidR="002E55D5">
          <w:t>required under paragraph (2</w:t>
        </w:r>
        <w:proofErr w:type="gramStart"/>
        <w:r w:rsidR="002E55D5">
          <w:t>)(</w:t>
        </w:r>
        <w:proofErr w:type="gramEnd"/>
        <w:r w:rsidR="002E55D5">
          <w:t>a)(A)</w:t>
        </w:r>
      </w:ins>
      <w:ins w:id="351" w:author="George" w:date="2016-08-10T09:06:00Z">
        <w:r w:rsidR="002E55D5">
          <w:t xml:space="preserve"> </w:t>
        </w:r>
      </w:ins>
      <w:ins w:id="352" w:author="DAVIS George" w:date="2016-08-09T16:30:00Z">
        <w:r w:rsidR="008D0960">
          <w:t>must be performed as specified below:</w:t>
        </w:r>
      </w:ins>
    </w:p>
    <w:p w14:paraId="5E66647D" w14:textId="23A6BC54" w:rsidR="007664E6" w:rsidRDefault="007664E6" w:rsidP="007664E6">
      <w:pPr>
        <w:spacing w:after="100" w:afterAutospacing="1"/>
        <w:ind w:left="0"/>
        <w:rPr>
          <w:ins w:id="353" w:author="DAVIS George" w:date="2016-08-09T16:38:00Z"/>
        </w:rPr>
      </w:pPr>
      <w:ins w:id="354" w:author="DAVIS George" w:date="2016-08-09T16:38:00Z">
        <w:r>
          <w:t>(A) Test using EPA Method 29 or an equivalent DEQ-approved method and submit a source test plan detailing the approach to DEQ for approval;</w:t>
        </w:r>
      </w:ins>
    </w:p>
    <w:p w14:paraId="1929E6A1" w14:textId="57736350" w:rsidR="007664E6" w:rsidRDefault="007664E6" w:rsidP="007664E6">
      <w:pPr>
        <w:spacing w:after="100" w:afterAutospacing="1"/>
        <w:ind w:left="0"/>
        <w:rPr>
          <w:ins w:id="355" w:author="DAVIS George" w:date="2016-08-09T16:38:00Z"/>
        </w:rPr>
      </w:pPr>
      <w:ins w:id="356" w:author="DAVIS George" w:date="2016-08-09T16:38:00Z">
        <w:r>
          <w:t>(B) Test at the outlet of the emission control device on a controlled glass-making furnace;</w:t>
        </w:r>
      </w:ins>
    </w:p>
    <w:p w14:paraId="77817272" w14:textId="265C61AB" w:rsidR="007664E6" w:rsidRDefault="007664E6" w:rsidP="007664E6">
      <w:pPr>
        <w:spacing w:after="100" w:afterAutospacing="1"/>
        <w:ind w:left="0"/>
        <w:rPr>
          <w:ins w:id="357" w:author="DAVIS George" w:date="2016-08-09T16:38:00Z"/>
        </w:rPr>
      </w:pPr>
      <w:ins w:id="358" w:author="DAVIS George" w:date="2016-08-09T16:38:00Z">
        <w:r>
          <w:t>(C) Test while making a glass that contains a high percentage of chromium as compared to other formulas used by the CAGM; and</w:t>
        </w:r>
      </w:ins>
    </w:p>
    <w:p w14:paraId="2433E464" w14:textId="411BB1F1" w:rsidR="007B0187" w:rsidRDefault="007664E6" w:rsidP="0083329C">
      <w:pPr>
        <w:spacing w:after="100" w:afterAutospacing="1"/>
        <w:ind w:left="0"/>
      </w:pPr>
      <w:ins w:id="359" w:author="DAVIS George" w:date="2016-08-09T16:38:00Z">
        <w:r>
          <w:t>(D) Keep records of the amount and oxidation state of chromium used in the formulations that are produced during the source test runs, as well as other operational parameters identified in the source test plan.</w:t>
        </w:r>
      </w:ins>
    </w:p>
    <w:p w14:paraId="5330DE39" w14:textId="4BA1A32E" w:rsidR="0083329C" w:rsidRDefault="0083329C" w:rsidP="0083329C">
      <w:pPr>
        <w:spacing w:after="100" w:afterAutospacing="1"/>
        <w:ind w:left="0"/>
      </w:pPr>
      <w:r>
        <w:t>(</w:t>
      </w:r>
      <w:ins w:id="360" w:author="DAVIS George" w:date="2016-08-09T16:30:00Z">
        <w:r w:rsidR="008D0960">
          <w:t>5</w:t>
        </w:r>
      </w:ins>
      <w:del w:id="361" w:author="DAVIS George" w:date="2016-08-09T16:30:00Z">
        <w:r w:rsidDel="008D0960">
          <w:delText>a</w:delText>
        </w:r>
      </w:del>
      <w:r>
        <w:t>) A source test</w:t>
      </w:r>
      <w:ins w:id="362" w:author="George" w:date="2016-08-10T09:06:00Z">
        <w:r w:rsidR="002E55D5" w:rsidRPr="002E55D5">
          <w:t xml:space="preserve"> </w:t>
        </w:r>
        <w:r w:rsidR="002E55D5">
          <w:t>required under paragraph (2</w:t>
        </w:r>
        <w:proofErr w:type="gramStart"/>
        <w:r w:rsidR="002E55D5">
          <w:t>)(</w:t>
        </w:r>
        <w:proofErr w:type="gramEnd"/>
        <w:r w:rsidR="002E55D5">
          <w:t>a)(B)</w:t>
        </w:r>
      </w:ins>
      <w:ins w:id="363" w:author="George" w:date="2016-08-10T09:07:00Z">
        <w:r w:rsidR="002E55D5">
          <w:t xml:space="preserve"> or (2)(a)(C)</w:t>
        </w:r>
      </w:ins>
      <w:ins w:id="364" w:author="George" w:date="2016-08-10T09:06:00Z">
        <w:r w:rsidR="002E55D5">
          <w:t xml:space="preserve"> </w:t>
        </w:r>
      </w:ins>
      <w:r>
        <w:t>must be performed as specified below:</w:t>
      </w:r>
    </w:p>
    <w:p w14:paraId="5330DE3A" w14:textId="2BF2A842" w:rsidR="0083329C" w:rsidRDefault="0083329C" w:rsidP="0083329C">
      <w:pPr>
        <w:spacing w:after="100" w:afterAutospacing="1"/>
        <w:ind w:left="0"/>
      </w:pPr>
      <w:r>
        <w:t>(A) Test using DEQ-</w:t>
      </w:r>
      <w:del w:id="365" w:author="DAVIS George" w:date="2016-08-09T16:39:00Z">
        <w:r w:rsidDel="007664E6">
          <w:delText xml:space="preserve"> </w:delText>
        </w:r>
      </w:del>
      <w:r>
        <w:t>approved protocols and methods for total chromium</w:t>
      </w:r>
      <w:del w:id="366" w:author="DAVIS George" w:date="2016-08-09T16:31:00Z">
        <w:r w:rsidDel="008D0960">
          <w:delText>,</w:delText>
        </w:r>
      </w:del>
      <w:ins w:id="367" w:author="DAVIS George" w:date="2016-08-09T16:31:00Z">
        <w:r w:rsidR="008D0960">
          <w:t xml:space="preserve"> and</w:t>
        </w:r>
      </w:ins>
      <w:r>
        <w:t xml:space="preserve"> chromium VI</w:t>
      </w:r>
      <w:del w:id="368" w:author="DAVIS George" w:date="2016-08-09T16:31:00Z">
        <w:r w:rsidDel="008D0960">
          <w:delText>,</w:delText>
        </w:r>
      </w:del>
      <w:r>
        <w:t xml:space="preserve"> </w:t>
      </w:r>
      <w:del w:id="369" w:author="DAVIS George" w:date="2016-08-09T16:31:00Z">
        <w:r w:rsidDel="008D0960">
          <w:delText xml:space="preserve">and particulate matter </w:delText>
        </w:r>
      </w:del>
      <w:r>
        <w:t xml:space="preserve">using </w:t>
      </w:r>
      <w:del w:id="370" w:author="DAVIS George" w:date="2016-08-09T16:31:00Z">
        <w:r w:rsidDel="008D0960">
          <w:delText xml:space="preserve">DEQ Method 5 or </w:delText>
        </w:r>
      </w:del>
      <w:r>
        <w:t xml:space="preserve">a DEQ-approved </w:t>
      </w:r>
      <w:proofErr w:type="spellStart"/>
      <w:ins w:id="371" w:author="DAVIS George" w:date="2016-08-09T16:32:00Z">
        <w:r w:rsidR="008D0960">
          <w:t>test</w:t>
        </w:r>
      </w:ins>
      <w:del w:id="372" w:author="DAVIS George" w:date="2016-08-09T16:32:00Z">
        <w:r w:rsidDel="008D0960">
          <w:delText xml:space="preserve">equivalent </w:delText>
        </w:r>
      </w:del>
      <w:r>
        <w:t>method</w:t>
      </w:r>
      <w:proofErr w:type="spellEnd"/>
      <w:r>
        <w:t xml:space="preserve"> and submit a source test plan detailing the approach to DEQ for approval;</w:t>
      </w:r>
    </w:p>
    <w:p w14:paraId="5330DE3B" w14:textId="099018B2" w:rsidR="0083329C" w:rsidRDefault="0083329C" w:rsidP="0083329C">
      <w:pPr>
        <w:spacing w:after="100" w:afterAutospacing="1"/>
        <w:ind w:left="0"/>
      </w:pPr>
      <w:r>
        <w:t>(B) Test for chromium</w:t>
      </w:r>
      <w:del w:id="373" w:author="DAVIS George" w:date="2016-08-09T16:32:00Z">
        <w:r w:rsidDel="008D0960">
          <w:delText>,</w:delText>
        </w:r>
      </w:del>
      <w:ins w:id="374" w:author="DAVIS George" w:date="2016-08-09T16:32:00Z">
        <w:r w:rsidR="008D0960">
          <w:t xml:space="preserve"> and</w:t>
        </w:r>
      </w:ins>
      <w:r>
        <w:t xml:space="preserve"> chromium VI </w:t>
      </w:r>
      <w:del w:id="375" w:author="DAVIS George" w:date="2016-08-09T16:32:00Z">
        <w:r w:rsidDel="008D0960">
          <w:delText xml:space="preserve">and particulate matter </w:delText>
        </w:r>
      </w:del>
      <w:r>
        <w:t xml:space="preserve">at the outlet of </w:t>
      </w:r>
      <w:ins w:id="376" w:author="DAVIS George" w:date="2016-08-09T16:33:00Z">
        <w:r w:rsidR="008D0960">
          <w:t xml:space="preserve">the emission control device on </w:t>
        </w:r>
      </w:ins>
      <w:r>
        <w:t>a</w:t>
      </w:r>
      <w:del w:id="377" w:author="DAVIS George" w:date="2016-08-09T16:33:00Z">
        <w:r w:rsidDel="008D0960">
          <w:delText>n</w:delText>
        </w:r>
      </w:del>
      <w:r>
        <w:t xml:space="preserve"> </w:t>
      </w:r>
      <w:del w:id="378" w:author="DAVIS George" w:date="2016-08-09T16:33:00Z">
        <w:r w:rsidDel="008D0960">
          <w:delText>un</w:delText>
        </w:r>
      </w:del>
      <w:r>
        <w:t>controlled glass-making furnace;</w:t>
      </w:r>
      <w:del w:id="379" w:author="DAVIS George" w:date="2016-08-09T16:34:00Z">
        <w:r w:rsidDel="008D0960">
          <w:delText xml:space="preserve"> or test for chromium, chromium VI and particulate matter at the inlet of an emission control device and for particulate matter at the outlet of the emission control device;</w:delText>
        </w:r>
      </w:del>
    </w:p>
    <w:p w14:paraId="5330DE3C"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5330DE3D" w14:textId="111AEEFA" w:rsidR="0083329C" w:rsidRDefault="0083329C" w:rsidP="0083329C">
      <w:pPr>
        <w:spacing w:after="100" w:afterAutospacing="1"/>
        <w:ind w:left="0"/>
      </w:pPr>
      <w:r>
        <w:t>(D) Keep records of the amount</w:t>
      </w:r>
      <w:ins w:id="380" w:author="DAVIS George" w:date="2016-08-09T16:35:00Z">
        <w:r w:rsidR="008D0960">
          <w:t xml:space="preserve"> and oxidation state</w:t>
        </w:r>
      </w:ins>
      <w:r>
        <w:t xml:space="preserve"> of chromium </w:t>
      </w:r>
      <w:del w:id="381" w:author="DAVIS George" w:date="2016-08-09T16:35:00Z">
        <w:r w:rsidDel="008D0960">
          <w:delText xml:space="preserve">III </w:delText>
        </w:r>
      </w:del>
      <w:r>
        <w:t>used in the formulations that are produced during the source test runs, as well as other operational parameters identified in the source test plan.</w:t>
      </w:r>
    </w:p>
    <w:p w14:paraId="5330DE3E" w14:textId="2EB30655" w:rsidR="0083329C" w:rsidRDefault="0083329C" w:rsidP="0083329C">
      <w:pPr>
        <w:spacing w:after="100" w:afterAutospacing="1"/>
        <w:ind w:left="0"/>
      </w:pPr>
      <w:r>
        <w:t>(</w:t>
      </w:r>
      <w:ins w:id="382" w:author="DAVIS George" w:date="2016-08-09T16:19:00Z">
        <w:r w:rsidR="007B0187">
          <w:t>6</w:t>
        </w:r>
      </w:ins>
      <w:del w:id="383" w:author="DAVIS George" w:date="2016-08-09T16:19:00Z">
        <w:r w:rsidDel="007B0187">
          <w:delText>b</w:delText>
        </w:r>
      </w:del>
      <w:r>
        <w:t xml:space="preserve">) </w:t>
      </w:r>
      <w:del w:id="384" w:author="DAVIS George" w:date="2016-08-09T16:45:00Z">
        <w:r w:rsidDel="00701C39">
          <w:delText>T</w:delText>
        </w:r>
      </w:del>
      <w:del w:id="385" w:author="DAVIS George" w:date="2016-08-09T16:44:00Z">
        <w:r w:rsidDel="00701C39">
          <w:delText>he Tier 2 CAGM must perform d</w:delText>
        </w:r>
      </w:del>
      <w:ins w:id="386" w:author="DAVIS George" w:date="2016-08-09T16:44:00Z">
        <w:r w:rsidR="00701C39">
          <w:t>D</w:t>
        </w:r>
      </w:ins>
      <w:r>
        <w:t>ispersion modeling</w:t>
      </w:r>
      <w:ins w:id="387" w:author="DAVIS George" w:date="2016-08-09T16:50:00Z">
        <w:r w:rsidR="00F24A80" w:rsidRPr="00F24A80">
          <w:t xml:space="preserve"> </w:t>
        </w:r>
        <w:r w:rsidR="00F24A80">
          <w:t>to determine maximum annual and daily chromium usage rates must be performed as follows</w:t>
        </w:r>
      </w:ins>
      <w:del w:id="388" w:author="DAVIS George" w:date="2016-08-09T16:53:00Z">
        <w:r w:rsidDel="00F24A80">
          <w:delText>, using models and protocols approved by DEQ, to determine the annual average and daily maximum ambient concentrations that result from the Tier 2 CAGM’s air emissions as follows</w:delText>
        </w:r>
      </w:del>
      <w:r>
        <w:t>:</w:t>
      </w:r>
    </w:p>
    <w:p w14:paraId="5330DE3F" w14:textId="77777777" w:rsidR="0083329C" w:rsidRDefault="0083329C" w:rsidP="0083329C">
      <w:pPr>
        <w:spacing w:after="100" w:afterAutospacing="1"/>
        <w:ind w:left="0"/>
        <w:rPr>
          <w:ins w:id="389" w:author="DAVIS George" w:date="2016-08-09T16:52:00Z"/>
        </w:rPr>
      </w:pPr>
      <w:r>
        <w:t>(A) Submit a modeling protocol for DEQ approval;</w:t>
      </w:r>
    </w:p>
    <w:p w14:paraId="53EC0CCD" w14:textId="3BB74BA9" w:rsidR="00F24A80" w:rsidRDefault="00F24A80" w:rsidP="0083329C">
      <w:pPr>
        <w:spacing w:after="100" w:afterAutospacing="1"/>
        <w:ind w:left="0"/>
      </w:pPr>
      <w:ins w:id="390" w:author="DAVIS George" w:date="2016-08-09T16:52:00Z">
        <w:r>
          <w:t>(B) Use models and protocols approved by DEQ;</w:t>
        </w:r>
      </w:ins>
    </w:p>
    <w:p w14:paraId="5330DE40" w14:textId="01DE6D10" w:rsidR="0083329C" w:rsidRDefault="0083329C" w:rsidP="0083329C">
      <w:pPr>
        <w:spacing w:after="100" w:afterAutospacing="1"/>
        <w:ind w:left="0"/>
      </w:pPr>
      <w:r>
        <w:t>(</w:t>
      </w:r>
      <w:ins w:id="391" w:author="DAVIS George" w:date="2016-08-09T16:52:00Z">
        <w:r w:rsidR="00F24A80">
          <w:t>C</w:t>
        </w:r>
      </w:ins>
      <w:del w:id="392" w:author="DAVIS George" w:date="2016-08-09T16:52:00Z">
        <w:r w:rsidDel="00F24A80">
          <w:delText>B</w:delText>
        </w:r>
      </w:del>
      <w:r>
        <w:t xml:space="preserve">) Use the </w:t>
      </w:r>
      <w:del w:id="393" w:author="DAVIS George" w:date="2016-08-09T16:46:00Z">
        <w:r w:rsidDel="00701C39">
          <w:delText>maximum</w:delText>
        </w:r>
      </w:del>
      <w:r>
        <w:t xml:space="preserve"> chromium VI emission rate</w:t>
      </w:r>
      <w:ins w:id="394" w:author="DAVIS George" w:date="2016-08-09T16:45:00Z">
        <w:r w:rsidR="00701C39">
          <w:t xml:space="preserve"> or rates determined under sections (4) or (5)</w:t>
        </w:r>
      </w:ins>
      <w:r>
        <w:t xml:space="preserve">; </w:t>
      </w:r>
    </w:p>
    <w:p w14:paraId="5330DE41" w14:textId="28AB52CD" w:rsidR="0083329C" w:rsidDel="001E712F" w:rsidRDefault="0083329C" w:rsidP="001E712F">
      <w:pPr>
        <w:spacing w:after="100" w:afterAutospacing="1"/>
        <w:ind w:left="0"/>
        <w:rPr>
          <w:del w:id="395" w:author="George" w:date="2016-08-10T09:12:00Z"/>
        </w:rPr>
      </w:pPr>
      <w:r>
        <w:t>(</w:t>
      </w:r>
      <w:ins w:id="396" w:author="DAVIS George" w:date="2016-08-09T16:52:00Z">
        <w:r w:rsidR="00F24A80">
          <w:t>D</w:t>
        </w:r>
      </w:ins>
      <w:del w:id="397" w:author="DAVIS George" w:date="2016-08-09T16:52:00Z">
        <w:r w:rsidDel="00F24A80">
          <w:delText>C</w:delText>
        </w:r>
      </w:del>
      <w:r>
        <w:t xml:space="preserve">) Establish </w:t>
      </w:r>
      <w:del w:id="398" w:author="DAVIS George" w:date="2016-08-09T16:46:00Z">
        <w:r w:rsidDel="00701C39">
          <w:delText xml:space="preserve">a </w:delText>
        </w:r>
      </w:del>
      <w:r>
        <w:t xml:space="preserve">maximum chromium </w:t>
      </w:r>
      <w:del w:id="399" w:author="DAVIS George" w:date="2016-08-09T16:46:00Z">
        <w:r w:rsidDel="00701C39">
          <w:delText xml:space="preserve">III </w:delText>
        </w:r>
      </w:del>
      <w:r>
        <w:t>usage</w:t>
      </w:r>
      <w:ins w:id="400" w:author="DAVIS George" w:date="2016-08-09T16:46:00Z">
        <w:r w:rsidR="00701C39">
          <w:t xml:space="preserve"> rates</w:t>
        </w:r>
      </w:ins>
      <w:r>
        <w:t xml:space="preserve"> so that the source impact will not exceed </w:t>
      </w:r>
      <w:ins w:id="401" w:author="George" w:date="2016-08-10T09:12:00Z">
        <w:r w:rsidR="001E712F">
          <w:t>either of the acceptable source impact levels specified in section (1).</w:t>
        </w:r>
      </w:ins>
      <w:del w:id="402" w:author="George" w:date="2016-08-10T09:12:00Z">
        <w:r w:rsidDel="001E712F">
          <w:delText>either of the following:</w:delText>
        </w:r>
      </w:del>
    </w:p>
    <w:p w14:paraId="5330DE42" w14:textId="349D6EBC" w:rsidR="0083329C" w:rsidDel="001E712F" w:rsidRDefault="0083329C" w:rsidP="001E712F">
      <w:pPr>
        <w:spacing w:after="100" w:afterAutospacing="1"/>
        <w:ind w:left="0"/>
        <w:rPr>
          <w:del w:id="403" w:author="George" w:date="2016-08-10T09:12:00Z"/>
        </w:rPr>
      </w:pPr>
      <w:del w:id="404" w:author="George" w:date="2016-08-10T09:12:00Z">
        <w:r w:rsidDel="001E712F">
          <w:delTex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delText>
        </w:r>
      </w:del>
    </w:p>
    <w:p w14:paraId="5330DE43" w14:textId="71F664BE" w:rsidR="0083329C" w:rsidRDefault="0083329C" w:rsidP="001E712F">
      <w:pPr>
        <w:spacing w:after="100" w:afterAutospacing="1"/>
        <w:ind w:left="0"/>
      </w:pPr>
      <w:del w:id="405" w:author="George" w:date="2016-08-10T09:12:00Z">
        <w:r w:rsidDel="001E712F">
          <w:delText xml:space="preserve">(ii) A daily acceptable source impact level for chromium VI concentration of </w:delText>
        </w:r>
      </w:del>
      <w:ins w:id="406" w:author="DAVIS George" w:date="2016-08-09T16:47:00Z">
        <w:del w:id="407" w:author="George" w:date="2016-08-10T09:12:00Z">
          <w:r w:rsidR="00701C39" w:rsidDel="001E712F">
            <w:delText>5</w:delText>
          </w:r>
        </w:del>
      </w:ins>
      <w:del w:id="408" w:author="George" w:date="2016-08-10T09:12:00Z">
        <w:r w:rsidDel="001E712F">
          <w:delText>36 nanograms per cubic meter at any off-site modeled receptor.</w:delText>
        </w:r>
      </w:del>
    </w:p>
    <w:p w14:paraId="5330DE44" w14:textId="76BD78DD" w:rsidR="0083329C" w:rsidRDefault="0083329C" w:rsidP="0083329C">
      <w:pPr>
        <w:spacing w:after="100" w:afterAutospacing="1"/>
        <w:ind w:left="0"/>
      </w:pPr>
      <w:r>
        <w:t>(</w:t>
      </w:r>
      <w:ins w:id="409" w:author="DAVIS George" w:date="2016-08-09T16:20:00Z">
        <w:r w:rsidR="007B0187">
          <w:t>7</w:t>
        </w:r>
      </w:ins>
      <w:del w:id="410" w:author="DAVIS George" w:date="2016-08-09T16:20:00Z">
        <w:r w:rsidDel="007B0187">
          <w:delText>c</w:delText>
        </w:r>
      </w:del>
      <w:r>
        <w:t xml:space="preserve">) Each Tier 2 CAGM must keep daily records of all glass formulations produced and, until such time as the Tier 2 CAGM has installed all emission control devices required under OAR 340-244-9030, provide to DEQ a weekly report of the daily amount of each </w:t>
      </w:r>
      <w:del w:id="411" w:author="George" w:date="2016-08-10T10:50:00Z">
        <w:r w:rsidDel="00A54664">
          <w:delText>metal</w:delText>
        </w:r>
      </w:del>
      <w:ins w:id="412" w:author="George" w:date="2016-08-10T10:50:00Z">
        <w:r w:rsidR="00A54664">
          <w:t>glass-making</w:t>
        </w:r>
      </w:ins>
      <w:r>
        <w:t xml:space="preserve"> HAP used. </w:t>
      </w:r>
    </w:p>
    <w:p w14:paraId="5330DE45" w14:textId="20B2AA50" w:rsidR="0083329C" w:rsidDel="007B0187" w:rsidRDefault="0083329C" w:rsidP="0083329C">
      <w:pPr>
        <w:spacing w:after="100" w:afterAutospacing="1"/>
        <w:ind w:left="0"/>
        <w:rPr>
          <w:del w:id="413" w:author="DAVIS George" w:date="2016-08-09T16:20:00Z"/>
        </w:rPr>
      </w:pPr>
      <w:del w:id="414" w:author="DAVIS George" w:date="2016-08-09T16:20:00Z">
        <w:r w:rsidDel="007B0187">
          <w:delText xml:space="preserve">(4) Tier 2 CAGMs may apply source testing protocols equivalent to those in 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36 nanograms per cubic meter.  </w:delText>
        </w:r>
      </w:del>
    </w:p>
    <w:p w14:paraId="5330DE46" w14:textId="5FE8EC41" w:rsidR="0083329C" w:rsidDel="007B0187" w:rsidRDefault="0083329C" w:rsidP="0083329C">
      <w:pPr>
        <w:spacing w:after="100" w:afterAutospacing="1"/>
        <w:ind w:left="0"/>
        <w:rPr>
          <w:del w:id="415" w:author="DAVIS George" w:date="2016-08-09T16:20:00Z"/>
        </w:rPr>
      </w:pPr>
      <w:del w:id="416" w:author="DAVIS George" w:date="2016-08-09T16:20:00Z">
        <w:r w:rsidDel="007B0187">
          <w:delTex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delText>
        </w:r>
      </w:del>
    </w:p>
    <w:p w14:paraId="5330DE47"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48" w14:textId="77777777" w:rsidR="0083329C" w:rsidRPr="004B7E45" w:rsidRDefault="0083329C" w:rsidP="0083329C">
      <w:pPr>
        <w:spacing w:after="100" w:afterAutospacing="1"/>
        <w:ind w:left="0"/>
        <w:rPr>
          <w:b/>
        </w:rPr>
      </w:pPr>
      <w:r w:rsidRPr="004B7E45">
        <w:rPr>
          <w:b/>
        </w:rPr>
        <w:t>340-244-9050</w:t>
      </w:r>
    </w:p>
    <w:p w14:paraId="5330DE49" w14:textId="77777777" w:rsidR="0083329C" w:rsidRPr="004B7E45" w:rsidRDefault="0083329C" w:rsidP="0083329C">
      <w:pPr>
        <w:spacing w:after="100" w:afterAutospacing="1"/>
        <w:ind w:left="0"/>
        <w:rPr>
          <w:b/>
        </w:rPr>
      </w:pPr>
      <w:r w:rsidRPr="004B7E45">
        <w:rPr>
          <w:b/>
        </w:rPr>
        <w:t>Requirements That Apply To Tier 1 CAGMs</w:t>
      </w:r>
    </w:p>
    <w:p w14:paraId="36E4921E" w14:textId="0138505C" w:rsidR="005A3F3E" w:rsidRDefault="0083329C" w:rsidP="005A3F3E">
      <w:pPr>
        <w:spacing w:after="100" w:afterAutospacing="1"/>
        <w:ind w:left="0"/>
        <w:rPr>
          <w:ins w:id="417" w:author="George" w:date="2016-08-10T11:04:00Z"/>
        </w:rPr>
      </w:pPr>
      <w:commentRangeStart w:id="418"/>
      <w:r>
        <w:t xml:space="preserve">(1) </w:t>
      </w:r>
      <w:ins w:id="419" w:author="George" w:date="2016-08-10T11:04:00Z">
        <w:r w:rsidR="005A3F3E">
          <w:t>On and after</w:t>
        </w:r>
      </w:ins>
      <w:ins w:id="420" w:author="George" w:date="2016-08-10T16:05:00Z">
        <w:r w:rsidR="00A724CA">
          <w:t xml:space="preserve"> October 1, 2016 or</w:t>
        </w:r>
      </w:ins>
      <w:ins w:id="421" w:author="George" w:date="2016-08-10T11:04:00Z">
        <w:r w:rsidR="005A3F3E">
          <w:t xml:space="preserve"> </w:t>
        </w:r>
      </w:ins>
      <w:ins w:id="422" w:author="George" w:date="2016-08-10T17:17:00Z">
        <w:r w:rsidR="0036749A">
          <w:t xml:space="preserve">the </w:t>
        </w:r>
      </w:ins>
      <w:ins w:id="423" w:author="DAVIS George" w:date="2016-08-11T09:21:00Z">
        <w:r w:rsidR="00F64D5E">
          <w:t xml:space="preserve">applicable </w:t>
        </w:r>
      </w:ins>
      <w:ins w:id="424" w:author="George" w:date="2016-08-10T17:17:00Z">
        <w:r w:rsidR="0036749A">
          <w:t>compliance date</w:t>
        </w:r>
      </w:ins>
      <w:ins w:id="425" w:author="DAVIS George" w:date="2016-08-11T09:21:00Z">
        <w:r w:rsidR="00F64D5E">
          <w:t xml:space="preserve"> under OAR 340-244-9005</w:t>
        </w:r>
      </w:ins>
      <w:ins w:id="426" w:author="George" w:date="2016-08-10T11:04:00Z">
        <w:r w:rsidR="005A3F3E">
          <w:t>,</w:t>
        </w:r>
      </w:ins>
      <w:ins w:id="427" w:author="George" w:date="2016-08-10T16:06:00Z">
        <w:r w:rsidR="00A724CA">
          <w:t xml:space="preserve"> whichever is later,</w:t>
        </w:r>
      </w:ins>
      <w:ins w:id="428" w:author="George" w:date="2016-08-10T11:04:00Z">
        <w:r w:rsidR="005A3F3E">
          <w:t xml:space="preserve"> Tier 1 CAGMs may not use raw materials containing any of the following glass-making HAPs in uncontrolled glass-making furnaces: arsenic, cadmium, chromium, lead, manganese, and nickel.</w:t>
        </w:r>
      </w:ins>
      <w:commentRangeEnd w:id="418"/>
      <w:r w:rsidR="00F64D5E">
        <w:rPr>
          <w:rStyle w:val="CommentReference"/>
        </w:rPr>
        <w:commentReference w:id="418"/>
      </w:r>
    </w:p>
    <w:p w14:paraId="5330DE4A" w14:textId="521E37FD" w:rsidR="0083329C" w:rsidDel="00A54664" w:rsidRDefault="0083329C" w:rsidP="00E740A3">
      <w:pPr>
        <w:spacing w:after="100" w:afterAutospacing="1"/>
        <w:ind w:left="0"/>
        <w:rPr>
          <w:del w:id="429" w:author="George" w:date="2016-08-10T10:54:00Z"/>
        </w:rPr>
      </w:pPr>
      <w:del w:id="430" w:author="George" w:date="2016-08-10T10:52:00Z">
        <w:r w:rsidDel="00A54664">
          <w:delText>No later than October 1, 2016</w:delText>
        </w:r>
      </w:del>
      <w:del w:id="431" w:author="George" w:date="2016-08-10T11:02:00Z">
        <w:r w:rsidDel="00E740A3">
          <w:delText xml:space="preserve">, each Tier 1 CAGM must </w:delText>
        </w:r>
      </w:del>
      <w:del w:id="432" w:author="George" w:date="2016-08-10T10:54:00Z">
        <w:r w:rsidDel="00A54664">
          <w:delText>comply with subsection (a), (b) or (c) for each glass-making furnace or group of glass-making furnaces:</w:delText>
        </w:r>
      </w:del>
    </w:p>
    <w:p w14:paraId="5330DE4B" w14:textId="6FA65B83" w:rsidR="0083329C" w:rsidDel="00E740A3" w:rsidRDefault="0083329C" w:rsidP="00E740A3">
      <w:pPr>
        <w:spacing w:after="100" w:afterAutospacing="1"/>
        <w:ind w:left="0"/>
        <w:rPr>
          <w:del w:id="433" w:author="George" w:date="2016-08-10T11:02:00Z"/>
        </w:rPr>
      </w:pPr>
      <w:del w:id="434" w:author="George" w:date="2016-08-10T10:54:00Z">
        <w:r w:rsidDel="00A54664">
          <w:delText xml:space="preserve">(a) Install </w:delText>
        </w:r>
      </w:del>
      <w:del w:id="435" w:author="George" w:date="2016-08-10T11:02:00Z">
        <w:r w:rsidDel="00E740A3">
          <w:delText xml:space="preserve">an emission control device to control a </w:delText>
        </w:r>
      </w:del>
      <w:del w:id="436" w:author="George" w:date="2016-08-10T10:54:00Z">
        <w:r w:rsidDel="00A54664">
          <w:delText xml:space="preserve">glass-making furnace or group of </w:delText>
        </w:r>
      </w:del>
      <w:del w:id="437" w:author="George" w:date="2016-08-10T11:02:00Z">
        <w:r w:rsidDel="00E740A3">
          <w:delText>glass-making furnaces that use</w:delText>
        </w:r>
      </w:del>
      <w:del w:id="438" w:author="George" w:date="2016-08-10T10:54:00Z">
        <w:r w:rsidDel="00A54664">
          <w:delText>s</w:delText>
        </w:r>
      </w:del>
      <w:del w:id="439" w:author="George" w:date="2016-08-10T11:02:00Z">
        <w:r w:rsidDel="00E740A3">
          <w:delText xml:space="preserve"> raw material containing </w:delText>
        </w:r>
      </w:del>
      <w:del w:id="440" w:author="George" w:date="2016-08-10T10:50:00Z">
        <w:r w:rsidDel="00A54664">
          <w:delText>metal</w:delText>
        </w:r>
      </w:del>
      <w:del w:id="441" w:author="George" w:date="2016-08-10T11:02:00Z">
        <w:r w:rsidDel="00E740A3">
          <w:delText xml:space="preserve"> HAPs, and</w:delText>
        </w:r>
      </w:del>
      <w:del w:id="442" w:author="George" w:date="2016-08-10T10:57:00Z">
        <w:r w:rsidDel="00A54664">
          <w:delText xml:space="preserve"> that meets the emission control device requirements in OAR 340-244-9070</w:delText>
        </w:r>
      </w:del>
      <w:del w:id="443" w:author="George" w:date="2016-08-10T11:02:00Z">
        <w:r w:rsidDel="00E740A3">
          <w:delText>;</w:delText>
        </w:r>
      </w:del>
    </w:p>
    <w:p w14:paraId="5330DE4C" w14:textId="0FDB396A" w:rsidR="0083329C" w:rsidDel="00E740A3" w:rsidRDefault="0083329C" w:rsidP="00250767">
      <w:pPr>
        <w:spacing w:after="100" w:afterAutospacing="1"/>
        <w:ind w:left="0"/>
        <w:rPr>
          <w:del w:id="444" w:author="George" w:date="2016-08-10T11:02:00Z"/>
        </w:rPr>
      </w:pPr>
      <w:del w:id="445" w:author="George" w:date="2016-08-10T11:02:00Z">
        <w:r w:rsidDel="00E740A3">
          <w:delText>(b) Demonstrate that the glass-making furnace or group of glass-making furnaces meets the exemption in section (2); or</w:delText>
        </w:r>
      </w:del>
    </w:p>
    <w:p w14:paraId="5330DE4D" w14:textId="04048CF3" w:rsidR="0083329C" w:rsidRDefault="0083329C" w:rsidP="00250767">
      <w:pPr>
        <w:spacing w:after="100" w:afterAutospacing="1"/>
        <w:ind w:left="0"/>
        <w:rPr>
          <w:ins w:id="446" w:author="George" w:date="2016-08-10T10:59:00Z"/>
        </w:rPr>
      </w:pPr>
      <w:del w:id="447" w:author="George" w:date="2016-08-10T11:02:00Z">
        <w:r w:rsidDel="00E740A3">
          <w:delText>(c) Request a permit condition that prohibits the use of metal HAPs in the glass-making furnace or group of glass-making furnaces, and comply with that condition.</w:delText>
        </w:r>
      </w:del>
    </w:p>
    <w:p w14:paraId="52F52971" w14:textId="79C65CBD" w:rsidR="00A54664" w:rsidRDefault="00E740A3" w:rsidP="0083329C">
      <w:pPr>
        <w:spacing w:after="100" w:afterAutospacing="1"/>
        <w:ind w:left="0"/>
      </w:pPr>
      <w:ins w:id="448" w:author="George" w:date="2016-08-10T11:02:00Z">
        <w:r>
          <w:t xml:space="preserve">(2) </w:t>
        </w:r>
      </w:ins>
      <w:ins w:id="449" w:author="George" w:date="2016-08-10T11:01:00Z">
        <w:r>
          <w:t>On and after February 1, 2018, Tier 1 CAGMs may not use raw materials containing any of the following glass-making HAPs in uncontrolled glass-making furnaces: arsenic, cadmium, chromium, cobalt, lead, manganese, nickel and selenium.</w:t>
        </w:r>
      </w:ins>
    </w:p>
    <w:p w14:paraId="5330DE4E" w14:textId="4C054079" w:rsidR="0083329C" w:rsidDel="005A3F3E" w:rsidRDefault="0083329C" w:rsidP="0083329C">
      <w:pPr>
        <w:spacing w:after="100" w:afterAutospacing="1"/>
        <w:ind w:left="0"/>
        <w:rPr>
          <w:del w:id="450" w:author="George" w:date="2016-08-10T11:03:00Z"/>
        </w:rPr>
      </w:pPr>
      <w:del w:id="451" w:author="George" w:date="2016-08-10T11:03:00Z">
        <w:r w:rsidDel="005A3F3E">
          <w:delTex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delText>
        </w:r>
      </w:del>
    </w:p>
    <w:p w14:paraId="5330DE4F" w14:textId="6EFFC2F8" w:rsidR="0083329C" w:rsidDel="005A3F3E" w:rsidRDefault="0083329C" w:rsidP="0083329C">
      <w:pPr>
        <w:spacing w:after="100" w:afterAutospacing="1"/>
        <w:ind w:left="0"/>
        <w:rPr>
          <w:del w:id="452" w:author="George" w:date="2016-08-10T11:03:00Z"/>
        </w:rPr>
      </w:pPr>
      <w:del w:id="453" w:author="George" w:date="2016-08-10T11:03:00Z">
        <w:r w:rsidDel="005A3F3E">
          <w:delTex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delText>
        </w:r>
      </w:del>
    </w:p>
    <w:p w14:paraId="5330DE50" w14:textId="20D6DFFD" w:rsidR="0083329C" w:rsidDel="005A3F3E" w:rsidRDefault="0083329C" w:rsidP="0083329C">
      <w:pPr>
        <w:spacing w:after="100" w:afterAutospacing="1"/>
        <w:ind w:left="0"/>
        <w:rPr>
          <w:del w:id="454" w:author="George" w:date="2016-08-10T11:03:00Z"/>
        </w:rPr>
      </w:pPr>
      <w:del w:id="455" w:author="George" w:date="2016-08-10T11:03:00Z">
        <w:r w:rsidDel="005A3F3E">
          <w:delText>(A) Arsenic, 0.2 nanograms per cubic meter;</w:delText>
        </w:r>
      </w:del>
    </w:p>
    <w:p w14:paraId="5330DE51" w14:textId="4E9A4B50" w:rsidR="0083329C" w:rsidDel="005A3F3E" w:rsidRDefault="0083329C" w:rsidP="0083329C">
      <w:pPr>
        <w:spacing w:after="100" w:afterAutospacing="1"/>
        <w:ind w:left="0"/>
        <w:rPr>
          <w:del w:id="456" w:author="George" w:date="2016-08-10T11:03:00Z"/>
        </w:rPr>
      </w:pPr>
      <w:del w:id="457" w:author="George" w:date="2016-08-10T11:03:00Z">
        <w:r w:rsidDel="005A3F3E">
          <w:delText>(B) Cadmium, 0.6 nanograms per cubic meter;</w:delText>
        </w:r>
      </w:del>
    </w:p>
    <w:p w14:paraId="5330DE52" w14:textId="3668BC39" w:rsidR="0083329C" w:rsidDel="005A3F3E" w:rsidRDefault="0083329C" w:rsidP="0083329C">
      <w:pPr>
        <w:spacing w:after="100" w:afterAutospacing="1"/>
        <w:ind w:left="0"/>
        <w:rPr>
          <w:del w:id="458" w:author="George" w:date="2016-08-10T11:03:00Z"/>
        </w:rPr>
      </w:pPr>
      <w:del w:id="459" w:author="George" w:date="2016-08-10T11:03:00Z">
        <w:r w:rsidDel="005A3F3E">
          <w:delText>(C) Chromium VI, 0.08 nanograms per cubic meter;</w:delText>
        </w:r>
      </w:del>
    </w:p>
    <w:p w14:paraId="5330DE53" w14:textId="6DE65B1B" w:rsidR="0083329C" w:rsidDel="005A3F3E" w:rsidRDefault="0083329C" w:rsidP="0083329C">
      <w:pPr>
        <w:spacing w:after="100" w:afterAutospacing="1"/>
        <w:ind w:left="0"/>
        <w:rPr>
          <w:del w:id="460" w:author="George" w:date="2016-08-10T11:03:00Z"/>
        </w:rPr>
      </w:pPr>
      <w:del w:id="461" w:author="George" w:date="2016-08-10T11:03:00Z">
        <w:r w:rsidDel="005A3F3E">
          <w:delText>(D) Lead, 15 nanograms per cubic meter;</w:delText>
        </w:r>
      </w:del>
    </w:p>
    <w:p w14:paraId="5330DE54" w14:textId="36F96083" w:rsidR="0083329C" w:rsidDel="005A3F3E" w:rsidRDefault="0083329C" w:rsidP="0083329C">
      <w:pPr>
        <w:spacing w:after="100" w:afterAutospacing="1"/>
        <w:ind w:left="0"/>
        <w:rPr>
          <w:del w:id="462" w:author="George" w:date="2016-08-10T11:03:00Z"/>
        </w:rPr>
      </w:pPr>
      <w:del w:id="463" w:author="George" w:date="2016-08-10T11:03:00Z">
        <w:r w:rsidDel="005A3F3E">
          <w:delText>(E) Manganese, 90 nanograms per cubic meter;</w:delText>
        </w:r>
      </w:del>
    </w:p>
    <w:p w14:paraId="5330DE55" w14:textId="2C1AD0AE" w:rsidR="0083329C" w:rsidDel="005A3F3E" w:rsidRDefault="0083329C" w:rsidP="0083329C">
      <w:pPr>
        <w:spacing w:after="100" w:afterAutospacing="1"/>
        <w:ind w:left="0"/>
        <w:rPr>
          <w:del w:id="464" w:author="George" w:date="2016-08-10T11:03:00Z"/>
        </w:rPr>
      </w:pPr>
      <w:del w:id="465" w:author="George" w:date="2016-08-10T11:03:00Z">
        <w:r w:rsidDel="005A3F3E">
          <w:delText>(F) Nickel, 4 nanograms per cubic meter.</w:delText>
        </w:r>
      </w:del>
    </w:p>
    <w:p w14:paraId="5330DE56" w14:textId="59EA6552" w:rsidR="0083329C" w:rsidDel="005A3F3E" w:rsidRDefault="0083329C" w:rsidP="0083329C">
      <w:pPr>
        <w:spacing w:after="100" w:afterAutospacing="1"/>
        <w:ind w:left="0"/>
        <w:rPr>
          <w:del w:id="466" w:author="George" w:date="2016-08-10T11:03:00Z"/>
        </w:rPr>
      </w:pPr>
      <w:del w:id="467" w:author="George" w:date="2016-08-10T11:03:00Z">
        <w:r w:rsidDel="005A3F3E">
          <w:delText>(b) Source testing for the purpose of demonstrating the exemption in this section must be performed as follows:</w:delText>
        </w:r>
      </w:del>
    </w:p>
    <w:p w14:paraId="5330DE57" w14:textId="6FF2FE0B" w:rsidR="0083329C" w:rsidDel="005A3F3E" w:rsidRDefault="0083329C" w:rsidP="0083329C">
      <w:pPr>
        <w:spacing w:after="100" w:afterAutospacing="1"/>
        <w:ind w:left="0"/>
        <w:rPr>
          <w:del w:id="468" w:author="George" w:date="2016-08-10T11:03:00Z"/>
        </w:rPr>
      </w:pPr>
      <w:del w:id="469" w:author="George" w:date="2016-08-10T11:03:00Z">
        <w:r w:rsidDel="005A3F3E">
          <w:delText>(A) Test using DEQ -approved protocols and methods for each metal HAP listed in paragraphs (a)(A) through (a)(F) that the Tier 1 CAGM intends to use.</w:delText>
        </w:r>
      </w:del>
    </w:p>
    <w:p w14:paraId="5330DE58" w14:textId="20D45B92" w:rsidR="0083329C" w:rsidDel="005A3F3E" w:rsidRDefault="0083329C" w:rsidP="0083329C">
      <w:pPr>
        <w:spacing w:after="100" w:afterAutospacing="1"/>
        <w:ind w:left="0"/>
        <w:rPr>
          <w:del w:id="470" w:author="George" w:date="2016-08-10T11:03:00Z"/>
        </w:rPr>
      </w:pPr>
      <w:del w:id="471" w:author="George" w:date="2016-08-10T11:03:00Z">
        <w:r w:rsidDel="005A3F3E">
          <w:delText>(B) Test for particulate matter using DEQ Method 5 or equivalent; metals using EPA Method 29, CARB Method M-436 or an equivalent method approved by DEQ; and if the Tier 1 CAGM chooses, chromium VI using a method approved by DEQ.</w:delText>
        </w:r>
      </w:del>
    </w:p>
    <w:p w14:paraId="5330DE59" w14:textId="0F13A847" w:rsidR="0083329C" w:rsidDel="005A3F3E" w:rsidRDefault="0083329C" w:rsidP="0083329C">
      <w:pPr>
        <w:spacing w:after="100" w:afterAutospacing="1"/>
        <w:ind w:left="0"/>
        <w:rPr>
          <w:del w:id="472" w:author="George" w:date="2016-08-10T11:03:00Z"/>
        </w:rPr>
      </w:pPr>
      <w:del w:id="473" w:author="George" w:date="2016-08-10T11:03:00Z">
        <w:r w:rsidDel="005A3F3E">
          <w:delText>(C) Submit a source test plan to DEQ for approval at least 30 days before the test date.</w:delText>
        </w:r>
      </w:del>
    </w:p>
    <w:p w14:paraId="5330DE5A" w14:textId="29436498" w:rsidR="0083329C" w:rsidDel="005A3F3E" w:rsidRDefault="0083329C" w:rsidP="0083329C">
      <w:pPr>
        <w:spacing w:after="100" w:afterAutospacing="1"/>
        <w:ind w:left="0"/>
        <w:rPr>
          <w:del w:id="474" w:author="George" w:date="2016-08-10T11:03:00Z"/>
        </w:rPr>
      </w:pPr>
      <w:del w:id="475" w:author="George" w:date="2016-08-10T11:03:00Z">
        <w:r w:rsidDel="005A3F3E">
          <w:delTex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delText>
        </w:r>
      </w:del>
    </w:p>
    <w:p w14:paraId="5330DE5B" w14:textId="4ADA7E40" w:rsidR="0083329C" w:rsidDel="005A3F3E" w:rsidRDefault="0083329C" w:rsidP="0083329C">
      <w:pPr>
        <w:spacing w:after="100" w:afterAutospacing="1"/>
        <w:ind w:left="0"/>
        <w:rPr>
          <w:del w:id="476" w:author="George" w:date="2016-08-10T11:03:00Z"/>
        </w:rPr>
      </w:pPr>
      <w:del w:id="477" w:author="George" w:date="2016-08-10T11:03:00Z">
        <w:r w:rsidDel="005A3F3E">
          <w:delText>(E) Keep records of the amount of each metal HAP regulated under this rule used in the formulations that are produced during the source test runs, as well as other operational parameters identified in the source test plan.</w:delText>
        </w:r>
      </w:del>
    </w:p>
    <w:p w14:paraId="5330DE5C" w14:textId="56BAA514" w:rsidR="0083329C" w:rsidDel="005A3F3E" w:rsidRDefault="0083329C" w:rsidP="0083329C">
      <w:pPr>
        <w:spacing w:after="100" w:afterAutospacing="1"/>
        <w:ind w:left="0"/>
        <w:rPr>
          <w:del w:id="478" w:author="George" w:date="2016-08-10T11:03:00Z"/>
        </w:rPr>
      </w:pPr>
      <w:del w:id="479" w:author="George" w:date="2016-08-10T11:03:00Z">
        <w:r w:rsidDel="005A3F3E">
          <w:delTex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delText>
        </w:r>
      </w:del>
    </w:p>
    <w:p w14:paraId="5330DE5D" w14:textId="4B98A622" w:rsidR="0083329C" w:rsidDel="005A3F3E" w:rsidRDefault="0083329C" w:rsidP="0083329C">
      <w:pPr>
        <w:spacing w:after="100" w:afterAutospacing="1"/>
        <w:ind w:left="0"/>
        <w:rPr>
          <w:del w:id="480" w:author="George" w:date="2016-08-10T11:03:00Z"/>
        </w:rPr>
      </w:pPr>
      <w:del w:id="481" w:author="George" w:date="2016-08-10T11:03:00Z">
        <w:r w:rsidDel="005A3F3E">
          <w:delText>(A) Submit a modeling protocol for DEQ approval;</w:delText>
        </w:r>
      </w:del>
    </w:p>
    <w:p w14:paraId="5330DE5E" w14:textId="018BADE0" w:rsidR="0083329C" w:rsidDel="005A3F3E" w:rsidRDefault="0083329C" w:rsidP="0083329C">
      <w:pPr>
        <w:spacing w:after="100" w:afterAutospacing="1"/>
        <w:ind w:left="0"/>
        <w:rPr>
          <w:del w:id="482" w:author="George" w:date="2016-08-10T11:03:00Z"/>
        </w:rPr>
      </w:pPr>
      <w:del w:id="483" w:author="George" w:date="2016-08-10T11:03:00Z">
        <w:r w:rsidDel="005A3F3E">
          <w:delText>(B) Use the EPA-approved model AERSCREEN or other EPA -approved model;</w:delText>
        </w:r>
      </w:del>
    </w:p>
    <w:p w14:paraId="5330DE5F" w14:textId="71E9DE9E" w:rsidR="0083329C" w:rsidDel="005A3F3E" w:rsidRDefault="0083329C" w:rsidP="0083329C">
      <w:pPr>
        <w:spacing w:after="100" w:afterAutospacing="1"/>
        <w:ind w:left="0"/>
        <w:rPr>
          <w:del w:id="484" w:author="George" w:date="2016-08-10T11:03:00Z"/>
        </w:rPr>
      </w:pPr>
      <w:del w:id="485" w:author="George" w:date="2016-08-10T11:03:00Z">
        <w:r w:rsidDel="005A3F3E">
          <w:delText>(C) Use the maximum emission rate for each metal to be modeled as determined by the source testing required by subsection (b); and</w:delText>
        </w:r>
      </w:del>
    </w:p>
    <w:p w14:paraId="5330DE60" w14:textId="22E3E121" w:rsidR="0083329C" w:rsidDel="005A3F3E" w:rsidRDefault="0083329C" w:rsidP="0083329C">
      <w:pPr>
        <w:spacing w:after="100" w:afterAutospacing="1"/>
        <w:ind w:left="0"/>
        <w:rPr>
          <w:del w:id="486" w:author="George" w:date="2016-08-10T11:03:00Z"/>
        </w:rPr>
      </w:pPr>
      <w:del w:id="487" w:author="George" w:date="2016-08-10T11:03:00Z">
        <w:r w:rsidDel="005A3F3E">
          <w:delText>(D) Model the ambient concentration at the nearest sensitive receptor approved by DEQ. Sensitive receptors include, but are not limited to: residences, hospitals, schools, daycare facilities, elderly housing and convalescent facilities.</w:delText>
        </w:r>
      </w:del>
    </w:p>
    <w:p w14:paraId="5330DE6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62" w14:textId="76F505C4" w:rsidR="0083329C" w:rsidRPr="004B7E45" w:rsidDel="00A13F62" w:rsidRDefault="0083329C" w:rsidP="0083329C">
      <w:pPr>
        <w:spacing w:after="100" w:afterAutospacing="1"/>
        <w:ind w:left="0"/>
        <w:rPr>
          <w:del w:id="488" w:author="George" w:date="2016-08-10T11:06:00Z"/>
          <w:b/>
        </w:rPr>
      </w:pPr>
      <w:commentRangeStart w:id="489"/>
      <w:del w:id="490" w:author="George" w:date="2016-08-10T11:06:00Z">
        <w:r w:rsidRPr="004B7E45" w:rsidDel="00A13F62">
          <w:rPr>
            <w:b/>
          </w:rPr>
          <w:delText>340-244-9060</w:delText>
        </w:r>
      </w:del>
    </w:p>
    <w:p w14:paraId="5330DE63" w14:textId="4AA12C76" w:rsidR="0083329C" w:rsidRPr="004B7E45" w:rsidDel="00A13F62" w:rsidRDefault="0083329C" w:rsidP="0083329C">
      <w:pPr>
        <w:spacing w:after="100" w:afterAutospacing="1"/>
        <w:ind w:left="0"/>
        <w:rPr>
          <w:del w:id="491" w:author="George" w:date="2016-08-10T11:06:00Z"/>
          <w:b/>
        </w:rPr>
      </w:pPr>
      <w:del w:id="492" w:author="George" w:date="2016-08-10T11:06:00Z">
        <w:r w:rsidRPr="004B7E45" w:rsidDel="00A13F62">
          <w:rPr>
            <w:b/>
          </w:rPr>
          <w:delText>Operating Restrictions That Apply To Tier 1 CAGMs</w:delText>
        </w:r>
      </w:del>
    </w:p>
    <w:p w14:paraId="5330DE64" w14:textId="65382DF7" w:rsidR="0083329C" w:rsidDel="00A13F62" w:rsidRDefault="0083329C" w:rsidP="0083329C">
      <w:pPr>
        <w:spacing w:after="100" w:afterAutospacing="1"/>
        <w:ind w:left="0"/>
        <w:rPr>
          <w:del w:id="493" w:author="George" w:date="2016-08-10T11:06:00Z"/>
        </w:rPr>
      </w:pPr>
      <w:del w:id="494" w:author="George" w:date="2016-08-10T11:06:00Z">
        <w:r w:rsidDel="00A13F62">
          <w:delText>(1) Tier 1 CAGMs may not use raw materials that contain chromium VI in any uncontrolled glass-making furnace.</w:delText>
        </w:r>
      </w:del>
    </w:p>
    <w:p w14:paraId="5330DE65" w14:textId="6E0B0F87" w:rsidR="0083329C" w:rsidDel="00A13F62" w:rsidRDefault="0083329C" w:rsidP="0083329C">
      <w:pPr>
        <w:spacing w:after="100" w:afterAutospacing="1"/>
        <w:ind w:left="0"/>
        <w:rPr>
          <w:del w:id="495" w:author="George" w:date="2016-08-10T11:06:00Z"/>
        </w:rPr>
      </w:pPr>
      <w:del w:id="496" w:author="George" w:date="2016-08-10T11:06:00Z">
        <w:r w:rsidDel="00A13F62">
          <w:delText>(2) Tier 1 CAGMs are not restricted on the raw materials that may be used in glass-making furnaces that are controlled by an emission control device approved by DEQ.</w:delText>
        </w:r>
      </w:del>
    </w:p>
    <w:p w14:paraId="5330DE66" w14:textId="25CC42B9" w:rsidR="0083329C" w:rsidDel="00A13F62" w:rsidRDefault="00272E4B" w:rsidP="0083329C">
      <w:pPr>
        <w:spacing w:after="100" w:afterAutospacing="1"/>
        <w:ind w:left="0"/>
        <w:rPr>
          <w:del w:id="497" w:author="George" w:date="2016-08-10T11:06:00Z"/>
        </w:rPr>
      </w:pPr>
      <w:del w:id="498" w:author="George" w:date="2016-08-10T11:06:00Z">
        <w:r w:rsidRPr="00272E4B" w:rsidDel="00A13F62">
          <w:delText xml:space="preserve">Stat. Auth.: ORS 468.020, 468A.025, &amp; 468A.040 </w:delText>
        </w:r>
        <w:r w:rsidRPr="00272E4B" w:rsidDel="00A13F62">
          <w:br/>
          <w:delText xml:space="preserve">Stats. Implemented: ORS 468A.025, &amp; 468A.040 </w:delText>
        </w:r>
        <w:r w:rsidRPr="00272E4B" w:rsidDel="00A13F62">
          <w:br/>
          <w:delText>Hist.: DEQ 4-2016(Temp), f. &amp; cert. ef. 4-21-16 thru 10-17-16</w:delText>
        </w:r>
      </w:del>
      <w:commentRangeEnd w:id="489"/>
      <w:r w:rsidR="00F64D5E">
        <w:rPr>
          <w:rStyle w:val="CommentReference"/>
        </w:rPr>
        <w:commentReference w:id="489"/>
      </w:r>
    </w:p>
    <w:p w14:paraId="5330DE67" w14:textId="77777777" w:rsidR="0083329C" w:rsidRPr="004B7E45" w:rsidRDefault="0083329C" w:rsidP="0083329C">
      <w:pPr>
        <w:spacing w:after="100" w:afterAutospacing="1"/>
        <w:ind w:left="0"/>
        <w:rPr>
          <w:b/>
        </w:rPr>
      </w:pPr>
      <w:r w:rsidRPr="004B7E45">
        <w:rPr>
          <w:b/>
        </w:rPr>
        <w:t>340-244-9070</w:t>
      </w:r>
    </w:p>
    <w:p w14:paraId="5330DE68" w14:textId="77777777" w:rsidR="0083329C" w:rsidRPr="004B7E45" w:rsidRDefault="0083329C" w:rsidP="0083329C">
      <w:pPr>
        <w:spacing w:after="100" w:afterAutospacing="1"/>
        <w:ind w:left="0"/>
        <w:rPr>
          <w:b/>
        </w:rPr>
      </w:pPr>
      <w:r w:rsidRPr="004B7E45">
        <w:rPr>
          <w:b/>
        </w:rPr>
        <w:t>Emission Control Device Requirements</w:t>
      </w:r>
    </w:p>
    <w:p w14:paraId="068CF343" w14:textId="77777777" w:rsidR="00372430" w:rsidRDefault="0083329C" w:rsidP="0083329C">
      <w:pPr>
        <w:spacing w:after="100" w:afterAutospacing="1"/>
        <w:ind w:left="0"/>
        <w:rPr>
          <w:ins w:id="499" w:author="George" w:date="2016-08-10T11:08:00Z"/>
        </w:rPr>
      </w:pPr>
      <w:r>
        <w:t>(1) Each emission control device used to comply with this rule must meet</w:t>
      </w:r>
      <w:commentRangeStart w:id="500"/>
      <w:ins w:id="501" w:author="George" w:date="2016-08-10T11:08:00Z">
        <w:r w:rsidR="00372430">
          <w:t xml:space="preserve"> one of the following requirements:</w:t>
        </w:r>
      </w:ins>
      <w:commentRangeEnd w:id="500"/>
      <w:r w:rsidR="0055155F">
        <w:rPr>
          <w:rStyle w:val="CommentReference"/>
        </w:rPr>
        <w:commentReference w:id="500"/>
      </w:r>
    </w:p>
    <w:p w14:paraId="128CC884" w14:textId="1D8D7381" w:rsidR="006845DB" w:rsidRDefault="00372430" w:rsidP="0083329C">
      <w:pPr>
        <w:spacing w:after="100" w:afterAutospacing="1"/>
        <w:ind w:left="0"/>
        <w:rPr>
          <w:ins w:id="502" w:author="George" w:date="2016-08-10T11:12:00Z"/>
        </w:rPr>
      </w:pPr>
      <w:ins w:id="503" w:author="George" w:date="2016-08-10T11:08:00Z">
        <w:r>
          <w:t>(a) The emission control device may not emit</w:t>
        </w:r>
      </w:ins>
      <w:del w:id="504" w:author="George" w:date="2016-08-10T11:10:00Z">
        <w:r w:rsidR="0083329C" w:rsidDel="00372430">
          <w:delText xml:space="preserve"> 99.0 percent or more removal efficiency for</w:delText>
        </w:r>
      </w:del>
      <w:r w:rsidR="0083329C">
        <w:t xml:space="preserve"> particulate matter</w:t>
      </w:r>
      <w:ins w:id="505" w:author="George" w:date="2016-08-10T11:10:00Z">
        <w:r>
          <w:t xml:space="preserve"> in excess of 0.005 grains per dry standard cubic foot. Compliance </w:t>
        </w:r>
        <w:r w:rsidR="006845DB">
          <w:t>with this emission standard is based on</w:t>
        </w:r>
      </w:ins>
      <w:del w:id="506" w:author="George" w:date="2016-08-10T11:11:00Z">
        <w:r w:rsidR="0083329C" w:rsidDel="006845DB">
          <w:delText xml:space="preserve"> as measured by</w:delText>
        </w:r>
      </w:del>
      <w:r w:rsidR="0083329C">
        <w:t xml:space="preserve"> EPA Method 5 or an equivalent method approved by DEQ</w:t>
      </w:r>
      <w:ins w:id="507" w:author="George" w:date="2016-08-10T11:12:00Z">
        <w:r w:rsidR="006845DB">
          <w:t>, and must be demonstrated using the</w:t>
        </w:r>
      </w:ins>
      <w:ins w:id="508" w:author="George" w:date="2016-08-10T13:28:00Z">
        <w:r w:rsidR="00DC4D49">
          <w:t xml:space="preserve"> source test</w:t>
        </w:r>
      </w:ins>
      <w:ins w:id="509" w:author="George" w:date="2016-08-10T11:12:00Z">
        <w:r w:rsidR="006845DB">
          <w:t xml:space="preserve"> procedure in section (3); or</w:t>
        </w:r>
      </w:ins>
    </w:p>
    <w:p w14:paraId="5330DE69" w14:textId="0600E68F" w:rsidR="0083329C" w:rsidRDefault="006845DB" w:rsidP="0083329C">
      <w:pPr>
        <w:spacing w:after="100" w:afterAutospacing="1"/>
        <w:ind w:left="0"/>
      </w:pPr>
      <w:ins w:id="510" w:author="George" w:date="2016-08-10T11:13:00Z">
        <w:r>
          <w:t xml:space="preserve">(b) If the emission control system is a </w:t>
        </w:r>
      </w:ins>
      <w:ins w:id="511" w:author="George" w:date="2016-08-10T11:15:00Z">
        <w:r w:rsidR="00742180">
          <w:t xml:space="preserve">fabric filter (baghouse), it must be equipped with a bag leak detection system that meets the requirements of </w:t>
        </w:r>
      </w:ins>
      <w:ins w:id="512" w:author="George" w:date="2016-08-10T11:16:00Z">
        <w:r w:rsidR="00742180">
          <w:t>section (4)</w:t>
        </w:r>
      </w:ins>
      <w:r w:rsidR="0083329C">
        <w:t>.</w:t>
      </w:r>
    </w:p>
    <w:p w14:paraId="5330DE6A" w14:textId="77777777" w:rsidR="0083329C" w:rsidRDefault="0083329C" w:rsidP="0083329C">
      <w:pPr>
        <w:spacing w:after="100" w:afterAutospacing="1"/>
        <w:ind w:left="0"/>
      </w:pPr>
      <w:r>
        <w:t>(2) Emission control device requirements:</w:t>
      </w:r>
    </w:p>
    <w:p w14:paraId="5330DE6B"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5330DE6C"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5330DE6D" w14:textId="77777777" w:rsidR="0083329C" w:rsidRDefault="0083329C" w:rsidP="0083329C">
      <w:pPr>
        <w:spacing w:after="100" w:afterAutospacing="1"/>
        <w:ind w:left="0"/>
      </w:pPr>
      <w:r>
        <w:t xml:space="preserve">(c) Emission control devices may control emissions from more than one glass-making furnace. </w:t>
      </w:r>
    </w:p>
    <w:p w14:paraId="5330DE6E" w14:textId="77777777" w:rsidR="0083329C" w:rsidRDefault="0083329C" w:rsidP="0083329C">
      <w:pPr>
        <w:spacing w:after="100" w:afterAutospacing="1"/>
        <w:ind w:left="0"/>
      </w:pPr>
      <w:r>
        <w:t>(d) Each emission control device must be equipped with the following monitoring equipment:</w:t>
      </w:r>
    </w:p>
    <w:p w14:paraId="5330DE6F" w14:textId="77777777" w:rsidR="0083329C" w:rsidRDefault="0083329C" w:rsidP="0083329C">
      <w:pPr>
        <w:spacing w:after="100" w:afterAutospacing="1"/>
        <w:ind w:left="0"/>
      </w:pPr>
      <w:r>
        <w:t>(A) An inlet temperature monitoring device;</w:t>
      </w:r>
    </w:p>
    <w:p w14:paraId="5330DE70" w14:textId="4FBD045C" w:rsidR="0083329C" w:rsidRDefault="0083329C" w:rsidP="0083329C">
      <w:pPr>
        <w:spacing w:after="100" w:afterAutospacing="1"/>
        <w:ind w:left="0"/>
      </w:pPr>
      <w:r>
        <w:t xml:space="preserve">(B) A differential pressure monitoring device if the emission control device is a </w:t>
      </w:r>
      <w:ins w:id="513" w:author="George" w:date="2016-08-10T11:15:00Z">
        <w:r w:rsidR="00742180">
          <w:t>fabric filter (</w:t>
        </w:r>
      </w:ins>
      <w:r>
        <w:t>baghouse</w:t>
      </w:r>
      <w:ins w:id="514" w:author="George" w:date="2016-08-10T11:15:00Z">
        <w:r w:rsidR="00742180">
          <w:t>)</w:t>
        </w:r>
      </w:ins>
      <w:r>
        <w:t>; and</w:t>
      </w:r>
    </w:p>
    <w:p w14:paraId="5330DE71" w14:textId="77777777" w:rsidR="0083329C" w:rsidRDefault="0083329C" w:rsidP="0083329C">
      <w:pPr>
        <w:spacing w:after="100" w:afterAutospacing="1"/>
        <w:ind w:left="0"/>
      </w:pPr>
      <w:r>
        <w:t>(C) Any other monitoring device or devices specified in DEQ’s approval of the Notice of Intent to Construct.</w:t>
      </w:r>
    </w:p>
    <w:p w14:paraId="5330DE72" w14:textId="77777777" w:rsidR="0083329C" w:rsidRDefault="0083329C" w:rsidP="0083329C">
      <w:pPr>
        <w:spacing w:after="100" w:afterAutospacing="1"/>
        <w:ind w:left="0"/>
      </w:pPr>
      <w:r>
        <w:t>(e) Each emission control device must be equipped with inlet ducting that provides the following:</w:t>
      </w:r>
    </w:p>
    <w:p w14:paraId="5330DE73" w14:textId="77777777" w:rsidR="0083329C" w:rsidRDefault="0083329C" w:rsidP="0083329C">
      <w:pPr>
        <w:spacing w:after="100" w:afterAutospacing="1"/>
        <w:ind w:left="0"/>
      </w:pPr>
      <w:r>
        <w:t>(A) Sufficient cooling of exhaust gases to no more than the maximum design inlet temperature under worst-case conditions; and</w:t>
      </w:r>
    </w:p>
    <w:p w14:paraId="5330DE74"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5330DE75"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5330DE76"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5330DE77" w14:textId="38D361BF" w:rsidR="0083329C" w:rsidRDefault="0083329C" w:rsidP="0083329C">
      <w:pPr>
        <w:spacing w:after="100" w:afterAutospacing="1"/>
        <w:ind w:left="0"/>
      </w:pPr>
      <w:r>
        <w:t>(</w:t>
      </w:r>
      <w:ins w:id="515" w:author="George" w:date="2016-08-10T11:18:00Z">
        <w:r w:rsidR="00742180">
          <w:t>3</w:t>
        </w:r>
      </w:ins>
      <w:del w:id="516" w:author="George" w:date="2016-08-10T11:18:00Z">
        <w:r w:rsidDel="00742180">
          <w:delText>h</w:delText>
        </w:r>
      </w:del>
      <w:r>
        <w:t xml:space="preserve">) </w:t>
      </w:r>
      <w:ins w:id="517" w:author="George" w:date="2016-08-10T11:18:00Z">
        <w:r w:rsidR="00742180">
          <w:t>If te</w:t>
        </w:r>
        <w:r w:rsidR="00DC4D49">
          <w:t xml:space="preserve">sting is </w:t>
        </w:r>
      </w:ins>
      <w:ins w:id="518" w:author="DAVIS George" w:date="2016-08-11T10:26:00Z">
        <w:r w:rsidR="000C581C">
          <w:t xml:space="preserve">performed </w:t>
        </w:r>
        <w:r w:rsidR="000C581C">
          <w:t>for the purpose of complying with subsection (1)</w:t>
        </w:r>
      </w:ins>
      <w:ins w:id="519" w:author="George" w:date="2016-08-10T11:18:00Z">
        <w:r w:rsidR="00DC4D49">
          <w:t>, the</w:t>
        </w:r>
      </w:ins>
      <w:del w:id="520" w:author="George" w:date="2016-08-10T13:28:00Z">
        <w:r w:rsidDel="00DC4D49">
          <w:delText>A</w:delText>
        </w:r>
      </w:del>
      <w:r>
        <w:t xml:space="preserve"> CAGM must perform the following source testing on at least one emission control device.</w:t>
      </w:r>
      <w:del w:id="521" w:author="George" w:date="2016-08-10T13:29:00Z">
        <w:r w:rsidDel="00BA52AF">
          <w:delText xml:space="preserve"> Source testing done under OAR 340-244-9040(2) may be used in whole or in part to comply with this requirement.</w:delText>
        </w:r>
      </w:del>
      <w:r>
        <w:t xml:space="preserve"> </w:t>
      </w:r>
    </w:p>
    <w:p w14:paraId="5330DE78" w14:textId="591D5B9C" w:rsidR="0083329C" w:rsidRDefault="0083329C" w:rsidP="0083329C">
      <w:pPr>
        <w:spacing w:after="100" w:afterAutospacing="1"/>
        <w:ind w:left="0"/>
      </w:pPr>
      <w:r>
        <w:t>(</w:t>
      </w:r>
      <w:ins w:id="522" w:author="George" w:date="2016-08-10T13:30:00Z">
        <w:r w:rsidR="003B7DAA">
          <w:t>a</w:t>
        </w:r>
      </w:ins>
      <w:del w:id="523" w:author="George" w:date="2016-08-10T13:30:00Z">
        <w:r w:rsidDel="003B7DAA">
          <w:delText>A</w:delText>
        </w:r>
      </w:del>
      <w:r>
        <w:t xml:space="preserve">) Within </w:t>
      </w:r>
      <w:del w:id="524" w:author="DAVIS George" w:date="2016-08-11T10:25:00Z">
        <w:r w:rsidDel="000C581C">
          <w:delText xml:space="preserve">60 </w:delText>
        </w:r>
      </w:del>
      <w:ins w:id="525" w:author="DAVIS George" w:date="2016-08-11T10:25:00Z">
        <w:r w:rsidR="000C581C">
          <w:t>90</w:t>
        </w:r>
        <w:r w:rsidR="000C581C">
          <w:t xml:space="preserve"> </w:t>
        </w:r>
      </w:ins>
      <w:r>
        <w:t xml:space="preserve">days of commencing operation of the emission control devices, test </w:t>
      </w:r>
      <w:ins w:id="526" w:author="George" w:date="2016-08-10T13:29:00Z">
        <w:r w:rsidR="00BA52AF">
          <w:t xml:space="preserve">the </w:t>
        </w:r>
      </w:ins>
      <w:r>
        <w:t xml:space="preserve">control </w:t>
      </w:r>
      <w:del w:id="527" w:author="George" w:date="2016-08-10T13:29:00Z">
        <w:r w:rsidDel="00BA52AF">
          <w:delText xml:space="preserve">device inlet and </w:delText>
        </w:r>
      </w:del>
      <w:r>
        <w:t xml:space="preserve">outlet for particulate matter using DEQ Method 5 or </w:t>
      </w:r>
      <w:ins w:id="528" w:author="George" w:date="2016-08-10T13:29:00Z">
        <w:r w:rsidR="00BA52AF">
          <w:t xml:space="preserve">an </w:t>
        </w:r>
      </w:ins>
      <w:r>
        <w:t>equivalent method</w:t>
      </w:r>
      <w:ins w:id="529" w:author="George" w:date="2016-08-10T13:30:00Z">
        <w:r w:rsidR="00BA52AF">
          <w:t xml:space="preserve"> approved by DEQ</w:t>
        </w:r>
      </w:ins>
      <w:r>
        <w:t xml:space="preserve">; </w:t>
      </w:r>
    </w:p>
    <w:p w14:paraId="5330DE79" w14:textId="165DD6B4" w:rsidR="0083329C" w:rsidRDefault="0083329C" w:rsidP="0083329C">
      <w:pPr>
        <w:spacing w:after="100" w:afterAutospacing="1"/>
        <w:ind w:left="0"/>
      </w:pPr>
      <w:r>
        <w:t>(</w:t>
      </w:r>
      <w:ins w:id="530" w:author="George" w:date="2016-08-10T13:30:00Z">
        <w:r w:rsidR="003B7DAA">
          <w:t>b</w:t>
        </w:r>
      </w:ins>
      <w:del w:id="531" w:author="George" w:date="2016-08-10T13:30:00Z">
        <w:r w:rsidDel="003B7DAA">
          <w:delText>B</w:delText>
        </w:r>
      </w:del>
      <w:r>
        <w:t>) The emission control device to be tested must be approved by DEQ;</w:t>
      </w:r>
    </w:p>
    <w:p w14:paraId="5330DE7A" w14:textId="29027FA0" w:rsidR="0083329C" w:rsidRDefault="0083329C" w:rsidP="0083329C">
      <w:pPr>
        <w:spacing w:after="100" w:afterAutospacing="1"/>
        <w:ind w:left="0"/>
      </w:pPr>
      <w:r>
        <w:t>(</w:t>
      </w:r>
      <w:ins w:id="532" w:author="George" w:date="2016-08-10T13:30:00Z">
        <w:r w:rsidR="003B7DAA">
          <w:t>c</w:t>
        </w:r>
      </w:ins>
      <w:del w:id="533" w:author="George" w:date="2016-08-10T13:30:00Z">
        <w:r w:rsidDel="003B7DAA">
          <w:delText>C</w:delText>
        </w:r>
      </w:del>
      <w:r>
        <w:t>) A source test plan must be submitted at least 30 days before conducting the source test; and</w:t>
      </w:r>
    </w:p>
    <w:p w14:paraId="5330DE7B" w14:textId="5FE6D47F" w:rsidR="0083329C" w:rsidRDefault="0083329C" w:rsidP="0083329C">
      <w:pPr>
        <w:spacing w:after="100" w:afterAutospacing="1"/>
        <w:ind w:left="0"/>
        <w:rPr>
          <w:ins w:id="534" w:author="George" w:date="2016-08-10T13:33:00Z"/>
        </w:rPr>
      </w:pPr>
      <w:r>
        <w:t>(</w:t>
      </w:r>
      <w:ins w:id="535" w:author="George" w:date="2016-08-10T13:30:00Z">
        <w:r w:rsidR="003B7DAA">
          <w:t>d</w:t>
        </w:r>
      </w:ins>
      <w:del w:id="536" w:author="George" w:date="2016-08-10T13:30:00Z">
        <w:r w:rsidDel="003B7DAA">
          <w:delText>D</w:delText>
        </w:r>
      </w:del>
      <w:r>
        <w:t>) The source test plan must be approved by DEQ before conducting the source test.</w:t>
      </w:r>
    </w:p>
    <w:p w14:paraId="64CBDD69" w14:textId="7EA13B46" w:rsidR="00965C3D" w:rsidRDefault="00965C3D" w:rsidP="0083329C">
      <w:pPr>
        <w:spacing w:after="100" w:afterAutospacing="1"/>
        <w:ind w:left="0"/>
        <w:rPr>
          <w:ins w:id="537" w:author="DAVIS George" w:date="2016-08-11T09:24:00Z"/>
        </w:rPr>
      </w:pPr>
      <w:ins w:id="538" w:author="George" w:date="2016-08-10T13:33:00Z">
        <w:r>
          <w:t xml:space="preserve">(4) </w:t>
        </w:r>
      </w:ins>
      <w:ins w:id="539" w:author="DAVIS George" w:date="2016-08-11T09:23:00Z">
        <w:r w:rsidR="0055155F">
          <w:t>The requirements for bag leak detection systems</w:t>
        </w:r>
      </w:ins>
      <w:ins w:id="540" w:author="DAVIS George" w:date="2016-08-11T09:24:00Z">
        <w:r w:rsidR="0055155F">
          <w:t xml:space="preserve"> are:</w:t>
        </w:r>
      </w:ins>
    </w:p>
    <w:p w14:paraId="2F301545" w14:textId="7BF30BC1" w:rsidR="0055155F" w:rsidRDefault="0055155F" w:rsidP="0083329C">
      <w:pPr>
        <w:spacing w:after="100" w:afterAutospacing="1"/>
        <w:ind w:left="0"/>
        <w:rPr>
          <w:ins w:id="541" w:author="DAVIS George" w:date="2016-08-11T09:26:00Z"/>
        </w:rPr>
      </w:pPr>
      <w:ins w:id="542" w:author="DAVIS George" w:date="2016-08-11T09:24:00Z">
        <w:r>
          <w:t xml:space="preserve">(a) If a bag leak detection system </w:t>
        </w:r>
      </w:ins>
      <w:ins w:id="543" w:author="DAVIS George" w:date="2016-08-11T09:26:00Z">
        <w:r>
          <w:t>is installed on a baghouse for the purpose of comply</w:t>
        </w:r>
      </w:ins>
      <w:ins w:id="544" w:author="DAVIS George" w:date="2016-08-11T09:28:00Z">
        <w:r>
          <w:t>ing</w:t>
        </w:r>
      </w:ins>
      <w:ins w:id="545" w:author="DAVIS George" w:date="2016-08-11T09:26:00Z">
        <w:r>
          <w:t xml:space="preserve"> with subsection (1), it </w:t>
        </w:r>
      </w:ins>
      <w:ins w:id="546" w:author="DAVIS George" w:date="2016-08-11T09:24:00Z">
        <w:r>
          <w:t xml:space="preserve">must be installed and operational not more than 90 days after the baghouse </w:t>
        </w:r>
      </w:ins>
      <w:ins w:id="547" w:author="DAVIS George" w:date="2016-08-11T09:26:00Z">
        <w:r>
          <w:t>becomes operational.</w:t>
        </w:r>
      </w:ins>
    </w:p>
    <w:p w14:paraId="3B84E801" w14:textId="2873B26B" w:rsidR="0055155F" w:rsidRDefault="0055155F" w:rsidP="0083329C">
      <w:pPr>
        <w:spacing w:after="100" w:afterAutospacing="1"/>
        <w:ind w:left="0"/>
        <w:rPr>
          <w:ins w:id="548" w:author="DAVIS George" w:date="2016-08-11T09:28:00Z"/>
        </w:rPr>
      </w:pPr>
      <w:ins w:id="549" w:author="DAVIS George" w:date="2016-08-11T09:27:00Z">
        <w:r>
          <w:t xml:space="preserve">(b) A bag leak detection system that is not installed </w:t>
        </w:r>
      </w:ins>
      <w:ins w:id="550" w:author="DAVIS George" w:date="2016-08-11T09:28:00Z">
        <w:r>
          <w:t>for the purpose of complying with subsection (1) may be installed at any time, but once installed is subject to the requirements of this section.</w:t>
        </w:r>
      </w:ins>
    </w:p>
    <w:p w14:paraId="3616EC4A" w14:textId="0282F2B4" w:rsidR="0055155F" w:rsidRDefault="0055155F" w:rsidP="0083329C">
      <w:pPr>
        <w:spacing w:after="100" w:afterAutospacing="1"/>
        <w:ind w:left="0"/>
      </w:pPr>
      <w:ins w:id="551" w:author="DAVIS George" w:date="2016-08-11T09:29:00Z">
        <w:r>
          <w:t xml:space="preserve">(c)     </w:t>
        </w:r>
        <w:proofErr w:type="gramStart"/>
        <w:r>
          <w:t>needs</w:t>
        </w:r>
        <w:proofErr w:type="gramEnd"/>
        <w:r>
          <w:t xml:space="preserve"> to filled in if this option is used…</w:t>
        </w:r>
      </w:ins>
    </w:p>
    <w:p w14:paraId="5330DE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5330DE7D" w14:textId="77777777" w:rsidR="0083329C" w:rsidRPr="004B7E45" w:rsidRDefault="0083329C" w:rsidP="0083329C">
      <w:pPr>
        <w:spacing w:after="100" w:afterAutospacing="1"/>
        <w:ind w:left="0"/>
        <w:rPr>
          <w:b/>
        </w:rPr>
      </w:pPr>
      <w:r w:rsidRPr="004B7E45">
        <w:rPr>
          <w:b/>
        </w:rPr>
        <w:t>340-244-9080</w:t>
      </w:r>
    </w:p>
    <w:p w14:paraId="5330DE7E" w14:textId="521AE19B" w:rsidR="0083329C" w:rsidRPr="004B7E45" w:rsidRDefault="0083329C" w:rsidP="0083329C">
      <w:pPr>
        <w:spacing w:after="100" w:afterAutospacing="1"/>
        <w:ind w:left="0"/>
        <w:rPr>
          <w:b/>
        </w:rPr>
      </w:pPr>
      <w:r w:rsidRPr="004B7E45">
        <w:rPr>
          <w:b/>
        </w:rPr>
        <w:t>Emission Control Device Monitoring</w:t>
      </w:r>
    </w:p>
    <w:p w14:paraId="5330DE7F" w14:textId="77777777" w:rsidR="0083329C" w:rsidRDefault="0083329C" w:rsidP="0083329C">
      <w:pPr>
        <w:spacing w:after="100" w:afterAutospacing="1"/>
        <w:ind w:left="0"/>
      </w:pPr>
      <w:r>
        <w:t>(1) Each Tier 1 CAGM must perform the following monitoring on each emission control device it uses to comply with this rule:</w:t>
      </w:r>
    </w:p>
    <w:p w14:paraId="5330DE80" w14:textId="77777777" w:rsidR="0083329C" w:rsidRDefault="0083329C" w:rsidP="0083329C">
      <w:pPr>
        <w:spacing w:after="100" w:afterAutospacing="1"/>
        <w:ind w:left="0"/>
      </w:pPr>
      <w:r>
        <w:t>(a) At least once each week, observe and record the inlet temperature and differential pressure (if applicable); and</w:t>
      </w:r>
    </w:p>
    <w:p w14:paraId="5330DE81" w14:textId="77777777" w:rsidR="0083329C" w:rsidRDefault="0083329C" w:rsidP="0083329C">
      <w:pPr>
        <w:spacing w:after="100" w:afterAutospacing="1"/>
        <w:ind w:left="0"/>
      </w:pPr>
      <w:r>
        <w:t>(b) At least once every 12 months:</w:t>
      </w:r>
    </w:p>
    <w:p w14:paraId="5330DE82" w14:textId="77777777" w:rsidR="0083329C" w:rsidRDefault="0083329C" w:rsidP="0083329C">
      <w:pPr>
        <w:spacing w:after="100" w:afterAutospacing="1"/>
        <w:ind w:left="0"/>
      </w:pPr>
      <w:r>
        <w:t>(A) Inspect the ductwork and emission control device housing for leakage;</w:t>
      </w:r>
    </w:p>
    <w:p w14:paraId="5330DE8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5330DE84" w14:textId="77777777" w:rsidR="0083329C" w:rsidRDefault="0083329C" w:rsidP="0083329C">
      <w:pPr>
        <w:spacing w:after="100" w:afterAutospacing="1"/>
        <w:ind w:left="0"/>
      </w:pPr>
      <w:r>
        <w:t>(C) Record the date, time and results of the inspection.</w:t>
      </w:r>
    </w:p>
    <w:p w14:paraId="5330DE85" w14:textId="77777777" w:rsidR="0083329C" w:rsidRDefault="0083329C" w:rsidP="0083329C">
      <w:pPr>
        <w:spacing w:after="100" w:afterAutospacing="1"/>
        <w:ind w:left="0"/>
      </w:pPr>
      <w:r>
        <w:t>(2) Each Tier 2 CAGM must perform the following monitoring on each emission control device used to comply with this rule:</w:t>
      </w:r>
    </w:p>
    <w:p w14:paraId="5330DE86" w14:textId="77777777" w:rsidR="0083329C" w:rsidRDefault="0083329C" w:rsidP="0083329C">
      <w:pPr>
        <w:spacing w:after="100" w:afterAutospacing="1"/>
        <w:ind w:left="0"/>
      </w:pPr>
      <w:r>
        <w:t>(a) At least once each day, observe and record the inlet temperature and differential pressure (if applicable); and</w:t>
      </w:r>
    </w:p>
    <w:p w14:paraId="5330DE87" w14:textId="77777777" w:rsidR="0083329C" w:rsidRDefault="0083329C" w:rsidP="0083329C">
      <w:pPr>
        <w:spacing w:after="100" w:afterAutospacing="1"/>
        <w:ind w:left="0"/>
      </w:pPr>
      <w:r>
        <w:t>(b) At least once every 12 months:</w:t>
      </w:r>
    </w:p>
    <w:p w14:paraId="5330DE88" w14:textId="77777777" w:rsidR="0083329C" w:rsidRDefault="0083329C" w:rsidP="0083329C">
      <w:pPr>
        <w:spacing w:after="100" w:afterAutospacing="1"/>
        <w:ind w:left="0"/>
      </w:pPr>
      <w:r>
        <w:t>(A) Inspect the ductwork and emission control device housing for leakage;</w:t>
      </w:r>
    </w:p>
    <w:p w14:paraId="5330DE8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5330DE8A" w14:textId="77777777" w:rsidR="0083329C" w:rsidRDefault="0083329C" w:rsidP="0083329C">
      <w:pPr>
        <w:spacing w:after="100" w:afterAutospacing="1"/>
        <w:ind w:left="0"/>
      </w:pPr>
      <w:r>
        <w:t>(C) Record the date, time and results of the inspection.</w:t>
      </w:r>
    </w:p>
    <w:p w14:paraId="5330DE8B" w14:textId="77777777" w:rsidR="0083329C" w:rsidRDefault="0083329C" w:rsidP="0083329C">
      <w:pPr>
        <w:spacing w:after="100" w:afterAutospacing="1"/>
        <w:ind w:left="0"/>
        <w:rPr>
          <w:ins w:id="552" w:author="George" w:date="2016-08-10T13:31:00Z"/>
        </w:rPr>
      </w:pPr>
      <w:r>
        <w:t xml:space="preserve">(3) CAGMs must observe and record any parameters specified in a DEQ approval of the Notice of Intent to </w:t>
      </w:r>
      <w:proofErr w:type="gramStart"/>
      <w:r>
        <w:t>Construct</w:t>
      </w:r>
      <w:proofErr w:type="gramEnd"/>
      <w:r>
        <w:t xml:space="preserve"> applicable to a control device.  </w:t>
      </w:r>
    </w:p>
    <w:p w14:paraId="3572EEE5" w14:textId="15438A1B" w:rsidR="003B7DAA" w:rsidRDefault="003B7DAA" w:rsidP="0083329C">
      <w:pPr>
        <w:spacing w:after="100" w:afterAutospacing="1"/>
        <w:ind w:left="0"/>
      </w:pPr>
      <w:ins w:id="553" w:author="George" w:date="2016-08-10T13:31:00Z">
        <w:r>
          <w:t xml:space="preserve">(4) </w:t>
        </w:r>
        <w:proofErr w:type="gramStart"/>
        <w:r>
          <w:t>reserved</w:t>
        </w:r>
        <w:proofErr w:type="gramEnd"/>
        <w:r>
          <w:t xml:space="preserve"> for BLDS monitoring</w:t>
        </w:r>
      </w:ins>
    </w:p>
    <w:p w14:paraId="5330DE8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8D" w14:textId="77777777" w:rsidR="0083329C" w:rsidRPr="004B7E45" w:rsidRDefault="0083329C" w:rsidP="0083329C">
      <w:pPr>
        <w:spacing w:after="100" w:afterAutospacing="1"/>
        <w:ind w:left="0"/>
        <w:rPr>
          <w:b/>
        </w:rPr>
      </w:pPr>
      <w:r w:rsidRPr="004B7E45">
        <w:rPr>
          <w:b/>
        </w:rPr>
        <w:t>340-244-9090</w:t>
      </w:r>
    </w:p>
    <w:p w14:paraId="5330DE8E" w14:textId="3F9FC3B0" w:rsidR="0083329C" w:rsidRPr="004B7E45" w:rsidRDefault="0083329C" w:rsidP="0083329C">
      <w:pPr>
        <w:spacing w:after="100" w:afterAutospacing="1"/>
        <w:ind w:left="0"/>
        <w:rPr>
          <w:b/>
        </w:rPr>
      </w:pPr>
      <w:r w:rsidRPr="004B7E45">
        <w:rPr>
          <w:b/>
        </w:rPr>
        <w:t xml:space="preserve">Other </w:t>
      </w:r>
      <w:del w:id="554" w:author="George" w:date="2016-08-10T13:36:00Z">
        <w:r w:rsidRPr="004B7E45" w:rsidDel="00570CB7">
          <w:rPr>
            <w:b/>
          </w:rPr>
          <w:delText xml:space="preserve">Metal </w:delText>
        </w:r>
      </w:del>
      <w:ins w:id="555" w:author="George" w:date="2016-08-10T13:36:00Z">
        <w:r w:rsidR="00570CB7">
          <w:rPr>
            <w:b/>
          </w:rPr>
          <w:t>Glass-making</w:t>
        </w:r>
        <w:r w:rsidR="00570CB7" w:rsidRPr="004B7E45">
          <w:rPr>
            <w:b/>
          </w:rPr>
          <w:t xml:space="preserve"> </w:t>
        </w:r>
      </w:ins>
      <w:r w:rsidRPr="004B7E45">
        <w:rPr>
          <w:b/>
        </w:rPr>
        <w:t>HAPs</w:t>
      </w:r>
    </w:p>
    <w:p w14:paraId="5330DE8F" w14:textId="27925D33" w:rsidR="0083329C" w:rsidRDefault="0083329C" w:rsidP="0083329C">
      <w:pPr>
        <w:spacing w:after="100" w:afterAutospacing="1"/>
        <w:ind w:left="0"/>
      </w:pPr>
      <w:r>
        <w:t xml:space="preserve">(1) If DEQ determines that ambient concentrations of a </w:t>
      </w:r>
      <w:del w:id="556" w:author="George" w:date="2016-08-10T13:36:00Z">
        <w:r w:rsidDel="00570CB7">
          <w:delText xml:space="preserve">metal </w:delText>
        </w:r>
      </w:del>
      <w:ins w:id="557" w:author="George" w:date="2016-08-10T13:36:00Z">
        <w:r w:rsidR="00570CB7">
          <w:t xml:space="preserve">glass-making </w:t>
        </w:r>
      </w:ins>
      <w:r>
        <w:t xml:space="preserve">HAP in the area of a CAGM pose an unacceptable risk to human health and that emissions from an uncontrolled glass-making furnace at the CAGM are a contributing factor, then DEQ must set a limit on the CAGM’s use of the </w:t>
      </w:r>
      <w:del w:id="558" w:author="George" w:date="2016-08-10T13:37:00Z">
        <w:r w:rsidDel="00570CB7">
          <w:delText xml:space="preserve">metal </w:delText>
        </w:r>
      </w:del>
      <w:ins w:id="559" w:author="George" w:date="2016-08-10T13:37:00Z">
        <w:r w:rsidR="00570CB7">
          <w:t xml:space="preserve">glass-making </w:t>
        </w:r>
      </w:ins>
      <w:r>
        <w:t xml:space="preserve">HAP of concern in uncontrolled glass-making furnaces, by agreement or in a permit, to reduce such risk. DEQ must consult with the Oregon Health Authority when applying this rule. </w:t>
      </w:r>
    </w:p>
    <w:p w14:paraId="5330DE90" w14:textId="77777777" w:rsidR="0083329C" w:rsidRDefault="0083329C" w:rsidP="0083329C">
      <w:pPr>
        <w:spacing w:after="100" w:afterAutospacing="1"/>
        <w:ind w:left="0"/>
      </w:pPr>
      <w:r>
        <w:t>(2) Exceeding the limits established under the authority of this rule is a violation of this rule.</w:t>
      </w:r>
    </w:p>
    <w:p w14:paraId="5330DE91"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DAVIS George" w:date="2016-08-11T10:30:00Z" w:initials="DG">
    <w:p w14:paraId="695286B6" w14:textId="1E06E377" w:rsidR="007A30CA" w:rsidRDefault="007A30CA">
      <w:pPr>
        <w:pStyle w:val="CommentText"/>
      </w:pPr>
      <w:r>
        <w:rPr>
          <w:rStyle w:val="CommentReference"/>
        </w:rPr>
        <w:annotationRef/>
      </w:r>
    </w:p>
    <w:p w14:paraId="0950FC90" w14:textId="0691953E" w:rsidR="007A30CA" w:rsidRDefault="007A30CA">
      <w:pPr>
        <w:pStyle w:val="CommentText"/>
      </w:pPr>
      <w:r>
        <w:t>1. Definition of CAGM has been broadened to include manufacturing any amount of colored art glass. But don’t panic, the main requirements still only apply to Tier 1 and Tier 2 CAGMs. The reason for broadening the definition is that is smaller than Tier 1 could grow and become a Tier 1 - note 9005(3) below where this comes into play.</w:t>
      </w:r>
    </w:p>
    <w:p w14:paraId="5DD319CC" w14:textId="77777777" w:rsidR="007A30CA" w:rsidRDefault="007A30CA">
      <w:pPr>
        <w:pStyle w:val="CommentText"/>
      </w:pPr>
    </w:p>
    <w:p w14:paraId="1A172EF6" w14:textId="06715921" w:rsidR="007A30CA" w:rsidRDefault="007A30CA">
      <w:pPr>
        <w:pStyle w:val="CommentText"/>
      </w:pPr>
      <w:r>
        <w:t>2. All of the criteria have been moved into the definitions in 9010.</w:t>
      </w:r>
    </w:p>
  </w:comment>
  <w:comment w:id="23" w:author="DAVIS George" w:date="2016-08-11T10:33:00Z" w:initials="DG">
    <w:p w14:paraId="1E80CF4C" w14:textId="4E9D5313" w:rsidR="007A30CA" w:rsidRDefault="007A30CA">
      <w:pPr>
        <w:pStyle w:val="CommentText"/>
      </w:pPr>
      <w:r>
        <w:rPr>
          <w:rStyle w:val="CommentReference"/>
        </w:rPr>
        <w:annotationRef/>
      </w:r>
    </w:p>
    <w:p w14:paraId="0488F026" w14:textId="5C8936ED" w:rsidR="007A30CA" w:rsidRDefault="007A30CA">
      <w:pPr>
        <w:pStyle w:val="CommentText"/>
      </w:pPr>
      <w:r>
        <w:t>New section for compliance dates added. Original rules didn’t account for possible new CAGMs, or a CAGM going from Tier 1 to Tier 2. This section addresses compliance dates for these situations.</w:t>
      </w:r>
    </w:p>
  </w:comment>
  <w:comment w:id="65" w:author="DAVIS George" w:date="2016-08-11T10:35:00Z" w:initials="DG">
    <w:p w14:paraId="170D19FC" w14:textId="6CAAA3FF" w:rsidR="007A30CA" w:rsidRDefault="007A30CA">
      <w:pPr>
        <w:pStyle w:val="CommentText"/>
      </w:pPr>
      <w:r>
        <w:rPr>
          <w:rStyle w:val="CommentReference"/>
        </w:rPr>
        <w:annotationRef/>
      </w:r>
    </w:p>
    <w:p w14:paraId="69626A77" w14:textId="0342A859" w:rsidR="007A30CA" w:rsidRDefault="007A30CA">
      <w:pPr>
        <w:pStyle w:val="CommentText"/>
      </w:pPr>
      <w:r>
        <w:t>Definition moved from Applicability 9000 to here</w:t>
      </w:r>
    </w:p>
  </w:comment>
  <w:comment w:id="84" w:author="DAVIS George" w:date="2016-08-11T10:36:00Z" w:initials="DG">
    <w:p w14:paraId="2F41139B" w14:textId="178AA8DA" w:rsidR="007A30CA" w:rsidRDefault="007A30CA">
      <w:pPr>
        <w:pStyle w:val="CommentText"/>
      </w:pPr>
      <w:r>
        <w:rPr>
          <w:rStyle w:val="CommentReference"/>
        </w:rPr>
        <w:annotationRef/>
      </w:r>
      <w:r>
        <w:t>Temp rules were inconsistent and used terms “chromium” and “total chromium”. This draft attempts to use these terms consistently. Term “total chromium” has been added below.</w:t>
      </w:r>
    </w:p>
  </w:comment>
  <w:comment w:id="88" w:author="DAVIS George" w:date="2016-08-11T10:38:00Z" w:initials="DG">
    <w:p w14:paraId="3D7C671F" w14:textId="606AF1CC" w:rsidR="007A30CA" w:rsidRDefault="007A30CA">
      <w:pPr>
        <w:pStyle w:val="CommentText"/>
      </w:pPr>
      <w:r>
        <w:rPr>
          <w:rStyle w:val="CommentReference"/>
        </w:rPr>
        <w:annotationRef/>
      </w:r>
      <w:r>
        <w:t>In temp rule this duplicated the definition of “raw materials”, removed here and replaced with reference to “raw materials”.</w:t>
      </w:r>
    </w:p>
  </w:comment>
  <w:comment w:id="95" w:author="DAVIS George" w:date="2016-08-11T10:39:00Z" w:initials="DG">
    <w:p w14:paraId="01CB0BC2" w14:textId="7FF0E8C7" w:rsidR="007A30CA" w:rsidRDefault="007A30CA">
      <w:pPr>
        <w:pStyle w:val="CommentText"/>
      </w:pPr>
      <w:r>
        <w:rPr>
          <w:rStyle w:val="CommentReference"/>
        </w:rPr>
        <w:annotationRef/>
      </w:r>
      <w:r>
        <w:t xml:space="preserve">New definition added </w:t>
      </w:r>
      <w:r w:rsidR="0005122A">
        <w:t>to allow clearer language in the rule.</w:t>
      </w:r>
    </w:p>
  </w:comment>
  <w:comment w:id="101" w:author="DAVIS George" w:date="2016-08-11T10:40:00Z" w:initials="DG">
    <w:p w14:paraId="581F1613" w14:textId="3B9EB370" w:rsidR="0005122A" w:rsidRDefault="0005122A">
      <w:pPr>
        <w:pStyle w:val="CommentText"/>
      </w:pPr>
      <w:r>
        <w:rPr>
          <w:rStyle w:val="CommentReference"/>
        </w:rPr>
        <w:annotationRef/>
      </w:r>
    </w:p>
    <w:p w14:paraId="5256B60A" w14:textId="4CF6CB4C" w:rsidR="0005122A" w:rsidRDefault="0005122A">
      <w:pPr>
        <w:pStyle w:val="CommentText"/>
      </w:pPr>
      <w:r>
        <w:t>1. “Metal HAP” replaced with “glass-making HAP” because arsenic and selenium are not metals.</w:t>
      </w:r>
    </w:p>
    <w:p w14:paraId="59D7F59F" w14:textId="77777777" w:rsidR="0005122A" w:rsidRDefault="0005122A">
      <w:pPr>
        <w:pStyle w:val="CommentText"/>
      </w:pPr>
    </w:p>
    <w:p w14:paraId="32E20A16" w14:textId="24A9C1EA" w:rsidR="0005122A" w:rsidRDefault="0005122A">
      <w:pPr>
        <w:pStyle w:val="CommentText"/>
      </w:pPr>
      <w:r>
        <w:t>2. Definition expanded to include cobalt and selenium.</w:t>
      </w:r>
    </w:p>
  </w:comment>
  <w:comment w:id="115" w:author="DAVIS George" w:date="2016-08-11T10:41:00Z" w:initials="DG">
    <w:p w14:paraId="1F80F245" w14:textId="31A72799" w:rsidR="0005122A" w:rsidRDefault="0005122A">
      <w:pPr>
        <w:pStyle w:val="CommentText"/>
      </w:pPr>
      <w:r>
        <w:rPr>
          <w:rStyle w:val="CommentReference"/>
        </w:rPr>
        <w:annotationRef/>
      </w:r>
      <w:r>
        <w:t>“</w:t>
      </w:r>
      <w:proofErr w:type="gramStart"/>
      <w:r>
        <w:t>metal</w:t>
      </w:r>
      <w:proofErr w:type="gramEnd"/>
      <w:r>
        <w:t xml:space="preserve"> HAPs” replaced with “glass-making HAPs”, see comment above.</w:t>
      </w:r>
    </w:p>
  </w:comment>
  <w:comment w:id="127" w:author="DAVIS George" w:date="2016-08-11T10:42:00Z" w:initials="DG">
    <w:p w14:paraId="74A6E289" w14:textId="5626EF00" w:rsidR="0005122A" w:rsidRDefault="0005122A">
      <w:pPr>
        <w:pStyle w:val="CommentText"/>
      </w:pPr>
      <w:r>
        <w:rPr>
          <w:rStyle w:val="CommentReference"/>
        </w:rPr>
        <w:annotationRef/>
      </w:r>
      <w:r>
        <w:t>Example added to clarify. Paul, is this ok?</w:t>
      </w:r>
    </w:p>
  </w:comment>
  <w:comment w:id="137" w:author="DAVIS George" w:date="2016-08-11T08:47:00Z" w:initials="DG">
    <w:p w14:paraId="4CD10A54" w14:textId="0A862889" w:rsidR="00063160" w:rsidRDefault="00063160">
      <w:pPr>
        <w:pStyle w:val="CommentText"/>
      </w:pPr>
      <w:r>
        <w:rPr>
          <w:rStyle w:val="CommentReference"/>
        </w:rPr>
        <w:annotationRef/>
      </w:r>
    </w:p>
    <w:p w14:paraId="57CDD873" w14:textId="77777777" w:rsidR="00063160" w:rsidRDefault="00063160">
      <w:pPr>
        <w:pStyle w:val="CommentText"/>
      </w:pPr>
    </w:p>
    <w:p w14:paraId="0EF594F6" w14:textId="41321C17" w:rsidR="00063160" w:rsidRDefault="00063160">
      <w:pPr>
        <w:pStyle w:val="CommentText"/>
      </w:pPr>
      <w:r>
        <w:t>Note alternative definitions, one set based on tons per year, the other based on pounds per month.</w:t>
      </w:r>
    </w:p>
    <w:p w14:paraId="0F801F01" w14:textId="77777777" w:rsidR="00063160" w:rsidRDefault="00063160">
      <w:pPr>
        <w:pStyle w:val="CommentText"/>
      </w:pPr>
    </w:p>
    <w:p w14:paraId="3A6C7712" w14:textId="1E99BB6D" w:rsidR="00063160" w:rsidRDefault="00063160">
      <w:pPr>
        <w:pStyle w:val="CommentText"/>
      </w:pPr>
      <w:r>
        <w:t>I suggest the pound per month approach, as it is easier to track and doesn’t require a 12-month look-back to see if the facility has met the criteria. It also makes the compliance dates simpler.</w:t>
      </w:r>
    </w:p>
    <w:p w14:paraId="2EABAC77" w14:textId="77777777" w:rsidR="0005122A" w:rsidRDefault="0005122A">
      <w:pPr>
        <w:pStyle w:val="CommentText"/>
      </w:pPr>
    </w:p>
    <w:p w14:paraId="0B04266D" w14:textId="574702C9" w:rsidR="0005122A" w:rsidRDefault="0005122A">
      <w:pPr>
        <w:pStyle w:val="CommentText"/>
      </w:pPr>
      <w:r>
        <w:t>Suggested pound per month numbers (825 and 16,650) are approximately equivalent to 5 tpy and 100 tpy, respectively.</w:t>
      </w:r>
    </w:p>
  </w:comment>
  <w:comment w:id="177" w:author="DAVIS George" w:date="2016-08-11T10:44:00Z" w:initials="DG">
    <w:p w14:paraId="5A42B661" w14:textId="6F50D878" w:rsidR="0005122A" w:rsidRDefault="0005122A">
      <w:pPr>
        <w:pStyle w:val="CommentText"/>
      </w:pPr>
      <w:r>
        <w:rPr>
          <w:rStyle w:val="CommentReference"/>
        </w:rPr>
        <w:annotationRef/>
      </w:r>
      <w:r>
        <w:t>New definition added for clarity.</w:t>
      </w:r>
    </w:p>
  </w:comment>
  <w:comment w:id="185" w:author="DAVIS George" w:date="2016-08-11T10:45:00Z" w:initials="DG">
    <w:p w14:paraId="4BC7CD0A" w14:textId="5F3EB37C" w:rsidR="00C6710A" w:rsidRDefault="00C6710A">
      <w:pPr>
        <w:pStyle w:val="CommentText"/>
      </w:pPr>
      <w:r>
        <w:rPr>
          <w:rStyle w:val="CommentReference"/>
        </w:rPr>
        <w:annotationRef/>
      </w:r>
      <w:r>
        <w:t>OK, these rules are likely to take effect after September 1, so leaving the September 1 date in the rules doesn’t make sense. However, this is an attempt to note the requirement, and it makes more sense once you read (2) just below.</w:t>
      </w:r>
    </w:p>
    <w:p w14:paraId="03788720" w14:textId="7511D5F4" w:rsidR="00C6710A" w:rsidRDefault="00C6710A" w:rsidP="00C6710A">
      <w:pPr>
        <w:pStyle w:val="CommentText"/>
      </w:pPr>
      <w:r>
        <w:t>Paul?</w:t>
      </w:r>
    </w:p>
  </w:comment>
  <w:comment w:id="218" w:author="DAVIS George" w:date="2016-08-11T09:02:00Z" w:initials="DG">
    <w:p w14:paraId="12C4EAE2" w14:textId="77777777" w:rsidR="007B17C1" w:rsidRDefault="007B17C1">
      <w:pPr>
        <w:pStyle w:val="CommentText"/>
      </w:pPr>
      <w:r>
        <w:rPr>
          <w:rStyle w:val="CommentReference"/>
        </w:rPr>
        <w:annotationRef/>
      </w:r>
    </w:p>
    <w:p w14:paraId="0C37A0F5" w14:textId="27738D96" w:rsidR="007B17C1" w:rsidRDefault="007B17C1">
      <w:pPr>
        <w:pStyle w:val="CommentText"/>
      </w:pPr>
      <w:r>
        <w:t>216-0020(3) is the requirement to have an ACDP before constructing, operating, etc.</w:t>
      </w:r>
    </w:p>
    <w:p w14:paraId="170B70C9" w14:textId="77777777" w:rsidR="007B17C1" w:rsidRDefault="007B17C1">
      <w:pPr>
        <w:pStyle w:val="CommentText"/>
      </w:pPr>
    </w:p>
    <w:p w14:paraId="2CF298D3" w14:textId="065F5C95" w:rsidR="007B17C1" w:rsidRDefault="007B17C1">
      <w:pPr>
        <w:pStyle w:val="CommentText"/>
      </w:pPr>
      <w:r>
        <w:t xml:space="preserve">There does not appear to be a similar rule under Title V; instead there is a duty to apply. </w:t>
      </w:r>
    </w:p>
  </w:comment>
  <w:comment w:id="194" w:author="DAVIS George" w:date="2016-08-11T10:48:00Z" w:initials="DG">
    <w:p w14:paraId="4849EFAB" w14:textId="59A3A861" w:rsidR="00C6710A" w:rsidRDefault="00C6710A">
      <w:pPr>
        <w:pStyle w:val="CommentText"/>
      </w:pPr>
      <w:r>
        <w:rPr>
          <w:rStyle w:val="CommentReference"/>
        </w:rPr>
        <w:annotationRef/>
      </w:r>
      <w:r>
        <w:t>Section 2 is intended to clarify that a CAGM is not in violation of operating without a permit.</w:t>
      </w:r>
    </w:p>
  </w:comment>
  <w:comment w:id="224" w:author="DAVIS George" w:date="2016-08-11T10:49:00Z" w:initials="DG">
    <w:p w14:paraId="767F72B8" w14:textId="3435E7AD" w:rsidR="00C6710A" w:rsidRDefault="00C6710A">
      <w:pPr>
        <w:pStyle w:val="CommentText"/>
      </w:pPr>
      <w:r>
        <w:rPr>
          <w:rStyle w:val="CommentReference"/>
        </w:rPr>
        <w:annotationRef/>
      </w:r>
      <w:r>
        <w:t>This applies to new CAGMs, essentially parallels the requirement in 216-0020(3). May be redundant, but added for clarity.</w:t>
      </w:r>
    </w:p>
  </w:comment>
  <w:comment w:id="233" w:author="DAVIS George" w:date="2016-08-11T10:50:00Z" w:initials="DG">
    <w:p w14:paraId="517D8B61" w14:textId="67DFA8AA" w:rsidR="00EC0AAD" w:rsidRDefault="00EC0AAD">
      <w:pPr>
        <w:pStyle w:val="CommentText"/>
      </w:pPr>
      <w:r>
        <w:rPr>
          <w:rStyle w:val="CommentReference"/>
        </w:rPr>
        <w:annotationRef/>
      </w:r>
      <w:r>
        <w:t>Rewritten for clarity, also to take into account the MAO</w:t>
      </w:r>
    </w:p>
  </w:comment>
  <w:comment w:id="249" w:author="DAVIS George" w:date="2016-08-11T09:15:00Z" w:initials="DG">
    <w:p w14:paraId="3D58860C" w14:textId="081B533A" w:rsidR="009A5F64" w:rsidRDefault="009A5F64">
      <w:pPr>
        <w:pStyle w:val="CommentText"/>
      </w:pPr>
      <w:r>
        <w:rPr>
          <w:rStyle w:val="CommentReference"/>
        </w:rPr>
        <w:annotationRef/>
      </w:r>
    </w:p>
    <w:p w14:paraId="1B549BE2" w14:textId="31044BBA" w:rsidR="009A5F64" w:rsidRDefault="00EC0AAD">
      <w:pPr>
        <w:pStyle w:val="CommentText"/>
      </w:pPr>
      <w:r>
        <w:t>Phase-in of 4 more</w:t>
      </w:r>
      <w:r w:rsidR="009A5F64">
        <w:t xml:space="preserve"> HAPs, 18 months after Sept 1, 2016</w:t>
      </w:r>
    </w:p>
  </w:comment>
  <w:comment w:id="251" w:author="DAVIS George" w:date="2016-08-11T09:15:00Z" w:initials="DG">
    <w:p w14:paraId="446ADE85" w14:textId="52E77546" w:rsidR="00F64D5E" w:rsidRDefault="00F64D5E">
      <w:pPr>
        <w:pStyle w:val="CommentText"/>
      </w:pPr>
      <w:r>
        <w:rPr>
          <w:rStyle w:val="CommentReference"/>
        </w:rPr>
        <w:annotationRef/>
      </w:r>
    </w:p>
    <w:p w14:paraId="148AD9EC" w14:textId="2DD6DDE5" w:rsidR="00F64D5E" w:rsidRDefault="00F64D5E">
      <w:pPr>
        <w:pStyle w:val="CommentText"/>
      </w:pPr>
      <w:r>
        <w:t>This section is specific to chromium, name changed to reflect that.</w:t>
      </w:r>
    </w:p>
    <w:p w14:paraId="270B65A5" w14:textId="77777777" w:rsidR="00F64D5E" w:rsidRDefault="00F64D5E">
      <w:pPr>
        <w:pStyle w:val="CommentText"/>
      </w:pPr>
    </w:p>
    <w:p w14:paraId="7B474168" w14:textId="77A52425" w:rsidR="00F64D5E" w:rsidRDefault="00F64D5E">
      <w:pPr>
        <w:pStyle w:val="CommentText"/>
      </w:pPr>
      <w:r>
        <w:t>Significant rewriting to clarify the requirements.</w:t>
      </w:r>
    </w:p>
  </w:comment>
  <w:comment w:id="273" w:author="Joe Westersund" w:date="2016-07-06T09:49:00Z" w:initials="JW">
    <w:p w14:paraId="7E409979" w14:textId="77777777" w:rsidR="00DA623D" w:rsidRDefault="00DA623D" w:rsidP="00DA623D">
      <w:pPr>
        <w:pStyle w:val="CommentText"/>
      </w:pPr>
      <w:r>
        <w:rPr>
          <w:rStyle w:val="CommentReference"/>
        </w:rPr>
        <w:annotationRef/>
      </w:r>
      <w:r>
        <w:t>Is source the furnace or the facility?</w:t>
      </w:r>
    </w:p>
    <w:p w14:paraId="0F4CC58D" w14:textId="77777777" w:rsidR="00DA623D" w:rsidRDefault="00DA623D" w:rsidP="00DA623D">
      <w:pPr>
        <w:pStyle w:val="CommentText"/>
      </w:pPr>
    </w:p>
    <w:p w14:paraId="0F4358D0" w14:textId="77777777" w:rsidR="00DA623D" w:rsidRDefault="00DA623D" w:rsidP="00DA623D">
      <w:pPr>
        <w:pStyle w:val="CommentText"/>
      </w:pPr>
      <w:proofErr w:type="spellStart"/>
      <w:r>
        <w:t>Gfd</w:t>
      </w:r>
      <w:proofErr w:type="spellEnd"/>
      <w:r>
        <w:t xml:space="preserve"> - facility</w:t>
      </w:r>
    </w:p>
  </w:comment>
  <w:comment w:id="274" w:author="Joe Westersund" w:date="2016-07-06T09:53:00Z" w:initials="JW">
    <w:p w14:paraId="25B2EBF2" w14:textId="77777777" w:rsidR="00DA623D" w:rsidRDefault="00DA623D" w:rsidP="00DA623D">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5C126839" w14:textId="77777777" w:rsidR="00DA623D" w:rsidRDefault="00DA623D" w:rsidP="00DA623D">
      <w:pPr>
        <w:pStyle w:val="CommentText"/>
      </w:pPr>
    </w:p>
    <w:p w14:paraId="49352D38" w14:textId="77777777" w:rsidR="00DA623D" w:rsidRDefault="00DA623D" w:rsidP="00DA623D">
      <w:pPr>
        <w:pStyle w:val="CommentText"/>
      </w:pPr>
      <w:proofErr w:type="spellStart"/>
      <w:r>
        <w:t>Gfd</w:t>
      </w:r>
      <w:proofErr w:type="spellEnd"/>
      <w:r>
        <w:t xml:space="preserve"> - correct, source impact only</w:t>
      </w:r>
    </w:p>
  </w:comment>
  <w:comment w:id="277" w:author="DAVIS George" w:date="2016-08-11T10:52:00Z" w:initials="DG">
    <w:p w14:paraId="39CFB36D" w14:textId="7023426C" w:rsidR="000F7837" w:rsidRDefault="000F7837">
      <w:pPr>
        <w:pStyle w:val="CommentText"/>
      </w:pPr>
      <w:r>
        <w:rPr>
          <w:rStyle w:val="CommentReference"/>
        </w:rPr>
        <w:annotationRef/>
      </w:r>
    </w:p>
    <w:p w14:paraId="13B823AC" w14:textId="5F0E3EF4" w:rsidR="000F7837" w:rsidRDefault="000F7837">
      <w:pPr>
        <w:pStyle w:val="CommentText"/>
      </w:pPr>
      <w:r>
        <w:t>Procedure for requesting chromium usage rates. Gets complicated because it includes options for total chromium, chromium III or chromium VI.</w:t>
      </w:r>
    </w:p>
    <w:p w14:paraId="40920C21" w14:textId="5139FCFE" w:rsidR="000F7837" w:rsidRDefault="000F7837">
      <w:pPr>
        <w:pStyle w:val="CommentText"/>
      </w:pPr>
      <w:r>
        <w:t>Testing requirements are different for total</w:t>
      </w:r>
      <w:r w:rsidR="00F05B11">
        <w:t xml:space="preserve"> chromium vs chromium III or VI, so a new testing requirement was added below (Method 29).</w:t>
      </w:r>
    </w:p>
  </w:comment>
  <w:comment w:id="418" w:author="DAVIS George" w:date="2016-08-11T09:18:00Z" w:initials="DG">
    <w:p w14:paraId="73335C22" w14:textId="77777777" w:rsidR="00F64D5E" w:rsidRDefault="00F64D5E">
      <w:pPr>
        <w:pStyle w:val="CommentText"/>
      </w:pPr>
      <w:r>
        <w:rPr>
          <w:rStyle w:val="CommentReference"/>
        </w:rPr>
        <w:annotationRef/>
      </w:r>
    </w:p>
    <w:p w14:paraId="14627978" w14:textId="77777777" w:rsidR="00F64D5E" w:rsidRDefault="00F64D5E">
      <w:pPr>
        <w:pStyle w:val="CommentText"/>
      </w:pPr>
      <w:r>
        <w:t>Section (1) revised to parallel the language for Tier 2 CAGMs.</w:t>
      </w:r>
    </w:p>
    <w:p w14:paraId="7E4B1E6A" w14:textId="77777777" w:rsidR="00F64D5E" w:rsidRDefault="00F64D5E">
      <w:pPr>
        <w:pStyle w:val="CommentText"/>
      </w:pPr>
    </w:p>
    <w:p w14:paraId="156898E7" w14:textId="7BE652AF" w:rsidR="00F64D5E" w:rsidRDefault="00F64D5E">
      <w:pPr>
        <w:pStyle w:val="CommentText"/>
      </w:pPr>
      <w:r>
        <w:t>Eliminated two of the compliance options (source test and model to show impacts less than specified levels, and option to get a permit limit prohibiting use of certain HAPs</w:t>
      </w:r>
      <w:r w:rsidR="006F65AD">
        <w:t>)</w:t>
      </w:r>
      <w:r>
        <w:t>. Neither of these are being used.</w:t>
      </w:r>
    </w:p>
  </w:comment>
  <w:comment w:id="489" w:author="DAVIS George" w:date="2016-08-11T09:20:00Z" w:initials="DG">
    <w:p w14:paraId="4998F00D" w14:textId="77777777" w:rsidR="00F64D5E" w:rsidRDefault="00F64D5E">
      <w:pPr>
        <w:pStyle w:val="CommentText"/>
      </w:pPr>
      <w:r>
        <w:rPr>
          <w:rStyle w:val="CommentReference"/>
        </w:rPr>
        <w:annotationRef/>
      </w:r>
    </w:p>
    <w:p w14:paraId="3F27764B" w14:textId="0B3DF6CC" w:rsidR="00F64D5E" w:rsidRDefault="00F64D5E">
      <w:pPr>
        <w:pStyle w:val="CommentText"/>
      </w:pPr>
      <w:r>
        <w:t>Redundant and outdated, therefore deleted.</w:t>
      </w:r>
    </w:p>
  </w:comment>
  <w:comment w:id="500" w:author="DAVIS George" w:date="2016-08-11T09:21:00Z" w:initials="DG">
    <w:p w14:paraId="7C8C5DD6" w14:textId="77777777" w:rsidR="0055155F" w:rsidRDefault="0055155F">
      <w:pPr>
        <w:pStyle w:val="CommentText"/>
      </w:pPr>
      <w:r>
        <w:rPr>
          <w:rStyle w:val="CommentReference"/>
        </w:rPr>
        <w:annotationRef/>
      </w:r>
    </w:p>
    <w:p w14:paraId="2FF8C91D" w14:textId="77777777" w:rsidR="0055155F" w:rsidRDefault="0055155F">
      <w:pPr>
        <w:pStyle w:val="CommentText"/>
      </w:pPr>
      <w:r>
        <w:t>Option proposed:</w:t>
      </w:r>
    </w:p>
    <w:p w14:paraId="019302AF" w14:textId="77777777" w:rsidR="0055155F" w:rsidRDefault="0055155F">
      <w:pPr>
        <w:pStyle w:val="CommentText"/>
      </w:pPr>
      <w:r>
        <w:t>Source test for PM and meet 0.005 gr/dscf, or</w:t>
      </w:r>
    </w:p>
    <w:p w14:paraId="026CCDB8" w14:textId="77777777" w:rsidR="0055155F" w:rsidRDefault="0055155F">
      <w:pPr>
        <w:pStyle w:val="CommentText"/>
      </w:pPr>
      <w:r>
        <w:t>Install BLDS</w:t>
      </w:r>
    </w:p>
    <w:p w14:paraId="20494573" w14:textId="77777777" w:rsidR="0055155F" w:rsidRDefault="0055155F">
      <w:pPr>
        <w:pStyle w:val="CommentText"/>
      </w:pPr>
    </w:p>
    <w:p w14:paraId="13549B6A" w14:textId="231CBB47" w:rsidR="0055155F" w:rsidRDefault="0055155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72EF6" w15:done="0"/>
  <w15:commentEx w15:paraId="0488F026" w15:done="0"/>
  <w15:commentEx w15:paraId="69626A77" w15:done="0"/>
  <w15:commentEx w15:paraId="2F41139B" w15:done="0"/>
  <w15:commentEx w15:paraId="3D7C671F" w15:done="0"/>
  <w15:commentEx w15:paraId="01CB0BC2" w15:done="0"/>
  <w15:commentEx w15:paraId="32E20A16" w15:done="0"/>
  <w15:commentEx w15:paraId="1F80F245" w15:done="0"/>
  <w15:commentEx w15:paraId="74A6E289" w15:done="0"/>
  <w15:commentEx w15:paraId="0B04266D" w15:done="0"/>
  <w15:commentEx w15:paraId="5A42B661" w15:done="0"/>
  <w15:commentEx w15:paraId="03788720" w15:done="0"/>
  <w15:commentEx w15:paraId="2CF298D3" w15:done="0"/>
  <w15:commentEx w15:paraId="4849EFAB" w15:done="0"/>
  <w15:commentEx w15:paraId="767F72B8" w15:done="0"/>
  <w15:commentEx w15:paraId="517D8B61" w15:done="0"/>
  <w15:commentEx w15:paraId="1B549BE2" w15:done="0"/>
  <w15:commentEx w15:paraId="7B474168" w15:done="0"/>
  <w15:commentEx w15:paraId="0F4358D0" w15:done="0"/>
  <w15:commentEx w15:paraId="49352D38" w15:done="0"/>
  <w15:commentEx w15:paraId="40920C21" w15:done="0"/>
  <w15:commentEx w15:paraId="156898E7" w15:done="0"/>
  <w15:commentEx w15:paraId="3F27764B" w15:done="0"/>
  <w15:commentEx w15:paraId="13549B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3036B"/>
    <w:multiLevelType w:val="hybridMultilevel"/>
    <w:tmpl w:val="108AE13E"/>
    <w:lvl w:ilvl="0" w:tplc="5C162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673BA"/>
    <w:multiLevelType w:val="hybridMultilevel"/>
    <w:tmpl w:val="463278FA"/>
    <w:lvl w:ilvl="0" w:tplc="86FE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8"/>
  </w:num>
  <w:num w:numId="5">
    <w:abstractNumId w:val="4"/>
  </w:num>
  <w:num w:numId="6">
    <w:abstractNumId w:val="3"/>
  </w:num>
  <w:num w:numId="7">
    <w:abstractNumId w:val="1"/>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2A"/>
    <w:rsid w:val="00063160"/>
    <w:rsid w:val="00070266"/>
    <w:rsid w:val="000768AD"/>
    <w:rsid w:val="000B7AB2"/>
    <w:rsid w:val="000C4730"/>
    <w:rsid w:val="000C581C"/>
    <w:rsid w:val="000C67E3"/>
    <w:rsid w:val="000F13A8"/>
    <w:rsid w:val="000F7837"/>
    <w:rsid w:val="00132C2C"/>
    <w:rsid w:val="0014297C"/>
    <w:rsid w:val="00154F29"/>
    <w:rsid w:val="00164F3F"/>
    <w:rsid w:val="0016730A"/>
    <w:rsid w:val="001707FF"/>
    <w:rsid w:val="001A0D65"/>
    <w:rsid w:val="001C48C7"/>
    <w:rsid w:val="001D0D4A"/>
    <w:rsid w:val="001D25AC"/>
    <w:rsid w:val="001D30AC"/>
    <w:rsid w:val="001E712F"/>
    <w:rsid w:val="001E767F"/>
    <w:rsid w:val="00223D22"/>
    <w:rsid w:val="00236B03"/>
    <w:rsid w:val="00240F6F"/>
    <w:rsid w:val="00250767"/>
    <w:rsid w:val="002544D0"/>
    <w:rsid w:val="0026221F"/>
    <w:rsid w:val="002631AD"/>
    <w:rsid w:val="002722AF"/>
    <w:rsid w:val="00272C0E"/>
    <w:rsid w:val="00272E4B"/>
    <w:rsid w:val="00290D6D"/>
    <w:rsid w:val="002A254F"/>
    <w:rsid w:val="002A6515"/>
    <w:rsid w:val="002A7C30"/>
    <w:rsid w:val="002E0E8A"/>
    <w:rsid w:val="002E55D5"/>
    <w:rsid w:val="00315396"/>
    <w:rsid w:val="00321C83"/>
    <w:rsid w:val="00333A31"/>
    <w:rsid w:val="00347C64"/>
    <w:rsid w:val="0036749A"/>
    <w:rsid w:val="0037121C"/>
    <w:rsid w:val="00372430"/>
    <w:rsid w:val="003A1272"/>
    <w:rsid w:val="003B4F7C"/>
    <w:rsid w:val="003B7DAA"/>
    <w:rsid w:val="003C514C"/>
    <w:rsid w:val="003E3D72"/>
    <w:rsid w:val="003F6901"/>
    <w:rsid w:val="004158C9"/>
    <w:rsid w:val="00470DFF"/>
    <w:rsid w:val="004715A0"/>
    <w:rsid w:val="00482DCC"/>
    <w:rsid w:val="004A276F"/>
    <w:rsid w:val="004A5A00"/>
    <w:rsid w:val="004B7E45"/>
    <w:rsid w:val="004C072F"/>
    <w:rsid w:val="004C1069"/>
    <w:rsid w:val="004E08A0"/>
    <w:rsid w:val="004F3B31"/>
    <w:rsid w:val="00524D11"/>
    <w:rsid w:val="0053496F"/>
    <w:rsid w:val="00536F63"/>
    <w:rsid w:val="005374E6"/>
    <w:rsid w:val="0055155F"/>
    <w:rsid w:val="00563967"/>
    <w:rsid w:val="00570CB7"/>
    <w:rsid w:val="00583DE4"/>
    <w:rsid w:val="005A3F3E"/>
    <w:rsid w:val="005C25FA"/>
    <w:rsid w:val="005C433F"/>
    <w:rsid w:val="00600C9B"/>
    <w:rsid w:val="00637941"/>
    <w:rsid w:val="0065051D"/>
    <w:rsid w:val="00681E6E"/>
    <w:rsid w:val="006845DB"/>
    <w:rsid w:val="006A6E50"/>
    <w:rsid w:val="006E7501"/>
    <w:rsid w:val="006F355B"/>
    <w:rsid w:val="006F65AD"/>
    <w:rsid w:val="00701C39"/>
    <w:rsid w:val="00716C66"/>
    <w:rsid w:val="007337E8"/>
    <w:rsid w:val="00736676"/>
    <w:rsid w:val="007373CB"/>
    <w:rsid w:val="00742180"/>
    <w:rsid w:val="007425F9"/>
    <w:rsid w:val="00743E45"/>
    <w:rsid w:val="00746073"/>
    <w:rsid w:val="007664E6"/>
    <w:rsid w:val="007853E8"/>
    <w:rsid w:val="00786B85"/>
    <w:rsid w:val="0079345A"/>
    <w:rsid w:val="007A30CA"/>
    <w:rsid w:val="007B0187"/>
    <w:rsid w:val="007B17C1"/>
    <w:rsid w:val="007F0160"/>
    <w:rsid w:val="007F75E4"/>
    <w:rsid w:val="0081609D"/>
    <w:rsid w:val="0083329C"/>
    <w:rsid w:val="0088009A"/>
    <w:rsid w:val="00890565"/>
    <w:rsid w:val="008B5943"/>
    <w:rsid w:val="008C206A"/>
    <w:rsid w:val="008D0960"/>
    <w:rsid w:val="00911A04"/>
    <w:rsid w:val="009143E2"/>
    <w:rsid w:val="009172E1"/>
    <w:rsid w:val="0092637E"/>
    <w:rsid w:val="00937D56"/>
    <w:rsid w:val="0096070F"/>
    <w:rsid w:val="00963270"/>
    <w:rsid w:val="00965C3D"/>
    <w:rsid w:val="00981252"/>
    <w:rsid w:val="009860A8"/>
    <w:rsid w:val="00993FB7"/>
    <w:rsid w:val="009A38ED"/>
    <w:rsid w:val="009A5F64"/>
    <w:rsid w:val="009B065F"/>
    <w:rsid w:val="009C436B"/>
    <w:rsid w:val="009D30B7"/>
    <w:rsid w:val="009D7BC2"/>
    <w:rsid w:val="009E78F3"/>
    <w:rsid w:val="00A06937"/>
    <w:rsid w:val="00A11A0C"/>
    <w:rsid w:val="00A13F62"/>
    <w:rsid w:val="00A54664"/>
    <w:rsid w:val="00A5650B"/>
    <w:rsid w:val="00A64A5B"/>
    <w:rsid w:val="00A66FE2"/>
    <w:rsid w:val="00A70BAD"/>
    <w:rsid w:val="00A724CA"/>
    <w:rsid w:val="00A93151"/>
    <w:rsid w:val="00B0682C"/>
    <w:rsid w:val="00B07E7A"/>
    <w:rsid w:val="00B33896"/>
    <w:rsid w:val="00B76E40"/>
    <w:rsid w:val="00B9344C"/>
    <w:rsid w:val="00BA52AF"/>
    <w:rsid w:val="00BB19A0"/>
    <w:rsid w:val="00BC0059"/>
    <w:rsid w:val="00BD72EF"/>
    <w:rsid w:val="00C01402"/>
    <w:rsid w:val="00C1174B"/>
    <w:rsid w:val="00C15796"/>
    <w:rsid w:val="00C21731"/>
    <w:rsid w:val="00C24A92"/>
    <w:rsid w:val="00C36D35"/>
    <w:rsid w:val="00C6710A"/>
    <w:rsid w:val="00C93395"/>
    <w:rsid w:val="00CA4000"/>
    <w:rsid w:val="00D02525"/>
    <w:rsid w:val="00D03FF4"/>
    <w:rsid w:val="00D1026F"/>
    <w:rsid w:val="00D255A4"/>
    <w:rsid w:val="00D34689"/>
    <w:rsid w:val="00D45812"/>
    <w:rsid w:val="00D55F89"/>
    <w:rsid w:val="00D63627"/>
    <w:rsid w:val="00DA623D"/>
    <w:rsid w:val="00DC14A6"/>
    <w:rsid w:val="00DC4D49"/>
    <w:rsid w:val="00DD259A"/>
    <w:rsid w:val="00DE266F"/>
    <w:rsid w:val="00E477F8"/>
    <w:rsid w:val="00E53855"/>
    <w:rsid w:val="00E740A3"/>
    <w:rsid w:val="00E81F3A"/>
    <w:rsid w:val="00E83901"/>
    <w:rsid w:val="00E969AD"/>
    <w:rsid w:val="00EB6375"/>
    <w:rsid w:val="00EB69B4"/>
    <w:rsid w:val="00EC0AAD"/>
    <w:rsid w:val="00ED69B9"/>
    <w:rsid w:val="00F05B11"/>
    <w:rsid w:val="00F20A29"/>
    <w:rsid w:val="00F24A80"/>
    <w:rsid w:val="00F64D5E"/>
    <w:rsid w:val="00F72347"/>
    <w:rsid w:val="00F84E9E"/>
    <w:rsid w:val="00F9020B"/>
    <w:rsid w:val="00F91C7C"/>
    <w:rsid w:val="00F9446B"/>
    <w:rsid w:val="00FA5B1F"/>
    <w:rsid w:val="00FC2767"/>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DDF5"/>
  <w15:docId w15:val="{022F0BB0-C4DD-46BE-85D4-14BF2DA5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FF141B8A-F187-4D97-A507-A50056C4622A}"/>
</file>

<file path=customXml/itemProps4.xml><?xml version="1.0" encoding="utf-8"?>
<ds:datastoreItem xmlns:ds="http://schemas.openxmlformats.org/officeDocument/2006/customXml" ds:itemID="{E04B2517-F3F1-402E-B9C6-8A0A5304918D}"/>
</file>

<file path=docProps/app.xml><?xml version="1.0" encoding="utf-8"?>
<Properties xmlns="http://schemas.openxmlformats.org/officeDocument/2006/extended-properties" xmlns:vt="http://schemas.openxmlformats.org/officeDocument/2006/docPropsVTypes">
  <Template>Normal.dotm</Template>
  <TotalTime>0</TotalTime>
  <Pages>14</Pages>
  <Words>4559</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DAVIS George</cp:lastModifiedBy>
  <cp:revision>2</cp:revision>
  <dcterms:created xsi:type="dcterms:W3CDTF">2016-08-11T19:48:00Z</dcterms:created>
  <dcterms:modified xsi:type="dcterms:W3CDTF">2016-08-11T19:48:00Z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