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>
        <w:rPr>
          <w:color w:val="C45911" w:themeColor="accent2" w:themeShade="BF"/>
        </w:rPr>
        <w:t xml:space="preserve">DATE </w:t>
      </w:r>
      <w:r>
        <w:rPr>
          <w:color w:val="000000" w:themeColor="text1"/>
        </w:rPr>
        <w:t xml:space="preserve">the Environmental Quality Commission adopted amendments to its administrative rules at OAR 340.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Default="004A7B15" w:rsidP="004A7B15">
      <w:pPr>
        <w:spacing w:after="0" w:line="240" w:lineRule="auto"/>
        <w:rPr>
          <w:b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these new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amendments to these rules: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EE2ACA" w:rsidP="004A7B1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The rule amendments 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r w:rsidR="001772E4">
        <w:rPr>
          <w:color w:val="C45911" w:themeColor="accent2" w:themeShade="BF"/>
        </w:rPr>
        <w:t>INSERT LINK TO EQC STAFF REPORT</w:t>
      </w:r>
      <w:r w:rsidR="001772E4">
        <w:rPr>
          <w:color w:val="000000" w:themeColor="text1"/>
        </w:rPr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4D6F41">
        <w:t xml:space="preserve"> </w:t>
      </w:r>
      <w:r w:rsidR="00EA4A46">
        <w:rPr>
          <w:color w:val="C45911" w:themeColor="accent2" w:themeShade="BF"/>
        </w:rPr>
        <w:t>INSERT L</w:t>
      </w:r>
      <w:r w:rsidR="004D6F41" w:rsidRPr="00EA4A46">
        <w:rPr>
          <w:color w:val="C45911" w:themeColor="accent2" w:themeShade="BF"/>
        </w:rPr>
        <w:t>INK TO RULEMAKING PAGE</w:t>
      </w:r>
      <w:r w:rsidR="007F67E5"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76CCE"/>
    <w:rsid w:val="007E06B7"/>
    <w:rsid w:val="007F67E5"/>
    <w:rsid w:val="008F0EE2"/>
    <w:rsid w:val="00B918C2"/>
    <w:rsid w:val="00C77B57"/>
    <w:rsid w:val="00D13EF6"/>
    <w:rsid w:val="00D65384"/>
    <w:rsid w:val="00E372D7"/>
    <w:rsid w:val="00EA4A46"/>
    <w:rsid w:val="00EE2ACA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Props1.xml><?xml version="1.0" encoding="utf-8"?>
<ds:datastoreItem xmlns:ds="http://schemas.openxmlformats.org/officeDocument/2006/customXml" ds:itemID="{E6497B47-BBE0-43B0-BCDC-F383AB31892A}"/>
</file>

<file path=customXml/itemProps2.xml><?xml version="1.0" encoding="utf-8"?>
<ds:datastoreItem xmlns:ds="http://schemas.openxmlformats.org/officeDocument/2006/customXml" ds:itemID="{4071BA90-0280-4FCE-8A28-BDC374B3A1E6}"/>
</file>

<file path=customXml/itemProps3.xml><?xml version="1.0" encoding="utf-8"?>
<ds:datastoreItem xmlns:ds="http://schemas.openxmlformats.org/officeDocument/2006/customXml" ds:itemID="{4A35E1F2-B728-4595-A46B-B8CDC80AF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2016-02-23T17:17:00Z</dcterms:created>
  <dcterms:modified xsi:type="dcterms:W3CDTF">2016-02-23T17:51:00Z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