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C36D6"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4B43308F" wp14:editId="6BAABBAF">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459095CB"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56CF75DF" w14:textId="77777777" w:rsidR="00E67CC1" w:rsidRPr="00E47EFB" w:rsidRDefault="00E67CC1" w:rsidP="00E90A5A">
      <w:pPr>
        <w:pStyle w:val="Normal1"/>
        <w:jc w:val="center"/>
        <w:rPr>
          <w:sz w:val="28"/>
          <w:szCs w:val="28"/>
        </w:rPr>
      </w:pPr>
    </w:p>
    <w:p w14:paraId="6FE9BFC7" w14:textId="77777777" w:rsidR="00E67CC1" w:rsidRPr="00E47EFB" w:rsidRDefault="00E47EFB" w:rsidP="00E90A5A">
      <w:pPr>
        <w:pStyle w:val="Normal1"/>
        <w:jc w:val="center"/>
        <w:rPr>
          <w:sz w:val="28"/>
          <w:szCs w:val="28"/>
        </w:rPr>
      </w:pPr>
      <w:r w:rsidRPr="00E47EFB">
        <w:rPr>
          <w:sz w:val="28"/>
          <w:szCs w:val="28"/>
        </w:rPr>
        <w:t>March 15, 2016</w:t>
      </w:r>
    </w:p>
    <w:p w14:paraId="756F3857"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46D155F8"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14:paraId="67DBE861" w14:textId="77777777" w:rsidR="00E67CC1" w:rsidRPr="00E47EFB" w:rsidRDefault="00081159" w:rsidP="00E90A5A">
      <w:pPr>
        <w:pStyle w:val="Normal1"/>
        <w:jc w:val="center"/>
        <w:rPr>
          <w:sz w:val="28"/>
          <w:szCs w:val="28"/>
        </w:rPr>
      </w:pPr>
      <w:r w:rsidRPr="00E47EFB">
        <w:rPr>
          <w:sz w:val="28"/>
          <w:szCs w:val="28"/>
        </w:rPr>
        <w:t>Air Quality 2016 Temporary Rules</w:t>
      </w:r>
    </w:p>
    <w:p w14:paraId="7A6EB08B" w14:textId="77777777" w:rsidR="00E67CC1" w:rsidRDefault="00E67CC1" w:rsidP="00E50FBD">
      <w:pPr>
        <w:pStyle w:val="Normal1"/>
      </w:pPr>
    </w:p>
    <w:tbl>
      <w:tblPr>
        <w:tblW w:w="12330" w:type="dxa"/>
        <w:tblInd w:w="-702" w:type="dxa"/>
        <w:tblLook w:val="04A0" w:firstRow="1" w:lastRow="0" w:firstColumn="1" w:lastColumn="0" w:noHBand="0" w:noVBand="1"/>
      </w:tblPr>
      <w:tblGrid>
        <w:gridCol w:w="12330"/>
      </w:tblGrid>
      <w:tr w:rsidR="00E34247" w:rsidRPr="00C74D58" w14:paraId="2506D5AC"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0377C680" w14:textId="77777777" w:rsidR="00E34247" w:rsidRPr="00E50FBD" w:rsidRDefault="00E34247" w:rsidP="00E50FBD">
            <w:pPr>
              <w:pStyle w:val="Normal1"/>
            </w:pPr>
            <w:r w:rsidRPr="00E50FBD">
              <w:t xml:space="preserve">DEQ recommendation to the EQC                      </w:t>
            </w:r>
          </w:p>
        </w:tc>
      </w:tr>
    </w:tbl>
    <w:p w14:paraId="123FF1AB" w14:textId="77777777" w:rsidR="00E34247" w:rsidRDefault="00E34247" w:rsidP="00E50FBD">
      <w:pPr>
        <w:pStyle w:val="Normal1"/>
      </w:pPr>
    </w:p>
    <w:p w14:paraId="3A26D9DB" w14:textId="77777777" w:rsidR="00790FEF" w:rsidRDefault="00E34247" w:rsidP="00E50FBD">
      <w:pPr>
        <w:pStyle w:val="Normal1"/>
      </w:pPr>
      <w:r w:rsidRPr="00304A23">
        <w:t>DEQ recommends that the Environmental Quality Commission:</w:t>
      </w:r>
    </w:p>
    <w:p w14:paraId="7F806AE4" w14:textId="77777777"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7C919FD7" w14:textId="77777777"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79ADF469"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3B9E02E8" w14:textId="77777777" w:rsidTr="00734CD5">
        <w:trPr>
          <w:trHeight w:val="603"/>
        </w:trPr>
        <w:tc>
          <w:tcPr>
            <w:tcW w:w="12335" w:type="dxa"/>
            <w:shd w:val="clear" w:color="auto" w:fill="E2DDDB" w:themeFill="text2" w:themeFillTint="33"/>
            <w:noWrap/>
            <w:vAlign w:val="bottom"/>
            <w:hideMark/>
          </w:tcPr>
          <w:p w14:paraId="21866359" w14:textId="77777777" w:rsidR="00734CD5" w:rsidRPr="00E50FBD" w:rsidRDefault="00734CD5" w:rsidP="00E50FBD">
            <w:pPr>
              <w:pStyle w:val="Normal1"/>
            </w:pPr>
            <w:r w:rsidRPr="00E50FBD">
              <w:tab/>
            </w:r>
            <w:r w:rsidRPr="00E50FBD">
              <w:tab/>
            </w:r>
            <w:r w:rsidRPr="00E50FBD">
              <w:tab/>
              <w:t>Overview</w:t>
            </w:r>
          </w:p>
        </w:tc>
      </w:tr>
    </w:tbl>
    <w:p w14:paraId="37E25340" w14:textId="77777777" w:rsidR="00734CD5" w:rsidRPr="00E50FBD" w:rsidRDefault="00734CD5" w:rsidP="00E50FBD">
      <w:pPr>
        <w:pStyle w:val="Normal1"/>
      </w:pPr>
    </w:p>
    <w:p w14:paraId="00A09758"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436CB4">
        <w:t xml:space="preserve">stained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14:paraId="2BDABD52"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019DCF08"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1E1C1587"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r w:rsidRPr="009C2551">
        <w:lastRenderedPageBreak/>
        <w:t>For glass manufacturing, the industry standards focus on emissions for large facilities, such a</w:t>
      </w:r>
      <w:r w:rsidR="00197050">
        <w:t>s</w:t>
      </w:r>
      <w:r w:rsidRPr="009C2551">
        <w:t xml:space="preserve"> those that make beer bottles. </w:t>
      </w:r>
    </w:p>
    <w:p w14:paraId="36728CF0" w14:textId="77777777"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639592F3"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7C336438" w14:textId="77777777"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5A98A06B" w14:textId="77777777" w:rsidR="00197050" w:rsidRPr="009C2551" w:rsidRDefault="00197050" w:rsidP="009C2551">
      <w:pPr>
        <w:pStyle w:val="Normal1"/>
      </w:pPr>
    </w:p>
    <w:p w14:paraId="2C4F0E40"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5F03BEEF"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FE27DDF" w14:textId="77777777" w:rsidR="00662A78" w:rsidRPr="00E50FBD" w:rsidRDefault="00662A78" w:rsidP="00E50FBD">
            <w:pPr>
              <w:pStyle w:val="Normal1"/>
            </w:pPr>
            <w:r w:rsidRPr="00E50FBD">
              <w:tab/>
            </w:r>
            <w:r w:rsidRPr="00E50FBD">
              <w:tab/>
              <w:t xml:space="preserve">Statement of need </w:t>
            </w:r>
          </w:p>
        </w:tc>
      </w:tr>
    </w:tbl>
    <w:p w14:paraId="2DC0B875" w14:textId="77777777" w:rsidR="003E149B" w:rsidRPr="00E50FBD" w:rsidRDefault="003E149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672"/>
      </w:tblGrid>
      <w:tr w:rsidR="00662A78" w:rsidRPr="006726CF" w14:paraId="30141402" w14:textId="77777777" w:rsidTr="0024233A">
        <w:trPr>
          <w:trHeight w:val="612"/>
          <w:tblHeader/>
        </w:trPr>
        <w:tc>
          <w:tcPr>
            <w:tcW w:w="4768" w:type="dxa"/>
            <w:tcBorders>
              <w:bottom w:val="single" w:sz="18" w:space="0" w:color="000000" w:themeColor="text1"/>
            </w:tcBorders>
            <w:shd w:val="clear" w:color="auto" w:fill="008272"/>
            <w:noWrap/>
            <w:vAlign w:val="bottom"/>
            <w:hideMark/>
          </w:tcPr>
          <w:p w14:paraId="55712DFB" w14:textId="77777777" w:rsidR="00662A78" w:rsidRPr="00AC54CC" w:rsidRDefault="00662A78" w:rsidP="00E50FBD">
            <w:pPr>
              <w:pStyle w:val="Normal1"/>
              <w:rPr>
                <w:b/>
                <w:color w:val="FFFFFF" w:themeColor="background1"/>
              </w:rPr>
            </w:pPr>
            <w:r w:rsidRPr="00AC54CC">
              <w:rPr>
                <w:b/>
                <w:color w:val="FFFFFF" w:themeColor="background1"/>
              </w:rPr>
              <w:t>Proposed Rule or Topic</w:t>
            </w:r>
          </w:p>
        </w:tc>
        <w:tc>
          <w:tcPr>
            <w:tcW w:w="5672" w:type="dxa"/>
            <w:tcBorders>
              <w:bottom w:val="single" w:sz="18" w:space="0" w:color="000000" w:themeColor="text1"/>
            </w:tcBorders>
            <w:shd w:val="clear" w:color="auto" w:fill="008272"/>
            <w:noWrap/>
            <w:vAlign w:val="center"/>
            <w:hideMark/>
          </w:tcPr>
          <w:p w14:paraId="71FDC8FA" w14:textId="77777777" w:rsidR="00662A78" w:rsidRPr="00AC54CC" w:rsidRDefault="00662A78"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619388A8" w14:textId="77777777" w:rsidTr="00AA18C5">
        <w:trPr>
          <w:trHeight w:val="20"/>
        </w:trPr>
        <w:tc>
          <w:tcPr>
            <w:tcW w:w="10440" w:type="dxa"/>
            <w:gridSpan w:val="2"/>
            <w:tcBorders>
              <w:top w:val="single" w:sz="18" w:space="0" w:color="000000" w:themeColor="text1"/>
              <w:bottom w:val="single" w:sz="2" w:space="0" w:color="000000" w:themeColor="text1"/>
            </w:tcBorders>
            <w:shd w:val="clear" w:color="auto" w:fill="B1DDCD"/>
            <w:hideMark/>
          </w:tcPr>
          <w:p w14:paraId="0D506DDE" w14:textId="77777777" w:rsidR="00BE0BF8" w:rsidRPr="00E50FBD" w:rsidRDefault="00BE0BF8" w:rsidP="00AF1621">
            <w:pPr>
              <w:pStyle w:val="Normal1"/>
              <w:ind w:left="0"/>
            </w:pPr>
            <w:r w:rsidRPr="00E50FBD">
              <w:t>1</w:t>
            </w:r>
            <w:r>
              <w:t>.</w:t>
            </w:r>
            <w:r w:rsidRPr="00F039AD">
              <w:rPr>
                <w:rFonts w:asciiTheme="minorHAnsi" w:eastAsiaTheme="minorHAnsi" w:hAnsiTheme="minorHAnsi"/>
                <w:color w:val="auto"/>
              </w:rPr>
              <w:t xml:space="preserve"> </w:t>
            </w:r>
            <w:r w:rsidRPr="00824B20">
              <w:t>Colored Art Glass Manufacturing Facility Rules</w:t>
            </w:r>
          </w:p>
        </w:tc>
      </w:tr>
      <w:tr w:rsidR="00662A78" w:rsidRPr="006726CF" w14:paraId="2A9D62FE"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3EE78E8" w14:textId="77777777"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14:paraId="1EA1615B" w14:textId="77777777" w:rsidR="007530C2" w:rsidRDefault="009C289A" w:rsidP="00AF1621">
            <w:pPr>
              <w:pStyle w:val="Normal1"/>
              <w:ind w:left="0"/>
            </w:pPr>
            <w:r>
              <w:t xml:space="preserve">DEQ is </w:t>
            </w:r>
            <w:r w:rsidR="00EB4880">
              <w:t xml:space="preserve">addressing the urgent need to control metals emissions from small </w:t>
            </w:r>
            <w:r w:rsidR="00A51303">
              <w:t>colored</w:t>
            </w:r>
            <w:r w:rsidR="00AC54CC">
              <w:t xml:space="preserve"> </w:t>
            </w:r>
            <w:r w:rsidR="00EB4880">
              <w:t xml:space="preserve">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w:t>
            </w:r>
            <w:r w:rsidR="00A51303">
              <w:t xml:space="preserve">Recent monitoring close to a colored </w:t>
            </w:r>
            <w:r>
              <w:t xml:space="preserve">art glass facility with uncontrolled furnace emissions showed </w:t>
            </w:r>
            <w:r w:rsidR="0090663D">
              <w:t>metals concentrations</w:t>
            </w:r>
            <w:r>
              <w:t xml:space="preserve"> at levels </w:t>
            </w:r>
            <w:r w:rsidR="00EB4880">
              <w:t xml:space="preserve">that can </w:t>
            </w:r>
            <w:r>
              <w:t>significantly increas</w:t>
            </w:r>
            <w:r w:rsidR="00EB4880">
              <w:t>e</w:t>
            </w:r>
            <w:r w:rsidR="00147CBA">
              <w:t xml:space="preserve"> risks of cancer and other health problems. </w:t>
            </w:r>
          </w:p>
          <w:p w14:paraId="3020AA50" w14:textId="77777777" w:rsidR="0090663D" w:rsidRDefault="0090663D" w:rsidP="00AF1621">
            <w:pPr>
              <w:pStyle w:val="Normal1"/>
              <w:ind w:left="0"/>
            </w:pPr>
            <w:r>
              <w:t>These rules are necessary</w:t>
            </w:r>
            <w:r w:rsidR="001D19A4">
              <w:t xml:space="preserve"> to address a regulatory gap.</w:t>
            </w:r>
            <w:r w:rsidR="00A51303">
              <w:t xml:space="preserve"> </w:t>
            </w:r>
            <w:r w:rsidR="001D19A4">
              <w:t>N</w:t>
            </w:r>
            <w:r>
              <w:t xml:space="preserve">o other state or federal standards currently apply to limit potentially unsafe levels of metal emissions from </w:t>
            </w:r>
            <w:r w:rsidR="007530C2">
              <w:t>small</w:t>
            </w:r>
            <w:r w:rsidR="00A51303">
              <w:t xml:space="preserve"> </w:t>
            </w:r>
            <w:r w:rsidR="00A51303">
              <w:lastRenderedPageBreak/>
              <w:t>colored</w:t>
            </w:r>
            <w:r w:rsidR="007530C2">
              <w:t xml:space="preserve"> </w:t>
            </w:r>
            <w:r>
              <w:t>art glass facilities</w:t>
            </w:r>
            <w:r w:rsidR="00AC54CC">
              <w:t>. W</w:t>
            </w:r>
            <w:r w:rsidR="007530C2">
              <w:t>aiting for longer-term state or federal solutions could result in unacceptably long periods of additional health risk for people living nearby.</w:t>
            </w:r>
          </w:p>
          <w:p w14:paraId="70329920" w14:textId="77777777" w:rsidR="00662A78" w:rsidRDefault="00AF1621" w:rsidP="00AF1621">
            <w:pPr>
              <w:pStyle w:val="Normal1"/>
              <w:ind w:left="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60294733" w14:textId="77777777"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r w:rsidR="00875B36">
              <w:t xml:space="preserve">some </w:t>
            </w:r>
            <w:r>
              <w:t>smaller or area sources of HAPs. But in cases where there is no NESHAP for smaller sources</w:t>
            </w:r>
            <w:r w:rsidR="00875B36">
              <w:t>, or where a source is too small to be regulated by an area source NESHAP</w:t>
            </w:r>
            <w:r>
              <w:t xml:space="preserve">, DEQ does not have air toxics </w:t>
            </w:r>
            <w:r w:rsidR="00875B36">
              <w:t>regulations that apply</w:t>
            </w:r>
            <w:r>
              <w:t xml:space="preserve">.  </w:t>
            </w:r>
            <w:r w:rsidR="007530C2">
              <w:t>The category of small</w:t>
            </w:r>
            <w:r w:rsidR="00A51303">
              <w:t xml:space="preserve"> colored</w:t>
            </w:r>
            <w:r w:rsidR="007530C2">
              <w:t xml:space="preserve"> art glass facilities operating uncontrolled furnaces</w:t>
            </w:r>
            <w:r w:rsidR="00DC45CC">
              <w:t xml:space="preserve"> are below applicable NESHAP size thresholds and therefore not covered by federal standards.</w:t>
            </w:r>
          </w:p>
        </w:tc>
      </w:tr>
      <w:tr w:rsidR="00662A78" w:rsidRPr="006726CF" w14:paraId="38E49E82"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2EB8097" w14:textId="77777777" w:rsidR="00662A78" w:rsidRPr="00E50FBD" w:rsidRDefault="00662A78" w:rsidP="0024233A">
            <w:pPr>
              <w:pStyle w:val="Normal1"/>
              <w:ind w:left="0"/>
            </w:pPr>
            <w:r w:rsidRPr="00E50FBD">
              <w:lastRenderedPageBreak/>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14:paraId="4FB10449" w14:textId="77777777" w:rsidR="001D19A4" w:rsidRDefault="001D19A4" w:rsidP="001D19A4">
            <w:pPr>
              <w:pStyle w:val="Normal1"/>
              <w:ind w:left="0"/>
            </w:pPr>
            <w:r>
              <w:t>The proposed rules would fill the regulatory gap by setting operation standards for the smaller art glass businesses that emit air toxics and potentially cause serious health effects</w:t>
            </w:r>
          </w:p>
          <w:p w14:paraId="54FE3FDB" w14:textId="77777777" w:rsidR="00662A78" w:rsidRPr="00E50FBD" w:rsidRDefault="001D19A4" w:rsidP="001D19A4">
            <w:pPr>
              <w:pStyle w:val="Normal1"/>
              <w:ind w:left="0"/>
            </w:pPr>
            <w:r>
              <w:t>By prohibiting use of chromium VI, cadmium and arsenic prior t</w:t>
            </w:r>
            <w:r w:rsidR="00BE0BF8">
              <w:t xml:space="preserve">o installation of emission </w:t>
            </w:r>
            <w:r>
              <w:t xml:space="preserve">control devices </w:t>
            </w:r>
            <w:r w:rsidR="00DC45CC">
              <w:t xml:space="preserve">at small </w:t>
            </w:r>
            <w:r w:rsidR="00BE0BF8">
              <w:t xml:space="preserve">colored </w:t>
            </w:r>
            <w:r w:rsidR="00DC45CC">
              <w:t xml:space="preserve">art glass facilities, the temporary rules would immediately decrease risk from airborne metal exposure to people nearby, including children and other sensitive or vulnerable individuals. </w:t>
            </w:r>
            <w:r>
              <w:t xml:space="preserve">By prohibiting use of chromium III until DEQ establishes a maximum allowable </w:t>
            </w:r>
            <w:r w:rsidR="003E1710">
              <w:t>usage</w:t>
            </w:r>
            <w:r>
              <w:t xml:space="preserve"> rate, the temporary rules will ensure that facilities are not emitting potentially dangerous amounts of chromium VI.</w:t>
            </w:r>
          </w:p>
        </w:tc>
      </w:tr>
    </w:tbl>
    <w:p w14:paraId="35A1B4EC" w14:textId="77777777" w:rsidR="00662A78" w:rsidRDefault="00662A78" w:rsidP="00E50FBD">
      <w:pPr>
        <w:pStyle w:val="Normal1"/>
      </w:pPr>
    </w:p>
    <w:p w14:paraId="17A69775" w14:textId="77777777" w:rsidR="00BE0BF8" w:rsidRDefault="00BE0BF8">
      <w:pPr>
        <w:spacing w:after="120"/>
        <w:rPr>
          <w:rFonts w:ascii="Times New Roman" w:eastAsia="Times New Roman" w:hAnsi="Times New Roman"/>
          <w:color w:val="000000"/>
        </w:rPr>
      </w:pPr>
      <w:r>
        <w:br w:type="page"/>
      </w:r>
    </w:p>
    <w:p w14:paraId="6D0D0F2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5EBCE278"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90C7A4F" w14:textId="77777777"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14:paraId="0F48F129" w14:textId="77777777"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852"/>
      </w:tblGrid>
      <w:tr w:rsidR="00443859" w:rsidRPr="006726CF" w14:paraId="7600D56E" w14:textId="77777777" w:rsidTr="0024233A">
        <w:trPr>
          <w:trHeight w:val="495"/>
          <w:tblHeader/>
        </w:trPr>
        <w:tc>
          <w:tcPr>
            <w:tcW w:w="4768" w:type="dxa"/>
            <w:shd w:val="clear" w:color="auto" w:fill="008272"/>
            <w:noWrap/>
            <w:vAlign w:val="bottom"/>
            <w:hideMark/>
          </w:tcPr>
          <w:p w14:paraId="7C586405" w14:textId="77777777" w:rsidR="00443859" w:rsidRPr="00AC54CC" w:rsidRDefault="00443859" w:rsidP="00E50FBD">
            <w:pPr>
              <w:pStyle w:val="Normal1"/>
              <w:rPr>
                <w:b/>
                <w:color w:val="FFFFFF" w:themeColor="background1"/>
              </w:rPr>
            </w:pPr>
            <w:r w:rsidRPr="00AC54CC">
              <w:rPr>
                <w:b/>
                <w:color w:val="FFFFFF" w:themeColor="background1"/>
              </w:rPr>
              <w:t>Proposed Rule or Topic</w:t>
            </w:r>
          </w:p>
        </w:tc>
        <w:tc>
          <w:tcPr>
            <w:tcW w:w="5852" w:type="dxa"/>
            <w:shd w:val="clear" w:color="auto" w:fill="008272"/>
            <w:noWrap/>
            <w:vAlign w:val="center"/>
            <w:hideMark/>
          </w:tcPr>
          <w:p w14:paraId="66020182" w14:textId="77777777" w:rsidR="00443859" w:rsidRPr="00AC54CC" w:rsidRDefault="00443859"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015925C5" w14:textId="77777777" w:rsidTr="00A5032B">
        <w:trPr>
          <w:trHeight w:val="20"/>
        </w:trPr>
        <w:tc>
          <w:tcPr>
            <w:tcW w:w="10620" w:type="dxa"/>
            <w:gridSpan w:val="2"/>
            <w:shd w:val="clear" w:color="auto" w:fill="B1DDCD"/>
            <w:hideMark/>
          </w:tcPr>
          <w:p w14:paraId="1908CACF" w14:textId="77777777" w:rsidR="00BE0BF8" w:rsidRPr="00E50FBD" w:rsidRDefault="00BE0BF8" w:rsidP="00BE0BF8">
            <w:pPr>
              <w:pStyle w:val="Normal1"/>
              <w:ind w:left="0"/>
              <w:jc w:val="both"/>
            </w:pPr>
            <w:r w:rsidRPr="00E50FBD">
              <w:t xml:space="preserve">1. </w:t>
            </w:r>
            <w:r w:rsidRPr="00CF09F7">
              <w:t>Colored Art Glass Manufacturing Facility Rules</w:t>
            </w:r>
          </w:p>
        </w:tc>
      </w:tr>
      <w:tr w:rsidR="00443859" w:rsidRPr="006726CF" w14:paraId="4EA2FFC3" w14:textId="77777777" w:rsidTr="0024233A">
        <w:trPr>
          <w:trHeight w:val="20"/>
        </w:trPr>
        <w:tc>
          <w:tcPr>
            <w:tcW w:w="4768" w:type="dxa"/>
            <w:shd w:val="clear" w:color="auto" w:fill="auto"/>
            <w:hideMark/>
          </w:tcPr>
          <w:p w14:paraId="540A9D61" w14:textId="77777777"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14:paraId="36446F87" w14:textId="77777777"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manufacturers to install emission control devices on glass-making furnaces. The proposed rules also</w:t>
            </w:r>
            <w:r w:rsidR="0024311B">
              <w:t xml:space="preserve"> prohibit us</w:t>
            </w:r>
            <w:r w:rsidR="00CD52D2">
              <w:t xml:space="preserve">ing </w:t>
            </w:r>
            <w:r w:rsidR="0024311B">
              <w:t>arsenic, cadmium and chromium VI and</w:t>
            </w:r>
            <w:r w:rsidR="006C191C">
              <w:t xml:space="preserve"> establish procedures to set levels of</w:t>
            </w:r>
            <w:r w:rsidR="0024311B">
              <w:t xml:space="preserve"> allowable</w:t>
            </w:r>
            <w:r w:rsidR="006C191C">
              <w:t xml:space="preserve"> </w:t>
            </w:r>
            <w:r w:rsidR="0024311B">
              <w:t>chromium III usage</w:t>
            </w:r>
            <w:r w:rsidR="006C191C">
              <w:t xml:space="preserve"> that would protect public health. </w:t>
            </w:r>
            <w:r w:rsidR="0024311B">
              <w:t>Under the conditions in glass production furnaces, some percentage of chromium III transforms to chromium IV.</w:t>
            </w:r>
          </w:p>
          <w:p w14:paraId="7A775273" w14:textId="77777777" w:rsidR="00463EF1" w:rsidRPr="00E50FBD" w:rsidRDefault="00463EF1" w:rsidP="006C191C">
            <w:pPr>
              <w:pStyle w:val="Normal1"/>
              <w:ind w:left="0"/>
            </w:pPr>
            <w:r>
              <w:t>Even though DEQ has</w:t>
            </w:r>
            <w:r w:rsidR="0024311B">
              <w:t xml:space="preserve"> or plans to</w:t>
            </w:r>
            <w:r>
              <w:t xml:space="preserve"> sign agreements with two </w:t>
            </w:r>
            <w:r w:rsidR="00343239">
              <w:t>c</w:t>
            </w:r>
            <w:r w:rsidR="00343239" w:rsidRPr="006A46B0">
              <w:t xml:space="preserve">olored </w:t>
            </w:r>
            <w:r w:rsidR="00343239">
              <w:t>a</w:t>
            </w:r>
            <w:r w:rsidR="00343239" w:rsidRPr="006A46B0">
              <w:t xml:space="preserve">rt </w:t>
            </w:r>
            <w:r>
              <w:t>glass manufacturers</w:t>
            </w:r>
            <w:r w:rsidR="0024311B">
              <w:t xml:space="preserve">, these temporary rules provide a regulatory backstop in case there are issues with compliance or it takes time to process enforcement actions.  In addition, DEQ is currently investigating several other small art glass manufacturing facilities in the Portland area that may also need to be controlled by these regulations to protect public health. </w:t>
            </w:r>
          </w:p>
        </w:tc>
      </w:tr>
      <w:tr w:rsidR="000640E6" w:rsidRPr="006726CF" w14:paraId="351F2124" w14:textId="77777777" w:rsidTr="0024233A">
        <w:trPr>
          <w:trHeight w:val="20"/>
        </w:trPr>
        <w:tc>
          <w:tcPr>
            <w:tcW w:w="4768" w:type="dxa"/>
            <w:shd w:val="clear" w:color="auto" w:fill="auto"/>
            <w:hideMark/>
          </w:tcPr>
          <w:p w14:paraId="5E3AAA97" w14:textId="77777777"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14:paraId="0BAF3907" w14:textId="77777777" w:rsidR="00436CB4" w:rsidRDefault="00436CB4" w:rsidP="006C191C">
            <w:pPr>
              <w:pStyle w:val="Normal1"/>
              <w:ind w:left="0"/>
            </w:pPr>
            <w:r>
              <w:t xml:space="preserve">The public would suffer the consequences if immediate action was not taken </w:t>
            </w:r>
            <w:r w:rsidR="007919B3">
              <w:t>since elevated levels o</w:t>
            </w:r>
            <w:r w:rsidR="00463EF1">
              <w:t xml:space="preserve">f metals are </w:t>
            </w:r>
            <w:r w:rsidR="00463EF1" w:rsidRPr="009C2551">
              <w:t>connected with serious health effects like cancer, respiratory problems and organ damage.</w:t>
            </w:r>
          </w:p>
          <w:p w14:paraId="5C2B70AC" w14:textId="77777777" w:rsidR="00463EF1" w:rsidRPr="00E50FBD" w:rsidRDefault="00343239" w:rsidP="00CD52D2">
            <w:pPr>
              <w:pStyle w:val="Normal1"/>
              <w:ind w:left="0"/>
            </w:pPr>
            <w:r>
              <w:t>C</w:t>
            </w:r>
            <w:r w:rsidRPr="006A46B0">
              <w:t xml:space="preserve">olored </w:t>
            </w:r>
            <w:r>
              <w:t>a</w:t>
            </w:r>
            <w:r w:rsidRPr="006A46B0">
              <w:t>rt</w:t>
            </w:r>
            <w:r w:rsidR="00463EF1">
              <w:t xml:space="preserve"> glass manufacturers will incur expenses to </w:t>
            </w:r>
            <w:r w:rsidR="007919B3">
              <w:t>obtain air permits</w:t>
            </w:r>
            <w:r w:rsidR="00E966ED">
              <w:t xml:space="preserve"> </w:t>
            </w:r>
            <w:r w:rsidR="00CD52D2">
              <w:t xml:space="preserve">that </w:t>
            </w:r>
            <w:r w:rsidR="00E966ED">
              <w:t>will require regular reporting</w:t>
            </w:r>
            <w:r w:rsidR="007919B3">
              <w:t xml:space="preserve">, </w:t>
            </w:r>
            <w:r w:rsidR="00463EF1">
              <w:t>install emission control devices and testing of those devices to ensure optimum operation and compliance with standards.</w:t>
            </w:r>
          </w:p>
        </w:tc>
        <w:tc>
          <w:tcPr>
            <w:tcW w:w="5852" w:type="dxa"/>
            <w:shd w:val="clear" w:color="auto" w:fill="auto"/>
            <w:hideMark/>
          </w:tcPr>
          <w:p w14:paraId="098E59FE" w14:textId="77777777" w:rsidR="000640E6" w:rsidRPr="00E50FBD" w:rsidRDefault="0024311B" w:rsidP="008C7C20">
            <w:pPr>
              <w:pStyle w:val="Normal1"/>
              <w:ind w:left="0"/>
            </w:pPr>
            <w:r>
              <w:t>The two colored art glass manufacturers</w:t>
            </w:r>
            <w:r w:rsidR="009A72EA">
              <w:t xml:space="preserve"> entering into agreements with D</w:t>
            </w:r>
            <w:r w:rsidR="005F1C87">
              <w:t>EQ have been operating for</w:t>
            </w:r>
            <w:r w:rsidR="009A72EA">
              <w:t xml:space="preserve"> </w:t>
            </w:r>
            <w:r w:rsidR="008C7C20">
              <w:t xml:space="preserve">36 and </w:t>
            </w:r>
            <w:r w:rsidR="00410360">
              <w:t>42</w:t>
            </w:r>
            <w:r w:rsidR="008C7C20">
              <w:t xml:space="preserve"> y</w:t>
            </w:r>
            <w:r w:rsidR="009A72EA">
              <w:t>ears</w:t>
            </w:r>
            <w:r w:rsidR="00440713">
              <w:t xml:space="preserve"> respectively</w:t>
            </w:r>
            <w:r w:rsidR="009A72EA">
              <w:t>. Now that DEQ has verified monitoring and inspection data to show that the facilities have uncontrolled furnace emissions that can significantly increase risk of cancer and other diseases, the emissions must be controlled immediat</w:t>
            </w:r>
            <w:r w:rsidR="005F1C87">
              <w:t>ely to prevent any additional health burden to those already exposed and any unacceptable health risk to all people nearby.</w:t>
            </w:r>
            <w:r w:rsidR="009A72EA">
              <w:t xml:space="preserve"> DEQ is concerned about all potentially unsafe levels of metals</w:t>
            </w:r>
            <w:r w:rsidR="005F1C87">
              <w:t>,</w:t>
            </w:r>
            <w:r w:rsidR="009A72EA">
              <w:t xml:space="preserve">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w:t>
            </w:r>
            <w:r w:rsidR="005F1C87">
              <w:t xml:space="preserve"> test for and set up an allowable usage rate of chromium III are immediately necessary to avoid any further public exposure to chromium VI.</w:t>
            </w:r>
          </w:p>
        </w:tc>
      </w:tr>
      <w:tr w:rsidR="00443859" w:rsidRPr="006726CF" w14:paraId="02C1CE10" w14:textId="77777777" w:rsidTr="0024233A">
        <w:trPr>
          <w:trHeight w:val="20"/>
        </w:trPr>
        <w:tc>
          <w:tcPr>
            <w:tcW w:w="4768" w:type="dxa"/>
            <w:shd w:val="clear" w:color="auto" w:fill="auto"/>
            <w:hideMark/>
          </w:tcPr>
          <w:p w14:paraId="064740F1" w14:textId="77777777" w:rsidR="00443859" w:rsidRPr="00E50FBD" w:rsidRDefault="00CD52D2" w:rsidP="00CD52D2">
            <w:pPr>
              <w:pStyle w:val="Normal1"/>
              <w:ind w:left="0"/>
            </w:pPr>
            <w:r>
              <w:lastRenderedPageBreak/>
              <w:t>A t</w:t>
            </w:r>
            <w:r w:rsidR="000640E6" w:rsidRPr="00E50FBD">
              <w:t>emporary rule would avoid or mitigate consequences</w:t>
            </w:r>
            <w:r w:rsidR="00436CB4">
              <w:t xml:space="preserve"> by requiring emission control devices on glass-making furnaces to reduce the metal emissions. </w:t>
            </w:r>
          </w:p>
        </w:tc>
        <w:tc>
          <w:tcPr>
            <w:tcW w:w="5852" w:type="dxa"/>
            <w:shd w:val="clear" w:color="auto" w:fill="auto"/>
            <w:hideMark/>
          </w:tcPr>
          <w:p w14:paraId="76930F60" w14:textId="77777777" w:rsidR="00443859" w:rsidRPr="00E50FBD" w:rsidRDefault="00440713" w:rsidP="00440713">
            <w:pPr>
              <w:pStyle w:val="Normal1"/>
              <w:ind w:left="0"/>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w:t>
            </w:r>
            <w:r w:rsidR="009B3ACB">
              <w:t>If</w:t>
            </w:r>
            <w:r>
              <w:t xml:space="preserve"> colored art glass manufacturer</w:t>
            </w:r>
            <w:r w:rsidR="009B3ACB">
              <w:t>s choose</w:t>
            </w:r>
            <w:r>
              <w:t xml:space="preserve"> not to install emission control devices on glass-making furnaces, the prohibition to use arsenic, cadmium and chromium IV would eliminate </w:t>
            </w:r>
            <w:r w:rsidR="00126C96">
              <w:t>any additional health risk from these metals.</w:t>
            </w:r>
          </w:p>
        </w:tc>
      </w:tr>
    </w:tbl>
    <w:p w14:paraId="600AFCC6" w14:textId="77777777" w:rsidR="00443859" w:rsidRDefault="00443859" w:rsidP="00E50FBD">
      <w:pPr>
        <w:pStyle w:val="Normal1"/>
      </w:pPr>
    </w:p>
    <w:p w14:paraId="20902448"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5550DAF7"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4CC9B4C" w14:textId="77777777" w:rsidR="00443859" w:rsidRPr="00E50FBD" w:rsidRDefault="00443859" w:rsidP="00E50FBD">
            <w:pPr>
              <w:pStyle w:val="Normal1"/>
            </w:pPr>
          </w:p>
          <w:p w14:paraId="486E94D7" w14:textId="77777777" w:rsidR="00443859" w:rsidRPr="00E50FBD" w:rsidRDefault="00443859" w:rsidP="00E50FBD">
            <w:pPr>
              <w:pStyle w:val="Normal1"/>
            </w:pPr>
            <w:r w:rsidRPr="00E50FBD">
              <w:tab/>
            </w:r>
            <w:r w:rsidRPr="00E50FBD">
              <w:tab/>
              <w:t>Rules affected, authorities, supporting documents</w:t>
            </w:r>
          </w:p>
        </w:tc>
      </w:tr>
    </w:tbl>
    <w:p w14:paraId="19ED0DEC" w14:textId="77777777" w:rsidR="00443859" w:rsidRPr="00B15DF7" w:rsidRDefault="00443859" w:rsidP="00E50FBD">
      <w:pPr>
        <w:pStyle w:val="Normal1"/>
      </w:pPr>
    </w:p>
    <w:p w14:paraId="363BE88F" w14:textId="77777777" w:rsidR="00443859" w:rsidRPr="00E50FBD" w:rsidRDefault="00443859" w:rsidP="00E50FBD">
      <w:pPr>
        <w:pStyle w:val="Normal1"/>
      </w:pPr>
      <w:r w:rsidRPr="00E50FBD">
        <w:t>Lead division</w:t>
      </w:r>
      <w:r w:rsidR="00732869">
        <w:t xml:space="preserve"> - Operations</w:t>
      </w:r>
    </w:p>
    <w:p w14:paraId="335576EA" w14:textId="77777777" w:rsidR="002D3FA5" w:rsidRPr="00E50FBD" w:rsidRDefault="002D3FA5" w:rsidP="00E50FBD">
      <w:pPr>
        <w:pStyle w:val="Normal1"/>
      </w:pPr>
    </w:p>
    <w:p w14:paraId="70BFB4FD" w14:textId="77777777" w:rsidR="002D3FA5" w:rsidRPr="00E50FBD" w:rsidRDefault="002D3FA5" w:rsidP="00E50FBD">
      <w:pPr>
        <w:pStyle w:val="Normal1"/>
      </w:pPr>
      <w:r w:rsidRPr="00E50FBD">
        <w:t>Program or activity</w:t>
      </w:r>
      <w:r w:rsidR="00732869">
        <w:t xml:space="preserve"> – Program Operations</w:t>
      </w:r>
    </w:p>
    <w:p w14:paraId="058F40C7" w14:textId="77777777" w:rsidR="00443859" w:rsidRPr="00E50FBD" w:rsidRDefault="00443859" w:rsidP="00E50FBD">
      <w:pPr>
        <w:pStyle w:val="Normal1"/>
      </w:pPr>
      <w:bookmarkStart w:id="0" w:name="_GoBack"/>
      <w:bookmarkEnd w:id="0"/>
    </w:p>
    <w:p w14:paraId="63B4D74D" w14:textId="77777777" w:rsidR="00816DC0" w:rsidRPr="00E50FBD" w:rsidRDefault="00816DC0" w:rsidP="00E50FBD">
      <w:pPr>
        <w:pStyle w:val="Normal1"/>
      </w:pPr>
      <w:r w:rsidRPr="00E50FBD">
        <w:t>Chapter 340 action</w:t>
      </w:r>
    </w:p>
    <w:p w14:paraId="2BB489FA"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64A0E3DF" w14:textId="77777777" w:rsidTr="00CB5349">
        <w:tc>
          <w:tcPr>
            <w:tcW w:w="2610" w:type="dxa"/>
          </w:tcPr>
          <w:p w14:paraId="481E0FF7" w14:textId="77777777" w:rsidR="00816DC0" w:rsidRPr="00E50FBD" w:rsidRDefault="00816DC0" w:rsidP="00E50FBD">
            <w:pPr>
              <w:pStyle w:val="Normal1"/>
            </w:pPr>
            <w:r w:rsidRPr="00E50FBD">
              <w:t>Adopt</w:t>
            </w:r>
          </w:p>
        </w:tc>
        <w:tc>
          <w:tcPr>
            <w:tcW w:w="6608" w:type="dxa"/>
          </w:tcPr>
          <w:p w14:paraId="44574FE5" w14:textId="77777777" w:rsidR="00816DC0" w:rsidRPr="00E50FBD" w:rsidRDefault="00732869" w:rsidP="00732869">
            <w:pPr>
              <w:pStyle w:val="Normal1"/>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14:paraId="5CA04192" w14:textId="77777777" w:rsidTr="00CB5349">
        <w:tc>
          <w:tcPr>
            <w:tcW w:w="2610" w:type="dxa"/>
          </w:tcPr>
          <w:p w14:paraId="0B52E07F" w14:textId="77777777" w:rsidR="00816DC0" w:rsidRPr="00E50FBD" w:rsidRDefault="00816DC0" w:rsidP="00E50FBD">
            <w:pPr>
              <w:pStyle w:val="Normal1"/>
            </w:pPr>
            <w:r w:rsidRPr="00E50FBD">
              <w:t>Amend</w:t>
            </w:r>
          </w:p>
        </w:tc>
        <w:tc>
          <w:tcPr>
            <w:tcW w:w="6608" w:type="dxa"/>
          </w:tcPr>
          <w:p w14:paraId="057B0CA1" w14:textId="03CDB8B9" w:rsidR="00816DC0" w:rsidRPr="00E50FBD" w:rsidRDefault="00C63639" w:rsidP="00E50FBD">
            <w:pPr>
              <w:pStyle w:val="Normal1"/>
            </w:pPr>
            <w:r>
              <w:t>OAR</w:t>
            </w:r>
            <w:r w:rsidR="003F16D1">
              <w:t xml:space="preserve"> 340-244-001</w:t>
            </w:r>
            <w:r w:rsidR="00816DC0" w:rsidRPr="00E50FBD">
              <w:t>0</w:t>
            </w:r>
          </w:p>
        </w:tc>
      </w:tr>
    </w:tbl>
    <w:p w14:paraId="0B006A04" w14:textId="77777777" w:rsidR="00443859" w:rsidRPr="00E50FBD" w:rsidRDefault="00443859" w:rsidP="00E50FBD">
      <w:pPr>
        <w:pStyle w:val="Normal1"/>
      </w:pPr>
    </w:p>
    <w:p w14:paraId="29EFC51D" w14:textId="1473BEC5"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6E69C312" w14:textId="29D62F4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6A6D8C10" w14:textId="77777777" w:rsidR="00882643" w:rsidRPr="00E50FBD" w:rsidRDefault="00443859" w:rsidP="00E50FBD">
      <w:pPr>
        <w:pStyle w:val="Normal1"/>
      </w:pPr>
      <w:bookmarkStart w:id="1" w:name="SupportingDocuments"/>
      <w:r w:rsidRPr="00E50FBD">
        <w:t xml:space="preserve">Documents relied on for rulemaking </w:t>
      </w:r>
      <w:bookmarkEnd w:id="1"/>
      <w:r w:rsidR="00CD52D2">
        <w:t xml:space="preserve"> - None </w:t>
      </w:r>
    </w:p>
    <w:tbl>
      <w:tblPr>
        <w:tblW w:w="12240" w:type="dxa"/>
        <w:tblInd w:w="-702" w:type="dxa"/>
        <w:tblLook w:val="04A0" w:firstRow="1" w:lastRow="0" w:firstColumn="1" w:lastColumn="0" w:noHBand="0" w:noVBand="1"/>
      </w:tblPr>
      <w:tblGrid>
        <w:gridCol w:w="12240"/>
      </w:tblGrid>
      <w:tr w:rsidR="00CB5110" w:rsidRPr="0085122C" w14:paraId="3051E661"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7A32BD7" w14:textId="77777777" w:rsidR="00CB5110" w:rsidRPr="00E50FBD" w:rsidRDefault="00CB5110" w:rsidP="00E50FBD">
            <w:pPr>
              <w:pStyle w:val="Normal1"/>
            </w:pPr>
            <w:bookmarkStart w:id="2" w:name="RequestForOtherOptions"/>
          </w:p>
          <w:p w14:paraId="19D58B68" w14:textId="77777777"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14:paraId="50FFE9A9" w14:textId="77777777" w:rsidR="00594411" w:rsidRDefault="00594411" w:rsidP="00E50FBD">
      <w:pPr>
        <w:pStyle w:val="Normal1"/>
      </w:pPr>
    </w:p>
    <w:p w14:paraId="04B3CABF" w14:textId="77777777" w:rsidR="00594411" w:rsidRPr="00594411" w:rsidRDefault="00594411" w:rsidP="00594411">
      <w:pPr>
        <w:pStyle w:val="Normal1"/>
        <w:rPr>
          <w:bCs/>
          <w:vanish/>
        </w:rPr>
      </w:pPr>
      <w:r w:rsidRPr="00594411">
        <w:rPr>
          <w:bCs/>
          <w:vanish/>
        </w:rPr>
        <w:t>OPTION 1 – impact</w:t>
      </w:r>
    </w:p>
    <w:p w14:paraId="0075A668" w14:textId="77777777" w:rsidR="008A7FB4" w:rsidRP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affect the development costs if the homeowner wanted stained glass installed in the dwelling.</w:t>
      </w:r>
      <w:r w:rsidR="008A7FB4">
        <w:t xml:space="preserve"> T</w:t>
      </w:r>
      <w:r w:rsidR="008A7FB4" w:rsidRPr="008A7FB4">
        <w:rPr>
          <w:bCs/>
        </w:rPr>
        <w:t xml:space="preserve">he costs for </w:t>
      </w:r>
      <w:r w:rsidR="008A7FB4" w:rsidRPr="008A7FB4">
        <w:rPr>
          <w:bCs/>
        </w:rPr>
        <w:lastRenderedPageBreak/>
        <w:t xml:space="preserve">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3C7D8CEB" w14:textId="77777777" w:rsidR="008A7FB4" w:rsidRPr="008A7FB4" w:rsidRDefault="008A7FB4" w:rsidP="008A7FB4">
      <w:pPr>
        <w:pStyle w:val="Normal1"/>
      </w:pPr>
    </w:p>
    <w:p w14:paraId="3793E27F"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195989EF" w14:textId="77777777" w:rsidTr="00062200">
        <w:trPr>
          <w:trHeight w:val="560"/>
        </w:trPr>
        <w:tc>
          <w:tcPr>
            <w:tcW w:w="12240" w:type="dxa"/>
            <w:tcBorders>
              <w:top w:val="nil"/>
              <w:left w:val="nil"/>
              <w:bottom w:val="double" w:sz="6" w:space="0" w:color="7F7F7F"/>
              <w:right w:val="nil"/>
            </w:tcBorders>
            <w:shd w:val="clear" w:color="000000" w:fill="D8D3C6"/>
            <w:noWrap/>
            <w:vAlign w:val="bottom"/>
            <w:hideMark/>
          </w:tcPr>
          <w:p w14:paraId="3F65003F" w14:textId="77777777" w:rsidR="00677251" w:rsidRPr="00E50FBD" w:rsidRDefault="00882643" w:rsidP="00E50FBD">
            <w:pPr>
              <w:pStyle w:val="Normal1"/>
            </w:pPr>
            <w:r w:rsidRPr="00E50FBD">
              <w:br w:type="page"/>
            </w:r>
          </w:p>
          <w:p w14:paraId="20C7501F" w14:textId="77777777" w:rsidR="00677251" w:rsidRPr="00E50FBD" w:rsidRDefault="00677251" w:rsidP="00E50FBD">
            <w:pPr>
              <w:pStyle w:val="Normal1"/>
            </w:pPr>
            <w:r w:rsidRPr="00E50FBD">
              <w:tab/>
              <w:t xml:space="preserve">EQC Prior Involvement  </w:t>
            </w:r>
          </w:p>
        </w:tc>
      </w:tr>
    </w:tbl>
    <w:p w14:paraId="1B0D530B" w14:textId="77777777" w:rsidR="00677251" w:rsidRPr="00E50FBD" w:rsidRDefault="00677251" w:rsidP="00E50FBD">
      <w:pPr>
        <w:pStyle w:val="Normal1"/>
      </w:pPr>
      <w:r w:rsidRPr="00E50FBD">
        <w:t>  </w:t>
      </w:r>
    </w:p>
    <w:p w14:paraId="69378FD4" w14:textId="77777777" w:rsidR="00A74227" w:rsidRDefault="00732869" w:rsidP="00E036C1">
      <w:pPr>
        <w:pStyle w:val="Normal1"/>
      </w:pPr>
      <w:r>
        <w:t xml:space="preserve">There has been no prior EQC involvement because this is a temporary rule.  </w:t>
      </w:r>
    </w:p>
    <w:p w14:paraId="1395B91F" w14:textId="77777777" w:rsidR="00E036C1" w:rsidRPr="00E50FBD" w:rsidRDefault="00E036C1" w:rsidP="00E036C1">
      <w:pPr>
        <w:pStyle w:val="Normal1"/>
      </w:pPr>
    </w:p>
    <w:p w14:paraId="71EB8C76" w14:textId="77777777" w:rsidR="00FD33F0" w:rsidRPr="00E50FBD" w:rsidRDefault="00FD33F0" w:rsidP="00E50FBD">
      <w:pPr>
        <w:pStyle w:val="Normal1"/>
      </w:pPr>
      <w:r w:rsidRPr="00E50FBD">
        <w:t xml:space="preserve">   </w:t>
      </w:r>
    </w:p>
    <w:tbl>
      <w:tblPr>
        <w:tblW w:w="12240" w:type="dxa"/>
        <w:tblInd w:w="-702" w:type="dxa"/>
        <w:tblLook w:val="04A0" w:firstRow="1" w:lastRow="0" w:firstColumn="1" w:lastColumn="0" w:noHBand="0" w:noVBand="1"/>
      </w:tblPr>
      <w:tblGrid>
        <w:gridCol w:w="12240"/>
      </w:tblGrid>
      <w:tr w:rsidR="00D454A6" w:rsidRPr="00B15DF7" w14:paraId="0D3B34CB" w14:textId="77777777" w:rsidTr="00A323FD">
        <w:trPr>
          <w:trHeight w:val="560"/>
        </w:trPr>
        <w:tc>
          <w:tcPr>
            <w:tcW w:w="12240" w:type="dxa"/>
            <w:tcBorders>
              <w:top w:val="nil"/>
              <w:left w:val="nil"/>
              <w:bottom w:val="double" w:sz="6" w:space="0" w:color="7F7F7F"/>
              <w:right w:val="nil"/>
            </w:tcBorders>
            <w:shd w:val="clear" w:color="000000" w:fill="D8D3C6"/>
            <w:noWrap/>
            <w:vAlign w:val="bottom"/>
            <w:hideMark/>
          </w:tcPr>
          <w:p w14:paraId="74787F87" w14:textId="77777777" w:rsidR="00D454A6" w:rsidRPr="00E50FBD" w:rsidRDefault="00D454A6" w:rsidP="00E50FBD">
            <w:pPr>
              <w:pStyle w:val="Normal1"/>
            </w:pPr>
          </w:p>
          <w:p w14:paraId="4DC15734" w14:textId="77777777" w:rsidR="00D454A6" w:rsidRPr="00E50FBD" w:rsidRDefault="00D454A6" w:rsidP="00E50FBD">
            <w:pPr>
              <w:pStyle w:val="Normal1"/>
            </w:pPr>
            <w:r w:rsidRPr="00E50FBD">
              <w:tab/>
              <w:t xml:space="preserve">Implementation </w:t>
            </w:r>
          </w:p>
        </w:tc>
      </w:tr>
    </w:tbl>
    <w:p w14:paraId="33650D7D" w14:textId="77777777" w:rsidR="00D454A6" w:rsidRPr="00E50FBD" w:rsidRDefault="00D454A6" w:rsidP="00E50FBD">
      <w:pPr>
        <w:pStyle w:val="Normal1"/>
      </w:pPr>
      <w:r w:rsidRPr="00E50FBD">
        <w:t>  </w:t>
      </w:r>
    </w:p>
    <w:p w14:paraId="46C341A9" w14:textId="77777777" w:rsidR="00D454A6" w:rsidRPr="00E50FBD" w:rsidRDefault="00D454A6" w:rsidP="00E50FBD">
      <w:pPr>
        <w:pStyle w:val="Normal1"/>
      </w:pPr>
      <w:r w:rsidRPr="00E50FBD">
        <w:t>Notification</w:t>
      </w:r>
    </w:p>
    <w:p w14:paraId="4BBAD4A6" w14:textId="77777777" w:rsidR="00450200" w:rsidRPr="00450200" w:rsidRDefault="00450200" w:rsidP="00450200">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597CBF7E" w14:textId="77777777" w:rsidR="00AE6AC6" w:rsidRPr="00E50FBD" w:rsidRDefault="00AE6AC6" w:rsidP="00E50FBD">
      <w:pPr>
        <w:pStyle w:val="Normal1"/>
      </w:pPr>
    </w:p>
    <w:p w14:paraId="21CB20CA" w14:textId="77777777" w:rsidR="00D454A6" w:rsidRPr="00E50FBD" w:rsidRDefault="00D454A6" w:rsidP="00E50FBD">
      <w:pPr>
        <w:pStyle w:val="Normal1"/>
      </w:pPr>
      <w:r w:rsidRPr="00E50FBD">
        <w:t>Compliance and enforcement</w:t>
      </w:r>
    </w:p>
    <w:p w14:paraId="08B59AF6"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3A067DF9" w14:textId="77777777"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61B928C" w14:textId="77777777" w:rsidR="00D454A6" w:rsidRPr="00E50FBD" w:rsidRDefault="00D454A6" w:rsidP="00E50FBD">
      <w:pPr>
        <w:pStyle w:val="Normal1"/>
      </w:pPr>
    </w:p>
    <w:p w14:paraId="0AD1DD94" w14:textId="77777777" w:rsidR="00D454A6" w:rsidRPr="00E50FBD" w:rsidRDefault="00D454A6" w:rsidP="00E50FBD">
      <w:pPr>
        <w:pStyle w:val="Normal1"/>
      </w:pPr>
      <w:r w:rsidRPr="00E50FBD">
        <w:t>Measuring, sampling, monitoring and reporting</w:t>
      </w:r>
    </w:p>
    <w:p w14:paraId="302E2CA4"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14:paraId="76735A0E"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4252BA0E" w14:textId="77777777" w:rsidR="00D454A6" w:rsidRPr="00E50FBD" w:rsidRDefault="00D454A6" w:rsidP="00E50FBD">
      <w:pPr>
        <w:pStyle w:val="Normal1"/>
      </w:pPr>
    </w:p>
    <w:p w14:paraId="7AB8855F" w14:textId="77777777" w:rsidR="00D454A6" w:rsidRPr="00E50FBD" w:rsidRDefault="00D454A6" w:rsidP="00E50FBD">
      <w:pPr>
        <w:pStyle w:val="Normal1"/>
      </w:pPr>
      <w:r w:rsidRPr="00E50FBD">
        <w:lastRenderedPageBreak/>
        <w:t>Systems</w:t>
      </w:r>
    </w:p>
    <w:p w14:paraId="13E188FF" w14:textId="77777777"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14:paraId="4E515F4D"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2C1DD73" w14:textId="77777777" w:rsidR="00D454A6" w:rsidRPr="00E50FBD" w:rsidRDefault="00D454A6" w:rsidP="00E50FBD">
      <w:pPr>
        <w:pStyle w:val="Normal1"/>
      </w:pPr>
    </w:p>
    <w:p w14:paraId="02593B67" w14:textId="77777777" w:rsidR="00D454A6" w:rsidRPr="00E50FBD" w:rsidRDefault="00D454A6" w:rsidP="00E50FBD">
      <w:pPr>
        <w:pStyle w:val="Normal1"/>
      </w:pPr>
      <w:r w:rsidRPr="00E50FBD">
        <w:t>Training</w:t>
      </w:r>
    </w:p>
    <w:p w14:paraId="3448A1DB" w14:textId="77777777"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14:paraId="61761451" w14:textId="77777777"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14:paraId="09F65C64" w14:textId="77777777"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766F" w14:textId="77777777" w:rsidR="00324CB5" w:rsidRDefault="00324CB5" w:rsidP="00324CB5">
      <w:r>
        <w:separator/>
      </w:r>
    </w:p>
  </w:endnote>
  <w:endnote w:type="continuationSeparator" w:id="0">
    <w:p w14:paraId="720C59FA" w14:textId="77777777" w:rsidR="00324CB5" w:rsidRDefault="00324CB5" w:rsidP="003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1F4A8" w14:textId="77777777" w:rsidR="00324CB5" w:rsidRDefault="00324CB5" w:rsidP="00324CB5">
      <w:r>
        <w:separator/>
      </w:r>
    </w:p>
  </w:footnote>
  <w:footnote w:type="continuationSeparator" w:id="0">
    <w:p w14:paraId="01D1C9C1" w14:textId="77777777" w:rsidR="00324CB5" w:rsidRDefault="00324CB5" w:rsidP="0032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75C44E6"/>
  <w15:docId w15:val="{A3CBBD16-DBAA-43A4-97C4-960A71FD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http://schemas.openxmlformats.org/package/2006/metadata/core-properties"/>
    <ds:schemaRef ds:uri="$ListId:doc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426F2AF-6664-4EA6-95DC-E6818ECD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38</cp:revision>
  <cp:lastPrinted>2012-06-25T22:49:00Z</cp:lastPrinted>
  <dcterms:created xsi:type="dcterms:W3CDTF">2016-03-14T00:31:00Z</dcterms:created>
  <dcterms:modified xsi:type="dcterms:W3CDTF">2016-03-14T18:19:00Z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