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CCE" w:rsidRPr="00676CCE" w:rsidRDefault="00676CCE" w:rsidP="004A7B15">
      <w:pPr>
        <w:spacing w:after="0" w:line="240" w:lineRule="auto"/>
        <w:rPr>
          <w:color w:val="000000" w:themeColor="text1"/>
        </w:rPr>
      </w:pPr>
      <w:r>
        <w:t xml:space="preserve">On </w:t>
      </w:r>
      <w:r w:rsidR="00A56236">
        <w:t>Wednesday, February 3, 2016,</w:t>
      </w:r>
      <w:r>
        <w:rPr>
          <w:color w:val="C45911" w:themeColor="accent2" w:themeShade="BF"/>
        </w:rPr>
        <w:t xml:space="preserve"> </w:t>
      </w:r>
      <w:r>
        <w:rPr>
          <w:color w:val="000000" w:themeColor="text1"/>
        </w:rPr>
        <w:t xml:space="preserve">the Environmental Quality Commission adopted amendments to its administrative rules at OAR 340. </w:t>
      </w:r>
    </w:p>
    <w:p w:rsidR="00676CCE" w:rsidRDefault="00676CCE" w:rsidP="004A7B15">
      <w:pPr>
        <w:spacing w:after="0" w:line="240" w:lineRule="auto"/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:rsidR="004A7B15" w:rsidRPr="00A56236" w:rsidRDefault="004A7B15" w:rsidP="004A7B15">
      <w:pPr>
        <w:spacing w:after="0" w:line="240" w:lineRule="auto"/>
        <w:rPr>
          <w:b/>
        </w:rPr>
      </w:pPr>
    </w:p>
    <w:p w:rsidR="00A56236" w:rsidRDefault="00A56236" w:rsidP="00A5623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 EQC adopted these new rules:</w:t>
      </w:r>
    </w:p>
    <w:p w:rsidR="00A56236" w:rsidRDefault="00A56236" w:rsidP="00A56236">
      <w:pPr>
        <w:spacing w:after="0" w:line="240" w:lineRule="auto"/>
        <w:rPr>
          <w:color w:val="000000" w:themeColor="text1"/>
        </w:rPr>
      </w:pPr>
    </w:p>
    <w:p w:rsidR="00A56236" w:rsidRDefault="00A56236" w:rsidP="00A56236">
      <w:pPr>
        <w:pStyle w:val="ListParagraph"/>
        <w:numPr>
          <w:ilvl w:val="0"/>
          <w:numId w:val="3"/>
        </w:numPr>
      </w:pPr>
      <w:r w:rsidRPr="00A1632A">
        <w:t>340-</w:t>
      </w:r>
      <w:r>
        <w:t>083</w:t>
      </w:r>
      <w:r w:rsidRPr="00A1632A">
        <w:t>-</w:t>
      </w:r>
      <w:r>
        <w:t xml:space="preserve">0500, </w:t>
      </w:r>
      <w:r w:rsidRPr="00967F53">
        <w:t>340-083-</w:t>
      </w:r>
      <w:r>
        <w:t>051</w:t>
      </w:r>
      <w:r w:rsidRPr="00967F53">
        <w:t>0</w:t>
      </w:r>
      <w:r>
        <w:t xml:space="preserve">, </w:t>
      </w:r>
      <w:r w:rsidRPr="00967F53">
        <w:t>340-083-</w:t>
      </w:r>
      <w:r>
        <w:t>052</w:t>
      </w:r>
      <w:r w:rsidRPr="00967F53">
        <w:t>0</w:t>
      </w:r>
      <w:r>
        <w:t>,</w:t>
      </w:r>
      <w:r w:rsidRPr="00967F53">
        <w:t xml:space="preserve"> 340-083-</w:t>
      </w:r>
      <w:r>
        <w:t>053</w:t>
      </w:r>
      <w:r w:rsidRPr="00967F53">
        <w:t>0</w:t>
      </w:r>
      <w:r>
        <w:t xml:space="preserve"> </w:t>
      </w:r>
    </w:p>
    <w:p w:rsidR="00A56236" w:rsidRDefault="00A56236" w:rsidP="00A56236">
      <w:pPr>
        <w:spacing w:after="0" w:line="240" w:lineRule="auto"/>
        <w:rPr>
          <w:color w:val="000000" w:themeColor="text1"/>
        </w:rPr>
      </w:pPr>
    </w:p>
    <w:p w:rsidR="00A56236" w:rsidRDefault="00A56236" w:rsidP="00A56236">
      <w:pPr>
        <w:spacing w:after="0" w:line="240" w:lineRule="auto"/>
        <w:rPr>
          <w:color w:val="000000" w:themeColor="text1"/>
        </w:rPr>
      </w:pPr>
    </w:p>
    <w:p w:rsidR="00A56236" w:rsidRDefault="00A56236" w:rsidP="00A5623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 EQC adopted amendments to these rules:</w:t>
      </w:r>
    </w:p>
    <w:p w:rsidR="00A56236" w:rsidRDefault="00A56236" w:rsidP="00A56236">
      <w:pPr>
        <w:spacing w:after="0" w:line="240" w:lineRule="auto"/>
        <w:rPr>
          <w:color w:val="000000" w:themeColor="text1"/>
        </w:rPr>
      </w:pPr>
    </w:p>
    <w:p w:rsidR="00A56236" w:rsidRPr="00A56236" w:rsidRDefault="00A56236" w:rsidP="00A56236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A56236">
        <w:rPr>
          <w:color w:val="000000" w:themeColor="text1"/>
        </w:rPr>
        <w:t>340-083-0010, 340-083-0020, 340-083-0030, 340-083-0040, 340-083-0050, 340-083-0070, 340-083-0080, 340-083-0090, 340-083-0100, 340-097-0001, 340-097-0110, 340-097-0120</w:t>
      </w:r>
    </w:p>
    <w:p w:rsidR="00A56236" w:rsidRDefault="00A56236" w:rsidP="00A56236">
      <w:pPr>
        <w:spacing w:after="0" w:line="240" w:lineRule="auto"/>
        <w:rPr>
          <w:color w:val="000000" w:themeColor="text1"/>
        </w:rPr>
      </w:pPr>
    </w:p>
    <w:p w:rsidR="00A56236" w:rsidRDefault="00A56236" w:rsidP="00A56236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The rule amendments:</w:t>
      </w:r>
    </w:p>
    <w:p w:rsidR="00A56236" w:rsidRPr="00A56236" w:rsidRDefault="00A56236" w:rsidP="00A56236">
      <w:pPr>
        <w:spacing w:after="0" w:line="240" w:lineRule="auto"/>
        <w:rPr>
          <w:color w:val="000000" w:themeColor="text1"/>
        </w:rPr>
      </w:pPr>
    </w:p>
    <w:p w:rsidR="00A56236" w:rsidRPr="00A56236" w:rsidRDefault="00A56236" w:rsidP="00A56236">
      <w:pPr>
        <w:numPr>
          <w:ilvl w:val="0"/>
          <w:numId w:val="2"/>
        </w:numPr>
        <w:spacing w:after="0" w:line="240" w:lineRule="auto"/>
      </w:pPr>
      <w:r w:rsidRPr="00A56236">
        <w:t>Increase the per-ton solid waste disposal permit and tipping fees to adequately fund implem</w:t>
      </w:r>
      <w:r>
        <w:t xml:space="preserve">enting </w:t>
      </w:r>
      <w:hyperlink r:id="rId5" w:history="1">
        <w:r w:rsidRPr="00A56236">
          <w:rPr>
            <w:rStyle w:val="Hyperlink"/>
            <w:i/>
          </w:rPr>
          <w:t>Materials Management in Oregon: 2050 Vision and Framework for Action</w:t>
        </w:r>
      </w:hyperlink>
      <w:r w:rsidRPr="00A56236">
        <w:t xml:space="preserve">, including oversight of permitted solid waste disposal facilities and reuse, waste prevention and recovery, toxic reduction, product stewardship and other work to reduce impacts of materials; </w:t>
      </w:r>
    </w:p>
    <w:p w:rsidR="00A56236" w:rsidRPr="00A56236" w:rsidRDefault="00A56236" w:rsidP="00A56236">
      <w:pPr>
        <w:numPr>
          <w:ilvl w:val="0"/>
          <w:numId w:val="2"/>
        </w:numPr>
        <w:spacing w:after="0" w:line="240" w:lineRule="auto"/>
      </w:pPr>
      <w:r w:rsidRPr="00A56236">
        <w:t>Apply tipping fees and orphan site fees to construction/demolition and tire landfills;</w:t>
      </w:r>
    </w:p>
    <w:p w:rsidR="00A56236" w:rsidRPr="00A56236" w:rsidRDefault="00A56236" w:rsidP="00A56236">
      <w:pPr>
        <w:numPr>
          <w:ilvl w:val="0"/>
          <w:numId w:val="2"/>
        </w:numPr>
        <w:spacing w:after="0" w:line="240" w:lineRule="auto"/>
      </w:pPr>
      <w:r w:rsidRPr="00A56236">
        <w:t xml:space="preserve">Define a mechanism for reimbursing a portion of the tipping fee increase to distressed counties; </w:t>
      </w:r>
    </w:p>
    <w:p w:rsidR="00A56236" w:rsidRPr="00A56236" w:rsidRDefault="00A56236" w:rsidP="00A56236">
      <w:pPr>
        <w:numPr>
          <w:ilvl w:val="0"/>
          <w:numId w:val="2"/>
        </w:numPr>
        <w:spacing w:after="0" w:line="240" w:lineRule="auto"/>
      </w:pPr>
      <w:r w:rsidRPr="00A56236">
        <w:t xml:space="preserve">Update solid waste planning and recycling (materials management) grant rules to expand allowed uses for grant funds; allow businesses, non-profits and other entities as well as local governments to receive grant awards; and to conform to other statutory changes. </w:t>
      </w:r>
    </w:p>
    <w:p w:rsidR="00A56236" w:rsidRPr="00A56236" w:rsidRDefault="00A56236" w:rsidP="00A56236">
      <w:pPr>
        <w:pStyle w:val="ListParagraph"/>
        <w:ind w:left="1440"/>
        <w:rPr>
          <w:rStyle w:val="Emphasis"/>
          <w:sz w:val="24"/>
        </w:rPr>
      </w:pPr>
      <w:bookmarkStart w:id="0" w:name="_GoBack"/>
      <w:bookmarkEnd w:id="0"/>
    </w:p>
    <w:p w:rsidR="00A56236" w:rsidRDefault="00A56236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:rsidR="004A7B15" w:rsidRPr="00C77B57" w:rsidRDefault="004A7B15" w:rsidP="004A7B15">
      <w:pPr>
        <w:spacing w:after="0" w:line="240" w:lineRule="auto"/>
        <w:rPr>
          <w:b/>
        </w:rPr>
      </w:pPr>
    </w:p>
    <w:p w:rsidR="00184A96" w:rsidRDefault="00676CCE" w:rsidP="004A7B15">
      <w:pPr>
        <w:spacing w:after="0" w:line="240" w:lineRule="auto"/>
      </w:pPr>
      <w:r>
        <w:t xml:space="preserve">You can view documents concerning this rulemaking at the links below. The EQC staff report for these rules contains two versions of the adopted rules; one with changes </w:t>
      </w:r>
      <w:r w:rsidR="001772E4">
        <w:t xml:space="preserve">marked by colored text and one in the final version without any markup. You can view the staff report at this link: </w:t>
      </w:r>
      <w:hyperlink r:id="rId6" w:history="1">
        <w:r w:rsidR="00A56236" w:rsidRPr="00A56236">
          <w:rPr>
            <w:rStyle w:val="Hyperlink"/>
          </w:rPr>
          <w:t>EQC Staff Report</w:t>
        </w:r>
      </w:hyperlink>
      <w:r w:rsidR="001772E4">
        <w:rPr>
          <w:color w:val="000000" w:themeColor="text1"/>
        </w:rPr>
        <w:t xml:space="preserve">. </w:t>
      </w:r>
      <w:r w:rsidR="007F67E5">
        <w:t xml:space="preserve">To </w:t>
      </w:r>
      <w:r w:rsidR="002C034D">
        <w:t xml:space="preserve">view copies of the </w:t>
      </w:r>
      <w:r w:rsidR="001772E4">
        <w:t xml:space="preserve">other </w:t>
      </w:r>
      <w:r>
        <w:t xml:space="preserve">rulemaking </w:t>
      </w:r>
      <w:r w:rsidR="002C034D">
        <w:t xml:space="preserve">documents, </w:t>
      </w:r>
      <w:r w:rsidR="007F67E5">
        <w:t>you can view the rulemaking web page at:</w:t>
      </w:r>
      <w:r w:rsidR="00A56236">
        <w:t xml:space="preserve"> </w:t>
      </w:r>
      <w:hyperlink r:id="rId7" w:history="1">
        <w:r w:rsidR="00A56236" w:rsidRPr="00A56236">
          <w:rPr>
            <w:rStyle w:val="Hyperlink"/>
          </w:rPr>
          <w:t>Solid Waste Fee 2016 Rulemaking</w:t>
        </w:r>
      </w:hyperlink>
      <w:r w:rsidR="007F67E5" w:rsidRPr="00EA4A46">
        <w:t xml:space="preserve">. </w:t>
      </w:r>
    </w:p>
    <w:p w:rsidR="001772E4" w:rsidRDefault="001772E4" w:rsidP="004A7B15">
      <w:pPr>
        <w:spacing w:after="0" w:line="240" w:lineRule="auto"/>
      </w:pPr>
    </w:p>
    <w:p w:rsidR="007F67E5" w:rsidRDefault="007F67E5" w:rsidP="004A7B15">
      <w:pPr>
        <w:spacing w:after="0" w:line="240" w:lineRule="auto"/>
      </w:pPr>
      <w:r>
        <w:t xml:space="preserve">If you want to receive future email notices about </w:t>
      </w:r>
      <w:r w:rsidR="001772E4">
        <w:t xml:space="preserve">DEQ </w:t>
      </w:r>
      <w:r>
        <w:t xml:space="preserve">rulemaking, you must sign up at: </w:t>
      </w:r>
      <w:hyperlink r:id="rId8" w:history="1">
        <w:r>
          <w:rPr>
            <w:rStyle w:val="Hyperlink"/>
          </w:rPr>
          <w:t>DEQ Govdelivery</w:t>
        </w:r>
      </w:hyperlink>
      <w:r>
        <w:t>.</w:t>
      </w:r>
    </w:p>
    <w:p w:rsidR="004A7B15" w:rsidRDefault="004A7B15" w:rsidP="004A7B15">
      <w:pPr>
        <w:spacing w:after="0" w:line="240" w:lineRule="auto"/>
      </w:pPr>
    </w:p>
    <w:p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:rsidR="004A7B15" w:rsidRDefault="004A7B15" w:rsidP="004A7B15">
      <w:pPr>
        <w:spacing w:after="0" w:line="240" w:lineRule="auto"/>
      </w:pPr>
    </w:p>
    <w:p w:rsidR="007F67E5" w:rsidRDefault="00A56236" w:rsidP="004A7B15">
      <w:pPr>
        <w:spacing w:after="0" w:line="240" w:lineRule="auto"/>
      </w:pPr>
      <w:r>
        <w:t>Jill Inahara</w:t>
      </w:r>
    </w:p>
    <w:p w:rsidR="00A56236" w:rsidRDefault="00A56236" w:rsidP="004A7B15">
      <w:pPr>
        <w:spacing w:after="0" w:line="240" w:lineRule="auto"/>
      </w:pPr>
      <w:r>
        <w:t>503-229-5001</w:t>
      </w:r>
    </w:p>
    <w:p w:rsidR="00A56236" w:rsidRDefault="00A56236" w:rsidP="004A7B15">
      <w:pPr>
        <w:spacing w:after="0" w:line="240" w:lineRule="auto"/>
      </w:pPr>
      <w:proofErr w:type="gramStart"/>
      <w:r>
        <w:t>email</w:t>
      </w:r>
      <w:proofErr w:type="gramEnd"/>
      <w:r>
        <w:t xml:space="preserve">: </w:t>
      </w:r>
      <w:hyperlink r:id="rId9" w:history="1">
        <w:r w:rsidRPr="00A56236">
          <w:rPr>
            <w:rStyle w:val="Hyperlink"/>
          </w:rPr>
          <w:t>Jill Inahara</w:t>
        </w:r>
      </w:hyperlink>
    </w:p>
    <w:p w:rsidR="00A56236" w:rsidRDefault="00A56236" w:rsidP="004A7B15">
      <w:pPr>
        <w:spacing w:after="0" w:line="240" w:lineRule="auto"/>
      </w:pPr>
      <w:r>
        <w:t>DEQ Headquarters</w:t>
      </w:r>
    </w:p>
    <w:p w:rsidR="00A56236" w:rsidRDefault="00A56236" w:rsidP="004A7B15">
      <w:pPr>
        <w:spacing w:after="0" w:line="240" w:lineRule="auto"/>
      </w:pPr>
      <w:r>
        <w:t>811 SW 6</w:t>
      </w:r>
      <w:r w:rsidRPr="00A56236">
        <w:rPr>
          <w:vertAlign w:val="superscript"/>
        </w:rPr>
        <w:t>th</w:t>
      </w:r>
      <w:r>
        <w:t xml:space="preserve"> Ave.</w:t>
      </w:r>
    </w:p>
    <w:p w:rsidR="00A56236" w:rsidRDefault="00A56236" w:rsidP="004A7B15">
      <w:pPr>
        <w:spacing w:after="0" w:line="240" w:lineRule="auto"/>
      </w:pPr>
      <w:r>
        <w:t>Portland, OR 97204</w:t>
      </w:r>
    </w:p>
    <w:p w:rsidR="007F67E5" w:rsidRDefault="007F67E5" w:rsidP="004A7B15">
      <w:pPr>
        <w:spacing w:after="0" w:line="240" w:lineRule="auto"/>
      </w:pPr>
    </w:p>
    <w:p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:rsidTr="001A0671">
        <w:tc>
          <w:tcPr>
            <w:tcW w:w="531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A5623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2016 solid waste permit fee rulemaking</w:t>
            </w:r>
          </w:p>
        </w:tc>
        <w:tc>
          <w:tcPr>
            <w:tcW w:w="2700" w:type="dxa"/>
          </w:tcPr>
          <w:p w:rsidR="003D068F" w:rsidRPr="001A0671" w:rsidRDefault="00A5623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596</w:t>
            </w:r>
          </w:p>
        </w:tc>
        <w:tc>
          <w:tcPr>
            <w:tcW w:w="2520" w:type="dxa"/>
          </w:tcPr>
          <w:p w:rsidR="003D068F" w:rsidRPr="001A0671" w:rsidRDefault="00A5623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A5623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Solid waste permits</w:t>
            </w:r>
          </w:p>
        </w:tc>
        <w:tc>
          <w:tcPr>
            <w:tcW w:w="2700" w:type="dxa"/>
          </w:tcPr>
          <w:p w:rsidR="003D068F" w:rsidRPr="001A0671" w:rsidRDefault="00A5623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369</w:t>
            </w:r>
          </w:p>
        </w:tc>
        <w:tc>
          <w:tcPr>
            <w:tcW w:w="2520" w:type="dxa"/>
          </w:tcPr>
          <w:p w:rsidR="003D068F" w:rsidRPr="001A0671" w:rsidRDefault="00A56236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1849</w:t>
            </w: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:rsidTr="001A0671">
        <w:tc>
          <w:tcPr>
            <w:tcW w:w="5310" w:type="dxa"/>
          </w:tcPr>
          <w:p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 w:rsidR="00CC6DF6">
              <w:rPr>
                <w:noProof/>
                <w:color w:val="000000" w:themeColor="text1"/>
              </w:rPr>
              <w:t>2249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A7A24"/>
    <w:multiLevelType w:val="hybridMultilevel"/>
    <w:tmpl w:val="6DD27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C43BD4"/>
    <w:multiLevelType w:val="hybridMultilevel"/>
    <w:tmpl w:val="1B0272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94750CB"/>
    <w:multiLevelType w:val="hybridMultilevel"/>
    <w:tmpl w:val="06B00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772E4"/>
    <w:rsid w:val="00184A96"/>
    <w:rsid w:val="001A0671"/>
    <w:rsid w:val="002C034D"/>
    <w:rsid w:val="003D068F"/>
    <w:rsid w:val="00400528"/>
    <w:rsid w:val="00495247"/>
    <w:rsid w:val="004A23A6"/>
    <w:rsid w:val="004A7B15"/>
    <w:rsid w:val="004D6F41"/>
    <w:rsid w:val="00530F4A"/>
    <w:rsid w:val="00676CCE"/>
    <w:rsid w:val="007E06B7"/>
    <w:rsid w:val="007F67E5"/>
    <w:rsid w:val="008F0EE2"/>
    <w:rsid w:val="009A243D"/>
    <w:rsid w:val="00A56236"/>
    <w:rsid w:val="00B918C2"/>
    <w:rsid w:val="00C77B57"/>
    <w:rsid w:val="00CC6DF6"/>
    <w:rsid w:val="00D13EF6"/>
    <w:rsid w:val="00D65384"/>
    <w:rsid w:val="00E372D7"/>
    <w:rsid w:val="00EA4A46"/>
    <w:rsid w:val="00F72BF2"/>
    <w:rsid w:val="00FC3B15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236"/>
    <w:pPr>
      <w:keepNext/>
      <w:keepLines/>
      <w:spacing w:before="200" w:after="120" w:line="240" w:lineRule="auto"/>
      <w:ind w:left="547" w:right="18"/>
      <w:outlineLvl w:val="1"/>
    </w:pPr>
    <w:rPr>
      <w:rFonts w:asciiTheme="majorHAnsi" w:eastAsia="Times New Roman" w:hAnsiTheme="majorHAnsi" w:cstheme="majorBidi"/>
      <w:bCs/>
      <w:color w:val="3B3838" w:themeColor="background2" w:themeShade="40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56236"/>
    <w:rPr>
      <w:rFonts w:asciiTheme="majorHAnsi" w:eastAsia="Times New Roman" w:hAnsiTheme="majorHAnsi" w:cstheme="majorBidi"/>
      <w:bCs/>
      <w:color w:val="3B3838" w:themeColor="background2" w:themeShade="40"/>
      <w:sz w:val="22"/>
      <w:szCs w:val="26"/>
    </w:rPr>
  </w:style>
  <w:style w:type="paragraph" w:styleId="ListParagraph">
    <w:name w:val="List Paragraph"/>
    <w:basedOn w:val="Normal"/>
    <w:uiPriority w:val="34"/>
    <w:qFormat/>
    <w:rsid w:val="00A56236"/>
    <w:pPr>
      <w:spacing w:after="0" w:line="240" w:lineRule="auto"/>
      <w:ind w:left="720" w:right="18"/>
      <w:contextualSpacing/>
      <w:outlineLvl w:val="0"/>
    </w:pPr>
    <w:rPr>
      <w:rFonts w:eastAsia="Times New Roman"/>
    </w:rPr>
  </w:style>
  <w:style w:type="character" w:styleId="Emphasis">
    <w:name w:val="Emphasis"/>
    <w:aliases w:val="Hidden"/>
    <w:basedOn w:val="DefaultParagraphFont"/>
    <w:uiPriority w:val="20"/>
    <w:qFormat/>
    <w:rsid w:val="00A56236"/>
    <w:rPr>
      <w:rFonts w:ascii="Times New Roman" w:hAnsi="Times New Roman"/>
      <w:bCs/>
      <w:vanish/>
      <w:color w:val="3238B8"/>
      <w:sz w:val="28"/>
    </w:rPr>
  </w:style>
  <w:style w:type="character" w:styleId="IntenseEmphasis">
    <w:name w:val="Intense Emphasis"/>
    <w:aliases w:val="Example"/>
    <w:basedOn w:val="DefaultParagraphFont"/>
    <w:uiPriority w:val="21"/>
    <w:qFormat/>
    <w:rsid w:val="00A56236"/>
    <w:rPr>
      <w:rFonts w:ascii="Times New Roman" w:hAnsi="Times New Roman"/>
      <w:bCs/>
      <w:i/>
      <w:iCs/>
      <w:vanish/>
      <w:color w:val="993D27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pop=t&amp;topic_id=ORDEQ_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egon.gov/deq/RulesandRegulations/Pages/2015/Rswfee2016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egon.gov/deq/EQC/Documents/2016/020316EQCC_SolidWasteRules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deq.state.or.us/search.htmhttps:/www.google.com/url?q=http://www.deq.state.or.us/lq/pubs/docs/sw/2050vision/MaterialsManagementinOregon.pdf&amp;sa=U&amp;ved=0CAUQFjAAahUKEwjyxOaN_LXIAhUVNogKHXnHDYo&amp;client=internal-uds-cse&amp;usg=AFQjCNGiiVLlqOeyM8yFSGPm9IvdN2Jr_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ahara.Jill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4</cp:revision>
  <dcterms:created xsi:type="dcterms:W3CDTF">2016-02-23T17:47:00Z</dcterms:created>
  <dcterms:modified xsi:type="dcterms:W3CDTF">2016-02-23T18:01:00Z</dcterms:modified>
</cp:coreProperties>
</file>