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11" w:rsidRPr="00A15245" w:rsidRDefault="00C7296F" w:rsidP="00AB4D1F">
      <w:pPr>
        <w:jc w:val="left"/>
        <w:rPr>
          <w:b/>
          <w:sz w:val="52"/>
          <w:szCs w:val="52"/>
        </w:rPr>
      </w:pPr>
      <w:r>
        <w:rPr>
          <w:b/>
          <w:sz w:val="52"/>
          <w:szCs w:val="52"/>
        </w:rPr>
        <w:t>Web Page Changes for New Rulemaking</w:t>
      </w:r>
    </w:p>
    <w:p w:rsidR="005A54EC" w:rsidRDefault="005A54EC" w:rsidP="00AB4D1F">
      <w:pPr>
        <w:ind w:left="2880" w:hanging="2880"/>
        <w:jc w:val="left"/>
        <w:rPr>
          <w:color w:val="40595A"/>
          <w:sz w:val="24"/>
          <w:szCs w:val="24"/>
        </w:rPr>
      </w:pPr>
    </w:p>
    <w:p w:rsidR="008925BD" w:rsidRDefault="008925BD" w:rsidP="00AB4D1F">
      <w:pPr>
        <w:spacing w:after="0" w:line="240" w:lineRule="auto"/>
        <w:ind w:left="2880" w:hanging="2880"/>
        <w:jc w:val="left"/>
        <w:rPr>
          <w:sz w:val="24"/>
          <w:szCs w:val="24"/>
        </w:rPr>
      </w:pPr>
    </w:p>
    <w:p w:rsidR="005A54EC" w:rsidRDefault="005A54EC" w:rsidP="00AB4D1F">
      <w:pPr>
        <w:spacing w:after="0" w:line="240" w:lineRule="auto"/>
        <w:jc w:val="left"/>
        <w:rPr>
          <w:color w:val="40595A"/>
          <w:sz w:val="24"/>
          <w:szCs w:val="24"/>
        </w:rPr>
      </w:pPr>
    </w:p>
    <w:p w:rsidR="005A54EC" w:rsidRDefault="00BA795E" w:rsidP="00AB4D1F">
      <w:pPr>
        <w:ind w:left="2880" w:hanging="2880"/>
        <w:jc w:val="left"/>
        <w:rPr>
          <w:sz w:val="24"/>
          <w:szCs w:val="24"/>
        </w:rPr>
      </w:pPr>
      <w:r>
        <w:rPr>
          <w:b/>
          <w:color w:val="40595A"/>
          <w:sz w:val="24"/>
          <w:szCs w:val="24"/>
        </w:rPr>
        <w:t xml:space="preserve">Rulemaking </w:t>
      </w:r>
      <w:r w:rsidR="005A54EC" w:rsidRPr="008925BD">
        <w:rPr>
          <w:b/>
          <w:color w:val="40595A"/>
          <w:sz w:val="24"/>
          <w:szCs w:val="24"/>
        </w:rPr>
        <w:t xml:space="preserve">Caption </w:t>
      </w:r>
      <w:r w:rsidR="005A54EC" w:rsidRPr="00D411FA">
        <w:rPr>
          <w:sz w:val="24"/>
          <w:szCs w:val="24"/>
        </w:rPr>
        <w:tab/>
      </w:r>
      <w:r w:rsidR="008F3D19">
        <w:rPr>
          <w:sz w:val="24"/>
          <w:szCs w:val="24"/>
        </w:rPr>
        <w:t xml:space="preserve">Clean Water State Revolving Fund </w:t>
      </w:r>
      <w:r w:rsidR="005A54EC" w:rsidRPr="00D411FA">
        <w:rPr>
          <w:sz w:val="24"/>
          <w:szCs w:val="24"/>
        </w:rPr>
        <w:t xml:space="preserve">  </w:t>
      </w:r>
    </w:p>
    <w:p w:rsidR="005A54EC" w:rsidRDefault="00BA795E" w:rsidP="00AB4D1F">
      <w:pPr>
        <w:ind w:left="2880" w:hanging="2880"/>
        <w:jc w:val="left"/>
        <w:rPr>
          <w:sz w:val="24"/>
          <w:szCs w:val="24"/>
        </w:rPr>
      </w:pPr>
      <w:r>
        <w:rPr>
          <w:b/>
          <w:color w:val="40595A"/>
          <w:sz w:val="24"/>
          <w:szCs w:val="24"/>
        </w:rPr>
        <w:t xml:space="preserve">Rulemaking </w:t>
      </w:r>
      <w:proofErr w:type="spellStart"/>
      <w:r w:rsidR="005A54EC" w:rsidRPr="008925BD">
        <w:rPr>
          <w:b/>
          <w:color w:val="40595A"/>
          <w:sz w:val="24"/>
          <w:szCs w:val="24"/>
        </w:rPr>
        <w:t>CodeName</w:t>
      </w:r>
      <w:proofErr w:type="spellEnd"/>
      <w:r w:rsidR="005A54EC" w:rsidRPr="008925BD">
        <w:rPr>
          <w:b/>
          <w:color w:val="40595A"/>
          <w:sz w:val="24"/>
          <w:szCs w:val="24"/>
        </w:rPr>
        <w:t xml:space="preserve"> </w:t>
      </w:r>
      <w:r w:rsidR="005A54EC" w:rsidRPr="00D411FA">
        <w:rPr>
          <w:sz w:val="24"/>
          <w:szCs w:val="24"/>
        </w:rPr>
        <w:tab/>
      </w:r>
      <w:r w:rsidR="008F3D19">
        <w:rPr>
          <w:sz w:val="24"/>
          <w:szCs w:val="24"/>
        </w:rPr>
        <w:t>CWSRF</w:t>
      </w:r>
      <w:r w:rsidR="005A54EC">
        <w:rPr>
          <w:sz w:val="24"/>
          <w:szCs w:val="24"/>
        </w:rPr>
        <w:t xml:space="preserve"> </w:t>
      </w:r>
    </w:p>
    <w:p w:rsidR="008925BD" w:rsidRDefault="008925BD" w:rsidP="00AB4D1F">
      <w:pPr>
        <w:ind w:left="2880" w:hanging="2880"/>
        <w:jc w:val="left"/>
        <w:rPr>
          <w:sz w:val="24"/>
          <w:szCs w:val="24"/>
        </w:rPr>
      </w:pPr>
    </w:p>
    <w:p w:rsidR="008F7A2E" w:rsidRPr="00D005BB" w:rsidRDefault="001D3669" w:rsidP="00AB4D1F">
      <w:pPr>
        <w:jc w:val="left"/>
        <w:rPr>
          <w:b/>
          <w:sz w:val="28"/>
          <w:szCs w:val="28"/>
        </w:rPr>
      </w:pPr>
      <w:r>
        <w:rPr>
          <w:b/>
          <w:sz w:val="28"/>
          <w:szCs w:val="28"/>
        </w:rPr>
        <w:t xml:space="preserve">1. </w:t>
      </w:r>
      <w:r w:rsidR="0017637F">
        <w:rPr>
          <w:b/>
          <w:sz w:val="28"/>
          <w:szCs w:val="28"/>
        </w:rPr>
        <w:t xml:space="preserve">New </w:t>
      </w:r>
      <w:r w:rsidR="008F7A2E">
        <w:rPr>
          <w:b/>
          <w:sz w:val="28"/>
          <w:szCs w:val="28"/>
        </w:rPr>
        <w:t>Proposed Rulemaking</w:t>
      </w:r>
      <w:r w:rsidR="008F3D19">
        <w:rPr>
          <w:b/>
          <w:sz w:val="28"/>
          <w:szCs w:val="28"/>
        </w:rPr>
        <w:t xml:space="preserve"> Page</w:t>
      </w:r>
      <w:r w:rsidR="008F7A2E">
        <w:rPr>
          <w:b/>
          <w:sz w:val="28"/>
          <w:szCs w:val="28"/>
        </w:rPr>
        <w:t xml:space="preserve"> </w:t>
      </w:r>
    </w:p>
    <w:p w:rsidR="008530E5" w:rsidRPr="00BA795E" w:rsidRDefault="008530E5" w:rsidP="00AB4D1F">
      <w:pPr>
        <w:jc w:val="left"/>
        <w:rPr>
          <w:sz w:val="24"/>
          <w:szCs w:val="24"/>
        </w:rPr>
      </w:pPr>
      <w:r w:rsidRPr="00BA795E">
        <w:rPr>
          <w:sz w:val="24"/>
          <w:szCs w:val="24"/>
        </w:rPr>
        <w:t>Establish</w:t>
      </w:r>
      <w:r w:rsidR="008F3D19" w:rsidRPr="00BA795E">
        <w:rPr>
          <w:sz w:val="24"/>
          <w:szCs w:val="24"/>
        </w:rPr>
        <w:t xml:space="preserve"> new rulemaking web page</w:t>
      </w:r>
    </w:p>
    <w:p w:rsidR="008925BD" w:rsidRDefault="008F3D19" w:rsidP="0017637F">
      <w:pPr>
        <w:jc w:val="left"/>
        <w:rPr>
          <w:sz w:val="24"/>
          <w:szCs w:val="24"/>
        </w:rPr>
      </w:pPr>
      <w:r w:rsidRPr="00BA795E">
        <w:rPr>
          <w:sz w:val="24"/>
          <w:szCs w:val="24"/>
        </w:rPr>
        <w:t xml:space="preserve">See Example: </w:t>
      </w:r>
      <w:hyperlink r:id="rId5" w:history="1">
        <w:r w:rsidRPr="00BA795E">
          <w:rPr>
            <w:rStyle w:val="Hyperlink"/>
            <w:sz w:val="24"/>
            <w:szCs w:val="24"/>
          </w:rPr>
          <w:t>http://www.oregon.gov/deq/RulesandRegulations/Pages/2014/RCFPPh2.aspx</w:t>
        </w:r>
      </w:hyperlink>
    </w:p>
    <w:p w:rsidR="001D3669" w:rsidRPr="001D3669" w:rsidRDefault="001D3669" w:rsidP="00AB4D1F">
      <w:pPr>
        <w:spacing w:after="0" w:line="240" w:lineRule="auto"/>
        <w:ind w:left="360"/>
        <w:jc w:val="left"/>
        <w:rPr>
          <w:sz w:val="24"/>
          <w:szCs w:val="24"/>
        </w:rPr>
      </w:pPr>
    </w:p>
    <w:p w:rsidR="008925BD" w:rsidRPr="001D3669" w:rsidRDefault="001834DD" w:rsidP="00AB4D1F">
      <w:pPr>
        <w:spacing w:after="0" w:line="240" w:lineRule="auto"/>
        <w:jc w:val="left"/>
        <w:rPr>
          <w:sz w:val="24"/>
          <w:szCs w:val="24"/>
        </w:rPr>
      </w:pPr>
      <w:proofErr w:type="spellStart"/>
      <w:r>
        <w:rPr>
          <w:sz w:val="24"/>
          <w:szCs w:val="24"/>
        </w:rPr>
        <w:t>i</w:t>
      </w:r>
      <w:proofErr w:type="spellEnd"/>
      <w:r>
        <w:rPr>
          <w:sz w:val="24"/>
          <w:szCs w:val="24"/>
        </w:rPr>
        <w:t xml:space="preserve">) </w:t>
      </w:r>
      <w:r w:rsidR="0017637F">
        <w:rPr>
          <w:sz w:val="24"/>
          <w:szCs w:val="24"/>
        </w:rPr>
        <w:t>Create</w:t>
      </w:r>
      <w:r w:rsidR="008925BD" w:rsidRPr="001D3669">
        <w:rPr>
          <w:sz w:val="24"/>
          <w:szCs w:val="24"/>
        </w:rPr>
        <w:t xml:space="preserve"> new Proposed Rulemaking page with this information:</w:t>
      </w:r>
    </w:p>
    <w:p w:rsidR="008925BD" w:rsidRDefault="008925BD" w:rsidP="00AB4D1F">
      <w:pPr>
        <w:pStyle w:val="ListParagraph"/>
        <w:spacing w:after="0" w:line="240" w:lineRule="auto"/>
        <w:ind w:left="1440"/>
        <w:jc w:val="left"/>
        <w:rPr>
          <w:sz w:val="24"/>
          <w:szCs w:val="24"/>
        </w:rPr>
      </w:pPr>
    </w:p>
    <w:p w:rsidR="008925BD" w:rsidRPr="001D3669" w:rsidRDefault="008925BD" w:rsidP="00AB4D1F">
      <w:pPr>
        <w:spacing w:after="0" w:line="240" w:lineRule="auto"/>
        <w:jc w:val="left"/>
        <w:rPr>
          <w:sz w:val="24"/>
          <w:szCs w:val="24"/>
        </w:rPr>
      </w:pPr>
      <w:r w:rsidRPr="001D3669">
        <w:rPr>
          <w:sz w:val="24"/>
          <w:szCs w:val="24"/>
        </w:rPr>
        <w:t>-Add fields</w:t>
      </w:r>
      <w:r w:rsidR="0017637F">
        <w:rPr>
          <w:sz w:val="24"/>
          <w:szCs w:val="24"/>
        </w:rPr>
        <w:t>:</w:t>
      </w:r>
      <w:r w:rsidRPr="001D3669">
        <w:rPr>
          <w:sz w:val="24"/>
          <w:szCs w:val="24"/>
        </w:rPr>
        <w:t xml:space="preserve"> </w:t>
      </w:r>
      <w:r w:rsidRPr="001D3669">
        <w:rPr>
          <w:i/>
          <w:sz w:val="24"/>
          <w:szCs w:val="24"/>
        </w:rPr>
        <w:t>Caption, Contact, Contact phone, Description</w:t>
      </w:r>
      <w:r w:rsidRPr="001D3669">
        <w:rPr>
          <w:sz w:val="24"/>
          <w:szCs w:val="24"/>
        </w:rPr>
        <w:t xml:space="preserve"> </w:t>
      </w:r>
      <w:r w:rsidR="0017637F">
        <w:rPr>
          <w:sz w:val="24"/>
          <w:szCs w:val="24"/>
        </w:rPr>
        <w:t xml:space="preserve">to new </w:t>
      </w:r>
      <w:r w:rsidRPr="001D3669">
        <w:rPr>
          <w:sz w:val="24"/>
          <w:szCs w:val="24"/>
        </w:rPr>
        <w:t>Proposed Rulemaking page</w:t>
      </w:r>
      <w:r w:rsidR="0017637F">
        <w:rPr>
          <w:sz w:val="24"/>
          <w:szCs w:val="24"/>
        </w:rPr>
        <w:t xml:space="preserve"> with this URL</w:t>
      </w:r>
      <w:r w:rsidRPr="001D3669">
        <w:rPr>
          <w:sz w:val="24"/>
          <w:szCs w:val="24"/>
        </w:rPr>
        <w:t>:</w:t>
      </w:r>
    </w:p>
    <w:p w:rsidR="008925BD" w:rsidRDefault="008925BD" w:rsidP="00AB4D1F">
      <w:pPr>
        <w:pStyle w:val="ListParagraph"/>
        <w:spacing w:after="0" w:line="240" w:lineRule="auto"/>
        <w:ind w:left="1440"/>
        <w:jc w:val="left"/>
        <w:rPr>
          <w:sz w:val="24"/>
          <w:szCs w:val="24"/>
        </w:rPr>
      </w:pPr>
    </w:p>
    <w:p w:rsidR="008925BD" w:rsidRPr="001D3669" w:rsidRDefault="008925BD" w:rsidP="00AB4D1F">
      <w:pPr>
        <w:spacing w:after="0" w:line="240" w:lineRule="auto"/>
        <w:jc w:val="left"/>
        <w:rPr>
          <w:color w:val="0033CC"/>
          <w:sz w:val="24"/>
          <w:szCs w:val="24"/>
        </w:rPr>
      </w:pPr>
      <w:r w:rsidRPr="001D3669">
        <w:rPr>
          <w:sz w:val="24"/>
          <w:szCs w:val="24"/>
        </w:rPr>
        <w:t xml:space="preserve"> </w:t>
      </w:r>
      <w:hyperlink r:id="rId6" w:history="1">
        <w:r w:rsidRPr="001D3669">
          <w:rPr>
            <w:rStyle w:val="Hyperlink"/>
            <w:sz w:val="24"/>
            <w:szCs w:val="24"/>
          </w:rPr>
          <w:t>http://www.oregon.gov/deq/RulesandRegulations/Pages/2014/</w:t>
        </w:r>
        <w:r w:rsidRPr="001D3669">
          <w:rPr>
            <w:rStyle w:val="Hyperlink"/>
            <w:b/>
            <w:sz w:val="24"/>
            <w:szCs w:val="24"/>
            <w:highlight w:val="yellow"/>
          </w:rPr>
          <w:t>R</w:t>
        </w:r>
        <w:r w:rsidRPr="001D3669">
          <w:rPr>
            <w:rStyle w:val="Hyperlink"/>
            <w:b/>
            <w:sz w:val="24"/>
            <w:szCs w:val="24"/>
          </w:rPr>
          <w:t>CWSRF</w:t>
        </w:r>
        <w:r w:rsidRPr="001D3669">
          <w:rPr>
            <w:rStyle w:val="Hyperlink"/>
            <w:sz w:val="24"/>
            <w:szCs w:val="24"/>
          </w:rPr>
          <w:t>.aspx</w:t>
        </w:r>
      </w:hyperlink>
    </w:p>
    <w:p w:rsidR="008925BD" w:rsidRDefault="008925BD" w:rsidP="00AB4D1F">
      <w:pPr>
        <w:spacing w:after="0" w:line="240" w:lineRule="auto"/>
        <w:ind w:left="720"/>
        <w:jc w:val="left"/>
        <w:rPr>
          <w:sz w:val="24"/>
          <w:szCs w:val="24"/>
        </w:rPr>
      </w:pPr>
    </w:p>
    <w:p w:rsidR="008530E5" w:rsidRDefault="008530E5" w:rsidP="00AB4D1F">
      <w:pPr>
        <w:spacing w:after="0" w:line="240" w:lineRule="auto"/>
        <w:ind w:left="720"/>
        <w:jc w:val="left"/>
        <w:rPr>
          <w:sz w:val="24"/>
          <w:szCs w:val="24"/>
        </w:rPr>
      </w:pPr>
      <w:r w:rsidRPr="00E7374A">
        <w:rPr>
          <w:sz w:val="24"/>
          <w:szCs w:val="24"/>
        </w:rPr>
        <w:tab/>
      </w:r>
    </w:p>
    <w:p w:rsidR="00BA795E" w:rsidRDefault="00BA795E" w:rsidP="00AB4D1F">
      <w:pPr>
        <w:jc w:val="left"/>
        <w:rPr>
          <w:color w:val="40595A"/>
          <w:sz w:val="24"/>
          <w:szCs w:val="24"/>
        </w:rPr>
      </w:pPr>
      <w:r>
        <w:rPr>
          <w:color w:val="40595A"/>
          <w:sz w:val="24"/>
          <w:szCs w:val="24"/>
        </w:rPr>
        <w:t>Caption</w:t>
      </w:r>
      <w:r>
        <w:rPr>
          <w:color w:val="40595A"/>
          <w:sz w:val="24"/>
          <w:szCs w:val="24"/>
        </w:rPr>
        <w:tab/>
      </w:r>
      <w:r w:rsidRPr="00BA795E">
        <w:rPr>
          <w:sz w:val="24"/>
          <w:szCs w:val="24"/>
        </w:rPr>
        <w:t>Clean Water State Revolving Fund</w:t>
      </w:r>
    </w:p>
    <w:p w:rsidR="00BA795E" w:rsidRDefault="00BA795E" w:rsidP="00AB4D1F">
      <w:pPr>
        <w:jc w:val="left"/>
        <w:rPr>
          <w:color w:val="40595A"/>
          <w:sz w:val="24"/>
          <w:szCs w:val="24"/>
        </w:rPr>
      </w:pPr>
    </w:p>
    <w:p w:rsidR="008925BD" w:rsidRDefault="008925BD" w:rsidP="00AB4D1F">
      <w:pPr>
        <w:jc w:val="left"/>
        <w:rPr>
          <w:color w:val="40595A"/>
          <w:sz w:val="24"/>
          <w:szCs w:val="24"/>
        </w:rPr>
      </w:pPr>
      <w:r w:rsidRPr="004A718C">
        <w:rPr>
          <w:color w:val="40595A"/>
          <w:sz w:val="24"/>
          <w:szCs w:val="24"/>
        </w:rPr>
        <w:t xml:space="preserve">Description </w:t>
      </w:r>
    </w:p>
    <w:p w:rsidR="008925BD" w:rsidRPr="00D411FA" w:rsidRDefault="008925BD" w:rsidP="00AB4D1F">
      <w:pPr>
        <w:ind w:left="720"/>
        <w:jc w:val="left"/>
        <w:rPr>
          <w:sz w:val="24"/>
          <w:szCs w:val="24"/>
        </w:rPr>
      </w:pPr>
      <w:r w:rsidRPr="008F3D19">
        <w:rPr>
          <w:rFonts w:ascii="Times New Roman" w:hAnsi="Times New Roman" w:cs="Times New Roman"/>
          <w:color w:val="000000"/>
          <w:sz w:val="24"/>
          <w:szCs w:val="24"/>
        </w:rPr>
        <w:t>The Clean Water State Revolving Fund loan program provides low-cost loans for the planning, design and construction of various water pollution control activities. Any public agency in Oregon is eligible for a CWSRF loan. Eligible public agencies include tribal nations, cities, counties, sanitary districts, soil and water conservation districts, irrigation districts and various special districts and certain intergovernmental entities.</w:t>
      </w:r>
      <w:r w:rsidRPr="00D411FA">
        <w:rPr>
          <w:sz w:val="24"/>
          <w:szCs w:val="24"/>
        </w:rPr>
        <w:t xml:space="preserve"> </w:t>
      </w:r>
      <w:r>
        <w:rPr>
          <w:sz w:val="24"/>
          <w:szCs w:val="24"/>
        </w:rPr>
        <w:t>This rulemaking will align Oregon’s CWSRF program with new federal Clean Water Act Amendments.</w:t>
      </w:r>
    </w:p>
    <w:p w:rsidR="008925BD" w:rsidRDefault="008925BD" w:rsidP="00AB4D1F">
      <w:pPr>
        <w:jc w:val="left"/>
        <w:rPr>
          <w:sz w:val="24"/>
          <w:szCs w:val="24"/>
        </w:rPr>
      </w:pPr>
      <w:r w:rsidRPr="004A718C">
        <w:rPr>
          <w:color w:val="40595A"/>
          <w:sz w:val="24"/>
          <w:szCs w:val="24"/>
        </w:rPr>
        <w:t>Contact</w:t>
      </w:r>
      <w:r>
        <w:rPr>
          <w:sz w:val="24"/>
          <w:szCs w:val="24"/>
        </w:rPr>
        <w:tab/>
      </w:r>
      <w:r>
        <w:rPr>
          <w:sz w:val="24"/>
          <w:szCs w:val="24"/>
        </w:rPr>
        <w:tab/>
      </w:r>
      <w:r>
        <w:rPr>
          <w:sz w:val="24"/>
          <w:szCs w:val="24"/>
        </w:rPr>
        <w:tab/>
      </w:r>
      <w:hyperlink r:id="rId7" w:history="1">
        <w:r>
          <w:rPr>
            <w:rStyle w:val="Hyperlink"/>
            <w:sz w:val="24"/>
            <w:szCs w:val="24"/>
          </w:rPr>
          <w:t>Katie Foreman</w:t>
        </w:r>
      </w:hyperlink>
      <w:r>
        <w:rPr>
          <w:sz w:val="24"/>
          <w:szCs w:val="24"/>
        </w:rPr>
        <w:t xml:space="preserve"> </w:t>
      </w:r>
    </w:p>
    <w:p w:rsidR="008925BD" w:rsidRPr="00FE2068" w:rsidRDefault="008925BD" w:rsidP="00AB4D1F">
      <w:pPr>
        <w:jc w:val="left"/>
        <w:rPr>
          <w:sz w:val="24"/>
          <w:szCs w:val="24"/>
        </w:rPr>
      </w:pPr>
      <w:r w:rsidRPr="004A718C">
        <w:rPr>
          <w:color w:val="40595A"/>
          <w:sz w:val="24"/>
          <w:szCs w:val="24"/>
        </w:rPr>
        <w:t>Contact phone</w:t>
      </w:r>
      <w:r>
        <w:rPr>
          <w:sz w:val="24"/>
          <w:szCs w:val="24"/>
        </w:rPr>
        <w:t xml:space="preserve"> </w:t>
      </w:r>
      <w:r>
        <w:rPr>
          <w:sz w:val="24"/>
          <w:szCs w:val="24"/>
        </w:rPr>
        <w:tab/>
      </w:r>
      <w:r>
        <w:rPr>
          <w:sz w:val="24"/>
          <w:szCs w:val="24"/>
        </w:rPr>
        <w:tab/>
        <w:t>503-229-5622</w:t>
      </w:r>
    </w:p>
    <w:p w:rsidR="008925BD" w:rsidRDefault="008925BD" w:rsidP="00AB4D1F">
      <w:pPr>
        <w:spacing w:after="0" w:line="240" w:lineRule="auto"/>
        <w:ind w:left="720"/>
        <w:jc w:val="left"/>
        <w:rPr>
          <w:sz w:val="24"/>
          <w:szCs w:val="24"/>
        </w:rPr>
      </w:pPr>
    </w:p>
    <w:p w:rsidR="008925BD" w:rsidRDefault="008925BD" w:rsidP="00AB4D1F">
      <w:pPr>
        <w:spacing w:after="0" w:line="240" w:lineRule="auto"/>
        <w:ind w:left="720"/>
        <w:jc w:val="left"/>
        <w:rPr>
          <w:sz w:val="24"/>
          <w:szCs w:val="24"/>
        </w:rPr>
      </w:pPr>
    </w:p>
    <w:p w:rsidR="001D3669" w:rsidRDefault="001D3669" w:rsidP="00AB4D1F">
      <w:pPr>
        <w:jc w:val="left"/>
        <w:rPr>
          <w:b/>
          <w:sz w:val="22"/>
          <w:szCs w:val="22"/>
        </w:rPr>
      </w:pPr>
    </w:p>
    <w:p w:rsidR="001D3669" w:rsidRDefault="001D3669" w:rsidP="00AB4D1F">
      <w:pPr>
        <w:jc w:val="left"/>
        <w:rPr>
          <w:sz w:val="22"/>
          <w:szCs w:val="22"/>
        </w:rPr>
      </w:pPr>
      <w:proofErr w:type="gramStart"/>
      <w:r>
        <w:rPr>
          <w:sz w:val="22"/>
          <w:szCs w:val="22"/>
        </w:rPr>
        <w:t>ii</w:t>
      </w:r>
      <w:proofErr w:type="gramEnd"/>
      <w:r>
        <w:rPr>
          <w:sz w:val="22"/>
          <w:szCs w:val="22"/>
        </w:rPr>
        <w:t>. Under heading “Public Involvement”</w:t>
      </w:r>
    </w:p>
    <w:p w:rsidR="001D3669" w:rsidRDefault="001D3669" w:rsidP="00AB4D1F">
      <w:pPr>
        <w:jc w:val="left"/>
        <w:rPr>
          <w:sz w:val="22"/>
          <w:szCs w:val="22"/>
        </w:rPr>
      </w:pPr>
      <w:r>
        <w:rPr>
          <w:sz w:val="22"/>
          <w:szCs w:val="22"/>
        </w:rPr>
        <w:t xml:space="preserve">-Only create </w:t>
      </w:r>
      <w:r w:rsidR="002B3799">
        <w:rPr>
          <w:sz w:val="22"/>
          <w:szCs w:val="22"/>
        </w:rPr>
        <w:t>sub-</w:t>
      </w:r>
      <w:r>
        <w:rPr>
          <w:sz w:val="22"/>
          <w:szCs w:val="22"/>
        </w:rPr>
        <w:t>heading “Advisory Committee” – make that heading a link to the Advisory Committee Web page</w:t>
      </w:r>
    </w:p>
    <w:p w:rsidR="001D3669" w:rsidRDefault="001D3669" w:rsidP="00AB4D1F">
      <w:pPr>
        <w:jc w:val="left"/>
        <w:rPr>
          <w:sz w:val="22"/>
          <w:szCs w:val="22"/>
        </w:rPr>
      </w:pPr>
      <w:r>
        <w:rPr>
          <w:sz w:val="22"/>
          <w:szCs w:val="22"/>
        </w:rPr>
        <w:t>iii. Under heading “Environmental Quality Commission Action”, insert text “Not yet scheduled.”</w:t>
      </w:r>
    </w:p>
    <w:p w:rsidR="001D3669" w:rsidRDefault="001D3669" w:rsidP="00AB4D1F">
      <w:pPr>
        <w:jc w:val="left"/>
        <w:rPr>
          <w:sz w:val="22"/>
          <w:szCs w:val="22"/>
        </w:rPr>
      </w:pPr>
      <w:r>
        <w:rPr>
          <w:sz w:val="22"/>
          <w:szCs w:val="22"/>
        </w:rPr>
        <w:t>iv. Under heading “Secretary of State Filing Status”, insert text “Pending filing.”</w:t>
      </w:r>
    </w:p>
    <w:p w:rsidR="001D3669" w:rsidRPr="001D3669" w:rsidRDefault="001D3669" w:rsidP="00AB4D1F">
      <w:pPr>
        <w:jc w:val="left"/>
        <w:rPr>
          <w:b/>
          <w:sz w:val="28"/>
          <w:szCs w:val="28"/>
        </w:rPr>
      </w:pPr>
      <w:r>
        <w:rPr>
          <w:b/>
          <w:sz w:val="28"/>
          <w:szCs w:val="28"/>
        </w:rPr>
        <w:t>2. Advisory Committee Page</w:t>
      </w:r>
    </w:p>
    <w:p w:rsidR="00BA795E" w:rsidRPr="00BA795E" w:rsidRDefault="001834DD" w:rsidP="00AB4D1F">
      <w:pPr>
        <w:jc w:val="left"/>
        <w:rPr>
          <w:sz w:val="24"/>
          <w:szCs w:val="24"/>
        </w:rPr>
      </w:pPr>
      <w:r w:rsidRPr="00BA795E">
        <w:rPr>
          <w:sz w:val="24"/>
          <w:szCs w:val="24"/>
        </w:rPr>
        <w:t xml:space="preserve">-Create advisory committee page at </w:t>
      </w:r>
      <w:r w:rsidR="0017637F">
        <w:rPr>
          <w:sz w:val="24"/>
          <w:szCs w:val="24"/>
        </w:rPr>
        <w:t>URL</w:t>
      </w:r>
      <w:r w:rsidRPr="00BA795E">
        <w:rPr>
          <w:sz w:val="24"/>
          <w:szCs w:val="24"/>
        </w:rPr>
        <w:t>:</w:t>
      </w:r>
      <w:r w:rsidRPr="00BA795E">
        <w:rPr>
          <w:sz w:val="24"/>
          <w:szCs w:val="24"/>
        </w:rPr>
        <w:t xml:space="preserve"> </w:t>
      </w:r>
    </w:p>
    <w:p w:rsidR="001834DD" w:rsidRPr="00BA795E" w:rsidRDefault="001834DD" w:rsidP="00AB4D1F">
      <w:pPr>
        <w:jc w:val="left"/>
        <w:rPr>
          <w:sz w:val="24"/>
          <w:szCs w:val="24"/>
        </w:rPr>
      </w:pPr>
      <w:hyperlink r:id="rId8" w:history="1">
        <w:r w:rsidRPr="00BA795E">
          <w:rPr>
            <w:rStyle w:val="Hyperlink"/>
            <w:sz w:val="24"/>
            <w:szCs w:val="24"/>
          </w:rPr>
          <w:t>http://www.oregon.gov/deq/RulesandRegulations/Pages/Advisory/ACWSRF.aspx</w:t>
        </w:r>
      </w:hyperlink>
    </w:p>
    <w:p w:rsidR="00AB4D1F" w:rsidRPr="00BA795E" w:rsidRDefault="001834DD" w:rsidP="00AB4D1F">
      <w:pPr>
        <w:jc w:val="left"/>
        <w:rPr>
          <w:sz w:val="24"/>
          <w:szCs w:val="24"/>
        </w:rPr>
      </w:pPr>
      <w:r w:rsidRPr="00BA795E">
        <w:rPr>
          <w:sz w:val="24"/>
          <w:szCs w:val="24"/>
        </w:rPr>
        <w:t xml:space="preserve">See example: </w:t>
      </w:r>
      <w:hyperlink r:id="rId9" w:history="1">
        <w:r w:rsidRPr="00BA795E">
          <w:rPr>
            <w:rStyle w:val="Hyperlink"/>
            <w:sz w:val="24"/>
            <w:szCs w:val="24"/>
          </w:rPr>
          <w:t>http://www.oregon.gov/deq/RulesandRegulations/Pages/Advisory/A2CFPPh2.aspx</w:t>
        </w:r>
      </w:hyperlink>
    </w:p>
    <w:p w:rsidR="00AB4D1F" w:rsidRPr="00AB4D1F" w:rsidRDefault="00AB4D1F" w:rsidP="00AB4D1F">
      <w:pPr>
        <w:jc w:val="left"/>
        <w:rPr>
          <w:sz w:val="24"/>
          <w:szCs w:val="24"/>
        </w:rPr>
      </w:pPr>
      <w:r w:rsidRPr="00AB4D1F">
        <w:rPr>
          <w:sz w:val="28"/>
          <w:szCs w:val="28"/>
          <w:highlight w:val="yellow"/>
        </w:rPr>
        <w:t xml:space="preserve">Do not </w:t>
      </w:r>
      <w:proofErr w:type="gramStart"/>
      <w:r w:rsidRPr="00AB4D1F">
        <w:rPr>
          <w:sz w:val="28"/>
          <w:szCs w:val="28"/>
          <w:highlight w:val="yellow"/>
        </w:rPr>
        <w:t>Create</w:t>
      </w:r>
      <w:proofErr w:type="gramEnd"/>
      <w:r w:rsidRPr="00AB4D1F">
        <w:rPr>
          <w:sz w:val="28"/>
          <w:szCs w:val="28"/>
          <w:highlight w:val="yellow"/>
        </w:rPr>
        <w:t xml:space="preserve"> a Separate </w:t>
      </w:r>
      <w:r w:rsidR="0017637F">
        <w:rPr>
          <w:sz w:val="28"/>
          <w:szCs w:val="28"/>
          <w:highlight w:val="yellow"/>
        </w:rPr>
        <w:t>“</w:t>
      </w:r>
      <w:r w:rsidRPr="00AB4D1F">
        <w:rPr>
          <w:sz w:val="28"/>
          <w:szCs w:val="28"/>
          <w:highlight w:val="yellow"/>
        </w:rPr>
        <w:t>Meetings</w:t>
      </w:r>
      <w:r w:rsidR="0017637F">
        <w:rPr>
          <w:sz w:val="28"/>
          <w:szCs w:val="28"/>
          <w:highlight w:val="yellow"/>
        </w:rPr>
        <w:t>”</w:t>
      </w:r>
      <w:r w:rsidRPr="00AB4D1F">
        <w:rPr>
          <w:sz w:val="28"/>
          <w:szCs w:val="28"/>
          <w:highlight w:val="yellow"/>
        </w:rPr>
        <w:t xml:space="preserve"> Page for Advisory Committee Meetings</w:t>
      </w:r>
      <w:r>
        <w:rPr>
          <w:sz w:val="28"/>
          <w:szCs w:val="28"/>
        </w:rPr>
        <w:t xml:space="preserve">, </w:t>
      </w:r>
      <w:r w:rsidR="0017637F">
        <w:rPr>
          <w:sz w:val="28"/>
          <w:szCs w:val="28"/>
        </w:rPr>
        <w:t>p</w:t>
      </w:r>
      <w:r>
        <w:rPr>
          <w:sz w:val="24"/>
          <w:szCs w:val="24"/>
        </w:rPr>
        <w:t>lace all information about adv</w:t>
      </w:r>
      <w:r w:rsidR="002B3799">
        <w:rPr>
          <w:sz w:val="24"/>
          <w:szCs w:val="24"/>
        </w:rPr>
        <w:t>isory committee meetings on the advisory committee</w:t>
      </w:r>
      <w:r>
        <w:rPr>
          <w:sz w:val="24"/>
          <w:szCs w:val="24"/>
        </w:rPr>
        <w:t xml:space="preserve"> page</w:t>
      </w:r>
    </w:p>
    <w:p w:rsidR="001D3669" w:rsidRPr="002B3799" w:rsidRDefault="001834DD" w:rsidP="00AB4D1F">
      <w:pPr>
        <w:jc w:val="left"/>
        <w:rPr>
          <w:sz w:val="24"/>
          <w:szCs w:val="24"/>
        </w:rPr>
      </w:pPr>
      <w:r w:rsidRPr="002B3799">
        <w:rPr>
          <w:sz w:val="24"/>
          <w:szCs w:val="24"/>
        </w:rPr>
        <w:t xml:space="preserve">-On </w:t>
      </w:r>
      <w:r w:rsidR="000F680D" w:rsidRPr="002B3799">
        <w:rPr>
          <w:sz w:val="24"/>
          <w:szCs w:val="24"/>
        </w:rPr>
        <w:t xml:space="preserve">Advisory Committee page, </w:t>
      </w:r>
      <w:r w:rsidRPr="002B3799">
        <w:rPr>
          <w:sz w:val="24"/>
          <w:szCs w:val="24"/>
        </w:rPr>
        <w:t xml:space="preserve">create </w:t>
      </w:r>
      <w:r w:rsidR="00EC4748">
        <w:rPr>
          <w:sz w:val="24"/>
          <w:szCs w:val="24"/>
        </w:rPr>
        <w:t>main heading: “CWSRF Advisory Committee”, and sub-</w:t>
      </w:r>
      <w:r w:rsidRPr="002B3799">
        <w:rPr>
          <w:sz w:val="24"/>
          <w:szCs w:val="24"/>
        </w:rPr>
        <w:t xml:space="preserve">headings: </w:t>
      </w:r>
      <w:r w:rsidR="002B3799">
        <w:rPr>
          <w:sz w:val="24"/>
          <w:szCs w:val="24"/>
        </w:rPr>
        <w:t>“About the “Rulemaking”, “Background Materials”, “Committee Members”, “Meetings”;</w:t>
      </w:r>
    </w:p>
    <w:p w:rsidR="001D3669" w:rsidRPr="001834DD" w:rsidRDefault="001D3669" w:rsidP="00AB4D1F">
      <w:pPr>
        <w:jc w:val="left"/>
        <w:rPr>
          <w:b/>
          <w:sz w:val="22"/>
          <w:szCs w:val="22"/>
          <w:u w:val="single"/>
        </w:rPr>
      </w:pPr>
      <w:r w:rsidRPr="001834DD">
        <w:rPr>
          <w:b/>
          <w:sz w:val="22"/>
          <w:szCs w:val="22"/>
          <w:u w:val="single"/>
        </w:rPr>
        <w:t>-“About the Rulemaking”</w:t>
      </w:r>
    </w:p>
    <w:p w:rsidR="001834DD" w:rsidRDefault="001834DD" w:rsidP="00AB4D1F">
      <w:pPr>
        <w:jc w:val="left"/>
        <w:rPr>
          <w:sz w:val="22"/>
          <w:szCs w:val="22"/>
        </w:rPr>
      </w:pPr>
      <w:r>
        <w:rPr>
          <w:sz w:val="22"/>
          <w:szCs w:val="22"/>
        </w:rPr>
        <w:t>-Under this heading, insert text:</w:t>
      </w:r>
    </w:p>
    <w:p w:rsidR="001834DD" w:rsidRDefault="001834DD" w:rsidP="002B3799">
      <w:pPr>
        <w:ind w:left="720"/>
        <w:jc w:val="left"/>
        <w:rPr>
          <w:sz w:val="22"/>
          <w:szCs w:val="22"/>
        </w:rPr>
      </w:pPr>
      <w:r w:rsidRPr="008F3D19">
        <w:rPr>
          <w:rFonts w:ascii="Times New Roman" w:hAnsi="Times New Roman" w:cs="Times New Roman"/>
          <w:color w:val="000000"/>
          <w:sz w:val="24"/>
          <w:szCs w:val="24"/>
        </w:rPr>
        <w:t>The Clean Water State Revolving Fund loan program provides low-cost loans for the planning, design and construction of various water pollution control activities. Any public agency in Oregon is eligible for a CWSRF loan. Eligible public agencies include tribal nations, cities, counties, sanitary districts, soil and water conservation districts, irrigation districts and various special districts and certain intergovernmental entities.</w:t>
      </w:r>
      <w:r w:rsidRPr="00D411FA">
        <w:rPr>
          <w:sz w:val="24"/>
          <w:szCs w:val="24"/>
        </w:rPr>
        <w:t xml:space="preserve"> </w:t>
      </w:r>
      <w:r>
        <w:rPr>
          <w:sz w:val="24"/>
          <w:szCs w:val="24"/>
        </w:rPr>
        <w:t>This rulemaking will align Oregon’s CWSRF program with new federal Clean Water Act Amendments.</w:t>
      </w:r>
    </w:p>
    <w:p w:rsidR="001D3669" w:rsidRPr="001834DD" w:rsidRDefault="001D3669" w:rsidP="00AB4D1F">
      <w:pPr>
        <w:jc w:val="left"/>
        <w:rPr>
          <w:b/>
          <w:sz w:val="22"/>
          <w:szCs w:val="22"/>
          <w:u w:val="single"/>
        </w:rPr>
      </w:pPr>
      <w:r w:rsidRPr="001834DD">
        <w:rPr>
          <w:b/>
          <w:sz w:val="22"/>
          <w:szCs w:val="22"/>
          <w:u w:val="single"/>
        </w:rPr>
        <w:t>-“Background Materials</w:t>
      </w:r>
      <w:r w:rsidR="001834DD" w:rsidRPr="001834DD">
        <w:rPr>
          <w:b/>
          <w:sz w:val="22"/>
          <w:szCs w:val="22"/>
          <w:u w:val="single"/>
        </w:rPr>
        <w:t>”</w:t>
      </w:r>
    </w:p>
    <w:p w:rsidR="001834DD" w:rsidRDefault="001834DD" w:rsidP="00AB4D1F">
      <w:pPr>
        <w:spacing w:after="120" w:line="240" w:lineRule="auto"/>
        <w:jc w:val="left"/>
        <w:rPr>
          <w:sz w:val="24"/>
          <w:szCs w:val="24"/>
        </w:rPr>
      </w:pPr>
      <w:r w:rsidRPr="001834DD">
        <w:rPr>
          <w:sz w:val="22"/>
          <w:szCs w:val="22"/>
        </w:rPr>
        <w:t xml:space="preserve">-Under this heading, add link titled “Advisory Committee Charter” linking to uploaded pdf: </w:t>
      </w:r>
      <w:proofErr w:type="spellStart"/>
      <w:r w:rsidRPr="001834DD">
        <w:rPr>
          <w:sz w:val="24"/>
          <w:szCs w:val="24"/>
        </w:rPr>
        <w:t>CWSRF.AC.Charter</w:t>
      </w:r>
      <w:proofErr w:type="spellEnd"/>
    </w:p>
    <w:p w:rsidR="001834DD" w:rsidRDefault="001834DD" w:rsidP="00AB4D1F">
      <w:pPr>
        <w:spacing w:after="120" w:line="240" w:lineRule="auto"/>
        <w:jc w:val="left"/>
        <w:rPr>
          <w:sz w:val="22"/>
          <w:szCs w:val="22"/>
        </w:rPr>
      </w:pPr>
    </w:p>
    <w:p w:rsidR="001D3669" w:rsidRPr="001834DD" w:rsidRDefault="001D3669" w:rsidP="00AB4D1F">
      <w:pPr>
        <w:jc w:val="left"/>
        <w:rPr>
          <w:b/>
          <w:sz w:val="22"/>
          <w:szCs w:val="22"/>
          <w:u w:val="single"/>
        </w:rPr>
      </w:pPr>
      <w:r w:rsidRPr="001834DD">
        <w:rPr>
          <w:b/>
          <w:sz w:val="22"/>
          <w:szCs w:val="22"/>
          <w:u w:val="single"/>
        </w:rPr>
        <w:t>-“Committee Members”</w:t>
      </w:r>
    </w:p>
    <w:p w:rsidR="001D3669" w:rsidRDefault="001834DD" w:rsidP="00AB4D1F">
      <w:pPr>
        <w:jc w:val="left"/>
        <w:rPr>
          <w:sz w:val="24"/>
          <w:szCs w:val="24"/>
        </w:rPr>
      </w:pPr>
      <w:r>
        <w:rPr>
          <w:sz w:val="22"/>
          <w:szCs w:val="22"/>
        </w:rPr>
        <w:t xml:space="preserve">-Create this heading as a link, titled “Committee Members”, linking to pdf: </w:t>
      </w:r>
      <w:proofErr w:type="spellStart"/>
      <w:r>
        <w:rPr>
          <w:sz w:val="24"/>
          <w:szCs w:val="24"/>
        </w:rPr>
        <w:t>CWSRF.Adv.Comm.Roster</w:t>
      </w:r>
      <w:proofErr w:type="spellEnd"/>
      <w:r>
        <w:rPr>
          <w:sz w:val="24"/>
          <w:szCs w:val="24"/>
        </w:rPr>
        <w:t>”</w:t>
      </w:r>
    </w:p>
    <w:p w:rsidR="001834DD" w:rsidRDefault="001834DD" w:rsidP="00AB4D1F">
      <w:pPr>
        <w:jc w:val="left"/>
        <w:rPr>
          <w:sz w:val="24"/>
          <w:szCs w:val="24"/>
        </w:rPr>
      </w:pPr>
      <w:r>
        <w:rPr>
          <w:sz w:val="24"/>
          <w:szCs w:val="24"/>
        </w:rPr>
        <w:t>-“</w:t>
      </w:r>
      <w:r>
        <w:rPr>
          <w:b/>
          <w:sz w:val="24"/>
          <w:szCs w:val="24"/>
          <w:u w:val="single"/>
        </w:rPr>
        <w:t>Meetings”</w:t>
      </w:r>
    </w:p>
    <w:p w:rsidR="001834DD" w:rsidRDefault="001834DD" w:rsidP="00AB4D1F">
      <w:pPr>
        <w:jc w:val="left"/>
        <w:rPr>
          <w:sz w:val="24"/>
          <w:szCs w:val="24"/>
        </w:rPr>
      </w:pPr>
      <w:r>
        <w:rPr>
          <w:sz w:val="24"/>
          <w:szCs w:val="24"/>
        </w:rPr>
        <w:t xml:space="preserve">-Under </w:t>
      </w:r>
      <w:r w:rsidR="00EC4748">
        <w:rPr>
          <w:sz w:val="24"/>
          <w:szCs w:val="24"/>
        </w:rPr>
        <w:t>the “Meetings”</w:t>
      </w:r>
      <w:r>
        <w:rPr>
          <w:sz w:val="24"/>
          <w:szCs w:val="24"/>
        </w:rPr>
        <w:t xml:space="preserve"> heading,</w:t>
      </w:r>
      <w:r w:rsidR="002B3799">
        <w:rPr>
          <w:sz w:val="24"/>
          <w:szCs w:val="24"/>
        </w:rPr>
        <w:t xml:space="preserve"> create sub-headings for each numbered meeting</w:t>
      </w:r>
      <w:proofErr w:type="gramStart"/>
      <w:r w:rsidR="002B3799">
        <w:rPr>
          <w:sz w:val="24"/>
          <w:szCs w:val="24"/>
        </w:rPr>
        <w:t xml:space="preserve">; </w:t>
      </w:r>
      <w:r>
        <w:rPr>
          <w:sz w:val="24"/>
          <w:szCs w:val="24"/>
        </w:rPr>
        <w:t xml:space="preserve"> insert</w:t>
      </w:r>
      <w:proofErr w:type="gramEnd"/>
      <w:r>
        <w:rPr>
          <w:sz w:val="24"/>
          <w:szCs w:val="24"/>
        </w:rPr>
        <w:t xml:space="preserve"> text:</w:t>
      </w:r>
    </w:p>
    <w:p w:rsidR="001834DD" w:rsidRDefault="001834DD" w:rsidP="00AB4D1F">
      <w:pPr>
        <w:pStyle w:val="ListParagraph"/>
        <w:spacing w:after="0" w:line="240" w:lineRule="auto"/>
        <w:ind w:left="2160" w:hanging="360"/>
        <w:contextualSpacing w:val="0"/>
        <w:jc w:val="left"/>
        <w:rPr>
          <w:sz w:val="24"/>
          <w:szCs w:val="24"/>
        </w:rPr>
      </w:pPr>
      <w:r>
        <w:rPr>
          <w:sz w:val="24"/>
          <w:szCs w:val="24"/>
        </w:rPr>
        <w:t>“Meeting 1”</w:t>
      </w:r>
      <w:r w:rsidR="002B3799">
        <w:rPr>
          <w:sz w:val="24"/>
          <w:szCs w:val="24"/>
        </w:rPr>
        <w:t xml:space="preserve"> (sub-heading)</w:t>
      </w:r>
    </w:p>
    <w:p w:rsidR="001834DD" w:rsidRDefault="001834DD" w:rsidP="00AB4D1F">
      <w:pPr>
        <w:pStyle w:val="ListParagraph"/>
        <w:spacing w:after="0" w:line="240" w:lineRule="auto"/>
        <w:ind w:left="2160" w:hanging="360"/>
        <w:contextualSpacing w:val="0"/>
        <w:jc w:val="left"/>
        <w:rPr>
          <w:sz w:val="24"/>
          <w:szCs w:val="24"/>
        </w:rPr>
      </w:pPr>
    </w:p>
    <w:p w:rsidR="001834DD" w:rsidRDefault="001834DD" w:rsidP="00AB4D1F">
      <w:pPr>
        <w:pStyle w:val="ListParagraph"/>
        <w:spacing w:after="0" w:line="240" w:lineRule="auto"/>
        <w:ind w:left="2160" w:hanging="360"/>
        <w:contextualSpacing w:val="0"/>
        <w:jc w:val="left"/>
        <w:rPr>
          <w:sz w:val="24"/>
          <w:szCs w:val="24"/>
        </w:rPr>
      </w:pPr>
      <w:r>
        <w:rPr>
          <w:sz w:val="24"/>
          <w:szCs w:val="24"/>
        </w:rPr>
        <w:t>Wednesday, December 10, 2014, 1-3 pm.</w:t>
      </w:r>
    </w:p>
    <w:p w:rsidR="001834DD" w:rsidRDefault="001834DD" w:rsidP="00AB4D1F">
      <w:pPr>
        <w:pStyle w:val="ListParagraph"/>
        <w:spacing w:after="0" w:line="240" w:lineRule="auto"/>
        <w:ind w:left="2160" w:hanging="360"/>
        <w:contextualSpacing w:val="0"/>
        <w:jc w:val="left"/>
        <w:rPr>
          <w:sz w:val="24"/>
          <w:szCs w:val="24"/>
        </w:rPr>
      </w:pPr>
      <w:r>
        <w:rPr>
          <w:sz w:val="24"/>
          <w:szCs w:val="24"/>
        </w:rPr>
        <w:t>Local Government Center, Room 306</w:t>
      </w:r>
    </w:p>
    <w:p w:rsidR="001834DD" w:rsidRDefault="001834DD" w:rsidP="00AB4D1F">
      <w:pPr>
        <w:pStyle w:val="ListParagraph"/>
        <w:spacing w:after="0" w:line="240" w:lineRule="auto"/>
        <w:ind w:left="2160" w:hanging="360"/>
        <w:contextualSpacing w:val="0"/>
        <w:jc w:val="left"/>
        <w:rPr>
          <w:sz w:val="24"/>
          <w:szCs w:val="24"/>
        </w:rPr>
      </w:pPr>
      <w:r>
        <w:rPr>
          <w:sz w:val="24"/>
          <w:szCs w:val="24"/>
        </w:rPr>
        <w:t>1201 Court St., NE, Salem, Oregon</w:t>
      </w:r>
    </w:p>
    <w:p w:rsidR="001834DD" w:rsidRDefault="001834DD" w:rsidP="00AB4D1F">
      <w:pPr>
        <w:pStyle w:val="ListParagraph"/>
        <w:spacing w:after="0" w:line="240" w:lineRule="auto"/>
        <w:ind w:left="2160" w:hanging="360"/>
        <w:contextualSpacing w:val="0"/>
        <w:jc w:val="left"/>
        <w:rPr>
          <w:sz w:val="24"/>
          <w:szCs w:val="24"/>
        </w:rPr>
      </w:pPr>
    </w:p>
    <w:p w:rsidR="001834DD" w:rsidRDefault="002B3799" w:rsidP="00AB4D1F">
      <w:pPr>
        <w:pStyle w:val="ListParagraph"/>
        <w:spacing w:after="0" w:line="240" w:lineRule="auto"/>
        <w:ind w:left="2160" w:hanging="360"/>
        <w:contextualSpacing w:val="0"/>
        <w:jc w:val="left"/>
        <w:rPr>
          <w:sz w:val="24"/>
          <w:szCs w:val="24"/>
        </w:rPr>
      </w:pPr>
      <w:r>
        <w:rPr>
          <w:sz w:val="24"/>
          <w:szCs w:val="24"/>
        </w:rPr>
        <w:t xml:space="preserve">-Then insert sub-heading </w:t>
      </w:r>
      <w:r w:rsidR="001834DD">
        <w:rPr>
          <w:sz w:val="24"/>
          <w:szCs w:val="24"/>
        </w:rPr>
        <w:t>titled:  “Meeting Materials”</w:t>
      </w:r>
      <w:r w:rsidR="00AB4D1F">
        <w:rPr>
          <w:sz w:val="24"/>
          <w:szCs w:val="24"/>
        </w:rPr>
        <w:t xml:space="preserve">, under </w:t>
      </w:r>
      <w:r>
        <w:rPr>
          <w:sz w:val="24"/>
          <w:szCs w:val="24"/>
        </w:rPr>
        <w:t>sub-heading</w:t>
      </w:r>
      <w:r w:rsidR="00AB4D1F">
        <w:rPr>
          <w:sz w:val="24"/>
          <w:szCs w:val="24"/>
        </w:rPr>
        <w:t xml:space="preserve"> insert</w:t>
      </w:r>
      <w:r>
        <w:rPr>
          <w:sz w:val="24"/>
          <w:szCs w:val="24"/>
        </w:rPr>
        <w:t xml:space="preserve"> link</w:t>
      </w:r>
      <w:r w:rsidR="00AB4D1F">
        <w:rPr>
          <w:sz w:val="24"/>
          <w:szCs w:val="24"/>
        </w:rPr>
        <w:t>:</w:t>
      </w:r>
    </w:p>
    <w:p w:rsidR="001834DD" w:rsidRDefault="001834DD" w:rsidP="00AB4D1F">
      <w:pPr>
        <w:pStyle w:val="ListParagraph"/>
        <w:spacing w:after="0" w:line="240" w:lineRule="auto"/>
        <w:ind w:left="2160" w:hanging="360"/>
        <w:contextualSpacing w:val="0"/>
        <w:jc w:val="left"/>
        <w:rPr>
          <w:sz w:val="24"/>
          <w:szCs w:val="24"/>
        </w:rPr>
      </w:pPr>
    </w:p>
    <w:p w:rsidR="001834DD" w:rsidRDefault="00AB4D1F" w:rsidP="00AB4D1F">
      <w:pPr>
        <w:pStyle w:val="ListParagraph"/>
        <w:spacing w:after="0" w:line="240" w:lineRule="auto"/>
        <w:ind w:left="2160" w:hanging="360"/>
        <w:contextualSpacing w:val="0"/>
        <w:jc w:val="left"/>
        <w:rPr>
          <w:sz w:val="24"/>
          <w:szCs w:val="24"/>
        </w:rPr>
      </w:pPr>
      <w:r>
        <w:rPr>
          <w:sz w:val="24"/>
          <w:szCs w:val="24"/>
        </w:rPr>
        <w:t>-</w:t>
      </w:r>
      <w:r w:rsidR="001834DD">
        <w:rPr>
          <w:sz w:val="24"/>
          <w:szCs w:val="24"/>
        </w:rPr>
        <w:t xml:space="preserve"> titled “Agenda”, linking to uploaded document “CWSRF.AC.Agenda12.10.14”</w:t>
      </w:r>
    </w:p>
    <w:p w:rsidR="001834DD" w:rsidRDefault="001834DD" w:rsidP="00AB4D1F">
      <w:pPr>
        <w:pStyle w:val="ListParagraph"/>
        <w:spacing w:after="0" w:line="240" w:lineRule="auto"/>
        <w:ind w:left="2160" w:hanging="360"/>
        <w:contextualSpacing w:val="0"/>
        <w:jc w:val="left"/>
        <w:rPr>
          <w:sz w:val="24"/>
          <w:szCs w:val="24"/>
        </w:rPr>
      </w:pPr>
    </w:p>
    <w:p w:rsidR="001834DD" w:rsidRDefault="001834DD" w:rsidP="00AB4D1F">
      <w:pPr>
        <w:pStyle w:val="ListParagraph"/>
        <w:spacing w:after="0" w:line="240" w:lineRule="auto"/>
        <w:ind w:left="2160" w:hanging="360"/>
        <w:contextualSpacing w:val="0"/>
        <w:jc w:val="left"/>
        <w:rPr>
          <w:sz w:val="24"/>
          <w:szCs w:val="24"/>
        </w:rPr>
      </w:pPr>
      <w:r>
        <w:rPr>
          <w:sz w:val="24"/>
          <w:szCs w:val="24"/>
        </w:rPr>
        <w:t>“Meeting 2”</w:t>
      </w:r>
      <w:r w:rsidR="000F680D">
        <w:rPr>
          <w:sz w:val="24"/>
          <w:szCs w:val="24"/>
        </w:rPr>
        <w:t xml:space="preserve"> (</w:t>
      </w:r>
      <w:r w:rsidR="002B3799">
        <w:rPr>
          <w:sz w:val="24"/>
          <w:szCs w:val="24"/>
        </w:rPr>
        <w:t xml:space="preserve">new </w:t>
      </w:r>
      <w:r w:rsidR="000F680D">
        <w:rPr>
          <w:sz w:val="24"/>
          <w:szCs w:val="24"/>
        </w:rPr>
        <w:t>sub-heading)</w:t>
      </w:r>
    </w:p>
    <w:p w:rsidR="001834DD" w:rsidRDefault="001834DD" w:rsidP="00AB4D1F">
      <w:pPr>
        <w:pStyle w:val="ListParagraph"/>
        <w:spacing w:after="0" w:line="240" w:lineRule="auto"/>
        <w:ind w:left="2160" w:hanging="360"/>
        <w:contextualSpacing w:val="0"/>
        <w:jc w:val="left"/>
        <w:rPr>
          <w:sz w:val="24"/>
          <w:szCs w:val="24"/>
        </w:rPr>
      </w:pPr>
    </w:p>
    <w:p w:rsidR="001834DD" w:rsidRDefault="001834DD" w:rsidP="00AB4D1F">
      <w:pPr>
        <w:pStyle w:val="ListParagraph"/>
        <w:spacing w:after="0" w:line="240" w:lineRule="auto"/>
        <w:ind w:left="2160" w:hanging="360"/>
        <w:contextualSpacing w:val="0"/>
        <w:jc w:val="left"/>
        <w:rPr>
          <w:sz w:val="24"/>
          <w:szCs w:val="24"/>
        </w:rPr>
      </w:pPr>
      <w:r>
        <w:rPr>
          <w:sz w:val="24"/>
          <w:szCs w:val="24"/>
        </w:rPr>
        <w:t>Wednesday, January 14, 2014, 10 am – 12 pm</w:t>
      </w:r>
    </w:p>
    <w:p w:rsidR="001834DD" w:rsidRDefault="001834DD" w:rsidP="00AB4D1F">
      <w:pPr>
        <w:pStyle w:val="ListParagraph"/>
        <w:spacing w:after="0" w:line="240" w:lineRule="auto"/>
        <w:ind w:left="2160" w:hanging="360"/>
        <w:contextualSpacing w:val="0"/>
        <w:jc w:val="left"/>
        <w:rPr>
          <w:sz w:val="24"/>
          <w:szCs w:val="24"/>
        </w:rPr>
      </w:pPr>
      <w:r>
        <w:rPr>
          <w:sz w:val="24"/>
          <w:szCs w:val="24"/>
        </w:rPr>
        <w:t>Location to be determined</w:t>
      </w:r>
    </w:p>
    <w:p w:rsidR="001834DD" w:rsidRDefault="001834DD" w:rsidP="00AB4D1F">
      <w:pPr>
        <w:pStyle w:val="ListParagraph"/>
        <w:spacing w:after="0" w:line="240" w:lineRule="auto"/>
        <w:ind w:left="2160" w:hanging="360"/>
        <w:contextualSpacing w:val="0"/>
        <w:jc w:val="left"/>
        <w:rPr>
          <w:sz w:val="24"/>
          <w:szCs w:val="24"/>
        </w:rPr>
      </w:pPr>
    </w:p>
    <w:p w:rsidR="00AB4D1F" w:rsidRDefault="002B3799" w:rsidP="00AB4D1F">
      <w:pPr>
        <w:ind w:left="1800"/>
        <w:jc w:val="left"/>
        <w:rPr>
          <w:sz w:val="22"/>
          <w:szCs w:val="22"/>
        </w:rPr>
      </w:pPr>
      <w:r>
        <w:rPr>
          <w:sz w:val="24"/>
          <w:szCs w:val="24"/>
        </w:rPr>
        <w:t xml:space="preserve">Under this sub-heading, </w:t>
      </w:r>
      <w:r w:rsidR="000F680D">
        <w:rPr>
          <w:sz w:val="24"/>
          <w:szCs w:val="24"/>
        </w:rPr>
        <w:t>c</w:t>
      </w:r>
      <w:r w:rsidR="001834DD">
        <w:rPr>
          <w:sz w:val="24"/>
          <w:szCs w:val="24"/>
        </w:rPr>
        <w:t>reate</w:t>
      </w:r>
      <w:r w:rsidR="000F680D">
        <w:rPr>
          <w:sz w:val="24"/>
          <w:szCs w:val="24"/>
        </w:rPr>
        <w:t xml:space="preserve"> sub-</w:t>
      </w:r>
      <w:r w:rsidR="001834DD">
        <w:rPr>
          <w:sz w:val="24"/>
          <w:szCs w:val="24"/>
        </w:rPr>
        <w:t>heading titled: “Meeting Materials</w:t>
      </w:r>
      <w:proofErr w:type="gramStart"/>
      <w:r w:rsidR="001834DD">
        <w:rPr>
          <w:sz w:val="24"/>
          <w:szCs w:val="24"/>
        </w:rPr>
        <w:t>” ;</w:t>
      </w:r>
      <w:proofErr w:type="gramEnd"/>
      <w:r w:rsidR="00AB4D1F">
        <w:rPr>
          <w:sz w:val="24"/>
          <w:szCs w:val="24"/>
        </w:rPr>
        <w:t xml:space="preserve"> - no materials to attach yet</w:t>
      </w:r>
    </w:p>
    <w:p w:rsidR="00AB4D1F" w:rsidRPr="000F680D" w:rsidRDefault="00AB4D1F" w:rsidP="00AB4D1F">
      <w:pPr>
        <w:jc w:val="left"/>
        <w:rPr>
          <w:sz w:val="24"/>
          <w:szCs w:val="24"/>
        </w:rPr>
      </w:pPr>
      <w:r w:rsidRPr="000F680D">
        <w:rPr>
          <w:sz w:val="24"/>
          <w:szCs w:val="24"/>
        </w:rPr>
        <w:t>-After last meeting information, insert text:</w:t>
      </w:r>
    </w:p>
    <w:p w:rsidR="00AB4D1F" w:rsidRDefault="00AB4D1F" w:rsidP="00AB4D1F">
      <w:pPr>
        <w:jc w:val="left"/>
        <w:rPr>
          <w:sz w:val="22"/>
          <w:szCs w:val="22"/>
        </w:rPr>
      </w:pPr>
    </w:p>
    <w:p w:rsidR="00AB4D1F" w:rsidRPr="004A718C" w:rsidRDefault="00AB4D1F" w:rsidP="00AB4D1F">
      <w:pPr>
        <w:pStyle w:val="DEQTEXTforFACTSHEET"/>
        <w:ind w:left="2520"/>
        <w:rPr>
          <w:rFonts w:asciiTheme="minorHAnsi" w:eastAsiaTheme="minorHAnsi" w:hAnsiTheme="minorHAnsi" w:cstheme="minorBidi"/>
          <w:sz w:val="24"/>
          <w:szCs w:val="24"/>
          <w:lang w:bidi="en-US"/>
        </w:rPr>
      </w:pPr>
      <w:r w:rsidRPr="004A718C">
        <w:rPr>
          <w:rFonts w:asciiTheme="minorHAnsi" w:eastAsiaTheme="minorHAnsi" w:hAnsiTheme="minorHAnsi" w:cstheme="minorBidi"/>
          <w:sz w:val="24"/>
          <w:szCs w:val="24"/>
          <w:lang w:bidi="en-US"/>
        </w:rPr>
        <w:t>Advisory committee meetings are open to the public.</w:t>
      </w:r>
      <w:r>
        <w:rPr>
          <w:rFonts w:asciiTheme="minorHAnsi" w:eastAsiaTheme="minorHAnsi" w:hAnsiTheme="minorHAnsi" w:cstheme="minorBidi"/>
          <w:sz w:val="24"/>
          <w:szCs w:val="24"/>
          <w:lang w:bidi="en-US"/>
        </w:rPr>
        <w:t xml:space="preserve"> </w:t>
      </w:r>
      <w:r w:rsidRPr="004A718C">
        <w:rPr>
          <w:rFonts w:asciiTheme="minorHAnsi" w:eastAsiaTheme="minorHAnsi" w:hAnsiTheme="minorHAnsi" w:cstheme="minorBidi"/>
          <w:sz w:val="24"/>
          <w:szCs w:val="24"/>
          <w:lang w:bidi="en-US"/>
        </w:rPr>
        <w:t>DEQ publishes meeting notices on</w:t>
      </w:r>
      <w:r w:rsidRPr="00855009">
        <w:rPr>
          <w:rFonts w:asciiTheme="minorHAnsi" w:eastAsiaTheme="minorHAnsi" w:hAnsiTheme="minorHAnsi" w:cstheme="minorBidi"/>
          <w:color w:val="0033CC"/>
          <w:sz w:val="24"/>
          <w:szCs w:val="24"/>
          <w:u w:val="single"/>
          <w:lang w:bidi="en-US"/>
        </w:rPr>
        <w:t xml:space="preserve"> </w:t>
      </w:r>
      <w:hyperlink r:id="rId10" w:history="1">
        <w:r w:rsidRPr="00855009">
          <w:rPr>
            <w:rFonts w:asciiTheme="minorHAnsi" w:eastAsiaTheme="minorHAnsi" w:hAnsiTheme="minorHAnsi" w:cstheme="minorBidi"/>
            <w:color w:val="0033CC"/>
            <w:sz w:val="24"/>
            <w:szCs w:val="24"/>
            <w:u w:val="single"/>
            <w:lang w:bidi="en-US"/>
          </w:rPr>
          <w:t>http://www.oregon.gov/deq/Pages/Events.aspx</w:t>
        </w:r>
      </w:hyperlink>
      <w:r w:rsidRPr="004A718C">
        <w:rPr>
          <w:rFonts w:asciiTheme="minorHAnsi" w:eastAsiaTheme="minorHAnsi" w:hAnsiTheme="minorHAnsi" w:cstheme="minorBidi"/>
          <w:sz w:val="24"/>
          <w:szCs w:val="24"/>
          <w:lang w:bidi="en-US"/>
        </w:rPr>
        <w:t xml:space="preserve">. 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1" w:history="1">
        <w:r w:rsidRPr="004A718C">
          <w:rPr>
            <w:rFonts w:asciiTheme="minorHAnsi" w:eastAsiaTheme="minorHAnsi" w:hAnsiTheme="minorHAnsi" w:cstheme="minorBidi"/>
            <w:sz w:val="24"/>
            <w:szCs w:val="24"/>
            <w:lang w:bidi="en-US"/>
          </w:rPr>
          <w:t>deqinfo@deq.state.or.us</w:t>
        </w:r>
      </w:hyperlink>
      <w:r w:rsidRPr="004A718C">
        <w:rPr>
          <w:rFonts w:asciiTheme="minorHAnsi" w:eastAsiaTheme="minorHAnsi" w:hAnsiTheme="minorHAnsi" w:cstheme="minorBidi"/>
          <w:sz w:val="24"/>
          <w:szCs w:val="24"/>
          <w:lang w:bidi="en-US"/>
        </w:rPr>
        <w:t>. Hearing impaired persons may call 711.</w:t>
      </w:r>
    </w:p>
    <w:p w:rsidR="00AB4D1F" w:rsidRDefault="00AB4D1F" w:rsidP="00AB4D1F">
      <w:pPr>
        <w:jc w:val="left"/>
        <w:rPr>
          <w:sz w:val="22"/>
          <w:szCs w:val="22"/>
        </w:rPr>
      </w:pPr>
    </w:p>
    <w:p w:rsidR="00AB4D1F" w:rsidRDefault="00AB4D1F" w:rsidP="00AB4D1F">
      <w:pPr>
        <w:spacing w:after="0" w:line="240" w:lineRule="auto"/>
        <w:ind w:left="360" w:hanging="360"/>
        <w:jc w:val="left"/>
        <w:rPr>
          <w:sz w:val="24"/>
          <w:szCs w:val="24"/>
        </w:rPr>
      </w:pPr>
    </w:p>
    <w:p w:rsidR="00AB4D1F" w:rsidRDefault="00AB4D1F" w:rsidP="00AB4D1F">
      <w:pPr>
        <w:spacing w:after="0" w:line="240" w:lineRule="auto"/>
        <w:ind w:left="360" w:hanging="360"/>
        <w:jc w:val="left"/>
        <w:rPr>
          <w:sz w:val="24"/>
          <w:szCs w:val="24"/>
        </w:rPr>
      </w:pPr>
    </w:p>
    <w:p w:rsidR="00AB4D1F" w:rsidRDefault="00AB4D1F" w:rsidP="00AB4D1F">
      <w:pPr>
        <w:spacing w:after="0" w:line="240" w:lineRule="auto"/>
        <w:ind w:left="360" w:hanging="360"/>
        <w:jc w:val="left"/>
        <w:rPr>
          <w:sz w:val="24"/>
          <w:szCs w:val="24"/>
        </w:rPr>
      </w:pPr>
      <w:r w:rsidRPr="00AB4D1F">
        <w:rPr>
          <w:sz w:val="24"/>
          <w:szCs w:val="24"/>
        </w:rPr>
        <w:t xml:space="preserve">-Place link at bottom of page titled: “Sign up for email updates on this advisory committee via GovDelivery”, linked to:   </w:t>
      </w:r>
      <w:hyperlink r:id="rId12" w:history="1">
        <w:r w:rsidRPr="00AB4D1F">
          <w:rPr>
            <w:rStyle w:val="Hyperlink"/>
            <w:sz w:val="24"/>
            <w:szCs w:val="24"/>
          </w:rPr>
          <w:t>https://public.govdelivery.com/accounts/ORDEQ/subscriber/new</w:t>
        </w:r>
      </w:hyperlink>
    </w:p>
    <w:p w:rsidR="002B3799" w:rsidRPr="00AB4D1F" w:rsidRDefault="002B3799" w:rsidP="00AB4D1F">
      <w:pPr>
        <w:spacing w:after="0" w:line="240" w:lineRule="auto"/>
        <w:ind w:left="360" w:hanging="360"/>
        <w:jc w:val="left"/>
        <w:rPr>
          <w:sz w:val="24"/>
          <w:szCs w:val="24"/>
        </w:rPr>
      </w:pPr>
      <w:r w:rsidRPr="002B3799">
        <w:rPr>
          <w:sz w:val="24"/>
          <w:szCs w:val="24"/>
          <w:highlight w:val="yellow"/>
        </w:rPr>
        <w:t>(Confirm this is the correct link?)</w:t>
      </w:r>
    </w:p>
    <w:p w:rsidR="001834DD" w:rsidRDefault="001834DD" w:rsidP="00AB4D1F">
      <w:pPr>
        <w:jc w:val="left"/>
        <w:rPr>
          <w:sz w:val="22"/>
          <w:szCs w:val="22"/>
        </w:rPr>
      </w:pPr>
    </w:p>
    <w:p w:rsidR="001834DD" w:rsidRDefault="001834DD" w:rsidP="00AB4D1F">
      <w:pPr>
        <w:jc w:val="left"/>
        <w:rPr>
          <w:sz w:val="28"/>
          <w:szCs w:val="28"/>
        </w:rPr>
      </w:pPr>
      <w:r>
        <w:rPr>
          <w:b/>
          <w:sz w:val="28"/>
          <w:szCs w:val="28"/>
          <w:u w:val="single"/>
        </w:rPr>
        <w:t>3. Changes to Other Web Pages</w:t>
      </w:r>
    </w:p>
    <w:p w:rsidR="00EA667D" w:rsidRDefault="00AB4D1F" w:rsidP="002B3799">
      <w:pPr>
        <w:spacing w:after="0" w:line="240" w:lineRule="auto"/>
        <w:jc w:val="left"/>
        <w:rPr>
          <w:color w:val="003399"/>
          <w:sz w:val="24"/>
          <w:szCs w:val="24"/>
          <w:u w:val="single"/>
        </w:rPr>
      </w:pPr>
      <w:r>
        <w:rPr>
          <w:sz w:val="24"/>
          <w:szCs w:val="24"/>
        </w:rPr>
        <w:t>-</w:t>
      </w:r>
      <w:r w:rsidR="00EA667D" w:rsidRPr="00AB4D1F">
        <w:rPr>
          <w:sz w:val="24"/>
          <w:szCs w:val="24"/>
        </w:rPr>
        <w:t>Add</w:t>
      </w:r>
      <w:r>
        <w:rPr>
          <w:sz w:val="24"/>
          <w:szCs w:val="24"/>
        </w:rPr>
        <w:t xml:space="preserve"> link titled “Clean Water State Revolving Fund”</w:t>
      </w:r>
      <w:r w:rsidR="00EC4748">
        <w:rPr>
          <w:sz w:val="24"/>
          <w:szCs w:val="24"/>
        </w:rPr>
        <w:t xml:space="preserve">, linking to CWSRF </w:t>
      </w:r>
      <w:r w:rsidR="00EA667D" w:rsidRPr="00AB4D1F">
        <w:rPr>
          <w:sz w:val="24"/>
          <w:szCs w:val="24"/>
        </w:rPr>
        <w:t>rulemaking page</w:t>
      </w:r>
      <w:r w:rsidR="00EC4748">
        <w:rPr>
          <w:sz w:val="24"/>
          <w:szCs w:val="24"/>
        </w:rPr>
        <w:t>,</w:t>
      </w:r>
      <w:r>
        <w:rPr>
          <w:sz w:val="24"/>
          <w:szCs w:val="24"/>
        </w:rPr>
        <w:t xml:space="preserve"> (</w:t>
      </w:r>
      <w:hyperlink r:id="rId13" w:history="1">
        <w:r w:rsidRPr="001D3669">
          <w:rPr>
            <w:rStyle w:val="Hyperlink"/>
            <w:sz w:val="24"/>
            <w:szCs w:val="24"/>
          </w:rPr>
          <w:t>http://www.oregon.gov/deq/RulesandRegulations/Pages/2014/</w:t>
        </w:r>
        <w:r w:rsidRPr="001D3669">
          <w:rPr>
            <w:rStyle w:val="Hyperlink"/>
            <w:b/>
            <w:sz w:val="24"/>
            <w:szCs w:val="24"/>
            <w:highlight w:val="yellow"/>
          </w:rPr>
          <w:t>R</w:t>
        </w:r>
        <w:r w:rsidRPr="001D3669">
          <w:rPr>
            <w:rStyle w:val="Hyperlink"/>
            <w:b/>
            <w:sz w:val="24"/>
            <w:szCs w:val="24"/>
          </w:rPr>
          <w:t>CWSRF</w:t>
        </w:r>
        <w:r w:rsidRPr="001D3669">
          <w:rPr>
            <w:rStyle w:val="Hyperlink"/>
            <w:sz w:val="24"/>
            <w:szCs w:val="24"/>
          </w:rPr>
          <w:t>.aspx</w:t>
        </w:r>
      </w:hyperlink>
      <w:r>
        <w:rPr>
          <w:sz w:val="24"/>
          <w:szCs w:val="24"/>
        </w:rPr>
        <w:t>)</w:t>
      </w:r>
      <w:r w:rsidR="00EA667D" w:rsidRPr="00AB4D1F">
        <w:rPr>
          <w:sz w:val="24"/>
          <w:szCs w:val="24"/>
        </w:rPr>
        <w:t xml:space="preserve">, to </w:t>
      </w:r>
      <w:r w:rsidR="00EC4748">
        <w:rPr>
          <w:sz w:val="24"/>
          <w:szCs w:val="24"/>
        </w:rPr>
        <w:t xml:space="preserve">list of proposed rulemakings, on </w:t>
      </w:r>
      <w:r w:rsidR="00EA667D" w:rsidRPr="00AB4D1F">
        <w:rPr>
          <w:sz w:val="24"/>
          <w:szCs w:val="24"/>
        </w:rPr>
        <w:t xml:space="preserve">Proposed Rulemakings list page: </w:t>
      </w:r>
      <w:r w:rsidR="002B3799">
        <w:rPr>
          <w:sz w:val="24"/>
          <w:szCs w:val="24"/>
        </w:rPr>
        <w:t xml:space="preserve"> </w:t>
      </w:r>
      <w:hyperlink r:id="rId14" w:history="1">
        <w:r w:rsidR="00EA667D" w:rsidRPr="00855009">
          <w:rPr>
            <w:rStyle w:val="Hyperlink"/>
            <w:color w:val="0033CC"/>
            <w:sz w:val="24"/>
            <w:szCs w:val="24"/>
          </w:rPr>
          <w:t>http://www.oregon.gov/deq/RulesandRegulations/Pages/proposedrule.aspx</w:t>
        </w:r>
      </w:hyperlink>
      <w:r w:rsidR="00EA667D" w:rsidRPr="00520B9C">
        <w:rPr>
          <w:color w:val="003399"/>
          <w:sz w:val="24"/>
          <w:szCs w:val="24"/>
          <w:u w:val="single"/>
        </w:rPr>
        <w:t xml:space="preserve"> </w:t>
      </w:r>
    </w:p>
    <w:p w:rsidR="002B3799" w:rsidRDefault="002B3799" w:rsidP="002B3799">
      <w:pPr>
        <w:spacing w:after="0" w:line="240" w:lineRule="auto"/>
        <w:jc w:val="left"/>
        <w:rPr>
          <w:sz w:val="22"/>
          <w:szCs w:val="22"/>
        </w:rPr>
      </w:pPr>
    </w:p>
    <w:p w:rsidR="00EA667D" w:rsidRDefault="000F680D" w:rsidP="000F680D">
      <w:pPr>
        <w:spacing w:after="0" w:line="240" w:lineRule="auto"/>
        <w:jc w:val="left"/>
        <w:rPr>
          <w:rStyle w:val="Hyperlink"/>
          <w:color w:val="0033CC"/>
          <w:sz w:val="24"/>
          <w:szCs w:val="24"/>
        </w:rPr>
      </w:pPr>
      <w:r>
        <w:rPr>
          <w:b/>
          <w:sz w:val="28"/>
          <w:szCs w:val="28"/>
        </w:rPr>
        <w:t>-</w:t>
      </w:r>
      <w:r>
        <w:rPr>
          <w:sz w:val="24"/>
          <w:szCs w:val="24"/>
        </w:rPr>
        <w:t>On List of Advisory Committees Web Page</w:t>
      </w:r>
      <w:r w:rsidR="002B3799">
        <w:rPr>
          <w:sz w:val="24"/>
          <w:szCs w:val="24"/>
        </w:rPr>
        <w:t xml:space="preserve">: </w:t>
      </w:r>
      <w:r>
        <w:rPr>
          <w:sz w:val="24"/>
          <w:szCs w:val="24"/>
        </w:rPr>
        <w:t xml:space="preserve"> (</w:t>
      </w:r>
      <w:hyperlink r:id="rId15" w:history="1">
        <w:r w:rsidRPr="002B3799">
          <w:rPr>
            <w:rStyle w:val="Hyperlink"/>
            <w:color w:val="0033CC"/>
            <w:sz w:val="24"/>
            <w:szCs w:val="24"/>
          </w:rPr>
          <w:t>http://www.oregon.gov/deq/RulesandRegulations/Pages/advisorycom.aspx</w:t>
        </w:r>
      </w:hyperlink>
      <w:r w:rsidRPr="002B3799">
        <w:rPr>
          <w:rStyle w:val="Hyperlink"/>
          <w:color w:val="0033CC"/>
          <w:sz w:val="24"/>
          <w:szCs w:val="24"/>
        </w:rPr>
        <w:t>)</w:t>
      </w:r>
    </w:p>
    <w:p w:rsidR="002B3799" w:rsidRDefault="002B3799" w:rsidP="000F680D">
      <w:pPr>
        <w:spacing w:after="0" w:line="240" w:lineRule="auto"/>
        <w:jc w:val="left"/>
        <w:rPr>
          <w:rStyle w:val="Hyperlink"/>
          <w:color w:val="0033CC"/>
        </w:rPr>
      </w:pPr>
    </w:p>
    <w:p w:rsidR="000F680D" w:rsidRPr="00DB7ED6" w:rsidRDefault="000F680D" w:rsidP="000F680D">
      <w:pPr>
        <w:pStyle w:val="ListParagraph"/>
        <w:numPr>
          <w:ilvl w:val="0"/>
          <w:numId w:val="10"/>
        </w:numPr>
        <w:spacing w:after="0" w:line="240" w:lineRule="auto"/>
        <w:ind w:left="0" w:firstLine="0"/>
        <w:jc w:val="left"/>
        <w:rPr>
          <w:sz w:val="24"/>
          <w:szCs w:val="24"/>
        </w:rPr>
      </w:pPr>
      <w:r>
        <w:rPr>
          <w:sz w:val="24"/>
          <w:szCs w:val="24"/>
        </w:rPr>
        <w:t>Add</w:t>
      </w:r>
      <w:r>
        <w:rPr>
          <w:sz w:val="24"/>
          <w:szCs w:val="24"/>
        </w:rPr>
        <w:t xml:space="preserve"> “Clean Water State Revolving Fund</w:t>
      </w:r>
      <w:r w:rsidR="002B3799">
        <w:rPr>
          <w:sz w:val="24"/>
          <w:szCs w:val="24"/>
        </w:rPr>
        <w:t>”</w:t>
      </w:r>
      <w:r>
        <w:rPr>
          <w:sz w:val="24"/>
          <w:szCs w:val="24"/>
        </w:rPr>
        <w:t xml:space="preserve"> </w:t>
      </w:r>
      <w:r>
        <w:rPr>
          <w:sz w:val="24"/>
          <w:szCs w:val="24"/>
        </w:rPr>
        <w:t>to leftmost column of the list.</w:t>
      </w:r>
      <w:r w:rsidRPr="00DB7ED6">
        <w:rPr>
          <w:sz w:val="24"/>
          <w:szCs w:val="24"/>
        </w:rPr>
        <w:t xml:space="preserve"> </w:t>
      </w:r>
    </w:p>
    <w:p w:rsidR="000F680D" w:rsidRPr="00DB7ED6" w:rsidRDefault="000F680D" w:rsidP="000F680D">
      <w:pPr>
        <w:pStyle w:val="ListParagraph"/>
        <w:spacing w:after="0" w:line="240" w:lineRule="auto"/>
        <w:ind w:left="0"/>
        <w:jc w:val="left"/>
        <w:rPr>
          <w:sz w:val="24"/>
          <w:szCs w:val="24"/>
        </w:rPr>
      </w:pPr>
    </w:p>
    <w:p w:rsidR="000F680D" w:rsidRDefault="000F680D" w:rsidP="000F680D">
      <w:pPr>
        <w:pStyle w:val="ListParagraph"/>
        <w:numPr>
          <w:ilvl w:val="0"/>
          <w:numId w:val="10"/>
        </w:numPr>
        <w:spacing w:after="0" w:line="240" w:lineRule="auto"/>
        <w:ind w:left="0" w:firstLine="0"/>
        <w:jc w:val="left"/>
        <w:rPr>
          <w:sz w:val="24"/>
          <w:szCs w:val="24"/>
        </w:rPr>
      </w:pPr>
      <w:r>
        <w:rPr>
          <w:sz w:val="24"/>
          <w:szCs w:val="24"/>
        </w:rPr>
        <w:t xml:space="preserve">Add </w:t>
      </w:r>
      <w:r w:rsidR="002B3799">
        <w:rPr>
          <w:sz w:val="24"/>
          <w:szCs w:val="24"/>
        </w:rPr>
        <w:t>link titled “</w:t>
      </w:r>
      <w:r w:rsidRPr="00487824">
        <w:rPr>
          <w:color w:val="0033CC"/>
          <w:sz w:val="24"/>
          <w:szCs w:val="24"/>
          <w:u w:val="single"/>
        </w:rPr>
        <w:t>Sign up</w:t>
      </w:r>
      <w:r w:rsidR="002B3799">
        <w:rPr>
          <w:color w:val="0033CC"/>
          <w:sz w:val="24"/>
          <w:szCs w:val="24"/>
          <w:u w:val="single"/>
        </w:rPr>
        <w:t>”</w:t>
      </w:r>
      <w:r w:rsidRPr="00487824">
        <w:rPr>
          <w:color w:val="0033CC"/>
          <w:sz w:val="24"/>
          <w:szCs w:val="24"/>
        </w:rPr>
        <w:t xml:space="preserve"> </w:t>
      </w:r>
      <w:r w:rsidRPr="004A718C">
        <w:rPr>
          <w:sz w:val="24"/>
          <w:szCs w:val="24"/>
        </w:rPr>
        <w:t>to</w:t>
      </w:r>
      <w:r>
        <w:rPr>
          <w:sz w:val="24"/>
          <w:szCs w:val="24"/>
        </w:rPr>
        <w:t xml:space="preserve"> the second column of the list and link to</w:t>
      </w:r>
      <w:r w:rsidRPr="004A718C">
        <w:rPr>
          <w:sz w:val="24"/>
          <w:szCs w:val="24"/>
        </w:rPr>
        <w:t xml:space="preserve"> </w:t>
      </w:r>
      <w:hyperlink r:id="rId16" w:history="1">
        <w:r w:rsidRPr="002B3799">
          <w:rPr>
            <w:rStyle w:val="Hyperlink"/>
            <w:color w:val="0033CC"/>
            <w:sz w:val="24"/>
            <w:szCs w:val="24"/>
          </w:rPr>
          <w:t>https://public.govdelivery.com/accounts/ORDEQ/subscriber/new</w:t>
        </w:r>
      </w:hyperlink>
      <w:r w:rsidRPr="002B3799">
        <w:rPr>
          <w:color w:val="0033CC"/>
          <w:sz w:val="24"/>
          <w:szCs w:val="24"/>
        </w:rPr>
        <w:t>.</w:t>
      </w:r>
    </w:p>
    <w:p w:rsidR="000F680D" w:rsidRDefault="000F680D" w:rsidP="000F680D">
      <w:pPr>
        <w:pStyle w:val="ListParagraph"/>
        <w:ind w:left="0"/>
        <w:jc w:val="left"/>
        <w:rPr>
          <w:color w:val="0033CC"/>
        </w:rPr>
      </w:pPr>
      <w:r>
        <w:rPr>
          <w:color w:val="0033CC"/>
        </w:rPr>
        <w:tab/>
      </w:r>
    </w:p>
    <w:p w:rsidR="000F680D" w:rsidRDefault="000F680D" w:rsidP="000F680D">
      <w:pPr>
        <w:pStyle w:val="ListParagraph"/>
        <w:numPr>
          <w:ilvl w:val="0"/>
          <w:numId w:val="10"/>
        </w:numPr>
        <w:spacing w:after="0" w:line="240" w:lineRule="auto"/>
        <w:ind w:left="0" w:firstLine="0"/>
        <w:jc w:val="left"/>
        <w:rPr>
          <w:sz w:val="24"/>
          <w:szCs w:val="24"/>
        </w:rPr>
      </w:pPr>
      <w:r>
        <w:rPr>
          <w:sz w:val="24"/>
          <w:szCs w:val="24"/>
        </w:rPr>
        <w:t xml:space="preserve">Add </w:t>
      </w:r>
      <w:r w:rsidR="002B3799">
        <w:rPr>
          <w:sz w:val="24"/>
          <w:szCs w:val="24"/>
        </w:rPr>
        <w:t>link titled:</w:t>
      </w:r>
      <w:r>
        <w:rPr>
          <w:sz w:val="24"/>
          <w:szCs w:val="24"/>
        </w:rPr>
        <w:t xml:space="preserve"> “CWSRF Advisory Committee”</w:t>
      </w:r>
      <w:r>
        <w:rPr>
          <w:sz w:val="24"/>
          <w:szCs w:val="24"/>
        </w:rPr>
        <w:t xml:space="preserve"> to the third column and link that name to </w:t>
      </w:r>
    </w:p>
    <w:p w:rsidR="000F680D" w:rsidRPr="002B3799" w:rsidRDefault="000F680D" w:rsidP="000F680D">
      <w:pPr>
        <w:pStyle w:val="ListParagraph"/>
        <w:spacing w:after="0" w:line="240" w:lineRule="auto"/>
        <w:ind w:left="0"/>
        <w:jc w:val="left"/>
        <w:rPr>
          <w:color w:val="0033CC"/>
          <w:sz w:val="24"/>
          <w:szCs w:val="24"/>
        </w:rPr>
      </w:pPr>
      <w:r w:rsidRPr="002B3799">
        <w:rPr>
          <w:color w:val="0033CC"/>
          <w:sz w:val="24"/>
          <w:szCs w:val="24"/>
        </w:rPr>
        <w:tab/>
      </w:r>
      <w:hyperlink r:id="rId17" w:history="1">
        <w:r w:rsidRPr="002B3799">
          <w:rPr>
            <w:rStyle w:val="Hyperlink"/>
            <w:sz w:val="24"/>
            <w:szCs w:val="24"/>
          </w:rPr>
          <w:t>http://www.oregon.gov/deq/RulesandRegulations/Pages/Advisory/</w:t>
        </w:r>
        <w:r w:rsidRPr="002B3799">
          <w:rPr>
            <w:rStyle w:val="Hyperlink"/>
            <w:b/>
            <w:sz w:val="24"/>
            <w:szCs w:val="24"/>
            <w:highlight w:val="yellow"/>
          </w:rPr>
          <w:t>A</w:t>
        </w:r>
        <w:r w:rsidRPr="002B3799">
          <w:rPr>
            <w:rStyle w:val="Hyperlink"/>
            <w:b/>
            <w:sz w:val="24"/>
            <w:szCs w:val="24"/>
          </w:rPr>
          <w:t>CWSRF</w:t>
        </w:r>
        <w:r w:rsidRPr="002B3799">
          <w:rPr>
            <w:rStyle w:val="Hyperlink"/>
            <w:sz w:val="24"/>
            <w:szCs w:val="24"/>
          </w:rPr>
          <w:t>.aspx</w:t>
        </w:r>
      </w:hyperlink>
    </w:p>
    <w:p w:rsidR="004B7EA9" w:rsidRDefault="004B7EA9" w:rsidP="00AB4D1F">
      <w:pPr>
        <w:pStyle w:val="ListParagraph"/>
        <w:spacing w:after="0" w:line="240" w:lineRule="auto"/>
        <w:jc w:val="left"/>
        <w:rPr>
          <w:sz w:val="24"/>
          <w:szCs w:val="24"/>
        </w:rPr>
      </w:pPr>
    </w:p>
    <w:p w:rsidR="00EC4748" w:rsidRDefault="00EC4748" w:rsidP="00EC4748">
      <w:pPr>
        <w:pStyle w:val="ListParagraph"/>
        <w:spacing w:after="0" w:line="240" w:lineRule="auto"/>
        <w:ind w:left="0"/>
        <w:jc w:val="left"/>
        <w:rPr>
          <w:sz w:val="24"/>
          <w:szCs w:val="24"/>
        </w:rPr>
      </w:pPr>
      <w:proofErr w:type="gramStart"/>
      <w:r>
        <w:rPr>
          <w:sz w:val="24"/>
          <w:szCs w:val="24"/>
        </w:rPr>
        <w:t>d</w:t>
      </w:r>
      <w:proofErr w:type="gramEnd"/>
      <w:r>
        <w:rPr>
          <w:sz w:val="24"/>
          <w:szCs w:val="24"/>
        </w:rPr>
        <w:t xml:space="preserve">. Add link titled “2014-15 CWSRF Rulemaking”, linking to page: </w:t>
      </w:r>
      <w:hyperlink r:id="rId18" w:history="1">
        <w:r w:rsidRPr="001D3669">
          <w:rPr>
            <w:rStyle w:val="Hyperlink"/>
            <w:sz w:val="24"/>
            <w:szCs w:val="24"/>
          </w:rPr>
          <w:t>http://www.oregon.gov/deq/RulesandRegulations/Pages/2014/</w:t>
        </w:r>
        <w:r w:rsidRPr="001D3669">
          <w:rPr>
            <w:rStyle w:val="Hyperlink"/>
            <w:b/>
            <w:sz w:val="24"/>
            <w:szCs w:val="24"/>
            <w:highlight w:val="yellow"/>
          </w:rPr>
          <w:t>R</w:t>
        </w:r>
        <w:r w:rsidRPr="001D3669">
          <w:rPr>
            <w:rStyle w:val="Hyperlink"/>
            <w:b/>
            <w:sz w:val="24"/>
            <w:szCs w:val="24"/>
          </w:rPr>
          <w:t>CWSRF</w:t>
        </w:r>
        <w:r w:rsidRPr="001D3669">
          <w:rPr>
            <w:rStyle w:val="Hyperlink"/>
            <w:sz w:val="24"/>
            <w:szCs w:val="24"/>
          </w:rPr>
          <w:t>.aspx</w:t>
        </w:r>
      </w:hyperlink>
      <w:r>
        <w:rPr>
          <w:sz w:val="24"/>
          <w:szCs w:val="24"/>
        </w:rPr>
        <w:t xml:space="preserve">, to Water Quality Improvement Loans rulemaking page, under heading </w:t>
      </w:r>
      <w:bookmarkStart w:id="0" w:name="_GoBack"/>
      <w:bookmarkEnd w:id="0"/>
      <w:r>
        <w:rPr>
          <w:sz w:val="24"/>
          <w:szCs w:val="24"/>
        </w:rPr>
        <w:t xml:space="preserve"> “Current Rulemaking”: </w:t>
      </w:r>
      <w:hyperlink r:id="rId19" w:history="1">
        <w:r w:rsidRPr="00640035">
          <w:rPr>
            <w:rStyle w:val="Hyperlink"/>
            <w:sz w:val="24"/>
            <w:szCs w:val="24"/>
          </w:rPr>
          <w:t>http://www.deq.state.or.us/wq/loans/rulemaking.htm</w:t>
        </w:r>
      </w:hyperlink>
    </w:p>
    <w:p w:rsidR="004B7EA9" w:rsidRDefault="00EC4748" w:rsidP="00EC4748">
      <w:pPr>
        <w:pStyle w:val="ListParagraph"/>
        <w:spacing w:after="0" w:line="240" w:lineRule="auto"/>
        <w:ind w:left="0"/>
        <w:jc w:val="left"/>
        <w:rPr>
          <w:sz w:val="24"/>
          <w:szCs w:val="24"/>
        </w:rPr>
      </w:pPr>
      <w:r>
        <w:rPr>
          <w:sz w:val="24"/>
          <w:szCs w:val="24"/>
        </w:rPr>
        <w:t xml:space="preserve"> </w:t>
      </w:r>
    </w:p>
    <w:p w:rsidR="00EC4748" w:rsidRDefault="00EC4748" w:rsidP="00AB4D1F">
      <w:pPr>
        <w:pStyle w:val="ListParagraph"/>
        <w:spacing w:after="0" w:line="240" w:lineRule="auto"/>
        <w:jc w:val="left"/>
        <w:rPr>
          <w:sz w:val="24"/>
          <w:szCs w:val="24"/>
        </w:rPr>
      </w:pPr>
    </w:p>
    <w:p w:rsidR="00EA667D" w:rsidRPr="000F680D" w:rsidRDefault="000F680D" w:rsidP="00AB4D1F">
      <w:pPr>
        <w:jc w:val="left"/>
        <w:rPr>
          <w:sz w:val="28"/>
          <w:szCs w:val="28"/>
        </w:rPr>
      </w:pPr>
      <w:r>
        <w:rPr>
          <w:b/>
          <w:sz w:val="28"/>
          <w:szCs w:val="28"/>
          <w:u w:val="single"/>
        </w:rPr>
        <w:t>4. GovDelivery</w:t>
      </w:r>
    </w:p>
    <w:p w:rsidR="004B7EA9" w:rsidRPr="004B7EA9" w:rsidRDefault="004B7EA9" w:rsidP="00AB4D1F">
      <w:pPr>
        <w:spacing w:after="0" w:line="240" w:lineRule="auto"/>
        <w:jc w:val="left"/>
        <w:rPr>
          <w:sz w:val="24"/>
          <w:szCs w:val="24"/>
        </w:rPr>
      </w:pPr>
    </w:p>
    <w:p w:rsidR="008925BD" w:rsidRDefault="0074090C" w:rsidP="0074090C">
      <w:pPr>
        <w:pStyle w:val="ListParagraph"/>
        <w:spacing w:after="0" w:line="240" w:lineRule="auto"/>
        <w:ind w:left="0"/>
        <w:jc w:val="left"/>
        <w:rPr>
          <w:sz w:val="24"/>
          <w:szCs w:val="24"/>
        </w:rPr>
      </w:pPr>
      <w:r>
        <w:rPr>
          <w:sz w:val="24"/>
          <w:szCs w:val="24"/>
        </w:rPr>
        <w:t>-</w:t>
      </w:r>
      <w:r w:rsidR="008925BD" w:rsidRPr="004A718C">
        <w:rPr>
          <w:sz w:val="24"/>
          <w:szCs w:val="24"/>
        </w:rPr>
        <w:t xml:space="preserve">Add GovDelivery topic </w:t>
      </w:r>
      <w:r>
        <w:rPr>
          <w:sz w:val="24"/>
          <w:szCs w:val="24"/>
        </w:rPr>
        <w:t>name “Clean Water State Revolving Fund”</w:t>
      </w:r>
      <w:r w:rsidR="008925BD">
        <w:rPr>
          <w:i/>
          <w:sz w:val="24"/>
          <w:szCs w:val="24"/>
        </w:rPr>
        <w:t xml:space="preserve"> </w:t>
      </w:r>
      <w:r w:rsidR="008925BD">
        <w:rPr>
          <w:sz w:val="24"/>
          <w:szCs w:val="24"/>
        </w:rPr>
        <w:t>and locate it under the GovDelivery topic:  Rulemaking Committees.</w:t>
      </w:r>
    </w:p>
    <w:p w:rsidR="00AB4D1F" w:rsidRPr="00816867" w:rsidRDefault="008925BD" w:rsidP="00816867">
      <w:pPr>
        <w:pStyle w:val="ListParagraph"/>
        <w:spacing w:after="0" w:line="240" w:lineRule="auto"/>
        <w:ind w:left="0"/>
        <w:jc w:val="left"/>
        <w:rPr>
          <w:rFonts w:cstheme="minorHAnsi"/>
          <w:color w:val="000000"/>
          <w:sz w:val="22"/>
          <w:szCs w:val="22"/>
        </w:rPr>
      </w:pPr>
      <w:r w:rsidRPr="004A718C">
        <w:rPr>
          <w:i/>
          <w:sz w:val="24"/>
          <w:szCs w:val="24"/>
        </w:rPr>
        <w:t xml:space="preserve"> </w:t>
      </w:r>
    </w:p>
    <w:sectPr w:rsidR="00AB4D1F" w:rsidRPr="00816867" w:rsidSect="008F7A2E">
      <w:pgSz w:w="12240" w:h="15840"/>
      <w:pgMar w:top="144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18EE"/>
    <w:multiLevelType w:val="hybridMultilevel"/>
    <w:tmpl w:val="9D461098"/>
    <w:lvl w:ilvl="0" w:tplc="2E68ACF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C30A9"/>
    <w:multiLevelType w:val="hybridMultilevel"/>
    <w:tmpl w:val="2A8A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31E90"/>
    <w:multiLevelType w:val="hybridMultilevel"/>
    <w:tmpl w:val="A0E60EEC"/>
    <w:lvl w:ilvl="0" w:tplc="2A101A20">
      <w:start w:val="1"/>
      <w:numFmt w:val="lowerLetter"/>
      <w:lvlText w:val="%1."/>
      <w:lvlJc w:val="left"/>
      <w:pPr>
        <w:ind w:left="1800" w:hanging="360"/>
      </w:pPr>
      <w:rPr>
        <w:rFonts w:hint="default"/>
        <w:color w:val="0033CC"/>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62480C"/>
    <w:multiLevelType w:val="hybridMultilevel"/>
    <w:tmpl w:val="C46AA6F6"/>
    <w:lvl w:ilvl="0" w:tplc="8D405A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77814B2"/>
    <w:multiLevelType w:val="hybridMultilevel"/>
    <w:tmpl w:val="242C2C84"/>
    <w:lvl w:ilvl="0" w:tplc="FD80C6A0">
      <w:start w:val="1"/>
      <w:numFmt w:val="decimal"/>
      <w:lvlText w:val="%1"/>
      <w:lvlJc w:val="left"/>
      <w:pPr>
        <w:ind w:left="2520" w:hanging="360"/>
      </w:pPr>
      <w:rPr>
        <w:rFonts w:ascii="Arial" w:hAnsi="Arial" w:hint="default"/>
        <w:color w:val="2A363C" w:themeColor="accent5" w:themeShade="80"/>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9B2705"/>
    <w:multiLevelType w:val="hybridMultilevel"/>
    <w:tmpl w:val="1778D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929B2"/>
    <w:multiLevelType w:val="hybridMultilevel"/>
    <w:tmpl w:val="47D65F02"/>
    <w:lvl w:ilvl="0" w:tplc="04C410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A461B09"/>
    <w:multiLevelType w:val="hybridMultilevel"/>
    <w:tmpl w:val="364C65A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AEB5620"/>
    <w:multiLevelType w:val="hybridMultilevel"/>
    <w:tmpl w:val="C9426230"/>
    <w:lvl w:ilvl="0" w:tplc="F0CC8B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FB5CD3"/>
    <w:multiLevelType w:val="hybridMultilevel"/>
    <w:tmpl w:val="87DED4C8"/>
    <w:lvl w:ilvl="0" w:tplc="835619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1753581"/>
    <w:multiLevelType w:val="hybridMultilevel"/>
    <w:tmpl w:val="26444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50E4E"/>
    <w:multiLevelType w:val="hybridMultilevel"/>
    <w:tmpl w:val="09BCF6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C5D14C2"/>
    <w:multiLevelType w:val="hybridMultilevel"/>
    <w:tmpl w:val="A508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90F4E"/>
    <w:multiLevelType w:val="hybridMultilevel"/>
    <w:tmpl w:val="A508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727AD4"/>
    <w:multiLevelType w:val="hybridMultilevel"/>
    <w:tmpl w:val="5A303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B366F8"/>
    <w:multiLevelType w:val="hybridMultilevel"/>
    <w:tmpl w:val="2E4A1284"/>
    <w:lvl w:ilvl="0" w:tplc="449EEB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9233A6"/>
    <w:multiLevelType w:val="hybridMultilevel"/>
    <w:tmpl w:val="39F010E2"/>
    <w:lvl w:ilvl="0" w:tplc="DEDE6BF0">
      <w:start w:val="12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187AE2"/>
    <w:multiLevelType w:val="hybridMultilevel"/>
    <w:tmpl w:val="8E72548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5B6DB8"/>
    <w:multiLevelType w:val="hybridMultilevel"/>
    <w:tmpl w:val="354AE9D4"/>
    <w:lvl w:ilvl="0" w:tplc="D22EC72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5"/>
  </w:num>
  <w:num w:numId="4">
    <w:abstractNumId w:val="14"/>
  </w:num>
  <w:num w:numId="5">
    <w:abstractNumId w:val="10"/>
  </w:num>
  <w:num w:numId="6">
    <w:abstractNumId w:val="1"/>
  </w:num>
  <w:num w:numId="7">
    <w:abstractNumId w:val="13"/>
  </w:num>
  <w:num w:numId="8">
    <w:abstractNumId w:val="7"/>
  </w:num>
  <w:num w:numId="9">
    <w:abstractNumId w:val="4"/>
  </w:num>
  <w:num w:numId="10">
    <w:abstractNumId w:val="3"/>
  </w:num>
  <w:num w:numId="11">
    <w:abstractNumId w:val="9"/>
  </w:num>
  <w:num w:numId="12">
    <w:abstractNumId w:val="17"/>
  </w:num>
  <w:num w:numId="13">
    <w:abstractNumId w:val="2"/>
  </w:num>
  <w:num w:numId="14">
    <w:abstractNumId w:val="8"/>
  </w:num>
  <w:num w:numId="15">
    <w:abstractNumId w:val="6"/>
  </w:num>
  <w:num w:numId="16">
    <w:abstractNumId w:val="11"/>
  </w:num>
  <w:num w:numId="17">
    <w:abstractNumId w:val="12"/>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4F"/>
    <w:rsid w:val="000032B6"/>
    <w:rsid w:val="00047512"/>
    <w:rsid w:val="0007121C"/>
    <w:rsid w:val="00081375"/>
    <w:rsid w:val="00092BD8"/>
    <w:rsid w:val="00093587"/>
    <w:rsid w:val="00095331"/>
    <w:rsid w:val="000A207D"/>
    <w:rsid w:val="000C161A"/>
    <w:rsid w:val="000F3297"/>
    <w:rsid w:val="000F680D"/>
    <w:rsid w:val="000F7AE9"/>
    <w:rsid w:val="00110149"/>
    <w:rsid w:val="00121107"/>
    <w:rsid w:val="0012757B"/>
    <w:rsid w:val="001331DC"/>
    <w:rsid w:val="001360C4"/>
    <w:rsid w:val="00160223"/>
    <w:rsid w:val="00173DD9"/>
    <w:rsid w:val="0017637F"/>
    <w:rsid w:val="001829E9"/>
    <w:rsid w:val="001834DD"/>
    <w:rsid w:val="001843EA"/>
    <w:rsid w:val="001850FB"/>
    <w:rsid w:val="00191F63"/>
    <w:rsid w:val="0019563F"/>
    <w:rsid w:val="001B1799"/>
    <w:rsid w:val="001B2C46"/>
    <w:rsid w:val="001C4FC0"/>
    <w:rsid w:val="001D3669"/>
    <w:rsid w:val="001D464B"/>
    <w:rsid w:val="001D7F5D"/>
    <w:rsid w:val="001E1B9E"/>
    <w:rsid w:val="001E5899"/>
    <w:rsid w:val="001E6030"/>
    <w:rsid w:val="00214E17"/>
    <w:rsid w:val="002273E8"/>
    <w:rsid w:val="00230935"/>
    <w:rsid w:val="002372C8"/>
    <w:rsid w:val="00262451"/>
    <w:rsid w:val="002633DD"/>
    <w:rsid w:val="00266864"/>
    <w:rsid w:val="0026740E"/>
    <w:rsid w:val="002755F8"/>
    <w:rsid w:val="00276A83"/>
    <w:rsid w:val="0028022B"/>
    <w:rsid w:val="002908B3"/>
    <w:rsid w:val="002941E4"/>
    <w:rsid w:val="002A07D7"/>
    <w:rsid w:val="002B3799"/>
    <w:rsid w:val="002C5D32"/>
    <w:rsid w:val="002E28E9"/>
    <w:rsid w:val="002F205C"/>
    <w:rsid w:val="002F4FAC"/>
    <w:rsid w:val="00303715"/>
    <w:rsid w:val="00313D83"/>
    <w:rsid w:val="003343EF"/>
    <w:rsid w:val="00370282"/>
    <w:rsid w:val="00395B9D"/>
    <w:rsid w:val="003A0825"/>
    <w:rsid w:val="003A3B4D"/>
    <w:rsid w:val="003F3BED"/>
    <w:rsid w:val="003F55BA"/>
    <w:rsid w:val="00404189"/>
    <w:rsid w:val="00406CA6"/>
    <w:rsid w:val="0041427E"/>
    <w:rsid w:val="004262E6"/>
    <w:rsid w:val="004367DB"/>
    <w:rsid w:val="004511AC"/>
    <w:rsid w:val="0045697A"/>
    <w:rsid w:val="004672D0"/>
    <w:rsid w:val="00483513"/>
    <w:rsid w:val="00487824"/>
    <w:rsid w:val="00491CBA"/>
    <w:rsid w:val="004A26CB"/>
    <w:rsid w:val="004A718C"/>
    <w:rsid w:val="004B07ED"/>
    <w:rsid w:val="004B3351"/>
    <w:rsid w:val="004B7EA9"/>
    <w:rsid w:val="004C0B90"/>
    <w:rsid w:val="004C41B2"/>
    <w:rsid w:val="004D111F"/>
    <w:rsid w:val="004D2118"/>
    <w:rsid w:val="004D31F4"/>
    <w:rsid w:val="004E5477"/>
    <w:rsid w:val="004F41B4"/>
    <w:rsid w:val="00520B9C"/>
    <w:rsid w:val="0053430C"/>
    <w:rsid w:val="00542DAA"/>
    <w:rsid w:val="00555005"/>
    <w:rsid w:val="0057711C"/>
    <w:rsid w:val="005A54EC"/>
    <w:rsid w:val="005C2368"/>
    <w:rsid w:val="005C7944"/>
    <w:rsid w:val="005D4EC4"/>
    <w:rsid w:val="005E1607"/>
    <w:rsid w:val="005E5AC6"/>
    <w:rsid w:val="005E65BE"/>
    <w:rsid w:val="00610595"/>
    <w:rsid w:val="006121AD"/>
    <w:rsid w:val="00614C52"/>
    <w:rsid w:val="00634FBD"/>
    <w:rsid w:val="006352D3"/>
    <w:rsid w:val="00640120"/>
    <w:rsid w:val="00640E4F"/>
    <w:rsid w:val="00641B34"/>
    <w:rsid w:val="0067101D"/>
    <w:rsid w:val="006732E3"/>
    <w:rsid w:val="006748DE"/>
    <w:rsid w:val="0068182B"/>
    <w:rsid w:val="00686426"/>
    <w:rsid w:val="0069150D"/>
    <w:rsid w:val="006B68FB"/>
    <w:rsid w:val="006D1F14"/>
    <w:rsid w:val="00701FFD"/>
    <w:rsid w:val="00711858"/>
    <w:rsid w:val="00717ACA"/>
    <w:rsid w:val="00725AED"/>
    <w:rsid w:val="007372A2"/>
    <w:rsid w:val="0074090C"/>
    <w:rsid w:val="00743A6C"/>
    <w:rsid w:val="00766F0B"/>
    <w:rsid w:val="00791A56"/>
    <w:rsid w:val="00792438"/>
    <w:rsid w:val="007947AD"/>
    <w:rsid w:val="0079498B"/>
    <w:rsid w:val="007B16BF"/>
    <w:rsid w:val="007B3E1E"/>
    <w:rsid w:val="007C4D22"/>
    <w:rsid w:val="007D6043"/>
    <w:rsid w:val="007D6405"/>
    <w:rsid w:val="007E5321"/>
    <w:rsid w:val="007F3BA1"/>
    <w:rsid w:val="0080323F"/>
    <w:rsid w:val="0081049F"/>
    <w:rsid w:val="00813B2F"/>
    <w:rsid w:val="00814550"/>
    <w:rsid w:val="00816867"/>
    <w:rsid w:val="008457D7"/>
    <w:rsid w:val="008530E5"/>
    <w:rsid w:val="00855009"/>
    <w:rsid w:val="00863601"/>
    <w:rsid w:val="00882B7B"/>
    <w:rsid w:val="00890529"/>
    <w:rsid w:val="008925BD"/>
    <w:rsid w:val="00892F78"/>
    <w:rsid w:val="008963A8"/>
    <w:rsid w:val="00897C67"/>
    <w:rsid w:val="008A59D7"/>
    <w:rsid w:val="008A59D8"/>
    <w:rsid w:val="008C11A0"/>
    <w:rsid w:val="008C4E2F"/>
    <w:rsid w:val="008D041A"/>
    <w:rsid w:val="008F3D19"/>
    <w:rsid w:val="008F7A2E"/>
    <w:rsid w:val="0090032D"/>
    <w:rsid w:val="00937040"/>
    <w:rsid w:val="009622CC"/>
    <w:rsid w:val="00972343"/>
    <w:rsid w:val="00973525"/>
    <w:rsid w:val="00973B3E"/>
    <w:rsid w:val="00985E75"/>
    <w:rsid w:val="009B1406"/>
    <w:rsid w:val="009B355B"/>
    <w:rsid w:val="009C0F09"/>
    <w:rsid w:val="009C3879"/>
    <w:rsid w:val="009C4F7D"/>
    <w:rsid w:val="009D49B4"/>
    <w:rsid w:val="009F768D"/>
    <w:rsid w:val="00A075B4"/>
    <w:rsid w:val="00A10ADE"/>
    <w:rsid w:val="00A15245"/>
    <w:rsid w:val="00A17568"/>
    <w:rsid w:val="00A26526"/>
    <w:rsid w:val="00A26960"/>
    <w:rsid w:val="00A55CA9"/>
    <w:rsid w:val="00A71866"/>
    <w:rsid w:val="00A926F6"/>
    <w:rsid w:val="00A935CD"/>
    <w:rsid w:val="00AA2895"/>
    <w:rsid w:val="00AA29E8"/>
    <w:rsid w:val="00AB4D1F"/>
    <w:rsid w:val="00AD1116"/>
    <w:rsid w:val="00AD1E18"/>
    <w:rsid w:val="00AD5B9D"/>
    <w:rsid w:val="00B00271"/>
    <w:rsid w:val="00B05A69"/>
    <w:rsid w:val="00B144AF"/>
    <w:rsid w:val="00B14677"/>
    <w:rsid w:val="00B24236"/>
    <w:rsid w:val="00B25CFE"/>
    <w:rsid w:val="00B31204"/>
    <w:rsid w:val="00B40617"/>
    <w:rsid w:val="00B53BBC"/>
    <w:rsid w:val="00B63031"/>
    <w:rsid w:val="00B649E8"/>
    <w:rsid w:val="00B65424"/>
    <w:rsid w:val="00B84510"/>
    <w:rsid w:val="00B93DED"/>
    <w:rsid w:val="00BA795E"/>
    <w:rsid w:val="00BB597E"/>
    <w:rsid w:val="00BC6EC4"/>
    <w:rsid w:val="00BF3450"/>
    <w:rsid w:val="00BF5D1A"/>
    <w:rsid w:val="00C058FB"/>
    <w:rsid w:val="00C12970"/>
    <w:rsid w:val="00C17F8C"/>
    <w:rsid w:val="00C2127D"/>
    <w:rsid w:val="00C27FD4"/>
    <w:rsid w:val="00C37057"/>
    <w:rsid w:val="00C37898"/>
    <w:rsid w:val="00C539F3"/>
    <w:rsid w:val="00C61511"/>
    <w:rsid w:val="00C7296F"/>
    <w:rsid w:val="00C73D2D"/>
    <w:rsid w:val="00C9595A"/>
    <w:rsid w:val="00CC5405"/>
    <w:rsid w:val="00CD2D27"/>
    <w:rsid w:val="00CE15F0"/>
    <w:rsid w:val="00CE72B3"/>
    <w:rsid w:val="00CF1678"/>
    <w:rsid w:val="00CF4CFA"/>
    <w:rsid w:val="00D005BB"/>
    <w:rsid w:val="00D11374"/>
    <w:rsid w:val="00D23664"/>
    <w:rsid w:val="00D411FA"/>
    <w:rsid w:val="00D544CB"/>
    <w:rsid w:val="00D56F36"/>
    <w:rsid w:val="00D6283B"/>
    <w:rsid w:val="00D86A27"/>
    <w:rsid w:val="00DA68A0"/>
    <w:rsid w:val="00DB098B"/>
    <w:rsid w:val="00DB7ED6"/>
    <w:rsid w:val="00DC28B8"/>
    <w:rsid w:val="00DC28F9"/>
    <w:rsid w:val="00DE03D0"/>
    <w:rsid w:val="00DF1ACE"/>
    <w:rsid w:val="00E0293E"/>
    <w:rsid w:val="00E0408C"/>
    <w:rsid w:val="00E14BA4"/>
    <w:rsid w:val="00E21A62"/>
    <w:rsid w:val="00E2312F"/>
    <w:rsid w:val="00E24C44"/>
    <w:rsid w:val="00E31E64"/>
    <w:rsid w:val="00E34A04"/>
    <w:rsid w:val="00E4581E"/>
    <w:rsid w:val="00E61A74"/>
    <w:rsid w:val="00E7165B"/>
    <w:rsid w:val="00E7374A"/>
    <w:rsid w:val="00E83078"/>
    <w:rsid w:val="00EA5DA8"/>
    <w:rsid w:val="00EA667D"/>
    <w:rsid w:val="00EC4748"/>
    <w:rsid w:val="00ED048B"/>
    <w:rsid w:val="00ED146B"/>
    <w:rsid w:val="00ED6E5E"/>
    <w:rsid w:val="00EF2809"/>
    <w:rsid w:val="00F00DCD"/>
    <w:rsid w:val="00F019CB"/>
    <w:rsid w:val="00F23647"/>
    <w:rsid w:val="00F65756"/>
    <w:rsid w:val="00F7042C"/>
    <w:rsid w:val="00F81F4C"/>
    <w:rsid w:val="00F82A2B"/>
    <w:rsid w:val="00F911FA"/>
    <w:rsid w:val="00F962DA"/>
    <w:rsid w:val="00F971EB"/>
    <w:rsid w:val="00FA3E59"/>
    <w:rsid w:val="00FA3FEF"/>
    <w:rsid w:val="00FB0602"/>
    <w:rsid w:val="00FB2290"/>
    <w:rsid w:val="00FB3A80"/>
    <w:rsid w:val="00FC0522"/>
    <w:rsid w:val="00FC68C6"/>
    <w:rsid w:val="00FE166F"/>
    <w:rsid w:val="00FE2068"/>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4C81B-CBEF-4EA8-BF9C-198B1739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Hyperlink">
    <w:name w:val="Hyperlink"/>
    <w:basedOn w:val="DefaultParagraphFont"/>
    <w:uiPriority w:val="99"/>
    <w:unhideWhenUsed/>
    <w:rsid w:val="001E6030"/>
    <w:rPr>
      <w:color w:val="2D4375" w:themeColor="hyperlink"/>
      <w:u w:val="single"/>
    </w:rPr>
  </w:style>
  <w:style w:type="paragraph" w:customStyle="1" w:styleId="or-rtefontsize-2">
    <w:name w:val="or-rtefontsize-2"/>
    <w:basedOn w:val="Normal"/>
    <w:rsid w:val="001E6030"/>
    <w:pPr>
      <w:spacing w:before="100" w:beforeAutospacing="1" w:after="100" w:afterAutospacing="1" w:line="240" w:lineRule="auto"/>
      <w:jc w:val="left"/>
    </w:pPr>
    <w:rPr>
      <w:rFonts w:ascii="Times New Roman" w:eastAsia="Times New Roman" w:hAnsi="Times New Roman" w:cs="Times New Roman"/>
      <w:lang w:bidi="ar-SA"/>
    </w:rPr>
  </w:style>
  <w:style w:type="paragraph" w:customStyle="1" w:styleId="bodywellcontenttable1">
    <w:name w:val="bodywellcontenttable1"/>
    <w:basedOn w:val="Normal"/>
    <w:rsid w:val="001E6030"/>
    <w:pPr>
      <w:spacing w:after="100" w:afterAutospacing="1" w:line="240" w:lineRule="auto"/>
      <w:jc w:val="left"/>
    </w:pPr>
    <w:rPr>
      <w:rFonts w:ascii="Times New Roman" w:eastAsia="Times New Roman" w:hAnsi="Times New Roman" w:cs="Times New Roman"/>
      <w:sz w:val="24"/>
      <w:szCs w:val="24"/>
      <w:lang w:bidi="ar-SA"/>
    </w:rPr>
  </w:style>
  <w:style w:type="character" w:customStyle="1" w:styleId="or-rtefontsize-21">
    <w:name w:val="or-rtefontsize-21"/>
    <w:basedOn w:val="DefaultParagraphFont"/>
    <w:rsid w:val="001E6030"/>
    <w:rPr>
      <w:sz w:val="20"/>
      <w:szCs w:val="20"/>
    </w:rPr>
  </w:style>
  <w:style w:type="character" w:customStyle="1" w:styleId="or-rtethemefontface-21">
    <w:name w:val="or-rtethemefontface-21"/>
    <w:basedOn w:val="DefaultParagraphFont"/>
    <w:rsid w:val="001E6030"/>
    <w:rPr>
      <w:rFonts w:ascii="Arial" w:hAnsi="Arial" w:cs="Arial" w:hint="default"/>
    </w:rPr>
  </w:style>
  <w:style w:type="character" w:styleId="FollowedHyperlink">
    <w:name w:val="FollowedHyperlink"/>
    <w:basedOn w:val="DefaultParagraphFont"/>
    <w:uiPriority w:val="99"/>
    <w:semiHidden/>
    <w:unhideWhenUsed/>
    <w:rsid w:val="00D005BB"/>
    <w:rPr>
      <w:color w:val="5979BF" w:themeColor="followedHyperlink"/>
      <w:u w:val="single"/>
    </w:rPr>
  </w:style>
  <w:style w:type="paragraph" w:customStyle="1" w:styleId="DEQTEXTforFACTSHEET">
    <w:name w:val="(DEQ)TEXT for FACT SHEET"/>
    <w:basedOn w:val="Normal"/>
    <w:link w:val="DEQTEXTforFACTSHEETChar"/>
    <w:rsid w:val="008530E5"/>
    <w:pPr>
      <w:spacing w:after="0" w:line="240" w:lineRule="auto"/>
      <w:jc w:val="left"/>
    </w:pPr>
    <w:rPr>
      <w:rFonts w:ascii="Times New Roman" w:eastAsia="Times" w:hAnsi="Times New Roman" w:cs="Times New Roman"/>
      <w:lang w:bidi="ar-SA"/>
    </w:rPr>
  </w:style>
  <w:style w:type="character" w:customStyle="1" w:styleId="DEQTEXTforFACTSHEETChar">
    <w:name w:val="(DEQ)TEXT for FACT SHEET Char"/>
    <w:basedOn w:val="DefaultParagraphFont"/>
    <w:link w:val="DEQTEXTforFACTSHEET"/>
    <w:rsid w:val="008530E5"/>
    <w:rPr>
      <w:rFonts w:ascii="Times New Roman" w:eastAsia="Times"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2239">
      <w:bodyDiv w:val="1"/>
      <w:marLeft w:val="0"/>
      <w:marRight w:val="0"/>
      <w:marTop w:val="0"/>
      <w:marBottom w:val="0"/>
      <w:divBdr>
        <w:top w:val="none" w:sz="0" w:space="0" w:color="auto"/>
        <w:left w:val="none" w:sz="0" w:space="0" w:color="auto"/>
        <w:bottom w:val="none" w:sz="0" w:space="0" w:color="auto"/>
        <w:right w:val="none" w:sz="0" w:space="0" w:color="auto"/>
      </w:divBdr>
      <w:divsChild>
        <w:div w:id="1598051825">
          <w:marLeft w:val="0"/>
          <w:marRight w:val="0"/>
          <w:marTop w:val="0"/>
          <w:marBottom w:val="0"/>
          <w:divBdr>
            <w:top w:val="none" w:sz="0" w:space="0" w:color="auto"/>
            <w:left w:val="none" w:sz="0" w:space="0" w:color="auto"/>
            <w:bottom w:val="none" w:sz="0" w:space="0" w:color="auto"/>
            <w:right w:val="none" w:sz="0" w:space="0" w:color="auto"/>
          </w:divBdr>
          <w:divsChild>
            <w:div w:id="775367789">
              <w:marLeft w:val="0"/>
              <w:marRight w:val="0"/>
              <w:marTop w:val="0"/>
              <w:marBottom w:val="0"/>
              <w:divBdr>
                <w:top w:val="none" w:sz="0" w:space="0" w:color="auto"/>
                <w:left w:val="none" w:sz="0" w:space="0" w:color="auto"/>
                <w:bottom w:val="none" w:sz="0" w:space="0" w:color="auto"/>
                <w:right w:val="none" w:sz="0" w:space="0" w:color="auto"/>
              </w:divBdr>
              <w:divsChild>
                <w:div w:id="928581867">
                  <w:marLeft w:val="0"/>
                  <w:marRight w:val="0"/>
                  <w:marTop w:val="0"/>
                  <w:marBottom w:val="0"/>
                  <w:divBdr>
                    <w:top w:val="none" w:sz="0" w:space="0" w:color="auto"/>
                    <w:left w:val="none" w:sz="0" w:space="0" w:color="auto"/>
                    <w:bottom w:val="none" w:sz="0" w:space="0" w:color="auto"/>
                    <w:right w:val="none" w:sz="0" w:space="0" w:color="auto"/>
                  </w:divBdr>
                  <w:divsChild>
                    <w:div w:id="477721699">
                      <w:marLeft w:val="0"/>
                      <w:marRight w:val="0"/>
                      <w:marTop w:val="0"/>
                      <w:marBottom w:val="0"/>
                      <w:divBdr>
                        <w:top w:val="none" w:sz="0" w:space="0" w:color="auto"/>
                        <w:left w:val="none" w:sz="0" w:space="0" w:color="auto"/>
                        <w:bottom w:val="none" w:sz="0" w:space="0" w:color="auto"/>
                        <w:right w:val="none" w:sz="0" w:space="0" w:color="auto"/>
                      </w:divBdr>
                      <w:divsChild>
                        <w:div w:id="1373535502">
                          <w:marLeft w:val="0"/>
                          <w:marRight w:val="0"/>
                          <w:marTop w:val="0"/>
                          <w:marBottom w:val="0"/>
                          <w:divBdr>
                            <w:top w:val="none" w:sz="0" w:space="0" w:color="auto"/>
                            <w:left w:val="none" w:sz="0" w:space="0" w:color="auto"/>
                            <w:bottom w:val="none" w:sz="0" w:space="0" w:color="auto"/>
                            <w:right w:val="none" w:sz="0" w:space="0" w:color="auto"/>
                          </w:divBdr>
                          <w:divsChild>
                            <w:div w:id="1610968684">
                              <w:marLeft w:val="0"/>
                              <w:marRight w:val="0"/>
                              <w:marTop w:val="0"/>
                              <w:marBottom w:val="0"/>
                              <w:divBdr>
                                <w:top w:val="none" w:sz="0" w:space="0" w:color="auto"/>
                                <w:left w:val="none" w:sz="0" w:space="0" w:color="auto"/>
                                <w:bottom w:val="none" w:sz="0" w:space="0" w:color="auto"/>
                                <w:right w:val="none" w:sz="0" w:space="0" w:color="auto"/>
                              </w:divBdr>
                              <w:divsChild>
                                <w:div w:id="17387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Advisory/ACWSRF.aspx" TargetMode="External"/><Relationship Id="rId13" Type="http://schemas.openxmlformats.org/officeDocument/2006/relationships/hyperlink" Target="http://www.oregon.gov/deq/RulesandRegulations/Pages/2014/RCWSRF.aspx" TargetMode="External"/><Relationship Id="rId18" Type="http://schemas.openxmlformats.org/officeDocument/2006/relationships/hyperlink" Target="http://www.oregon.gov/deq/RulesandRegulations/Pages/2014/RCWSRF.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oreman.katie@deq.state.or.us" TargetMode="External"/><Relationship Id="rId12" Type="http://schemas.openxmlformats.org/officeDocument/2006/relationships/hyperlink" Target="https://public.govdelivery.com/accounts/ORDEQ/subscriber/new" TargetMode="External"/><Relationship Id="rId17" Type="http://schemas.openxmlformats.org/officeDocument/2006/relationships/hyperlink" Target="http://www.oregon.gov/deq/RulesandRegulations/Pages/Advisory/ACWSRF.aspx" TargetMode="External"/><Relationship Id="rId2" Type="http://schemas.openxmlformats.org/officeDocument/2006/relationships/styles" Target="styles.xml"/><Relationship Id="rId16" Type="http://schemas.openxmlformats.org/officeDocument/2006/relationships/hyperlink" Target="https://public.govdelivery.com/accounts/ORDEQ/subscriber/n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regon.gov/deq/RulesandRegulations/Pages/2014/RCWSRF.aspx" TargetMode="External"/><Relationship Id="rId11" Type="http://schemas.openxmlformats.org/officeDocument/2006/relationships/hyperlink" Target="mailto:deqinfo@deq.state.or.us" TargetMode="External"/><Relationship Id="rId5" Type="http://schemas.openxmlformats.org/officeDocument/2006/relationships/hyperlink" Target="http://www.oregon.gov/deq/RulesandRegulations/Pages/2014/RCFPPh2.aspx" TargetMode="External"/><Relationship Id="rId15" Type="http://schemas.openxmlformats.org/officeDocument/2006/relationships/hyperlink" Target="http://www.oregon.gov/deq/RulesandRegulations/Pages/advisorycom.aspx" TargetMode="External"/><Relationship Id="rId10" Type="http://schemas.openxmlformats.org/officeDocument/2006/relationships/hyperlink" Target="http://www.oregon.gov/deq/Pages/Events.aspx" TargetMode="External"/><Relationship Id="rId19" Type="http://schemas.openxmlformats.org/officeDocument/2006/relationships/hyperlink" Target="http://www.deq.state.or.us/wq/loans/rulemaking.htm" TargetMode="External"/><Relationship Id="rId4" Type="http://schemas.openxmlformats.org/officeDocument/2006/relationships/webSettings" Target="webSettings.xml"/><Relationship Id="rId9" Type="http://schemas.openxmlformats.org/officeDocument/2006/relationships/hyperlink" Target="http://www.oregon.gov/deq/RulesandRegulations/Pages/Advisory/A2CFPPh2.aspx" TargetMode="External"/><Relationship Id="rId14" Type="http://schemas.openxmlformats.org/officeDocument/2006/relationships/hyperlink" Target="http://www.oregon.gov/deq/RulesandRegulations/Pages/proposedrule.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GOLDSTEIN Meyer</cp:lastModifiedBy>
  <cp:revision>9</cp:revision>
  <cp:lastPrinted>2014-11-25T19:25:00Z</cp:lastPrinted>
  <dcterms:created xsi:type="dcterms:W3CDTF">2014-12-08T19:46:00Z</dcterms:created>
  <dcterms:modified xsi:type="dcterms:W3CDTF">2014-12-08T23:45:00Z</dcterms:modified>
</cp:coreProperties>
</file>