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18" w:rsidRPr="00F310E8" w:rsidRDefault="00FE7918" w:rsidP="00FE7918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FE7918" w:rsidRPr="00F310E8" w:rsidRDefault="00FE7918" w:rsidP="00FE7918">
      <w:pPr>
        <w:ind w:left="1260" w:hanging="1260"/>
        <w:rPr>
          <w:rFonts w:ascii="Times New Roman" w:hAnsi="Times New Roman"/>
          <w:szCs w:val="24"/>
        </w:rPr>
      </w:pPr>
      <w:r w:rsidRPr="00F310E8">
        <w:rPr>
          <w:rFonts w:ascii="Times New Roman" w:hAnsi="Times New Roman"/>
          <w:szCs w:val="24"/>
        </w:rPr>
        <w:t>Cc…             </w:t>
      </w:r>
      <w:r w:rsidR="005404BC" w:rsidRPr="00F310E8">
        <w:rPr>
          <w:rFonts w:ascii="Times New Roman" w:hAnsi="Times New Roman"/>
          <w:szCs w:val="24"/>
        </w:rPr>
        <w:t xml:space="preserve">Copy division administrator, lead manager, lead staff, division rule coordinator </w:t>
      </w:r>
    </w:p>
    <w:p w:rsidR="00FE7918" w:rsidRPr="00F310E8" w:rsidRDefault="00FE7918" w:rsidP="00FE7918">
      <w:pPr>
        <w:ind w:left="1260" w:hanging="1260"/>
        <w:rPr>
          <w:rFonts w:ascii="Times New Roman" w:hAnsi="Times New Roman"/>
          <w:szCs w:val="24"/>
        </w:rPr>
      </w:pPr>
    </w:p>
    <w:p w:rsidR="00FE7918" w:rsidRPr="00A13F5C" w:rsidRDefault="00FE7918" w:rsidP="00F310E8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 w:rsidR="00F310E8">
        <w:rPr>
          <w:rFonts w:ascii="Times New Roman" w:hAnsi="Times New Roman"/>
          <w:szCs w:val="24"/>
        </w:rPr>
        <w:t xml:space="preserve">DEQ rulemaking; Infrastructure SIP PM 2.5 - </w:t>
      </w:r>
      <w:r w:rsidR="000467FE"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="000467FE"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FE7918" w:rsidRPr="009C5CAD" w:rsidRDefault="00FE7918" w:rsidP="00FE7918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F310E8" w:rsidRDefault="00657053" w:rsidP="00657053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F832DF">
        <w:rPr>
          <w:rFonts w:ascii="Times New Roman" w:hAnsi="Times New Roman"/>
          <w:szCs w:val="24"/>
        </w:rPr>
        <w:t xml:space="preserve"> </w:t>
      </w:r>
    </w:p>
    <w:p w:rsidR="00F310E8" w:rsidRDefault="00F310E8" w:rsidP="00F310E8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Senator Chris Edwards, Chair, Senate Committee on Environment and Natural Resources</w:t>
      </w:r>
    </w:p>
    <w:p w:rsidR="00657053" w:rsidRPr="00F310E8" w:rsidRDefault="00F310E8" w:rsidP="00F310E8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F310E8">
        <w:rPr>
          <w:rFonts w:ascii="Times New Roman" w:hAnsi="Times New Roman"/>
          <w:szCs w:val="24"/>
        </w:rPr>
        <w:t xml:space="preserve">State </w:t>
      </w:r>
      <w:r w:rsidR="00AE1864" w:rsidRPr="00F310E8">
        <w:rPr>
          <w:rFonts w:ascii="Times New Roman" w:hAnsi="Times New Roman"/>
          <w:szCs w:val="24"/>
        </w:rPr>
        <w:t>Representative</w:t>
      </w:r>
      <w:r w:rsidRPr="00F310E8">
        <w:rPr>
          <w:rFonts w:ascii="Times New Roman" w:hAnsi="Times New Roman"/>
          <w:szCs w:val="24"/>
        </w:rPr>
        <w:t xml:space="preserve"> Jessica Vega Pederson, Chair, House Committee on Energy and Environment</w:t>
      </w:r>
    </w:p>
    <w:p w:rsidR="00657053" w:rsidRPr="00FE7918" w:rsidRDefault="00657053" w:rsidP="00657053">
      <w:pPr>
        <w:rPr>
          <w:rFonts w:ascii="Times New Roman" w:hAnsi="Times New Roman"/>
          <w:szCs w:val="24"/>
        </w:rPr>
      </w:pPr>
    </w:p>
    <w:p w:rsidR="00650A73" w:rsidRPr="00FE7918" w:rsidRDefault="000467FE" w:rsidP="00650A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650A73" w:rsidRPr="00FE7918">
        <w:rPr>
          <w:rFonts w:ascii="Times New Roman" w:hAnsi="Times New Roman"/>
          <w:szCs w:val="24"/>
        </w:rPr>
        <w:t xml:space="preserve">Department of Environmental Quality </w:t>
      </w:r>
      <w:r w:rsidR="005B0A28">
        <w:rPr>
          <w:rFonts w:ascii="Times New Roman" w:hAnsi="Times New Roman"/>
          <w:szCs w:val="24"/>
        </w:rPr>
        <w:t xml:space="preserve">has opened public comment for </w:t>
      </w:r>
      <w:r>
        <w:rPr>
          <w:rFonts w:ascii="Times New Roman" w:hAnsi="Times New Roman"/>
          <w:szCs w:val="24"/>
        </w:rPr>
        <w:t>propose</w:t>
      </w:r>
      <w:r w:rsidR="005B0A28">
        <w:rPr>
          <w:rFonts w:ascii="Times New Roman" w:hAnsi="Times New Roman"/>
          <w:szCs w:val="24"/>
        </w:rPr>
        <w:t xml:space="preserve">d permanent </w:t>
      </w:r>
      <w:r>
        <w:rPr>
          <w:rFonts w:ascii="Times New Roman" w:hAnsi="Times New Roman"/>
          <w:szCs w:val="24"/>
        </w:rPr>
        <w:t>changes to chapter 340 of the Oregon Administrative Rules for</w:t>
      </w:r>
      <w:r w:rsidR="00F310E8">
        <w:rPr>
          <w:rFonts w:ascii="Times New Roman" w:hAnsi="Times New Roman"/>
          <w:szCs w:val="24"/>
        </w:rPr>
        <w:t xml:space="preserve"> Infrastructure SIP PM 2.5 rules</w:t>
      </w:r>
      <w:r>
        <w:rPr>
          <w:rFonts w:ascii="Times New Roman" w:hAnsi="Times New Roman"/>
          <w:szCs w:val="24"/>
        </w:rPr>
        <w:t>.</w:t>
      </w:r>
    </w:p>
    <w:p w:rsidR="006C4810" w:rsidRDefault="006C4810" w:rsidP="006C4810">
      <w:pPr>
        <w:rPr>
          <w:rFonts w:ascii="Times New Roman" w:hAnsi="Times New Roman"/>
          <w:szCs w:val="24"/>
        </w:rPr>
      </w:pPr>
    </w:p>
    <w:p w:rsidR="005B0A28" w:rsidRDefault="00F310E8" w:rsidP="006C4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proposed rules would:</w:t>
      </w:r>
    </w:p>
    <w:p w:rsidR="00F832DF" w:rsidRDefault="00F832DF" w:rsidP="006C4810">
      <w:pPr>
        <w:rPr>
          <w:rFonts w:ascii="Times New Roman" w:hAnsi="Times New Roman"/>
          <w:szCs w:val="24"/>
        </w:rPr>
      </w:pPr>
    </w:p>
    <w:p w:rsidR="00F310E8" w:rsidRPr="00F832DF" w:rsidRDefault="00F310E8" w:rsidP="00F310E8">
      <w:pPr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</w:rPr>
      </w:pPr>
      <w:r w:rsidRPr="00F832DF">
        <w:rPr>
          <w:rFonts w:ascii="Times New Roman" w:hAnsi="Times New Roman"/>
          <w:color w:val="000000" w:themeColor="text1"/>
          <w:szCs w:val="24"/>
        </w:rPr>
        <w:t>Amend</w:t>
      </w:r>
      <w:r w:rsidR="0098114C">
        <w:rPr>
          <w:rFonts w:ascii="Times New Roman" w:hAnsi="Times New Roman"/>
          <w:color w:val="000000" w:themeColor="text1"/>
          <w:szCs w:val="24"/>
        </w:rPr>
        <w:t xml:space="preserve"> OAR</w:t>
      </w:r>
      <w:r w:rsidRPr="00F832DF">
        <w:rPr>
          <w:rFonts w:ascii="Times New Roman" w:hAnsi="Times New Roman"/>
          <w:color w:val="000000" w:themeColor="text1"/>
          <w:szCs w:val="24"/>
        </w:rPr>
        <w:t xml:space="preserve"> 340-200-004 to update the Oregon Clean Air Act State Implementation Plan</w:t>
      </w:r>
      <w:r w:rsidRPr="00F832DF">
        <w:rPr>
          <w:rFonts w:ascii="Times New Roman" w:hAnsi="Times New Roman"/>
          <w:vanish/>
          <w:color w:val="000000" w:themeColor="text1"/>
          <w:szCs w:val="24"/>
        </w:rPr>
        <w:t xml:space="preserve"> Enter rulemaking action word: amend, adopt, or repeal </w:t>
      </w:r>
    </w:p>
    <w:p w:rsidR="00F310E8" w:rsidRPr="00F832DF" w:rsidRDefault="00F310E8" w:rsidP="00F310E8">
      <w:pPr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</w:rPr>
      </w:pPr>
      <w:r w:rsidRPr="00F832DF">
        <w:rPr>
          <w:rFonts w:ascii="Times New Roman" w:hAnsi="Times New Roman"/>
          <w:color w:val="000000" w:themeColor="text1"/>
          <w:szCs w:val="24"/>
        </w:rPr>
        <w:t xml:space="preserve">Amend </w:t>
      </w:r>
      <w:r w:rsidR="0098114C">
        <w:rPr>
          <w:rFonts w:ascii="Times New Roman" w:hAnsi="Times New Roman"/>
          <w:color w:val="000000" w:themeColor="text1"/>
          <w:szCs w:val="24"/>
        </w:rPr>
        <w:t xml:space="preserve">OAR </w:t>
      </w:r>
      <w:r w:rsidRPr="00F832DF">
        <w:rPr>
          <w:rFonts w:ascii="Times New Roman" w:hAnsi="Times New Roman"/>
          <w:color w:val="000000" w:themeColor="text1"/>
          <w:szCs w:val="24"/>
        </w:rPr>
        <w:t>340-202-0060(3) to incorporate the annual primary ambient air quality standard for PM 2.5</w:t>
      </w:r>
      <w:r w:rsidRPr="00F832DF">
        <w:rPr>
          <w:rFonts w:ascii="Times New Roman" w:hAnsi="Times New Roman"/>
          <w:vanish/>
          <w:color w:val="000000" w:themeColor="text1"/>
          <w:szCs w:val="24"/>
        </w:rPr>
        <w:t>5 Add one or two sentences about this change.</w:t>
      </w:r>
    </w:p>
    <w:p w:rsidR="005B0A28" w:rsidRPr="00F832DF" w:rsidRDefault="00F310E8" w:rsidP="0057378B">
      <w:pPr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</w:rPr>
      </w:pPr>
      <w:r w:rsidRPr="00F832DF">
        <w:rPr>
          <w:rFonts w:ascii="Times New Roman" w:hAnsi="Times New Roman"/>
          <w:vanish/>
          <w:color w:val="000000" w:themeColor="text1"/>
          <w:szCs w:val="24"/>
        </w:rPr>
        <w:t>Enter rulemaking action word: amend, adopt, or repeal  Add one or two sentences about this change.</w:t>
      </w:r>
      <w:r w:rsidRPr="00F832DF">
        <w:rPr>
          <w:rFonts w:ascii="Times New Roman" w:hAnsi="Times New Roman"/>
          <w:color w:val="000000" w:themeColor="text1"/>
          <w:szCs w:val="24"/>
        </w:rPr>
        <w:t xml:space="preserve">Amend </w:t>
      </w:r>
      <w:r w:rsidR="0098114C">
        <w:rPr>
          <w:rFonts w:ascii="Times New Roman" w:hAnsi="Times New Roman"/>
          <w:color w:val="000000" w:themeColor="text1"/>
          <w:szCs w:val="24"/>
        </w:rPr>
        <w:t xml:space="preserve">OAR </w:t>
      </w:r>
      <w:bookmarkStart w:id="0" w:name="_GoBack"/>
      <w:bookmarkEnd w:id="0"/>
      <w:r w:rsidRPr="00F832DF">
        <w:rPr>
          <w:rFonts w:ascii="Times New Roman" w:hAnsi="Times New Roman"/>
          <w:color w:val="000000" w:themeColor="text1"/>
          <w:szCs w:val="24"/>
        </w:rPr>
        <w:t>340-250-0030(22) to include PM 2.5 in the definition of National Ambient Air Quality Standard (NAAQS)</w:t>
      </w:r>
    </w:p>
    <w:p w:rsidR="00F310E8" w:rsidRPr="00F310E8" w:rsidRDefault="00F310E8" w:rsidP="00F310E8">
      <w:pPr>
        <w:ind w:left="720"/>
        <w:rPr>
          <w:rFonts w:ascii="Times New Roman" w:hAnsi="Times New Roman"/>
          <w:szCs w:val="24"/>
        </w:rPr>
      </w:pPr>
    </w:p>
    <w:p w:rsidR="00697AB2" w:rsidRPr="00A76627" w:rsidRDefault="00697AB2" w:rsidP="00A76627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</w:t>
      </w:r>
      <w:r w:rsidR="00824136">
        <w:rPr>
          <w:rFonts w:ascii="Times New Roman" w:hAnsi="Times New Roman"/>
          <w:szCs w:val="24"/>
        </w:rPr>
        <w:t xml:space="preserve"> proposal is online at</w:t>
      </w:r>
      <w:r w:rsidR="00F310E8">
        <w:rPr>
          <w:rFonts w:ascii="Times New Roman" w:hAnsi="Times New Roman"/>
          <w:szCs w:val="24"/>
        </w:rPr>
        <w:t xml:space="preserve"> </w:t>
      </w:r>
      <w:hyperlink r:id="rId8" w:history="1">
        <w:r w:rsidR="00F310E8">
          <w:rPr>
            <w:rStyle w:val="Hyperlink"/>
            <w:rFonts w:ascii="Times New Roman" w:hAnsi="Times New Roman"/>
            <w:szCs w:val="24"/>
          </w:rPr>
          <w:t>DEQ</w:t>
        </w:r>
        <w:r w:rsidR="00F310E8">
          <w:rPr>
            <w:rStyle w:val="Hyperlink"/>
            <w:rFonts w:ascii="Times New Roman" w:hAnsi="Times New Roman"/>
            <w:szCs w:val="24"/>
          </w:rPr>
          <w:t xml:space="preserve"> </w:t>
        </w:r>
        <w:r w:rsidR="00F310E8">
          <w:rPr>
            <w:rStyle w:val="Hyperlink"/>
            <w:rFonts w:ascii="Times New Roman" w:hAnsi="Times New Roman"/>
            <w:szCs w:val="24"/>
          </w:rPr>
          <w:t>Rules</w:t>
        </w:r>
      </w:hyperlink>
      <w:r w:rsidR="00F310E8"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 w:rsidR="00BA3FE9"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 w:rsidR="004B3CAA">
        <w:rPr>
          <w:rFonts w:ascii="Times New Roman" w:hAnsi="Times New Roman"/>
          <w:szCs w:val="24"/>
        </w:rPr>
        <w:t xml:space="preserve"> these documents</w:t>
      </w:r>
      <w:r>
        <w:rPr>
          <w:rFonts w:ascii="Times New Roman" w:hAnsi="Times New Roman"/>
          <w:szCs w:val="24"/>
        </w:rPr>
        <w:t>:</w:t>
      </w:r>
      <w:r w:rsidRPr="00697AB2">
        <w:rPr>
          <w:rFonts w:ascii="Times New Roman" w:hAnsi="Times New Roman"/>
          <w:szCs w:val="24"/>
        </w:rPr>
        <w:t xml:space="preserve">  </w:t>
      </w:r>
    </w:p>
    <w:p w:rsidR="00697AB2" w:rsidRPr="00A76627" w:rsidRDefault="00697AB2" w:rsidP="00A76627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2-page fact sheet that outlines the proposal</w:t>
      </w:r>
      <w:r w:rsidR="00BA3FE9"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697AB2" w:rsidRPr="00A76627" w:rsidRDefault="00697AB2" w:rsidP="00A76627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697AB2" w:rsidRDefault="00697AB2" w:rsidP="00697AB2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 w:rsidR="00BA3FE9">
        <w:rPr>
          <w:rFonts w:ascii="Times New Roman" w:hAnsi="Times New Roman"/>
        </w:rPr>
        <w:t>ns</w:t>
      </w:r>
    </w:p>
    <w:p w:rsidR="004B3CAA" w:rsidRDefault="004B3CAA" w:rsidP="00697AB2">
      <w:pPr>
        <w:ind w:left="810"/>
        <w:rPr>
          <w:rFonts w:ascii="Times New Roman" w:hAnsi="Times New Roman"/>
        </w:rPr>
      </w:pPr>
    </w:p>
    <w:p w:rsidR="004B3CAA" w:rsidRDefault="004B3CAA" w:rsidP="00697AB2">
      <w:pPr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>Crosswalk – explanation of how Oregon’s air quality rules meet federal Clean Air Act requirements</w:t>
      </w:r>
    </w:p>
    <w:p w:rsidR="008A0DD0" w:rsidRDefault="008A0DD0" w:rsidP="00697AB2">
      <w:pPr>
        <w:ind w:left="810"/>
        <w:rPr>
          <w:rFonts w:ascii="Times New Roman" w:hAnsi="Times New Roman"/>
        </w:rPr>
      </w:pPr>
    </w:p>
    <w:p w:rsidR="008A0DD0" w:rsidRPr="00A76627" w:rsidRDefault="008A0DD0" w:rsidP="00697AB2">
      <w:pPr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>Infrastructure SIP Submittal – describes DEQ’s review of and conclusions about whether Oregon is taking adequate steps to prevent air contaminants generated in Oregon from affecting the air quality in neighboring states</w:t>
      </w:r>
    </w:p>
    <w:p w:rsidR="00697AB2" w:rsidRDefault="00697AB2" w:rsidP="00650A73">
      <w:pPr>
        <w:rPr>
          <w:rFonts w:ascii="Times New Roman" w:hAnsi="Times New Roman"/>
          <w:szCs w:val="24"/>
        </w:rPr>
      </w:pPr>
    </w:p>
    <w:p w:rsidR="00A76627" w:rsidRDefault="005B0A28" w:rsidP="00650A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on </w:t>
      </w:r>
      <w:r w:rsidR="00F310E8">
        <w:rPr>
          <w:rFonts w:ascii="Times New Roman" w:hAnsi="Times New Roman"/>
          <w:szCs w:val="24"/>
        </w:rPr>
        <w:t xml:space="preserve">Monday, July 20, 2015, at 4:00 p.m. </w:t>
      </w:r>
      <w:r w:rsidR="00A76627" w:rsidRPr="005B0A28">
        <w:rPr>
          <w:rFonts w:ascii="Times New Roman" w:hAnsi="Times New Roman"/>
          <w:szCs w:val="24"/>
        </w:rPr>
        <w:t>DEQ plans to take the final proposal</w:t>
      </w:r>
      <w:r w:rsidR="00F310E8">
        <w:rPr>
          <w:rFonts w:ascii="Times New Roman" w:hAnsi="Times New Roman"/>
          <w:szCs w:val="24"/>
        </w:rPr>
        <w:t>,</w:t>
      </w:r>
      <w:r w:rsidR="00A76627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F310E8">
        <w:rPr>
          <w:rFonts w:ascii="Times New Roman" w:hAnsi="Times New Roman"/>
          <w:szCs w:val="24"/>
        </w:rPr>
        <w:t>,</w:t>
      </w:r>
      <w:r w:rsidR="00A76627" w:rsidRPr="005B0A28">
        <w:rPr>
          <w:rFonts w:ascii="Times New Roman" w:hAnsi="Times New Roman"/>
          <w:szCs w:val="24"/>
        </w:rPr>
        <w:t xml:space="preserve"> to the </w:t>
      </w:r>
      <w:r w:rsidR="00F310E8">
        <w:rPr>
          <w:rFonts w:ascii="Times New Roman" w:hAnsi="Times New Roman"/>
          <w:szCs w:val="24"/>
        </w:rPr>
        <w:t>Environmental Quality Commission</w:t>
      </w:r>
      <w:r w:rsidR="00A76627" w:rsidRPr="005B0A28">
        <w:rPr>
          <w:rFonts w:ascii="Times New Roman" w:hAnsi="Times New Roman"/>
          <w:szCs w:val="24"/>
        </w:rPr>
        <w:t xml:space="preserve"> for decision at its </w:t>
      </w:r>
      <w:r w:rsidR="00F310E8">
        <w:rPr>
          <w:rFonts w:ascii="Times New Roman" w:hAnsi="Times New Roman"/>
          <w:szCs w:val="24"/>
        </w:rPr>
        <w:t>October 14, 2015 meeting in Portland.</w:t>
      </w:r>
      <w:r w:rsidR="00A76627" w:rsidRPr="005B0A28">
        <w:rPr>
          <w:rFonts w:ascii="Times New Roman" w:hAnsi="Times New Roman"/>
          <w:szCs w:val="24"/>
        </w:rPr>
        <w:t xml:space="preserve"> </w:t>
      </w:r>
    </w:p>
    <w:p w:rsidR="005B0A28" w:rsidRPr="00A76627" w:rsidRDefault="005B0A28" w:rsidP="00650A73">
      <w:pPr>
        <w:rPr>
          <w:rFonts w:ascii="Times New Roman" w:hAnsi="Times New Roman"/>
          <w:szCs w:val="24"/>
        </w:rPr>
      </w:pPr>
    </w:p>
    <w:p w:rsidR="00650A73" w:rsidRPr="00FE7918" w:rsidRDefault="00650A73" w:rsidP="00650A73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If you have questions or comments, pl</w:t>
      </w:r>
      <w:r w:rsidR="00771FBD" w:rsidRPr="00FE7918">
        <w:rPr>
          <w:rFonts w:ascii="Times New Roman" w:hAnsi="Times New Roman"/>
          <w:szCs w:val="24"/>
        </w:rPr>
        <w:t xml:space="preserve">ease </w:t>
      </w:r>
      <w:r w:rsidR="005B0A28">
        <w:rPr>
          <w:rFonts w:ascii="Times New Roman" w:hAnsi="Times New Roman"/>
          <w:szCs w:val="24"/>
        </w:rPr>
        <w:t xml:space="preserve">contact </w:t>
      </w:r>
      <w:r w:rsidR="00E83F3A">
        <w:rPr>
          <w:rFonts w:ascii="Times New Roman" w:hAnsi="Times New Roman"/>
          <w:szCs w:val="24"/>
        </w:rPr>
        <w:t xml:space="preserve">Nancy Cardwell at </w:t>
      </w:r>
      <w:hyperlink r:id="rId9" w:history="1">
        <w:r w:rsidR="00E83F3A" w:rsidRPr="00E83F3A">
          <w:rPr>
            <w:rStyle w:val="Hyperlink"/>
            <w:rFonts w:ascii="Times New Roman" w:hAnsi="Times New Roman"/>
            <w:szCs w:val="24"/>
          </w:rPr>
          <w:t>Nancy Cardwell</w:t>
        </w:r>
      </w:hyperlink>
      <w:r w:rsidR="00E83F3A">
        <w:rPr>
          <w:rFonts w:ascii="Times New Roman" w:hAnsi="Times New Roman"/>
          <w:szCs w:val="24"/>
        </w:rPr>
        <w:t xml:space="preserve"> or 503-229-</w:t>
      </w:r>
      <w:r w:rsidR="00851A0D">
        <w:rPr>
          <w:rFonts w:ascii="Times New Roman" w:hAnsi="Times New Roman"/>
          <w:szCs w:val="24"/>
        </w:rPr>
        <w:t>6610.</w:t>
      </w:r>
    </w:p>
    <w:p w:rsidR="00650A73" w:rsidRPr="00FE7918" w:rsidRDefault="00650A73" w:rsidP="00650A73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6F6281" w:rsidRDefault="005B0A28" w:rsidP="00657053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5B0A28" w:rsidRDefault="005B0A28" w:rsidP="00657053">
      <w:pPr>
        <w:keepNext/>
        <w:suppressAutoHyphens/>
        <w:rPr>
          <w:rFonts w:ascii="Times New Roman" w:hAnsi="Times New Roman"/>
          <w:szCs w:val="24"/>
        </w:rPr>
      </w:pPr>
    </w:p>
    <w:p w:rsidR="00E83F3A" w:rsidRDefault="00E83F3A" w:rsidP="00657053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Meyer Goldstein</w:t>
      </w:r>
    </w:p>
    <w:p w:rsidR="00E83F3A" w:rsidRPr="00FE7918" w:rsidRDefault="00E83F3A" w:rsidP="00657053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6F6281" w:rsidRPr="00FE7918" w:rsidRDefault="006F6281" w:rsidP="00657053">
      <w:pPr>
        <w:keepNext/>
        <w:suppressAutoHyphens/>
        <w:rPr>
          <w:rFonts w:ascii="Times New Roman" w:hAnsi="Times New Roman"/>
          <w:szCs w:val="24"/>
        </w:rPr>
      </w:pPr>
    </w:p>
    <w:sectPr w:rsidR="006F6281" w:rsidRPr="00FE7918" w:rsidSect="007973EC">
      <w:footerReference w:type="first" r:id="rId10"/>
      <w:type w:val="continuous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28" w:rsidRDefault="005B0A28">
      <w:r>
        <w:separator/>
      </w:r>
    </w:p>
  </w:endnote>
  <w:endnote w:type="continuationSeparator" w:id="0">
    <w:p w:rsidR="005B0A28" w:rsidRDefault="005B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44123D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1905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5B0A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2425" cy="390525"/>
                                <wp:effectExtent l="19050" t="0" r="9525" b="0"/>
                                <wp:docPr id="1" name="Picture 1" descr="RecycleDEQ_DC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cycleDEQ_DC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5B0A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352425" cy="390525"/>
                          <wp:effectExtent l="19050" t="0" r="9525" b="0"/>
                          <wp:docPr id="1" name="Picture 1" descr="RecycleDEQ_DC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cycleDEQ_DC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B0A28">
      <w:rPr>
        <w:sz w:val="13"/>
      </w:rPr>
      <w:t>8/1/11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28" w:rsidRDefault="005B0A28">
      <w:r>
        <w:separator/>
      </w:r>
    </w:p>
  </w:footnote>
  <w:footnote w:type="continuationSeparator" w:id="0">
    <w:p w:rsidR="005B0A28" w:rsidRDefault="005B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47"/>
    <w:rsid w:val="000467FE"/>
    <w:rsid w:val="000C7801"/>
    <w:rsid w:val="001B18CB"/>
    <w:rsid w:val="001F4046"/>
    <w:rsid w:val="00214D1D"/>
    <w:rsid w:val="0021500E"/>
    <w:rsid w:val="00261247"/>
    <w:rsid w:val="002634BD"/>
    <w:rsid w:val="003206AC"/>
    <w:rsid w:val="00327454"/>
    <w:rsid w:val="0035175C"/>
    <w:rsid w:val="003A546E"/>
    <w:rsid w:val="003C3854"/>
    <w:rsid w:val="0044123D"/>
    <w:rsid w:val="004B3CAA"/>
    <w:rsid w:val="005404BC"/>
    <w:rsid w:val="00591582"/>
    <w:rsid w:val="005B0A28"/>
    <w:rsid w:val="00650A73"/>
    <w:rsid w:val="00657053"/>
    <w:rsid w:val="00686861"/>
    <w:rsid w:val="00697AB2"/>
    <w:rsid w:val="006B70CF"/>
    <w:rsid w:val="006C4810"/>
    <w:rsid w:val="006F6281"/>
    <w:rsid w:val="00771FBD"/>
    <w:rsid w:val="007973EC"/>
    <w:rsid w:val="007D7176"/>
    <w:rsid w:val="00824136"/>
    <w:rsid w:val="00851A0D"/>
    <w:rsid w:val="008A0DD0"/>
    <w:rsid w:val="009414A1"/>
    <w:rsid w:val="0098114C"/>
    <w:rsid w:val="00A37002"/>
    <w:rsid w:val="00A76627"/>
    <w:rsid w:val="00AE1864"/>
    <w:rsid w:val="00B27E71"/>
    <w:rsid w:val="00BA3FE9"/>
    <w:rsid w:val="00CF0C28"/>
    <w:rsid w:val="00D12956"/>
    <w:rsid w:val="00E560BF"/>
    <w:rsid w:val="00E83F3A"/>
    <w:rsid w:val="00EB5D78"/>
    <w:rsid w:val="00ED07FC"/>
    <w:rsid w:val="00ED7AFC"/>
    <w:rsid w:val="00F310E8"/>
    <w:rsid w:val="00F832DF"/>
    <w:rsid w:val="00FC6450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4E2602E-5F48-4E1A-A994-D7B821DC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E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973EC"/>
    <w:rPr>
      <w:color w:val="FF0000"/>
      <w:sz w:val="16"/>
    </w:rPr>
  </w:style>
  <w:style w:type="paragraph" w:styleId="Header">
    <w:name w:val="header"/>
    <w:basedOn w:val="Normal"/>
    <w:rsid w:val="007973EC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7973EC"/>
  </w:style>
  <w:style w:type="paragraph" w:styleId="Footer">
    <w:name w:val="footer"/>
    <w:basedOn w:val="Normal"/>
    <w:rsid w:val="00797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3EC"/>
  </w:style>
  <w:style w:type="paragraph" w:styleId="BalloonText">
    <w:name w:val="Balloon Text"/>
    <w:basedOn w:val="Normal"/>
    <w:semiHidden/>
    <w:rsid w:val="001F40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7918"/>
    <w:rPr>
      <w:color w:val="0000FF"/>
      <w:u w:val="single"/>
    </w:rPr>
  </w:style>
  <w:style w:type="paragraph" w:customStyle="1" w:styleId="Default">
    <w:name w:val="Default"/>
    <w:rsid w:val="00FE791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ms-rtethemeforecolor-2-01">
    <w:name w:val="ms-rtethemeforecolor-2-01"/>
    <w:basedOn w:val="DefaultParagraphFont"/>
    <w:rsid w:val="00FE7918"/>
    <w:rPr>
      <w:color w:val="000000"/>
    </w:rPr>
  </w:style>
  <w:style w:type="paragraph" w:customStyle="1" w:styleId="DEQSMALLHEADLINES">
    <w:name w:val="(DEQ)SMALL HEADLINES"/>
    <w:basedOn w:val="Normal"/>
    <w:rsid w:val="00A76627"/>
    <w:rPr>
      <w:rFonts w:eastAsia="Times"/>
      <w:b/>
      <w:sz w:val="20"/>
    </w:rPr>
  </w:style>
  <w:style w:type="paragraph" w:styleId="ListParagraph">
    <w:name w:val="List Paragraph"/>
    <w:basedOn w:val="Normal"/>
    <w:uiPriority w:val="34"/>
    <w:qFormat/>
    <w:rsid w:val="00F31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D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5/Rpm25standardupdat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dwell.nancy@deq.state.or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Q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DEQ Letter.dot</Template>
  <TotalTime>15</TotalTime>
  <Pages>2</Pages>
  <Words>289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{date}</vt:lpstr>
    </vt:vector>
  </TitlesOfParts>
  <Company>State of Oregon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{date}</dc:title>
  <dc:creator>State of Oregon</dc:creator>
  <cp:lastModifiedBy>GOLDSTEIN Meyer</cp:lastModifiedBy>
  <cp:revision>9</cp:revision>
  <cp:lastPrinted>2006-04-19T19:38:00Z</cp:lastPrinted>
  <dcterms:created xsi:type="dcterms:W3CDTF">2015-05-20T20:14:00Z</dcterms:created>
  <dcterms:modified xsi:type="dcterms:W3CDTF">2015-06-15T16:29:00Z</dcterms:modified>
</cp:coreProperties>
</file>