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4B8" w:rsidRPr="006C5121" w:rsidRDefault="001424B8" w:rsidP="006C5121">
      <w:pPr>
        <w:tabs>
          <w:tab w:val="center" w:pos="5040"/>
        </w:tabs>
        <w:jc w:val="center"/>
        <w:rPr>
          <w:rFonts w:asciiTheme="majorHAnsi" w:hAnsiTheme="majorHAnsi" w:cstheme="majorHAnsi"/>
          <w:color w:val="806000" w:themeColor="accent4" w:themeShade="80"/>
          <w:sz w:val="32"/>
          <w:szCs w:val="32"/>
        </w:rPr>
      </w:pPr>
      <w:r w:rsidRPr="00EA74DF">
        <w:rPr>
          <w:caps/>
          <w:noProof/>
        </w:rPr>
        <w:drawing>
          <wp:anchor distT="0" distB="0" distL="114300" distR="114300" simplePos="0" relativeHeight="251659264" behindDoc="0" locked="0" layoutInCell="1" allowOverlap="1" wp14:anchorId="3FB41B39" wp14:editId="7B8526A8">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6C5121" w:rsidRPr="00EA74DF">
        <w:rPr>
          <w:rFonts w:asciiTheme="majorHAnsi" w:hAnsiTheme="majorHAnsi" w:cstheme="majorHAnsi"/>
          <w:caps/>
          <w:color w:val="806000" w:themeColor="accent4" w:themeShade="80"/>
          <w:sz w:val="32"/>
          <w:szCs w:val="32"/>
        </w:rPr>
        <w:t>Instructions are in gold font. Delete all before distributing document</w:t>
      </w:r>
      <w:r w:rsidR="006C5121">
        <w:rPr>
          <w:rFonts w:asciiTheme="majorHAnsi" w:hAnsiTheme="majorHAnsi" w:cstheme="majorHAnsi"/>
          <w:color w:val="806000" w:themeColor="accent4" w:themeShade="80"/>
          <w:sz w:val="32"/>
          <w:szCs w:val="32"/>
        </w:rPr>
        <w:t>.</w:t>
      </w:r>
    </w:p>
    <w:p w:rsidR="006C5121" w:rsidRDefault="001424B8" w:rsidP="001424B8">
      <w:pPr>
        <w:tabs>
          <w:tab w:val="center" w:pos="5490"/>
        </w:tabs>
      </w:pPr>
      <w:r>
        <w:tab/>
      </w:r>
    </w:p>
    <w:p w:rsidR="001424B8" w:rsidRPr="000A3C5B" w:rsidRDefault="001424B8" w:rsidP="006C5121">
      <w:pPr>
        <w:tabs>
          <w:tab w:val="center" w:pos="5490"/>
        </w:tabs>
        <w:jc w:val="center"/>
        <w:rPr>
          <w:rFonts w:asciiTheme="majorHAnsi" w:hAnsiTheme="majorHAnsi" w:cstheme="majorHAnsi"/>
          <w:color w:val="525252" w:themeColor="accent3" w:themeShade="80"/>
          <w:sz w:val="28"/>
          <w:szCs w:val="28"/>
        </w:rPr>
      </w:pPr>
      <w:r w:rsidRPr="000A3C5B">
        <w:rPr>
          <w:rFonts w:asciiTheme="majorHAnsi" w:hAnsiTheme="majorHAnsi" w:cstheme="majorHAnsi"/>
          <w:color w:val="525252" w:themeColor="accent3" w:themeShade="80"/>
          <w:sz w:val="28"/>
          <w:szCs w:val="28"/>
        </w:rPr>
        <w:t>Oregon Department of Environmental Quality</w:t>
      </w:r>
    </w:p>
    <w:p w:rsidR="001424B8" w:rsidRPr="000A3C5B" w:rsidRDefault="001424B8" w:rsidP="001424B8">
      <w:pPr>
        <w:tabs>
          <w:tab w:val="center" w:pos="5580"/>
        </w:tabs>
        <w:rPr>
          <w:rStyle w:val="Emphasis"/>
          <w:vanish w:val="0"/>
          <w:color w:val="525252" w:themeColor="accent3" w:themeShade="80"/>
        </w:rPr>
      </w:pPr>
      <w:r>
        <w:tab/>
      </w:r>
      <w:r w:rsidR="00E56436" w:rsidRPr="00EA74DF">
        <w:rPr>
          <w:rStyle w:val="Emphasis"/>
          <w:rFonts w:asciiTheme="majorHAnsi" w:hAnsiTheme="majorHAnsi" w:cstheme="majorHAnsi"/>
          <w:caps/>
          <w:vanish w:val="0"/>
          <w:color w:val="806000" w:themeColor="accent4" w:themeShade="80"/>
        </w:rPr>
        <w:t>Enter EQC Meeting Date</w:t>
      </w:r>
      <w:r w:rsidR="00E56436">
        <w:rPr>
          <w:rStyle w:val="Emphasis"/>
          <w:rFonts w:asciiTheme="majorHAnsi" w:hAnsiTheme="majorHAnsi" w:cstheme="majorHAnsi"/>
          <w:vanish w:val="0"/>
          <w:color w:val="806000" w:themeColor="accent4" w:themeShade="80"/>
        </w:rPr>
        <w:t xml:space="preserve"> </w:t>
      </w:r>
      <w:r w:rsidRPr="000A3C5B">
        <w:rPr>
          <w:rStyle w:val="Emphasis"/>
          <w:rFonts w:asciiTheme="majorHAnsi" w:hAnsiTheme="majorHAnsi" w:cstheme="majorHAnsi"/>
          <w:vanish w:val="0"/>
          <w:color w:val="525252" w:themeColor="accent3" w:themeShade="80"/>
        </w:rPr>
        <w:t xml:space="preserve">mm </w:t>
      </w:r>
      <w:proofErr w:type="spellStart"/>
      <w:r w:rsidRPr="000A3C5B">
        <w:rPr>
          <w:rStyle w:val="Emphasis"/>
          <w:rFonts w:asciiTheme="majorHAnsi" w:hAnsiTheme="majorHAnsi" w:cstheme="majorHAnsi"/>
          <w:vanish w:val="0"/>
          <w:color w:val="525252" w:themeColor="accent3" w:themeShade="80"/>
        </w:rPr>
        <w:t>dd</w:t>
      </w:r>
      <w:proofErr w:type="spellEnd"/>
      <w:r w:rsidRPr="000A3C5B">
        <w:rPr>
          <w:rStyle w:val="Emphasis"/>
          <w:rFonts w:asciiTheme="majorHAnsi" w:hAnsiTheme="majorHAnsi" w:cstheme="majorHAnsi"/>
          <w:vanish w:val="0"/>
          <w:color w:val="525252" w:themeColor="accent3" w:themeShade="80"/>
        </w:rPr>
        <w:t xml:space="preserve">, </w:t>
      </w:r>
      <w:proofErr w:type="spellStart"/>
      <w:r w:rsidRPr="000A3C5B">
        <w:rPr>
          <w:rStyle w:val="Emphasis"/>
          <w:rFonts w:asciiTheme="majorHAnsi" w:hAnsiTheme="majorHAnsi" w:cstheme="majorHAnsi"/>
          <w:vanish w:val="0"/>
          <w:color w:val="525252" w:themeColor="accent3" w:themeShade="80"/>
        </w:rPr>
        <w:t>yyyy</w:t>
      </w:r>
      <w:proofErr w:type="spellEnd"/>
    </w:p>
    <w:p w:rsidR="001424B8" w:rsidRDefault="001424B8" w:rsidP="001424B8">
      <w:pPr>
        <w:tabs>
          <w:tab w:val="center" w:pos="5580"/>
        </w:tabs>
        <w:rPr>
          <w:rFonts w:asciiTheme="majorHAnsi" w:hAnsiTheme="majorHAnsi" w:cstheme="majorHAnsi"/>
          <w:color w:val="525252" w:themeColor="accent3" w:themeShade="80"/>
          <w:sz w:val="28"/>
          <w:szCs w:val="28"/>
        </w:rPr>
      </w:pPr>
      <w:r>
        <w:tab/>
      </w:r>
      <w:r>
        <w:rPr>
          <w:rFonts w:asciiTheme="majorHAnsi" w:hAnsiTheme="majorHAnsi" w:cstheme="majorHAnsi"/>
          <w:color w:val="525252" w:themeColor="accent3" w:themeShade="80"/>
          <w:sz w:val="28"/>
          <w:szCs w:val="28"/>
        </w:rPr>
        <w:t>Oregon Environmental Quality Commission Meeting</w:t>
      </w:r>
    </w:p>
    <w:p w:rsidR="001424B8" w:rsidRPr="00E56436" w:rsidRDefault="001424B8" w:rsidP="001424B8">
      <w:pPr>
        <w:tabs>
          <w:tab w:val="center" w:pos="5580"/>
        </w:tabs>
        <w:jc w:val="center"/>
        <w:rPr>
          <w:rFonts w:asciiTheme="majorHAnsi" w:hAnsiTheme="majorHAnsi" w:cstheme="majorHAnsi"/>
          <w:color w:val="806000" w:themeColor="accent4" w:themeShade="80"/>
          <w:sz w:val="28"/>
          <w:szCs w:val="28"/>
        </w:rPr>
      </w:pPr>
      <w:r>
        <w:rPr>
          <w:rFonts w:asciiTheme="majorHAnsi" w:hAnsiTheme="majorHAnsi" w:cstheme="majorHAnsi"/>
          <w:color w:val="525252" w:themeColor="accent3" w:themeShade="80"/>
          <w:sz w:val="28"/>
          <w:szCs w:val="28"/>
        </w:rPr>
        <w:t xml:space="preserve">Rulemaking Action Item </w:t>
      </w:r>
      <w:r w:rsidR="00E56436" w:rsidRPr="00EA74DF">
        <w:rPr>
          <w:rFonts w:asciiTheme="majorHAnsi" w:hAnsiTheme="majorHAnsi" w:cstheme="majorHAnsi"/>
          <w:caps/>
          <w:color w:val="806000" w:themeColor="accent4" w:themeShade="80"/>
          <w:sz w:val="28"/>
          <w:szCs w:val="28"/>
        </w:rPr>
        <w:t>No. XX</w:t>
      </w:r>
    </w:p>
    <w:p w:rsidR="001424B8" w:rsidRPr="00A019B4" w:rsidRDefault="001424B8" w:rsidP="001424B8"/>
    <w:p w:rsidR="001424B8" w:rsidRPr="00C74D58" w:rsidRDefault="001424B8" w:rsidP="001424B8">
      <w:pPr>
        <w:rPr>
          <w:b/>
          <w:color w:val="000000"/>
        </w:rPr>
      </w:pPr>
    </w:p>
    <w:p w:rsidR="001424B8" w:rsidRPr="00591E32" w:rsidRDefault="001424B8" w:rsidP="001424B8">
      <w:pPr>
        <w:jc w:val="center"/>
        <w:rPr>
          <w:rStyle w:val="Strong"/>
        </w:rPr>
      </w:pPr>
      <w:r w:rsidRPr="00591E32">
        <w:rPr>
          <w:rStyle w:val="Strong"/>
        </w:rPr>
        <w:t>Enter caption</w:t>
      </w:r>
    </w:p>
    <w:p w:rsidR="001424B8" w:rsidRPr="000A3C5B" w:rsidRDefault="001424B8" w:rsidP="001424B8">
      <w:pPr>
        <w:jc w:val="center"/>
        <w:rPr>
          <w:rFonts w:asciiTheme="majorHAnsi" w:hAnsiTheme="majorHAnsi" w:cstheme="majorHAnsi"/>
          <w:sz w:val="26"/>
          <w:szCs w:val="26"/>
        </w:rPr>
      </w:pPr>
    </w:p>
    <w:p w:rsidR="001424B8" w:rsidRPr="004B4CDA" w:rsidRDefault="001424B8" w:rsidP="001424B8">
      <w:pPr>
        <w:ind w:right="0"/>
        <w:outlineLvl w:val="9"/>
        <w:rPr>
          <w:rStyle w:val="Emphasis"/>
        </w:rPr>
      </w:pPr>
    </w:p>
    <w:p w:rsidR="001424B8" w:rsidRPr="004B4CDA" w:rsidRDefault="001424B8" w:rsidP="001424B8">
      <w:pPr>
        <w:ind w:right="0"/>
        <w:outlineLvl w:val="9"/>
        <w:rPr>
          <w:rStyle w:val="Emphasis"/>
        </w:rPr>
        <w:sectPr w:rsidR="001424B8" w:rsidRPr="004B4CDA" w:rsidSect="001424B8">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080" w:right="1260" w:bottom="1080" w:left="360" w:header="720" w:footer="720" w:gutter="360"/>
          <w:cols w:space="720"/>
          <w:docGrid w:linePitch="360"/>
        </w:sectPr>
      </w:pPr>
    </w:p>
    <w:tbl>
      <w:tblPr>
        <w:tblW w:w="12330" w:type="dxa"/>
        <w:tblInd w:w="-702" w:type="dxa"/>
        <w:tblLook w:val="04A0" w:firstRow="1" w:lastRow="0" w:firstColumn="1" w:lastColumn="0" w:noHBand="0" w:noVBand="1"/>
      </w:tblPr>
      <w:tblGrid>
        <w:gridCol w:w="12330"/>
      </w:tblGrid>
      <w:tr w:rsidR="001424B8" w:rsidRPr="00C74D58" w:rsidTr="0029223B">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rsidR="001424B8" w:rsidRPr="00CB5339" w:rsidRDefault="001424B8" w:rsidP="00942566">
            <w:pPr>
              <w:pStyle w:val="Heading1"/>
              <w:rPr>
                <w:rFonts w:eastAsia="Times New Roman"/>
              </w:rPr>
            </w:pPr>
            <w:r w:rsidRPr="0056752F">
              <w:rPr>
                <w:rFonts w:eastAsia="Times New Roman"/>
                <w:color w:val="385623" w:themeColor="accent6" w:themeShade="80"/>
              </w:rPr>
              <w:t>DEQ recommendation to the EQC</w:t>
            </w:r>
            <w:r w:rsidRPr="0056752F">
              <w:rPr>
                <w:color w:val="385623" w:themeColor="accent6" w:themeShade="80"/>
              </w:rPr>
              <w:t xml:space="preserve"> </w:t>
            </w:r>
          </w:p>
        </w:tc>
      </w:tr>
    </w:tbl>
    <w:p w:rsidR="001424B8" w:rsidRDefault="001424B8" w:rsidP="001424B8"/>
    <w:p w:rsidR="001424B8" w:rsidRPr="00EA74DF" w:rsidRDefault="00C67F70" w:rsidP="001424B8">
      <w:pPr>
        <w:spacing w:after="120"/>
        <w:rPr>
          <w:caps/>
          <w:color w:val="806000" w:themeColor="accent4" w:themeShade="80"/>
        </w:rPr>
      </w:pPr>
      <w:r w:rsidRPr="00EA74DF">
        <w:rPr>
          <w:caps/>
          <w:color w:val="806000" w:themeColor="accent4" w:themeShade="80"/>
        </w:rPr>
        <w:t>Choose one and delete the others; or draft your own recommendation based on these examples:</w:t>
      </w:r>
    </w:p>
    <w:p w:rsidR="00C67F70" w:rsidRPr="00C67F70" w:rsidRDefault="00C67F70" w:rsidP="001424B8">
      <w:pPr>
        <w:spacing w:after="120"/>
        <w:rPr>
          <w:color w:val="806000" w:themeColor="accent4" w:themeShade="80"/>
        </w:rPr>
      </w:pPr>
    </w:p>
    <w:p w:rsidR="001424B8" w:rsidRDefault="00C67F70" w:rsidP="001424B8">
      <w:pPr>
        <w:spacing w:after="120"/>
        <w:rPr>
          <w:color w:val="806000" w:themeColor="accent4" w:themeShade="80"/>
        </w:rPr>
      </w:pPr>
      <w:r>
        <w:rPr>
          <w:color w:val="806000" w:themeColor="accent4" w:themeShade="80"/>
        </w:rPr>
        <w:t>DEQ recommends that the Environmental Quality Commission adopt the proposed rules in Attachment A as part of Chapter 340 of the Oregon Administrative Rules.</w:t>
      </w:r>
    </w:p>
    <w:p w:rsidR="00C67F70" w:rsidRPr="00C67F70" w:rsidRDefault="00C67F70" w:rsidP="001424B8">
      <w:pPr>
        <w:spacing w:after="120"/>
        <w:rPr>
          <w:color w:val="806000" w:themeColor="accent4" w:themeShade="80"/>
        </w:rPr>
      </w:pPr>
    </w:p>
    <w:p w:rsidR="00E56436" w:rsidRPr="00EA74DF" w:rsidRDefault="00C67F70" w:rsidP="00C67F70">
      <w:pPr>
        <w:spacing w:after="120"/>
        <w:jc w:val="center"/>
        <w:rPr>
          <w:caps/>
          <w:color w:val="806000" w:themeColor="accent4" w:themeShade="80"/>
        </w:rPr>
      </w:pPr>
      <w:r w:rsidRPr="00EA74DF">
        <w:rPr>
          <w:caps/>
          <w:color w:val="806000" w:themeColor="accent4" w:themeShade="80"/>
        </w:rPr>
        <w:t>OR</w:t>
      </w:r>
    </w:p>
    <w:p w:rsidR="00C67F70" w:rsidRPr="00EA74DF" w:rsidRDefault="00C67F70" w:rsidP="00C67F70">
      <w:pPr>
        <w:spacing w:after="120"/>
        <w:jc w:val="center"/>
        <w:rPr>
          <w:caps/>
          <w:color w:val="806000" w:themeColor="accent4" w:themeShade="80"/>
        </w:rPr>
      </w:pPr>
    </w:p>
    <w:p w:rsidR="00E56436" w:rsidRPr="00EA74DF" w:rsidRDefault="00C67F70" w:rsidP="001424B8">
      <w:pPr>
        <w:spacing w:after="120"/>
        <w:rPr>
          <w:caps/>
          <w:color w:val="806000" w:themeColor="accent4" w:themeShade="80"/>
        </w:rPr>
      </w:pPr>
      <w:r w:rsidRPr="00EA74DF">
        <w:rPr>
          <w:caps/>
          <w:color w:val="806000" w:themeColor="accent4" w:themeShade="80"/>
        </w:rPr>
        <w:t xml:space="preserve">Required for </w:t>
      </w:r>
      <w:r w:rsidR="00E56436" w:rsidRPr="00EA74DF">
        <w:rPr>
          <w:caps/>
          <w:color w:val="806000" w:themeColor="accent4" w:themeShade="80"/>
        </w:rPr>
        <w:t>SIP rulemakings:</w:t>
      </w:r>
    </w:p>
    <w:p w:rsidR="00C67F70" w:rsidRDefault="00C67F70" w:rsidP="001424B8">
      <w:pPr>
        <w:spacing w:after="120"/>
        <w:rPr>
          <w:color w:val="806000" w:themeColor="accent4" w:themeShade="80"/>
        </w:rPr>
      </w:pPr>
    </w:p>
    <w:p w:rsidR="00C67F70" w:rsidRPr="00E56436" w:rsidRDefault="00C67F70" w:rsidP="001424B8">
      <w:pPr>
        <w:spacing w:after="120"/>
        <w:rPr>
          <w:color w:val="806000" w:themeColor="accent4" w:themeShade="80"/>
        </w:rPr>
      </w:pPr>
      <w:r>
        <w:rPr>
          <w:color w:val="806000" w:themeColor="accent4" w:themeShade="80"/>
        </w:rPr>
        <w:t>DEQ recommends that the Environmental Quality Commission:</w:t>
      </w:r>
    </w:p>
    <w:p w:rsidR="001424B8" w:rsidRPr="00C67F70" w:rsidRDefault="001424B8" w:rsidP="001424B8">
      <w:pPr>
        <w:pStyle w:val="Heading1"/>
        <w:numPr>
          <w:ilvl w:val="0"/>
          <w:numId w:val="24"/>
        </w:numPr>
        <w:rPr>
          <w:rFonts w:asciiTheme="minorHAnsi" w:hAnsiTheme="minorHAnsi" w:cstheme="minorHAnsi"/>
          <w:b w:val="0"/>
          <w:color w:val="806000" w:themeColor="accent4" w:themeShade="80"/>
          <w:sz w:val="24"/>
          <w:szCs w:val="24"/>
        </w:rPr>
      </w:pPr>
      <w:r w:rsidRPr="00C67F70">
        <w:rPr>
          <w:rFonts w:asciiTheme="minorHAnsi" w:hAnsiTheme="minorHAnsi" w:cstheme="minorHAnsi"/>
          <w:b w:val="0"/>
          <w:color w:val="806000" w:themeColor="accent4" w:themeShade="80"/>
          <w:sz w:val="24"/>
          <w:szCs w:val="24"/>
        </w:rPr>
        <w:t>Adopt the proposed rules in Attachment A as part of chapter 340 of t</w:t>
      </w:r>
      <w:r w:rsidR="00C67F70">
        <w:rPr>
          <w:rFonts w:asciiTheme="minorHAnsi" w:hAnsiTheme="minorHAnsi" w:cstheme="minorHAnsi"/>
          <w:b w:val="0"/>
          <w:color w:val="806000" w:themeColor="accent4" w:themeShade="80"/>
          <w:sz w:val="24"/>
          <w:szCs w:val="24"/>
        </w:rPr>
        <w:t>he Oregon Administrative Rules;</w:t>
      </w:r>
    </w:p>
    <w:p w:rsidR="001424B8" w:rsidRPr="00C67F70" w:rsidRDefault="001424B8" w:rsidP="001424B8">
      <w:pPr>
        <w:pStyle w:val="Heading1"/>
        <w:numPr>
          <w:ilvl w:val="0"/>
          <w:numId w:val="24"/>
        </w:numPr>
        <w:rPr>
          <w:rFonts w:asciiTheme="minorHAnsi" w:hAnsiTheme="minorHAnsi" w:cstheme="minorHAnsi"/>
          <w:b w:val="0"/>
          <w:color w:val="806000" w:themeColor="accent4" w:themeShade="80"/>
          <w:sz w:val="24"/>
          <w:szCs w:val="24"/>
        </w:rPr>
      </w:pPr>
      <w:r w:rsidRPr="00C67F70">
        <w:rPr>
          <w:rFonts w:asciiTheme="minorHAnsi" w:hAnsiTheme="minorHAnsi" w:cstheme="minorHAnsi"/>
          <w:b w:val="0"/>
          <w:color w:val="806000" w:themeColor="accent4" w:themeShade="80"/>
          <w:sz w:val="24"/>
          <w:szCs w:val="24"/>
        </w:rPr>
        <w:t>Approve incorporating these rule amendments into the Oregon Clean Air Act State Implementat</w:t>
      </w:r>
      <w:r w:rsidR="00C67F70">
        <w:rPr>
          <w:rFonts w:asciiTheme="minorHAnsi" w:hAnsiTheme="minorHAnsi" w:cstheme="minorHAnsi"/>
          <w:b w:val="0"/>
          <w:color w:val="806000" w:themeColor="accent4" w:themeShade="80"/>
          <w:sz w:val="24"/>
          <w:szCs w:val="24"/>
        </w:rPr>
        <w:t>ion Plan under OAR 340-200-0040;</w:t>
      </w:r>
    </w:p>
    <w:p w:rsidR="001424B8" w:rsidRPr="00C67F70" w:rsidRDefault="001424B8" w:rsidP="001424B8">
      <w:pPr>
        <w:pStyle w:val="Heading1"/>
        <w:numPr>
          <w:ilvl w:val="0"/>
          <w:numId w:val="24"/>
        </w:numPr>
        <w:rPr>
          <w:rFonts w:asciiTheme="minorHAnsi" w:hAnsiTheme="minorHAnsi" w:cstheme="minorHAnsi"/>
          <w:b w:val="0"/>
          <w:color w:val="806000" w:themeColor="accent4" w:themeShade="80"/>
          <w:sz w:val="24"/>
          <w:szCs w:val="24"/>
        </w:rPr>
      </w:pPr>
      <w:r w:rsidRPr="00C67F70">
        <w:rPr>
          <w:rFonts w:asciiTheme="minorHAnsi" w:hAnsiTheme="minorHAnsi" w:cstheme="minorHAnsi"/>
          <w:b w:val="0"/>
          <w:color w:val="806000" w:themeColor="accent4" w:themeShade="80"/>
          <w:sz w:val="24"/>
          <w:szCs w:val="24"/>
        </w:rPr>
        <w:t>Direct DEQ to submit the SIP revision to the U.S. Environmental Protection Agency for approval.</w:t>
      </w:r>
    </w:p>
    <w:p w:rsidR="001424B8" w:rsidRDefault="001424B8" w:rsidP="001424B8">
      <w:pPr>
        <w:ind w:left="1080"/>
        <w:rPr>
          <w:bCs/>
          <w:color w:val="000000"/>
          <w:sz w:val="28"/>
          <w:szCs w:val="28"/>
        </w:rPr>
      </w:pPr>
      <w:r w:rsidRPr="00C74D58">
        <w:rPr>
          <w:bCs/>
          <w:color w:val="000000"/>
          <w:sz w:val="28"/>
          <w:szCs w:val="28"/>
        </w:rPr>
        <w:t> </w:t>
      </w:r>
    </w:p>
    <w:p w:rsidR="001424B8" w:rsidRDefault="001424B8" w:rsidP="001424B8">
      <w:pPr>
        <w:pStyle w:val="Heading1"/>
        <w:sectPr w:rsidR="001424B8" w:rsidSect="00B34CF8">
          <w:pgSz w:w="12240" w:h="15840"/>
          <w:pgMar w:top="1080" w:right="990" w:bottom="1080" w:left="360" w:header="720" w:footer="720" w:gutter="432"/>
          <w:cols w:space="720"/>
          <w:docGrid w:linePitch="360"/>
        </w:sect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1424B8" w:rsidRPr="00C74D58" w:rsidTr="0029223B">
        <w:trPr>
          <w:trHeight w:val="603"/>
        </w:trPr>
        <w:tc>
          <w:tcPr>
            <w:tcW w:w="12335" w:type="dxa"/>
            <w:shd w:val="clear" w:color="auto" w:fill="D0CECE" w:themeFill="background2" w:themeFillShade="E6"/>
            <w:noWrap/>
            <w:vAlign w:val="bottom"/>
            <w:hideMark/>
          </w:tcPr>
          <w:p w:rsidR="001424B8" w:rsidRPr="00950D49" w:rsidRDefault="001424B8" w:rsidP="00942566">
            <w:pPr>
              <w:pStyle w:val="Heading1"/>
            </w:pPr>
            <w:r w:rsidRPr="0056752F">
              <w:rPr>
                <w:color w:val="385623" w:themeColor="accent6" w:themeShade="80"/>
              </w:rPr>
              <w:lastRenderedPageBreak/>
              <w:t>Overview</w:t>
            </w:r>
          </w:p>
        </w:tc>
      </w:tr>
    </w:tbl>
    <w:p w:rsidR="001424B8" w:rsidRDefault="001424B8" w:rsidP="001424B8"/>
    <w:p w:rsidR="001424B8" w:rsidRPr="006C5121" w:rsidRDefault="001424B8" w:rsidP="001424B8">
      <w:pPr>
        <w:spacing w:after="120"/>
        <w:ind w:right="0"/>
        <w:outlineLvl w:val="9"/>
        <w:rPr>
          <w:rStyle w:val="Emphasis"/>
          <w:vanish w:val="0"/>
          <w:color w:val="806000" w:themeColor="accent4" w:themeShade="80"/>
        </w:rPr>
      </w:pPr>
      <w:r w:rsidRPr="006C5121">
        <w:rPr>
          <w:rStyle w:val="Emphasis"/>
          <w:vanish w:val="0"/>
          <w:color w:val="806000" w:themeColor="accent4" w:themeShade="80"/>
        </w:rPr>
        <w:t>THIS SECTION SHOULD BRIEFLY SUMMARIZE IMPORTANT ASPECTS OF THE RULEMAKING, INCLUDING BUT NOT LIMITED TO: (DELETE ANY THAT DON’T APPLY)</w:t>
      </w:r>
    </w:p>
    <w:p w:rsidR="001424B8" w:rsidRDefault="001424B8" w:rsidP="001424B8">
      <w:pPr>
        <w:pStyle w:val="Heading2"/>
        <w:rPr>
          <w:rFonts w:cs="Times New Roman"/>
          <w:vertAlign w:val="subscript"/>
        </w:rPr>
      </w:pPr>
      <w:r>
        <w:t>Short summary of proposed rule changes</w:t>
      </w:r>
    </w:p>
    <w:p w:rsidR="001424B8" w:rsidRDefault="001424B8" w:rsidP="001424B8">
      <w:pPr>
        <w:pStyle w:val="Heading2"/>
        <w:spacing w:before="100" w:beforeAutospacing="1" w:after="100" w:afterAutospacing="1"/>
      </w:pPr>
      <w:r>
        <w:t>Background of reasons for doing this rulemaking</w:t>
      </w:r>
    </w:p>
    <w:p w:rsidR="001424B8" w:rsidRDefault="001424B8" w:rsidP="001424B8">
      <w:pPr>
        <w:pStyle w:val="Heading2"/>
        <w:spacing w:before="100" w:beforeAutospacing="1" w:after="100" w:afterAutospacing="1"/>
      </w:pPr>
      <w:r>
        <w:t>How this rulemaking addresses the reasons for doing the rulemaking</w:t>
      </w:r>
    </w:p>
    <w:p w:rsidR="001424B8" w:rsidRPr="00401D46" w:rsidRDefault="001424B8" w:rsidP="001424B8">
      <w:pPr>
        <w:pStyle w:val="Heading2"/>
        <w:spacing w:before="100" w:beforeAutospacing="1" w:after="100" w:afterAutospacing="1"/>
        <w:rPr>
          <w:rFonts w:cs="Times New Roman"/>
          <w:vertAlign w:val="subscript"/>
        </w:rPr>
      </w:pPr>
      <w:r>
        <w:t>Key policy and technical issues</w:t>
      </w:r>
      <w:r w:rsidRPr="00B31975">
        <w:rPr>
          <w:rFonts w:cs="Times New Roman"/>
          <w:vertAlign w:val="subscript"/>
        </w:rPr>
        <w:t> </w:t>
      </w:r>
    </w:p>
    <w:p w:rsidR="001424B8" w:rsidRDefault="001424B8" w:rsidP="001424B8">
      <w:pPr>
        <w:pStyle w:val="Heading2"/>
        <w:spacing w:before="100" w:beforeAutospacing="1" w:after="100" w:afterAutospacing="1"/>
        <w:ind w:right="14"/>
      </w:pPr>
      <w:r>
        <w:t>Affected parties</w:t>
      </w:r>
    </w:p>
    <w:p w:rsidR="001424B8" w:rsidRDefault="001424B8" w:rsidP="001424B8">
      <w:pPr>
        <w:pStyle w:val="Heading2"/>
        <w:spacing w:before="100" w:beforeAutospacing="1" w:after="100" w:afterAutospacing="1"/>
        <w:ind w:right="14"/>
      </w:pPr>
      <w:r>
        <w:t>Outreach efforts and public and stakeholder involvement</w:t>
      </w:r>
    </w:p>
    <w:p w:rsidR="001424B8" w:rsidRDefault="001424B8" w:rsidP="001424B8">
      <w:pPr>
        <w:pStyle w:val="Heading2"/>
        <w:spacing w:before="100" w:beforeAutospacing="1" w:after="100" w:afterAutospacing="1"/>
        <w:ind w:right="14"/>
      </w:pPr>
      <w:r>
        <w:t>Hearing testimony</w:t>
      </w:r>
    </w:p>
    <w:p w:rsidR="001424B8" w:rsidRDefault="001424B8" w:rsidP="001424B8">
      <w:pPr>
        <w:pStyle w:val="Heading2"/>
        <w:spacing w:before="100" w:beforeAutospacing="1" w:after="100" w:afterAutospacing="1"/>
        <w:ind w:right="14"/>
      </w:pPr>
      <w:r>
        <w:t>Summary of significant public comments and responses</w:t>
      </w:r>
    </w:p>
    <w:p w:rsidR="001424B8" w:rsidRDefault="001424B8" w:rsidP="001424B8">
      <w:pPr>
        <w:pStyle w:val="Heading2"/>
        <w:spacing w:before="100" w:beforeAutospacing="1" w:after="100" w:afterAutospacing="1"/>
      </w:pPr>
      <w:r>
        <w:t>Effects of this rulemaking on any fees</w:t>
      </w:r>
    </w:p>
    <w:p w:rsidR="001424B8" w:rsidRPr="00B31975" w:rsidRDefault="001424B8" w:rsidP="001424B8">
      <w:pPr>
        <w:pStyle w:val="Heading2"/>
        <w:spacing w:before="100" w:beforeAutospacing="1" w:after="100" w:afterAutospacing="1"/>
        <w:rPr>
          <w:rFonts w:cs="Times New Roman"/>
        </w:rPr>
      </w:pPr>
      <w:r>
        <w:t xml:space="preserve">Brief </w:t>
      </w:r>
      <w:r w:rsidRPr="00B31975">
        <w:t>summary</w:t>
      </w:r>
      <w:r>
        <w:t xml:space="preserve"> of fiscal impact</w:t>
      </w:r>
      <w:r w:rsidRPr="00B31975">
        <w:rPr>
          <w:rFonts w:cs="Times New Roman"/>
          <w:vertAlign w:val="subscript"/>
        </w:rPr>
        <w:t> </w:t>
      </w:r>
    </w:p>
    <w:p w:rsidR="001424B8" w:rsidRPr="00EA74DF" w:rsidRDefault="001424B8" w:rsidP="001424B8">
      <w:pPr>
        <w:pStyle w:val="Heading2"/>
        <w:rPr>
          <w:rStyle w:val="Emphasis"/>
          <w:caps/>
          <w:vanish w:val="0"/>
          <w:color w:val="806000" w:themeColor="accent4" w:themeShade="80"/>
        </w:rPr>
      </w:pPr>
      <w:r w:rsidRPr="006C5121">
        <w:rPr>
          <w:rFonts w:cs="Times New Roman"/>
          <w:color w:val="806000" w:themeColor="accent4" w:themeShade="80"/>
          <w:vertAlign w:val="subscript"/>
        </w:rPr>
        <w:t> </w:t>
      </w:r>
      <w:r w:rsidRPr="00EA74DF">
        <w:rPr>
          <w:rStyle w:val="Emphasis"/>
          <w:caps/>
          <w:vanish w:val="0"/>
          <w:color w:val="806000" w:themeColor="accent4" w:themeShade="80"/>
        </w:rPr>
        <w:t xml:space="preserve">Insert the following sections from published NOTICE after the Recommendation section. </w:t>
      </w:r>
    </w:p>
    <w:p w:rsidR="001424B8" w:rsidRPr="006C5121" w:rsidRDefault="001424B8" w:rsidP="001424B8">
      <w:pPr>
        <w:pStyle w:val="ListParagraph"/>
        <w:spacing w:after="120"/>
        <w:ind w:left="1440" w:right="900"/>
        <w:outlineLvl w:val="9"/>
        <w:rPr>
          <w:rStyle w:val="Emphasis"/>
          <w:vanish w:val="0"/>
          <w:color w:val="806000" w:themeColor="accent4" w:themeShade="80"/>
        </w:rPr>
      </w:pPr>
    </w:p>
    <w:p w:rsidR="001424B8" w:rsidRPr="006C5121" w:rsidRDefault="001424B8" w:rsidP="001424B8">
      <w:pPr>
        <w:pStyle w:val="ListParagraph"/>
        <w:numPr>
          <w:ilvl w:val="0"/>
          <w:numId w:val="21"/>
        </w:numPr>
        <w:spacing w:after="120"/>
        <w:ind w:left="1440" w:right="0"/>
        <w:contextualSpacing w:val="0"/>
        <w:outlineLvl w:val="9"/>
        <w:rPr>
          <w:rStyle w:val="Emphasis"/>
          <w:vanish w:val="0"/>
          <w:color w:val="806000" w:themeColor="accent4" w:themeShade="80"/>
        </w:rPr>
      </w:pPr>
      <w:r w:rsidRPr="006C5121">
        <w:rPr>
          <w:rStyle w:val="Emphasis"/>
          <w:vanish w:val="0"/>
          <w:color w:val="806000" w:themeColor="accent4" w:themeShade="80"/>
        </w:rPr>
        <w:t xml:space="preserve">Overview – include </w:t>
      </w:r>
      <w:r w:rsidRPr="006C5121">
        <w:rPr>
          <w:rStyle w:val="Emphasis"/>
          <w:i/>
          <w:vanish w:val="0"/>
          <w:color w:val="806000" w:themeColor="accent4" w:themeShade="80"/>
        </w:rPr>
        <w:t xml:space="preserve">Request for Other Options. </w:t>
      </w:r>
    </w:p>
    <w:p w:rsidR="001424B8" w:rsidRPr="006C5121" w:rsidRDefault="001424B8" w:rsidP="001424B8">
      <w:pPr>
        <w:pStyle w:val="ListParagraph"/>
        <w:numPr>
          <w:ilvl w:val="0"/>
          <w:numId w:val="21"/>
        </w:numPr>
        <w:spacing w:after="120"/>
        <w:ind w:left="1440" w:right="0"/>
        <w:contextualSpacing w:val="0"/>
        <w:outlineLvl w:val="9"/>
        <w:rPr>
          <w:rStyle w:val="Emphasis"/>
          <w:vanish w:val="0"/>
          <w:color w:val="806000" w:themeColor="accent4" w:themeShade="80"/>
        </w:rPr>
      </w:pPr>
      <w:r w:rsidRPr="006C5121">
        <w:rPr>
          <w:rStyle w:val="Emphasis"/>
          <w:vanish w:val="0"/>
          <w:color w:val="806000" w:themeColor="accent4" w:themeShade="80"/>
        </w:rPr>
        <w:t xml:space="preserve">Freeform title </w:t>
      </w:r>
    </w:p>
    <w:p w:rsidR="001424B8" w:rsidRPr="006C5121" w:rsidRDefault="001424B8" w:rsidP="001424B8">
      <w:pPr>
        <w:pStyle w:val="ListParagraph"/>
        <w:numPr>
          <w:ilvl w:val="0"/>
          <w:numId w:val="21"/>
        </w:numPr>
        <w:spacing w:after="120"/>
        <w:ind w:left="1440" w:right="0"/>
        <w:contextualSpacing w:val="0"/>
        <w:outlineLvl w:val="9"/>
        <w:rPr>
          <w:rStyle w:val="Emphasis"/>
          <w:vanish w:val="0"/>
          <w:color w:val="806000" w:themeColor="accent4" w:themeShade="80"/>
        </w:rPr>
      </w:pPr>
      <w:r w:rsidRPr="006C5121">
        <w:rPr>
          <w:rStyle w:val="Emphasis"/>
          <w:vanish w:val="0"/>
          <w:color w:val="806000" w:themeColor="accent4" w:themeShade="80"/>
        </w:rPr>
        <w:t>Statement of need</w:t>
      </w:r>
    </w:p>
    <w:p w:rsidR="001424B8" w:rsidRPr="006C5121" w:rsidRDefault="001424B8" w:rsidP="001424B8">
      <w:pPr>
        <w:pStyle w:val="ListParagraph"/>
        <w:numPr>
          <w:ilvl w:val="0"/>
          <w:numId w:val="21"/>
        </w:numPr>
        <w:spacing w:after="120"/>
        <w:ind w:left="1440" w:right="0"/>
        <w:contextualSpacing w:val="0"/>
        <w:outlineLvl w:val="9"/>
        <w:rPr>
          <w:rStyle w:val="Emphasis"/>
          <w:vanish w:val="0"/>
          <w:color w:val="806000" w:themeColor="accent4" w:themeShade="80"/>
        </w:rPr>
      </w:pPr>
      <w:r w:rsidRPr="006C5121">
        <w:rPr>
          <w:rStyle w:val="Emphasis"/>
          <w:vanish w:val="0"/>
          <w:color w:val="806000" w:themeColor="accent4" w:themeShade="80"/>
        </w:rPr>
        <w:t xml:space="preserve">Rules affected, authorities, supporting documents </w:t>
      </w:r>
    </w:p>
    <w:p w:rsidR="001424B8" w:rsidRPr="006C5121" w:rsidRDefault="001424B8" w:rsidP="001424B8">
      <w:pPr>
        <w:pStyle w:val="ListParagraph"/>
        <w:numPr>
          <w:ilvl w:val="0"/>
          <w:numId w:val="21"/>
        </w:numPr>
        <w:spacing w:after="120"/>
        <w:ind w:left="1440" w:right="0"/>
        <w:contextualSpacing w:val="0"/>
        <w:outlineLvl w:val="9"/>
        <w:rPr>
          <w:rStyle w:val="Emphasis"/>
          <w:vanish w:val="0"/>
          <w:color w:val="806000" w:themeColor="accent4" w:themeShade="80"/>
        </w:rPr>
      </w:pPr>
      <w:r w:rsidRPr="006C5121">
        <w:rPr>
          <w:rStyle w:val="Emphasis"/>
          <w:vanish w:val="0"/>
          <w:color w:val="806000" w:themeColor="accent4" w:themeShade="80"/>
        </w:rPr>
        <w:t xml:space="preserve">Fees  </w:t>
      </w:r>
    </w:p>
    <w:p w:rsidR="001424B8" w:rsidRPr="006C5121" w:rsidRDefault="001424B8" w:rsidP="001424B8">
      <w:pPr>
        <w:pStyle w:val="ListParagraph"/>
        <w:numPr>
          <w:ilvl w:val="0"/>
          <w:numId w:val="21"/>
        </w:numPr>
        <w:spacing w:after="120"/>
        <w:ind w:left="1440" w:right="0"/>
        <w:contextualSpacing w:val="0"/>
        <w:outlineLvl w:val="9"/>
        <w:rPr>
          <w:rStyle w:val="Emphasis"/>
          <w:vanish w:val="0"/>
          <w:color w:val="806000" w:themeColor="accent4" w:themeShade="80"/>
        </w:rPr>
      </w:pPr>
      <w:r w:rsidRPr="006C5121">
        <w:rPr>
          <w:rStyle w:val="Emphasis"/>
          <w:vanish w:val="0"/>
          <w:color w:val="806000" w:themeColor="accent4" w:themeShade="80"/>
        </w:rPr>
        <w:t>Statement of fiscal and economic impact</w:t>
      </w:r>
    </w:p>
    <w:p w:rsidR="001424B8" w:rsidRPr="006C5121" w:rsidRDefault="001424B8" w:rsidP="001424B8">
      <w:pPr>
        <w:pStyle w:val="ListParagraph"/>
        <w:numPr>
          <w:ilvl w:val="0"/>
          <w:numId w:val="21"/>
        </w:numPr>
        <w:spacing w:after="120"/>
        <w:ind w:left="1440" w:right="900"/>
        <w:contextualSpacing w:val="0"/>
        <w:outlineLvl w:val="9"/>
        <w:rPr>
          <w:rStyle w:val="Emphasis"/>
          <w:vanish w:val="0"/>
          <w:color w:val="806000" w:themeColor="accent4" w:themeShade="80"/>
        </w:rPr>
      </w:pPr>
      <w:r w:rsidRPr="006C5121">
        <w:rPr>
          <w:rStyle w:val="Emphasis"/>
          <w:vanish w:val="0"/>
          <w:color w:val="806000" w:themeColor="accent4" w:themeShade="80"/>
        </w:rPr>
        <w:t>Federal relationships</w:t>
      </w:r>
    </w:p>
    <w:p w:rsidR="001424B8" w:rsidRPr="006C5121" w:rsidRDefault="001424B8" w:rsidP="001424B8">
      <w:pPr>
        <w:pStyle w:val="ListParagraph"/>
        <w:numPr>
          <w:ilvl w:val="0"/>
          <w:numId w:val="21"/>
        </w:numPr>
        <w:spacing w:after="120"/>
        <w:ind w:left="1440" w:right="900"/>
        <w:contextualSpacing w:val="0"/>
        <w:outlineLvl w:val="9"/>
        <w:rPr>
          <w:rStyle w:val="Emphasis"/>
          <w:vanish w:val="0"/>
          <w:color w:val="806000" w:themeColor="accent4" w:themeShade="80"/>
        </w:rPr>
      </w:pPr>
      <w:r w:rsidRPr="006C5121">
        <w:rPr>
          <w:rStyle w:val="Emphasis"/>
          <w:vanish w:val="0"/>
          <w:color w:val="806000" w:themeColor="accent4" w:themeShade="80"/>
        </w:rPr>
        <w:t xml:space="preserve">Land use  </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1424B8" w:rsidRPr="00C74D58" w:rsidTr="0029223B">
        <w:trPr>
          <w:trHeight w:val="603"/>
        </w:trPr>
        <w:tc>
          <w:tcPr>
            <w:tcW w:w="12335" w:type="dxa"/>
            <w:shd w:val="clear" w:color="auto" w:fill="D0CECE" w:themeFill="background2" w:themeFillShade="E6"/>
            <w:noWrap/>
            <w:vAlign w:val="bottom"/>
            <w:hideMark/>
          </w:tcPr>
          <w:p w:rsidR="001424B8" w:rsidRPr="00950D49" w:rsidRDefault="001424B8" w:rsidP="00942566">
            <w:pPr>
              <w:pStyle w:val="Heading1"/>
            </w:pPr>
            <w:r w:rsidRPr="0056752F">
              <w:rPr>
                <w:color w:val="385623" w:themeColor="accent6" w:themeShade="80"/>
              </w:rPr>
              <w:t>Optional Additional Topic from Notice</w:t>
            </w:r>
          </w:p>
        </w:tc>
      </w:tr>
    </w:tbl>
    <w:p w:rsidR="001424B8" w:rsidRDefault="001424B8" w:rsidP="001424B8"/>
    <w:p w:rsidR="001424B8" w:rsidRDefault="001424B8" w:rsidP="001424B8">
      <w:r>
        <w:rPr>
          <w:noProof/>
        </w:rPr>
        <w:lastRenderedPageBreak/>
        <mc:AlternateContent>
          <mc:Choice Requires="wps">
            <w:drawing>
              <wp:inline distT="0" distB="0" distL="0" distR="0" wp14:anchorId="6B09F2EE" wp14:editId="77B9760D">
                <wp:extent cx="4478866" cy="812800"/>
                <wp:effectExtent l="0" t="0" r="17145" b="2540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12800"/>
                        </a:xfrm>
                        <a:prstGeom prst="rect">
                          <a:avLst/>
                        </a:prstGeom>
                        <a:solidFill>
                          <a:schemeClr val="bg1">
                            <a:lumMod val="85000"/>
                            <a:lumOff val="0"/>
                          </a:schemeClr>
                        </a:solidFill>
                        <a:ln w="9525">
                          <a:solidFill>
                            <a:srgbClr val="000000"/>
                          </a:solidFill>
                          <a:miter lim="800000"/>
                          <a:headEnd/>
                          <a:tailEnd/>
                        </a:ln>
                      </wps:spPr>
                      <wps:txbx>
                        <w:txbxContent>
                          <w:p w:rsidR="001424B8" w:rsidRPr="001A4DE1" w:rsidRDefault="001424B8"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1424B8" w:rsidRDefault="001424B8"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6B09F2EE" id="_x0000_t202" coordsize="21600,21600" o:spt="202" path="m,l,21600r21600,l21600,xe">
                <v:stroke joinstyle="miter"/>
                <v:path gradientshapeok="t" o:connecttype="rect"/>
              </v:shapetype>
              <v:shape id="Text Box 1" o:spid="_x0000_s1026" type="#_x0000_t202" style="width:352.6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" fillcolor="#d8d8d8 [2732]">
                <v:textbox>
                  <w:txbxContent>
                    <w:p w:rsidR="001424B8" w:rsidRPr="001A4DE1" w:rsidRDefault="001424B8"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1424B8" w:rsidRDefault="001424B8"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1424B8" w:rsidRDefault="001424B8" w:rsidP="001424B8"/>
    <w:p w:rsidR="001424B8" w:rsidRDefault="001424B8" w:rsidP="001424B8">
      <w:pPr>
        <w:sectPr w:rsidR="001424B8" w:rsidSect="00B34CF8">
          <w:pgSz w:w="12240" w:h="15840"/>
          <w:pgMar w:top="1080" w:right="990" w:bottom="1080" w:left="360" w:header="720" w:footer="720" w:gutter="432"/>
          <w:cols w:space="720"/>
          <w:docGrid w:linePitch="360"/>
        </w:sectPr>
      </w:pPr>
    </w:p>
    <w:p w:rsidR="001424B8" w:rsidRDefault="001424B8" w:rsidP="001424B8"/>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1424B8" w:rsidRPr="00C74D58" w:rsidTr="0029223B">
        <w:trPr>
          <w:trHeight w:val="603"/>
        </w:trPr>
        <w:tc>
          <w:tcPr>
            <w:tcW w:w="12335" w:type="dxa"/>
            <w:shd w:val="clear" w:color="auto" w:fill="D0CECE" w:themeFill="background2" w:themeFillShade="E6"/>
            <w:noWrap/>
            <w:vAlign w:val="bottom"/>
            <w:hideMark/>
          </w:tcPr>
          <w:p w:rsidR="001424B8" w:rsidRPr="00950D49" w:rsidRDefault="001424B8" w:rsidP="00942566">
            <w:pPr>
              <w:pStyle w:val="Heading1"/>
            </w:pPr>
            <w:r w:rsidRPr="0056752F">
              <w:rPr>
                <w:color w:val="385623" w:themeColor="accent6" w:themeShade="80"/>
              </w:rPr>
              <w:t>Statement of Need</w:t>
            </w:r>
          </w:p>
        </w:tc>
      </w:tr>
    </w:tbl>
    <w:p w:rsidR="001424B8" w:rsidRDefault="001424B8" w:rsidP="001424B8"/>
    <w:p w:rsidR="001424B8" w:rsidRDefault="001424B8" w:rsidP="001424B8">
      <w:r>
        <w:rPr>
          <w:noProof/>
        </w:rPr>
        <mc:AlternateContent>
          <mc:Choice Requires="wps">
            <w:drawing>
              <wp:inline distT="0" distB="0" distL="0" distR="0" wp14:anchorId="20F2D460" wp14:editId="1ECA1FE6">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rsidR="001424B8" w:rsidRPr="001A4DE1" w:rsidRDefault="001424B8"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1424B8" w:rsidRDefault="001424B8"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20F2D460" id="_x0000_s1027"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rsidR="001424B8" w:rsidRPr="001A4DE1" w:rsidRDefault="001424B8"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1424B8" w:rsidRDefault="001424B8"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1424B8" w:rsidRDefault="001424B8" w:rsidP="001424B8"/>
    <w:p w:rsidR="001424B8" w:rsidRDefault="001424B8" w:rsidP="001424B8">
      <w:pPr>
        <w:sectPr w:rsidR="001424B8" w:rsidSect="00B34CF8">
          <w:pgSz w:w="12240" w:h="15840"/>
          <w:pgMar w:top="1080" w:right="990" w:bottom="1080" w:left="360" w:header="720" w:footer="720" w:gutter="432"/>
          <w:cols w:space="720"/>
          <w:docGrid w:linePitch="360"/>
        </w:sectPr>
      </w:pPr>
    </w:p>
    <w:p w:rsidR="001424B8" w:rsidRDefault="001424B8" w:rsidP="001424B8"/>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1424B8" w:rsidRPr="00C74D58" w:rsidTr="0029223B">
        <w:trPr>
          <w:trHeight w:val="603"/>
          <w:hidden w:val="0"/>
        </w:trPr>
        <w:tc>
          <w:tcPr>
            <w:tcW w:w="12335" w:type="dxa"/>
            <w:shd w:val="clear" w:color="auto" w:fill="D0CECE" w:themeFill="background2" w:themeFillShade="E6"/>
            <w:noWrap/>
            <w:vAlign w:val="bottom"/>
            <w:hideMark/>
          </w:tcPr>
          <w:p w:rsidR="001424B8" w:rsidRPr="00950D49" w:rsidRDefault="001424B8" w:rsidP="00942566">
            <w:pPr>
              <w:pStyle w:val="Heading1"/>
            </w:pPr>
            <w:r w:rsidRPr="0056752F">
              <w:rPr>
                <w:rStyle w:val="Emphasis"/>
                <w:rFonts w:asciiTheme="majorHAnsi" w:hAnsiTheme="majorHAnsi"/>
                <w:bCs/>
                <w:vanish w:val="0"/>
                <w:color w:val="385623" w:themeColor="accent6" w:themeShade="80"/>
              </w:rPr>
              <w:t>Rules affected, authorities, supporting documents</w:t>
            </w:r>
          </w:p>
        </w:tc>
      </w:tr>
    </w:tbl>
    <w:p w:rsidR="001424B8" w:rsidRDefault="001424B8" w:rsidP="001424B8"/>
    <w:p w:rsidR="001424B8" w:rsidRDefault="001424B8" w:rsidP="001424B8">
      <w:r>
        <w:rPr>
          <w:noProof/>
        </w:rPr>
        <mc:AlternateContent>
          <mc:Choice Requires="wps">
            <w:drawing>
              <wp:inline distT="0" distB="0" distL="0" distR="0" wp14:anchorId="4B3676CC" wp14:editId="03784B73">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rsidR="001424B8" w:rsidRPr="001A4DE1" w:rsidRDefault="001424B8"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1424B8" w:rsidRDefault="001424B8"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4B3676CC"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rsidR="001424B8" w:rsidRPr="001A4DE1" w:rsidRDefault="001424B8"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1424B8" w:rsidRDefault="001424B8"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1424B8" w:rsidRDefault="001424B8" w:rsidP="001424B8"/>
    <w:p w:rsidR="001424B8" w:rsidRDefault="001424B8" w:rsidP="001424B8">
      <w:pPr>
        <w:sectPr w:rsidR="001424B8" w:rsidSect="00B34CF8">
          <w:pgSz w:w="12240" w:h="15840"/>
          <w:pgMar w:top="1080" w:right="990" w:bottom="1080" w:left="360" w:header="720" w:footer="720" w:gutter="432"/>
          <w:cols w:space="720"/>
          <w:docGrid w:linePitch="360"/>
        </w:sectPr>
      </w:pPr>
    </w:p>
    <w:p w:rsidR="001424B8" w:rsidRDefault="001424B8" w:rsidP="001424B8"/>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1424B8" w:rsidRPr="00C74D58" w:rsidTr="0029223B">
        <w:trPr>
          <w:trHeight w:val="603"/>
        </w:trPr>
        <w:tc>
          <w:tcPr>
            <w:tcW w:w="12335" w:type="dxa"/>
            <w:shd w:val="clear" w:color="auto" w:fill="D0CECE" w:themeFill="background2" w:themeFillShade="E6"/>
            <w:noWrap/>
            <w:vAlign w:val="bottom"/>
            <w:hideMark/>
          </w:tcPr>
          <w:p w:rsidR="001424B8" w:rsidRPr="00950D49" w:rsidRDefault="001424B8" w:rsidP="00942566">
            <w:pPr>
              <w:pStyle w:val="Heading1"/>
            </w:pPr>
            <w:r w:rsidRPr="0056752F">
              <w:rPr>
                <w:color w:val="385623" w:themeColor="accent6" w:themeShade="80"/>
              </w:rPr>
              <w:t>Fee Analysis</w:t>
            </w:r>
          </w:p>
        </w:tc>
      </w:tr>
    </w:tbl>
    <w:p w:rsidR="001424B8" w:rsidRDefault="001424B8" w:rsidP="001424B8"/>
    <w:p w:rsidR="001424B8" w:rsidRDefault="001424B8" w:rsidP="001424B8">
      <w:r>
        <w:rPr>
          <w:noProof/>
        </w:rPr>
        <mc:AlternateContent>
          <mc:Choice Requires="wps">
            <w:drawing>
              <wp:inline distT="0" distB="0" distL="0" distR="0" wp14:anchorId="38F33E5D" wp14:editId="66AC497A">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rsidR="001424B8" w:rsidRPr="001A4DE1" w:rsidRDefault="001424B8"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1424B8" w:rsidRDefault="001424B8"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8F33E5D"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rsidR="001424B8" w:rsidRPr="001A4DE1" w:rsidRDefault="001424B8"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1424B8" w:rsidRDefault="001424B8"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1424B8" w:rsidRDefault="001424B8" w:rsidP="001424B8"/>
    <w:p w:rsidR="001424B8" w:rsidRDefault="001424B8" w:rsidP="001424B8">
      <w:pPr>
        <w:sectPr w:rsidR="001424B8" w:rsidSect="00B34CF8">
          <w:pgSz w:w="12240" w:h="15840"/>
          <w:pgMar w:top="1080" w:right="990" w:bottom="1080" w:left="360" w:header="720" w:footer="720" w:gutter="432"/>
          <w:cols w:space="720"/>
          <w:docGrid w:linePitch="360"/>
        </w:sectPr>
      </w:pPr>
    </w:p>
    <w:p w:rsidR="001424B8" w:rsidRDefault="001424B8" w:rsidP="001424B8"/>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1424B8" w:rsidRPr="00C74D58" w:rsidTr="0029223B">
        <w:trPr>
          <w:trHeight w:val="603"/>
        </w:trPr>
        <w:tc>
          <w:tcPr>
            <w:tcW w:w="12335" w:type="dxa"/>
            <w:shd w:val="clear" w:color="auto" w:fill="D0CECE" w:themeFill="background2" w:themeFillShade="E6"/>
            <w:noWrap/>
            <w:vAlign w:val="bottom"/>
            <w:hideMark/>
          </w:tcPr>
          <w:p w:rsidR="001424B8" w:rsidRPr="00950D49" w:rsidRDefault="001424B8" w:rsidP="00942566">
            <w:pPr>
              <w:pStyle w:val="Heading1"/>
            </w:pPr>
            <w:r w:rsidRPr="0056752F">
              <w:rPr>
                <w:rStyle w:val="Heading1Char"/>
                <w:color w:val="385623" w:themeColor="accent6" w:themeShade="80"/>
              </w:rPr>
              <w:t>Statement of fiscal and economic impact</w:t>
            </w:r>
          </w:p>
        </w:tc>
      </w:tr>
    </w:tbl>
    <w:p w:rsidR="001424B8" w:rsidRDefault="001424B8" w:rsidP="001424B8"/>
    <w:p w:rsidR="001424B8" w:rsidRDefault="001424B8" w:rsidP="001424B8">
      <w:r>
        <w:rPr>
          <w:noProof/>
        </w:rPr>
        <mc:AlternateContent>
          <mc:Choice Requires="wps">
            <w:drawing>
              <wp:inline distT="0" distB="0" distL="0" distR="0" wp14:anchorId="7A8BC966" wp14:editId="5FBA4676">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rsidR="001424B8" w:rsidRPr="001A4DE1" w:rsidRDefault="001424B8"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1424B8" w:rsidRDefault="001424B8"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A8BC966"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rsidR="001424B8" w:rsidRPr="001A4DE1" w:rsidRDefault="001424B8"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1424B8" w:rsidRDefault="001424B8"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1424B8" w:rsidRDefault="001424B8" w:rsidP="001424B8"/>
    <w:p w:rsidR="001424B8" w:rsidRDefault="001424B8" w:rsidP="001424B8">
      <w:pPr>
        <w:sectPr w:rsidR="001424B8" w:rsidSect="00B34CF8">
          <w:pgSz w:w="12240" w:h="15840"/>
          <w:pgMar w:top="1080" w:right="990" w:bottom="1080" w:left="360" w:header="720" w:footer="720" w:gutter="432"/>
          <w:cols w:space="720"/>
          <w:docGrid w:linePitch="360"/>
        </w:sectPr>
      </w:pPr>
    </w:p>
    <w:p w:rsidR="001424B8" w:rsidRDefault="001424B8" w:rsidP="001424B8"/>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1424B8" w:rsidRPr="00C74D58" w:rsidTr="0029223B">
        <w:trPr>
          <w:trHeight w:val="603"/>
        </w:trPr>
        <w:tc>
          <w:tcPr>
            <w:tcW w:w="12335" w:type="dxa"/>
            <w:shd w:val="clear" w:color="auto" w:fill="D0CECE" w:themeFill="background2" w:themeFillShade="E6"/>
            <w:noWrap/>
            <w:vAlign w:val="bottom"/>
            <w:hideMark/>
          </w:tcPr>
          <w:p w:rsidR="001424B8" w:rsidRPr="00950D49" w:rsidRDefault="001424B8" w:rsidP="00942566">
            <w:pPr>
              <w:pStyle w:val="Heading1"/>
            </w:pPr>
            <w:r w:rsidRPr="0056752F">
              <w:rPr>
                <w:color w:val="385623" w:themeColor="accent6" w:themeShade="80"/>
              </w:rPr>
              <w:t>Federal relationship</w:t>
            </w:r>
          </w:p>
        </w:tc>
      </w:tr>
    </w:tbl>
    <w:p w:rsidR="001424B8" w:rsidRDefault="001424B8" w:rsidP="001424B8"/>
    <w:p w:rsidR="001424B8" w:rsidRDefault="001424B8" w:rsidP="001424B8">
      <w:r>
        <w:rPr>
          <w:noProof/>
        </w:rPr>
        <mc:AlternateContent>
          <mc:Choice Requires="wps">
            <w:drawing>
              <wp:inline distT="0" distB="0" distL="0" distR="0" wp14:anchorId="082E192D" wp14:editId="6B8893EF">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rsidR="001424B8" w:rsidRPr="001A4DE1" w:rsidRDefault="001424B8"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1424B8" w:rsidRDefault="001424B8"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82E192D" id="_x0000_s1031"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rsidR="001424B8" w:rsidRPr="001A4DE1" w:rsidRDefault="001424B8"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1424B8" w:rsidRDefault="001424B8"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1424B8" w:rsidRDefault="001424B8" w:rsidP="001424B8"/>
    <w:p w:rsidR="001424B8" w:rsidRDefault="001424B8" w:rsidP="001424B8">
      <w:pPr>
        <w:sectPr w:rsidR="001424B8" w:rsidSect="00B34CF8">
          <w:pgSz w:w="12240" w:h="15840"/>
          <w:pgMar w:top="1080" w:right="990" w:bottom="1080" w:left="360" w:header="720" w:footer="720" w:gutter="432"/>
          <w:cols w:space="720"/>
          <w:docGrid w:linePitch="360"/>
        </w:sectPr>
      </w:pPr>
    </w:p>
    <w:p w:rsidR="001424B8" w:rsidRDefault="001424B8" w:rsidP="001424B8"/>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1424B8" w:rsidRPr="00C74D58" w:rsidTr="0029223B">
        <w:trPr>
          <w:trHeight w:val="603"/>
        </w:trPr>
        <w:tc>
          <w:tcPr>
            <w:tcW w:w="12335" w:type="dxa"/>
            <w:shd w:val="clear" w:color="auto" w:fill="D0CECE" w:themeFill="background2" w:themeFillShade="E6"/>
            <w:noWrap/>
            <w:vAlign w:val="bottom"/>
            <w:hideMark/>
          </w:tcPr>
          <w:p w:rsidR="001424B8" w:rsidRPr="00950D49" w:rsidRDefault="001424B8" w:rsidP="00942566">
            <w:pPr>
              <w:pStyle w:val="Heading1"/>
            </w:pPr>
            <w:r w:rsidRPr="0056752F">
              <w:rPr>
                <w:color w:val="385623" w:themeColor="accent6" w:themeShade="80"/>
              </w:rPr>
              <w:t>Land Use</w:t>
            </w:r>
          </w:p>
        </w:tc>
      </w:tr>
    </w:tbl>
    <w:p w:rsidR="001424B8" w:rsidRDefault="001424B8" w:rsidP="001424B8"/>
    <w:p w:rsidR="001424B8" w:rsidRDefault="001424B8" w:rsidP="001424B8">
      <w:r>
        <w:rPr>
          <w:noProof/>
        </w:rPr>
        <mc:AlternateContent>
          <mc:Choice Requires="wps">
            <w:drawing>
              <wp:inline distT="0" distB="0" distL="0" distR="0" wp14:anchorId="71A027B1" wp14:editId="281F927C">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rsidR="001424B8" w:rsidRPr="001A4DE1" w:rsidRDefault="001424B8"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1424B8" w:rsidRDefault="001424B8"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1A027B1" id="_x0000_s1032"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rsidR="001424B8" w:rsidRPr="001A4DE1" w:rsidRDefault="001424B8"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1424B8" w:rsidRDefault="001424B8"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1424B8" w:rsidRDefault="001424B8" w:rsidP="001424B8"/>
    <w:p w:rsidR="001424B8" w:rsidRDefault="001424B8" w:rsidP="001424B8">
      <w:pPr>
        <w:sectPr w:rsidR="001424B8" w:rsidSect="00B34CF8">
          <w:pgSz w:w="12240" w:h="15840"/>
          <w:pgMar w:top="1080" w:right="990" w:bottom="1080" w:left="360" w:header="720" w:footer="720" w:gutter="432"/>
          <w:cols w:space="720"/>
          <w:docGrid w:linePitch="360"/>
        </w:sectPr>
      </w:pPr>
    </w:p>
    <w:p w:rsidR="001424B8" w:rsidRDefault="001424B8" w:rsidP="001424B8"/>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1424B8" w:rsidRPr="00B15DF7" w:rsidTr="0029223B">
        <w:trPr>
          <w:trHeight w:val="571"/>
        </w:trPr>
        <w:tc>
          <w:tcPr>
            <w:tcW w:w="12240" w:type="dxa"/>
            <w:shd w:val="clear" w:color="auto" w:fill="D0CECE" w:themeFill="background2" w:themeFillShade="E6"/>
            <w:noWrap/>
            <w:vAlign w:val="bottom"/>
            <w:hideMark/>
          </w:tcPr>
          <w:p w:rsidR="001424B8" w:rsidRPr="00823C9D" w:rsidRDefault="001424B8" w:rsidP="00942566">
            <w:pPr>
              <w:rPr>
                <w:color w:val="32525C"/>
                <w:sz w:val="28"/>
                <w:szCs w:val="28"/>
              </w:rPr>
            </w:pPr>
            <w:r w:rsidRPr="00B15DF7">
              <w:t> </w:t>
            </w:r>
          </w:p>
          <w:p w:rsidR="001424B8" w:rsidRPr="004F673A" w:rsidRDefault="001424B8" w:rsidP="00942566">
            <w:pPr>
              <w:pStyle w:val="Heading1"/>
            </w:pPr>
            <w:r w:rsidRPr="0056752F">
              <w:rPr>
                <w:color w:val="385623" w:themeColor="accent6" w:themeShade="80"/>
              </w:rPr>
              <w:t>Stakeholder and public involvement</w:t>
            </w:r>
          </w:p>
        </w:tc>
      </w:tr>
    </w:tbl>
    <w:p w:rsidR="001424B8" w:rsidRDefault="001424B8" w:rsidP="001424B8">
      <w:pPr>
        <w:rPr>
          <w:rStyle w:val="Emphasis"/>
          <w:vanish w:val="0"/>
          <w:color w:val="FF0000"/>
        </w:rPr>
      </w:pPr>
    </w:p>
    <w:p w:rsidR="001424B8" w:rsidRPr="00EA74DF" w:rsidRDefault="001424B8" w:rsidP="001424B8">
      <w:pPr>
        <w:rPr>
          <w:rStyle w:val="Emphasis"/>
          <w:caps/>
          <w:vanish w:val="0"/>
          <w:color w:val="806000" w:themeColor="accent4" w:themeShade="80"/>
        </w:rPr>
      </w:pPr>
      <w:r w:rsidRPr="00EA74DF">
        <w:rPr>
          <w:rStyle w:val="Emphasis"/>
          <w:caps/>
          <w:vanish w:val="0"/>
          <w:color w:val="806000" w:themeColor="accent4" w:themeShade="80"/>
        </w:rPr>
        <w:t xml:space="preserve">Insert information from NOTICE here </w:t>
      </w:r>
    </w:p>
    <w:p w:rsidR="001424B8" w:rsidRPr="006C5121" w:rsidRDefault="001424B8" w:rsidP="001424B8">
      <w:pPr>
        <w:pStyle w:val="ListParagraph"/>
        <w:numPr>
          <w:ilvl w:val="0"/>
          <w:numId w:val="21"/>
        </w:numPr>
        <w:ind w:left="1800" w:right="0"/>
        <w:outlineLvl w:val="9"/>
        <w:rPr>
          <w:rStyle w:val="Emphasis"/>
          <w:vanish w:val="0"/>
          <w:color w:val="806000" w:themeColor="accent4" w:themeShade="80"/>
        </w:rPr>
      </w:pPr>
      <w:r w:rsidRPr="006C5121">
        <w:rPr>
          <w:rStyle w:val="Emphasis"/>
          <w:vanish w:val="0"/>
          <w:color w:val="806000" w:themeColor="accent4" w:themeShade="80"/>
        </w:rPr>
        <w:t>Advisory committee</w:t>
      </w:r>
    </w:p>
    <w:p w:rsidR="001424B8" w:rsidRPr="006C5121" w:rsidRDefault="001424B8" w:rsidP="001424B8">
      <w:pPr>
        <w:pStyle w:val="ListParagraph"/>
        <w:numPr>
          <w:ilvl w:val="0"/>
          <w:numId w:val="21"/>
        </w:numPr>
        <w:ind w:left="1800" w:right="0"/>
        <w:outlineLvl w:val="9"/>
        <w:rPr>
          <w:rStyle w:val="Emphasis"/>
          <w:vanish w:val="0"/>
          <w:color w:val="806000" w:themeColor="accent4" w:themeShade="80"/>
        </w:rPr>
      </w:pPr>
      <w:r w:rsidRPr="006C5121">
        <w:rPr>
          <w:rStyle w:val="Emphasis"/>
          <w:vanish w:val="0"/>
          <w:color w:val="806000" w:themeColor="accent4" w:themeShade="80"/>
        </w:rPr>
        <w:t>EQC involvement</w:t>
      </w:r>
    </w:p>
    <w:p w:rsidR="001424B8" w:rsidRPr="006C5121" w:rsidRDefault="001424B8" w:rsidP="001424B8">
      <w:pPr>
        <w:pStyle w:val="ListParagraph"/>
        <w:numPr>
          <w:ilvl w:val="0"/>
          <w:numId w:val="21"/>
        </w:numPr>
        <w:ind w:left="1800" w:right="0"/>
        <w:outlineLvl w:val="9"/>
        <w:rPr>
          <w:rStyle w:val="Emphasis"/>
          <w:vanish w:val="0"/>
          <w:color w:val="806000" w:themeColor="accent4" w:themeShade="80"/>
        </w:rPr>
      </w:pPr>
      <w:r w:rsidRPr="006C5121">
        <w:rPr>
          <w:rStyle w:val="Emphasis"/>
          <w:vanish w:val="0"/>
          <w:color w:val="806000" w:themeColor="accent4" w:themeShade="80"/>
        </w:rPr>
        <w:t>Public notice</w:t>
      </w:r>
    </w:p>
    <w:p w:rsidR="001424B8" w:rsidRPr="006C5121" w:rsidRDefault="001424B8" w:rsidP="001424B8">
      <w:pPr>
        <w:ind w:left="1440"/>
        <w:rPr>
          <w:rStyle w:val="Emphasis"/>
          <w:vanish w:val="0"/>
          <w:color w:val="806000" w:themeColor="accent4" w:themeShade="80"/>
        </w:rPr>
      </w:pPr>
    </w:p>
    <w:p w:rsidR="001424B8" w:rsidRPr="006C5121" w:rsidRDefault="001424B8" w:rsidP="001424B8">
      <w:pPr>
        <w:rPr>
          <w:rStyle w:val="Emphasis"/>
          <w:vanish w:val="0"/>
          <w:color w:val="806000" w:themeColor="accent4" w:themeShade="80"/>
        </w:rPr>
      </w:pPr>
      <w:r w:rsidRPr="006C5121">
        <w:rPr>
          <w:rStyle w:val="Emphasis"/>
          <w:vanish w:val="0"/>
          <w:color w:val="806000" w:themeColor="accent4" w:themeShade="80"/>
        </w:rPr>
        <w:t>CHANGE FROM FUTURE TO PAST TENSE</w:t>
      </w:r>
    </w:p>
    <w:p w:rsidR="001424B8" w:rsidRPr="006C5121" w:rsidRDefault="001424B8" w:rsidP="001424B8">
      <w:pPr>
        <w:spacing w:after="120"/>
        <w:ind w:left="360"/>
        <w:rPr>
          <w:rFonts w:asciiTheme="majorHAnsi" w:hAnsiTheme="majorHAnsi" w:cstheme="majorHAnsi"/>
          <w:bCs/>
          <w:color w:val="806000" w:themeColor="accent4" w:themeShade="80"/>
          <w:sz w:val="22"/>
          <w:szCs w:val="22"/>
        </w:rPr>
      </w:pPr>
      <w:r w:rsidRPr="006C5121">
        <w:rPr>
          <w:vanish/>
          <w:color w:val="806000" w:themeColor="accent4" w:themeShade="80"/>
          <w:sz w:val="28"/>
          <w:szCs w:val="28"/>
        </w:rPr>
        <w:t> </w:t>
      </w:r>
    </w:p>
    <w:p w:rsidR="001424B8" w:rsidRPr="006C5121" w:rsidRDefault="001424B8" w:rsidP="001424B8">
      <w:pPr>
        <w:pStyle w:val="ListParagraph"/>
        <w:numPr>
          <w:ilvl w:val="0"/>
          <w:numId w:val="21"/>
        </w:numPr>
        <w:ind w:left="1800" w:right="0"/>
        <w:outlineLvl w:val="9"/>
        <w:rPr>
          <w:rStyle w:val="Emphasis"/>
          <w:vanish w:val="0"/>
          <w:color w:val="806000" w:themeColor="accent4" w:themeShade="80"/>
        </w:rPr>
      </w:pPr>
      <w:r w:rsidRPr="006C5121">
        <w:rPr>
          <w:rStyle w:val="Emphasis"/>
          <w:vanish w:val="0"/>
          <w:color w:val="806000" w:themeColor="accent4" w:themeShade="80"/>
        </w:rPr>
        <w:t>Advisory committee</w:t>
      </w:r>
    </w:p>
    <w:p w:rsidR="001424B8" w:rsidRPr="006C5121" w:rsidRDefault="001424B8" w:rsidP="001424B8">
      <w:pPr>
        <w:pStyle w:val="ListParagraph"/>
        <w:numPr>
          <w:ilvl w:val="0"/>
          <w:numId w:val="21"/>
        </w:numPr>
        <w:ind w:left="1800" w:right="0"/>
        <w:outlineLvl w:val="9"/>
        <w:rPr>
          <w:rStyle w:val="Emphasis"/>
          <w:vanish w:val="0"/>
          <w:color w:val="806000" w:themeColor="accent4" w:themeShade="80"/>
        </w:rPr>
      </w:pPr>
      <w:r w:rsidRPr="006C5121">
        <w:rPr>
          <w:rStyle w:val="Emphasis"/>
          <w:vanish w:val="0"/>
          <w:color w:val="806000" w:themeColor="accent4" w:themeShade="80"/>
        </w:rPr>
        <w:t>EQC involvement</w:t>
      </w:r>
    </w:p>
    <w:p w:rsidR="001424B8" w:rsidRPr="006C5121" w:rsidRDefault="001424B8" w:rsidP="001424B8">
      <w:pPr>
        <w:pStyle w:val="ListParagraph"/>
        <w:numPr>
          <w:ilvl w:val="0"/>
          <w:numId w:val="21"/>
        </w:numPr>
        <w:ind w:left="1800" w:right="0"/>
        <w:outlineLvl w:val="9"/>
        <w:rPr>
          <w:rStyle w:val="Emphasis"/>
          <w:vanish w:val="0"/>
          <w:color w:val="806000" w:themeColor="accent4" w:themeShade="80"/>
        </w:rPr>
      </w:pPr>
      <w:r w:rsidRPr="006C5121">
        <w:rPr>
          <w:rStyle w:val="Emphasis"/>
          <w:vanish w:val="0"/>
          <w:color w:val="806000" w:themeColor="accent4" w:themeShade="80"/>
        </w:rPr>
        <w:t>Public notice</w:t>
      </w:r>
    </w:p>
    <w:p w:rsidR="001424B8" w:rsidRPr="00162032" w:rsidRDefault="001424B8" w:rsidP="001424B8">
      <w:pPr>
        <w:ind w:left="1440"/>
        <w:rPr>
          <w:rStyle w:val="Emphasis"/>
          <w:vanish w:val="0"/>
          <w:color w:val="FF0000"/>
        </w:rPr>
      </w:pPr>
    </w:p>
    <w:p w:rsidR="001424B8" w:rsidRDefault="001424B8" w:rsidP="001424B8">
      <w:pPr>
        <w:pStyle w:val="Heading2"/>
      </w:pPr>
    </w:p>
    <w:p w:rsidR="001424B8" w:rsidRDefault="001424B8" w:rsidP="001424B8">
      <w:pPr>
        <w:pStyle w:val="Heading2"/>
      </w:pPr>
      <w:r w:rsidRPr="004403A5">
        <w:t xml:space="preserve">Request </w:t>
      </w:r>
      <w:r w:rsidRPr="00882BD1">
        <w:t>for</w:t>
      </w:r>
      <w:r w:rsidRPr="004403A5">
        <w:t xml:space="preserve"> other options</w:t>
      </w:r>
    </w:p>
    <w:p w:rsidR="001424B8" w:rsidRDefault="001424B8" w:rsidP="001424B8">
      <w:pPr>
        <w:ind w:left="1080"/>
        <w:rPr>
          <w:color w:val="000000" w:themeColor="text1"/>
        </w:rPr>
      </w:pPr>
      <w:r w:rsidRPr="00B15DF7">
        <w:rPr>
          <w:color w:val="000000" w:themeColor="text1"/>
        </w:rPr>
        <w:t>During the pub</w:t>
      </w:r>
      <w:r>
        <w:rPr>
          <w:color w:val="000000" w:themeColor="text1"/>
        </w:rPr>
        <w:t>lic comment period, DEQ requested</w:t>
      </w:r>
      <w:r w:rsidRPr="00B15DF7">
        <w:rPr>
          <w:color w:val="000000" w:themeColor="text1"/>
        </w:rPr>
        <w:t xml:space="preserve"> public comment on whether to consider other options for achieving the rules</w:t>
      </w:r>
      <w:r>
        <w:rPr>
          <w:color w:val="000000" w:themeColor="text1"/>
        </w:rPr>
        <w:t>’</w:t>
      </w:r>
      <w:r w:rsidRPr="00B15DF7">
        <w:rPr>
          <w:color w:val="000000" w:themeColor="text1"/>
        </w:rPr>
        <w:t xml:space="preserve"> substantive goals while reducing </w:t>
      </w:r>
      <w:r>
        <w:rPr>
          <w:color w:val="000000" w:themeColor="text1"/>
        </w:rPr>
        <w:t xml:space="preserve">the rules’ </w:t>
      </w:r>
      <w:r w:rsidRPr="00B15DF7">
        <w:rPr>
          <w:color w:val="000000" w:themeColor="text1"/>
        </w:rPr>
        <w:t>negative economic impact on business.</w:t>
      </w:r>
      <w:r>
        <w:rPr>
          <w:color w:val="000000" w:themeColor="text1"/>
        </w:rPr>
        <w:t xml:space="preserve"> This document includes a s</w:t>
      </w:r>
      <w:r w:rsidRPr="00C434F1">
        <w:rPr>
          <w:color w:val="000000" w:themeColor="text1"/>
        </w:rPr>
        <w:t>ummary of comments and DEQ responses</w:t>
      </w:r>
      <w:r>
        <w:rPr>
          <w:color w:val="000000" w:themeColor="text1"/>
        </w:rPr>
        <w:t>.</w:t>
      </w:r>
    </w:p>
    <w:p w:rsidR="001424B8" w:rsidRDefault="001424B8" w:rsidP="001424B8">
      <w:pPr>
        <w:pStyle w:val="Heading2"/>
      </w:pPr>
    </w:p>
    <w:p w:rsidR="001424B8" w:rsidRPr="00D13EA4" w:rsidRDefault="001424B8" w:rsidP="001424B8">
      <w:pPr>
        <w:pStyle w:val="Heading2"/>
      </w:pPr>
      <w:r w:rsidRPr="00D13EA4">
        <w:t>Public hearings and comment</w:t>
      </w:r>
    </w:p>
    <w:p w:rsidR="001424B8" w:rsidRDefault="001424B8" w:rsidP="001424B8">
      <w:pPr>
        <w:spacing w:after="120"/>
        <w:ind w:right="828"/>
        <w:rPr>
          <w:rFonts w:asciiTheme="minorHAnsi" w:hAnsiTheme="minorHAnsi" w:cstheme="minorHAnsi"/>
          <w:bCs/>
          <w:color w:val="000000" w:themeColor="text1"/>
        </w:rPr>
      </w:pPr>
      <w:r>
        <w:rPr>
          <w:rFonts w:asciiTheme="minorHAnsi" w:hAnsiTheme="minorHAnsi" w:cstheme="minorHAnsi"/>
          <w:bCs/>
          <w:color w:val="000000" w:themeColor="text1"/>
        </w:rPr>
        <w:t xml:space="preserve">DEQ held </w:t>
      </w:r>
      <w:r w:rsidRPr="006C5121">
        <w:rPr>
          <w:rStyle w:val="Emphasis"/>
          <w:color w:val="806000" w:themeColor="accent4" w:themeShade="80"/>
        </w:rPr>
        <w:t>##</w:t>
      </w:r>
      <w:r w:rsidRPr="006C5121">
        <w:rPr>
          <w:rFonts w:asciiTheme="minorHAnsi" w:hAnsiTheme="minorHAnsi" w:cstheme="minorHAnsi"/>
          <w:bCs/>
          <w:color w:val="806000" w:themeColor="accent4" w:themeShade="80"/>
        </w:rPr>
        <w:t xml:space="preserve">XX </w:t>
      </w:r>
      <w:r>
        <w:rPr>
          <w:rFonts w:asciiTheme="minorHAnsi" w:hAnsiTheme="minorHAnsi" w:cstheme="minorHAnsi"/>
          <w:bCs/>
          <w:color w:val="000000" w:themeColor="text1"/>
        </w:rPr>
        <w:t xml:space="preserve">public hearing(s). DEQ received </w:t>
      </w:r>
      <w:r w:rsidRPr="006C5121">
        <w:rPr>
          <w:rStyle w:val="Emphasis"/>
          <w:color w:val="806000" w:themeColor="accent4" w:themeShade="80"/>
        </w:rPr>
        <w:t>##</w:t>
      </w:r>
      <w:r w:rsidRPr="006C5121">
        <w:rPr>
          <w:rFonts w:asciiTheme="minorHAnsi" w:hAnsiTheme="minorHAnsi" w:cstheme="minorHAnsi"/>
          <w:bCs/>
          <w:color w:val="806000" w:themeColor="accent4" w:themeShade="80"/>
        </w:rPr>
        <w:t xml:space="preserve"> XX</w:t>
      </w:r>
      <w:r>
        <w:rPr>
          <w:rFonts w:asciiTheme="minorHAnsi" w:hAnsiTheme="minorHAnsi" w:cstheme="minorHAnsi"/>
          <w:bCs/>
          <w:color w:val="FF0000"/>
        </w:rPr>
        <w:t xml:space="preserve"> </w:t>
      </w:r>
      <w:r>
        <w:rPr>
          <w:rFonts w:asciiTheme="minorHAnsi" w:hAnsiTheme="minorHAnsi" w:cstheme="minorHAnsi"/>
          <w:bCs/>
          <w:color w:val="000000" w:themeColor="text1"/>
        </w:rPr>
        <w:t>public comments. The following is a s</w:t>
      </w:r>
      <w:r w:rsidRPr="00D63F11">
        <w:rPr>
          <w:rFonts w:asciiTheme="minorHAnsi" w:hAnsiTheme="minorHAnsi" w:cstheme="minorHAnsi"/>
          <w:bCs/>
          <w:color w:val="000000" w:themeColor="text1"/>
        </w:rPr>
        <w:t xml:space="preserve">ummary of comments </w:t>
      </w:r>
      <w:r>
        <w:rPr>
          <w:rFonts w:asciiTheme="minorHAnsi" w:hAnsiTheme="minorHAnsi" w:cstheme="minorHAnsi"/>
          <w:bCs/>
          <w:color w:val="000000" w:themeColor="text1"/>
        </w:rPr>
        <w:t>DEQ received during the public comment period with cross reference to</w:t>
      </w:r>
      <w:r w:rsidR="006C5121">
        <w:rPr>
          <w:rFonts w:asciiTheme="minorHAnsi" w:hAnsiTheme="minorHAnsi" w:cstheme="minorHAnsi"/>
          <w:bCs/>
          <w:color w:val="000000" w:themeColor="text1"/>
        </w:rPr>
        <w:t xml:space="preserve"> the</w:t>
      </w:r>
      <w:r>
        <w:rPr>
          <w:rFonts w:asciiTheme="minorHAnsi" w:hAnsiTheme="minorHAnsi" w:cstheme="minorHAnsi"/>
          <w:bCs/>
          <w:color w:val="000000" w:themeColor="text1"/>
        </w:rPr>
        <w:t xml:space="preserve"> commenter number. </w:t>
      </w:r>
      <w:r w:rsidRPr="00D63F11">
        <w:rPr>
          <w:rFonts w:asciiTheme="minorHAnsi" w:hAnsiTheme="minorHAnsi" w:cstheme="minorHAnsi"/>
          <w:bCs/>
          <w:color w:val="000000" w:themeColor="text1"/>
        </w:rPr>
        <w:t>DEQ</w:t>
      </w:r>
      <w:r>
        <w:rPr>
          <w:rFonts w:asciiTheme="minorHAnsi" w:hAnsiTheme="minorHAnsi" w:cstheme="minorHAnsi"/>
          <w:bCs/>
          <w:color w:val="000000" w:themeColor="text1"/>
        </w:rPr>
        <w:t>’s</w:t>
      </w:r>
      <w:r w:rsidRPr="00D63F11">
        <w:rPr>
          <w:rFonts w:asciiTheme="minorHAnsi" w:hAnsiTheme="minorHAnsi" w:cstheme="minorHAnsi"/>
          <w:bCs/>
          <w:color w:val="000000" w:themeColor="text1"/>
        </w:rPr>
        <w:t xml:space="preserve"> response </w:t>
      </w:r>
      <w:r>
        <w:rPr>
          <w:rFonts w:asciiTheme="minorHAnsi" w:hAnsiTheme="minorHAnsi" w:cstheme="minorHAnsi"/>
          <w:bCs/>
          <w:color w:val="000000" w:themeColor="text1"/>
        </w:rPr>
        <w:t>follows the summary. Original comments are on file with DEQ.</w:t>
      </w:r>
    </w:p>
    <w:p w:rsidR="001424B8" w:rsidRDefault="001424B8" w:rsidP="001424B8">
      <w:pPr>
        <w:pStyle w:val="Heading2"/>
      </w:pPr>
    </w:p>
    <w:p w:rsidR="001424B8" w:rsidRPr="00D13EA4" w:rsidRDefault="001424B8" w:rsidP="001424B8">
      <w:pPr>
        <w:pStyle w:val="Heading2"/>
      </w:pPr>
      <w:r w:rsidRPr="00D13EA4">
        <w:t>Presiding Officers’ Record</w:t>
      </w:r>
    </w:p>
    <w:p w:rsidR="001424B8" w:rsidRPr="006C5121" w:rsidRDefault="001424B8" w:rsidP="001424B8">
      <w:pPr>
        <w:pStyle w:val="Heading3"/>
        <w:rPr>
          <w:rStyle w:val="Emphasis"/>
          <w:rFonts w:asciiTheme="majorHAnsi" w:hAnsiTheme="majorHAnsi"/>
          <w:b/>
          <w:bCs w:val="0"/>
          <w:vanish w:val="0"/>
          <w:color w:val="000000" w:themeColor="text1"/>
          <w:sz w:val="22"/>
        </w:rPr>
      </w:pPr>
      <w:r w:rsidRPr="006C5121">
        <w:rPr>
          <w:b/>
          <w:color w:val="000000" w:themeColor="text1"/>
        </w:rPr>
        <w:t>Hearing 1</w:t>
      </w:r>
    </w:p>
    <w:p w:rsidR="001424B8" w:rsidRPr="00FA09D1" w:rsidRDefault="001424B8" w:rsidP="001424B8">
      <w:pPr>
        <w:ind w:firstLine="360"/>
        <w:rPr>
          <w:rStyle w:val="Emphasis"/>
          <w:vanish w:val="0"/>
          <w:color w:val="000000" w:themeColor="text1"/>
          <w:sz w:val="24"/>
        </w:rPr>
      </w:pPr>
      <w:r w:rsidRPr="00FA09D1">
        <w:rPr>
          <w:rStyle w:val="Emphasis"/>
          <w:vanish w:val="0"/>
          <w:color w:val="000000" w:themeColor="text1"/>
          <w:sz w:val="24"/>
        </w:rPr>
        <w:t>Meeting location:</w:t>
      </w:r>
    </w:p>
    <w:p w:rsidR="001424B8" w:rsidRPr="00FA09D1" w:rsidRDefault="001424B8" w:rsidP="006C5121">
      <w:pPr>
        <w:ind w:left="1080"/>
      </w:pPr>
      <w:r w:rsidRPr="00FA09D1">
        <w:rPr>
          <w:rStyle w:val="Emphasis"/>
          <w:vanish w:val="0"/>
          <w:color w:val="000000" w:themeColor="text1"/>
          <w:sz w:val="24"/>
        </w:rPr>
        <w:t>Meeting date and time:</w:t>
      </w:r>
    </w:p>
    <w:p w:rsidR="001424B8" w:rsidRDefault="001424B8" w:rsidP="001424B8">
      <w:pPr>
        <w:tabs>
          <w:tab w:val="left" w:pos="-1440"/>
          <w:tab w:val="left" w:pos="-720"/>
        </w:tabs>
        <w:suppressAutoHyphens/>
        <w:ind w:left="1080" w:right="558"/>
      </w:pPr>
      <w:r w:rsidRPr="008D6307">
        <w:t>Presiding Officer:</w:t>
      </w:r>
    </w:p>
    <w:p w:rsidR="006C5121" w:rsidRDefault="006C5121" w:rsidP="001424B8">
      <w:pPr>
        <w:tabs>
          <w:tab w:val="left" w:pos="-1440"/>
          <w:tab w:val="left" w:pos="-720"/>
        </w:tabs>
        <w:suppressAutoHyphens/>
        <w:ind w:left="1080" w:right="558"/>
      </w:pPr>
    </w:p>
    <w:p w:rsidR="001424B8" w:rsidRPr="008D6307" w:rsidRDefault="001424B8" w:rsidP="001424B8">
      <w:pPr>
        <w:tabs>
          <w:tab w:val="left" w:pos="-1440"/>
          <w:tab w:val="left" w:pos="-720"/>
        </w:tabs>
        <w:suppressAutoHyphens/>
        <w:ind w:left="1080" w:right="558"/>
      </w:pPr>
      <w:r>
        <w:t>T</w:t>
      </w:r>
      <w:r w:rsidRPr="008D6307">
        <w:t xml:space="preserve">he presiding officer convened the hearing </w:t>
      </w:r>
      <w:r>
        <w:t xml:space="preserve">and </w:t>
      </w:r>
      <w:r w:rsidRPr="008D6307">
        <w:t xml:space="preserve">summarized procedures for the hearing including notification that </w:t>
      </w:r>
      <w:r w:rsidRPr="008D6307">
        <w:rPr>
          <w:color w:val="000000" w:themeColor="text1"/>
        </w:rPr>
        <w:t xml:space="preserve">DEQ was recording the hearing. The presiding officer </w:t>
      </w:r>
      <w:r w:rsidRPr="008D6307">
        <w:rPr>
          <w:rStyle w:val="CommentReference"/>
          <w:color w:val="000000" w:themeColor="text1"/>
          <w:sz w:val="24"/>
          <w:szCs w:val="24"/>
        </w:rPr>
        <w:t>a</w:t>
      </w:r>
      <w:r w:rsidRPr="008D6307">
        <w:rPr>
          <w:color w:val="000000" w:themeColor="text1"/>
        </w:rPr>
        <w:t xml:space="preserve">sked people who wanted to present verbal comments to </w:t>
      </w:r>
      <w:r w:rsidRPr="008D6307">
        <w:t xml:space="preserve">complete, sign and submit a registration form or, if attending </w:t>
      </w:r>
      <w:r>
        <w:t xml:space="preserve">by Web conference </w:t>
      </w:r>
      <w:r w:rsidRPr="008D6307">
        <w:t>to indicate their intent to present comments</w:t>
      </w:r>
      <w:r>
        <w:t>.</w:t>
      </w:r>
    </w:p>
    <w:p w:rsidR="001424B8" w:rsidRPr="008D6307" w:rsidRDefault="001424B8" w:rsidP="001424B8">
      <w:pPr>
        <w:tabs>
          <w:tab w:val="left" w:pos="-1440"/>
          <w:tab w:val="left" w:pos="-720"/>
        </w:tabs>
        <w:suppressAutoHyphens/>
        <w:ind w:left="1080" w:right="558"/>
      </w:pPr>
    </w:p>
    <w:p w:rsidR="001424B8" w:rsidRDefault="001424B8" w:rsidP="006C5121">
      <w:pPr>
        <w:tabs>
          <w:tab w:val="left" w:pos="-1440"/>
          <w:tab w:val="left" w:pos="-720"/>
        </w:tabs>
        <w:suppressAutoHyphens/>
        <w:ind w:left="1080" w:right="558"/>
      </w:pPr>
      <w:r w:rsidRPr="008D6307">
        <w:t>A</w:t>
      </w:r>
      <w:r>
        <w:t xml:space="preserve">s </w:t>
      </w:r>
      <w:r w:rsidRPr="006C5121">
        <w:t>Oregon Administrative Rule 137-001-0030</w:t>
      </w:r>
      <w:r>
        <w:t xml:space="preserve"> requires,</w:t>
      </w:r>
      <w:r w:rsidRPr="008D6307">
        <w:t xml:space="preserve"> </w:t>
      </w:r>
      <w:r w:rsidRPr="001D1DBD">
        <w:rPr>
          <w:color w:val="000000" w:themeColor="text1"/>
        </w:rPr>
        <w:t xml:space="preserve">the presiding officer </w:t>
      </w:r>
      <w:r w:rsidRPr="008D6307">
        <w:t xml:space="preserve">summarized the content of the </w:t>
      </w:r>
      <w:r w:rsidR="006C5121">
        <w:t xml:space="preserve">rulemaking </w:t>
      </w:r>
      <w:r w:rsidRPr="008D6307">
        <w:t>notice</w:t>
      </w:r>
      <w:r w:rsidR="006C5121">
        <w:t>.</w:t>
      </w:r>
    </w:p>
    <w:p w:rsidR="006C5121" w:rsidRPr="008D6307" w:rsidRDefault="006C5121" w:rsidP="006C5121">
      <w:pPr>
        <w:tabs>
          <w:tab w:val="left" w:pos="-1440"/>
          <w:tab w:val="left" w:pos="-720"/>
        </w:tabs>
        <w:suppressAutoHyphens/>
        <w:ind w:left="1080" w:right="558"/>
      </w:pPr>
      <w:r w:rsidRPr="008D6307">
        <w:lastRenderedPageBreak/>
        <w:t xml:space="preserve">DEQ added all names, addresses and affiliations provided on the registration form and attendee list to DEQ interested parties list for this rule and to the commenter section of this staff report. The commenter list includes a cross reference to the hearing number. DEQ added all written and oral comments presented at each hearing to the summary of comments and agency responses section of this staff report. </w:t>
      </w:r>
    </w:p>
    <w:p w:rsidR="006C5121" w:rsidRDefault="006C5121" w:rsidP="00EA74DF">
      <w:pPr>
        <w:tabs>
          <w:tab w:val="left" w:pos="-1440"/>
          <w:tab w:val="left" w:pos="-720"/>
        </w:tabs>
        <w:suppressAutoHyphens/>
        <w:ind w:right="558"/>
        <w:rPr>
          <w:rStyle w:val="Heading3Char"/>
        </w:rPr>
      </w:pPr>
    </w:p>
    <w:p w:rsidR="006C5121" w:rsidRPr="006C5121" w:rsidRDefault="001424B8" w:rsidP="001424B8">
      <w:pPr>
        <w:tabs>
          <w:tab w:val="left" w:pos="-1440"/>
          <w:tab w:val="left" w:pos="-720"/>
        </w:tabs>
        <w:suppressAutoHyphens/>
        <w:ind w:right="558"/>
        <w:rPr>
          <w:rStyle w:val="Heading3Char"/>
          <w:b/>
          <w:color w:val="000000" w:themeColor="text1"/>
        </w:rPr>
      </w:pPr>
      <w:r w:rsidRPr="006C5121">
        <w:rPr>
          <w:rStyle w:val="Heading3Char"/>
          <w:b/>
          <w:color w:val="000000" w:themeColor="text1"/>
        </w:rPr>
        <w:t>Hearing</w:t>
      </w:r>
      <w:r w:rsidR="006C5121">
        <w:rPr>
          <w:rStyle w:val="Heading3Char"/>
          <w:b/>
          <w:color w:val="000000" w:themeColor="text1"/>
        </w:rPr>
        <w:t xml:space="preserve"> </w:t>
      </w:r>
      <w:r w:rsidRPr="006C5121">
        <w:rPr>
          <w:rStyle w:val="Heading3Char"/>
          <w:b/>
          <w:color w:val="000000" w:themeColor="text1"/>
        </w:rPr>
        <w:t>2</w:t>
      </w:r>
    </w:p>
    <w:p w:rsidR="001424B8" w:rsidRPr="00E81582" w:rsidRDefault="001424B8" w:rsidP="001424B8">
      <w:pPr>
        <w:tabs>
          <w:tab w:val="left" w:pos="-1440"/>
          <w:tab w:val="left" w:pos="-720"/>
        </w:tabs>
        <w:suppressAutoHyphens/>
        <w:ind w:right="558"/>
        <w:rPr>
          <w:rStyle w:val="Emphasis"/>
        </w:rPr>
      </w:pPr>
      <w:r w:rsidRPr="00E81582">
        <w:rPr>
          <w:rFonts w:asciiTheme="minorHAnsi" w:hAnsiTheme="minorHAnsi" w:cstheme="minorHAnsi"/>
          <w:color w:val="0033CC"/>
        </w:rPr>
        <w:t xml:space="preserve"> </w:t>
      </w:r>
    </w:p>
    <w:p w:rsidR="001424B8" w:rsidRDefault="001424B8" w:rsidP="001424B8">
      <w:pPr>
        <w:rPr>
          <w:rStyle w:val="Emphasis"/>
        </w:rPr>
      </w:pPr>
    </w:p>
    <w:p w:rsidR="001424B8" w:rsidRDefault="001424B8" w:rsidP="006C5121">
      <w:pPr>
        <w:tabs>
          <w:tab w:val="left" w:pos="-1440"/>
          <w:tab w:val="left" w:pos="-720"/>
        </w:tabs>
        <w:suppressAutoHyphens/>
        <w:ind w:right="558"/>
      </w:pPr>
    </w:p>
    <w:p w:rsidR="006C5121" w:rsidRPr="00FA09D1" w:rsidRDefault="006C5121" w:rsidP="006C5121">
      <w:pPr>
        <w:ind w:firstLine="360"/>
        <w:rPr>
          <w:rStyle w:val="Emphasis"/>
          <w:vanish w:val="0"/>
          <w:color w:val="000000" w:themeColor="text1"/>
          <w:sz w:val="24"/>
        </w:rPr>
      </w:pPr>
      <w:r w:rsidRPr="00FA09D1">
        <w:rPr>
          <w:rStyle w:val="Emphasis"/>
          <w:vanish w:val="0"/>
          <w:color w:val="000000" w:themeColor="text1"/>
          <w:sz w:val="24"/>
        </w:rPr>
        <w:t>Meeting location:</w:t>
      </w:r>
    </w:p>
    <w:p w:rsidR="006C5121" w:rsidRPr="00FA09D1" w:rsidRDefault="006C5121" w:rsidP="006C5121">
      <w:pPr>
        <w:ind w:left="1080"/>
      </w:pPr>
      <w:r w:rsidRPr="00FA09D1">
        <w:rPr>
          <w:rStyle w:val="Emphasis"/>
          <w:vanish w:val="0"/>
          <w:color w:val="000000" w:themeColor="text1"/>
          <w:sz w:val="24"/>
        </w:rPr>
        <w:t>Meeting date and time:</w:t>
      </w:r>
    </w:p>
    <w:p w:rsidR="006C5121" w:rsidRDefault="006C5121" w:rsidP="006C5121">
      <w:pPr>
        <w:tabs>
          <w:tab w:val="left" w:pos="-1440"/>
          <w:tab w:val="left" w:pos="-720"/>
        </w:tabs>
        <w:suppressAutoHyphens/>
        <w:ind w:left="1080" w:right="558"/>
      </w:pPr>
      <w:r w:rsidRPr="008D6307">
        <w:t>Presiding Officer:</w:t>
      </w:r>
    </w:p>
    <w:p w:rsidR="006C5121" w:rsidRDefault="006C5121" w:rsidP="006C5121">
      <w:pPr>
        <w:tabs>
          <w:tab w:val="left" w:pos="-1440"/>
          <w:tab w:val="left" w:pos="-720"/>
        </w:tabs>
        <w:suppressAutoHyphens/>
        <w:ind w:left="1080" w:right="558"/>
      </w:pPr>
    </w:p>
    <w:p w:rsidR="006C5121" w:rsidRPr="008D6307" w:rsidRDefault="006C5121" w:rsidP="006C5121">
      <w:pPr>
        <w:tabs>
          <w:tab w:val="left" w:pos="-1440"/>
          <w:tab w:val="left" w:pos="-720"/>
        </w:tabs>
        <w:suppressAutoHyphens/>
        <w:ind w:left="1080" w:right="558"/>
      </w:pPr>
      <w:r>
        <w:t>T</w:t>
      </w:r>
      <w:r w:rsidRPr="008D6307">
        <w:t xml:space="preserve">he presiding officer convened the hearing </w:t>
      </w:r>
      <w:r>
        <w:t xml:space="preserve">and </w:t>
      </w:r>
      <w:r w:rsidRPr="008D6307">
        <w:t xml:space="preserve">summarized procedures for the hearing including notification that </w:t>
      </w:r>
      <w:r w:rsidRPr="008D6307">
        <w:rPr>
          <w:color w:val="000000" w:themeColor="text1"/>
        </w:rPr>
        <w:t xml:space="preserve">DEQ was recording the hearing. The presiding officer </w:t>
      </w:r>
      <w:r w:rsidRPr="008D6307">
        <w:rPr>
          <w:rStyle w:val="CommentReference"/>
          <w:color w:val="000000" w:themeColor="text1"/>
          <w:sz w:val="24"/>
          <w:szCs w:val="24"/>
        </w:rPr>
        <w:t>a</w:t>
      </w:r>
      <w:r w:rsidRPr="008D6307">
        <w:rPr>
          <w:color w:val="000000" w:themeColor="text1"/>
        </w:rPr>
        <w:t xml:space="preserve">sked people who wanted to present verbal comments to </w:t>
      </w:r>
      <w:r w:rsidRPr="008D6307">
        <w:t xml:space="preserve">complete, sign and submit a registration form or, if attending </w:t>
      </w:r>
      <w:r>
        <w:t xml:space="preserve">by Web conference </w:t>
      </w:r>
      <w:r w:rsidRPr="008D6307">
        <w:t>to indicate their intent to present comments</w:t>
      </w:r>
      <w:r>
        <w:t>.</w:t>
      </w:r>
    </w:p>
    <w:p w:rsidR="006C5121" w:rsidRPr="008D6307" w:rsidRDefault="006C5121" w:rsidP="006C5121">
      <w:pPr>
        <w:tabs>
          <w:tab w:val="left" w:pos="-1440"/>
          <w:tab w:val="left" w:pos="-720"/>
        </w:tabs>
        <w:suppressAutoHyphens/>
        <w:ind w:left="1080" w:right="558"/>
      </w:pPr>
    </w:p>
    <w:p w:rsidR="006C5121" w:rsidRDefault="006C5121" w:rsidP="006C5121">
      <w:pPr>
        <w:tabs>
          <w:tab w:val="left" w:pos="-1440"/>
          <w:tab w:val="left" w:pos="-720"/>
        </w:tabs>
        <w:suppressAutoHyphens/>
        <w:ind w:left="1080" w:right="558"/>
        <w:rPr>
          <w:rStyle w:val="Heading3Char"/>
        </w:rPr>
      </w:pPr>
      <w:r w:rsidRPr="008D6307">
        <w:t>A</w:t>
      </w:r>
      <w:r>
        <w:t xml:space="preserve">s </w:t>
      </w:r>
      <w:r w:rsidRPr="006C5121">
        <w:t>Oregon Administrative Rule 137-001-0030</w:t>
      </w:r>
      <w:r>
        <w:t xml:space="preserve"> requires,</w:t>
      </w:r>
      <w:r w:rsidRPr="008D6307">
        <w:t xml:space="preserve"> </w:t>
      </w:r>
      <w:r w:rsidRPr="001D1DBD">
        <w:rPr>
          <w:color w:val="000000" w:themeColor="text1"/>
        </w:rPr>
        <w:t xml:space="preserve">the presiding officer </w:t>
      </w:r>
      <w:r w:rsidRPr="008D6307">
        <w:t xml:space="preserve">summarized the content of the </w:t>
      </w:r>
      <w:r>
        <w:t xml:space="preserve">rulemaking </w:t>
      </w:r>
      <w:r w:rsidRPr="008D6307">
        <w:t>notice</w:t>
      </w:r>
    </w:p>
    <w:p w:rsidR="006C5121" w:rsidRDefault="006C5121" w:rsidP="001424B8">
      <w:pPr>
        <w:tabs>
          <w:tab w:val="left" w:pos="-1440"/>
          <w:tab w:val="left" w:pos="-720"/>
        </w:tabs>
        <w:suppressAutoHyphens/>
        <w:ind w:left="1080" w:right="558"/>
      </w:pPr>
    </w:p>
    <w:p w:rsidR="001424B8" w:rsidRPr="008D6307" w:rsidRDefault="001424B8" w:rsidP="001424B8">
      <w:pPr>
        <w:tabs>
          <w:tab w:val="left" w:pos="-1440"/>
          <w:tab w:val="left" w:pos="-720"/>
        </w:tabs>
        <w:suppressAutoHyphens/>
        <w:ind w:left="1080" w:right="558"/>
      </w:pPr>
      <w:r w:rsidRPr="008D6307">
        <w:t xml:space="preserve">DEQ added all names, addresses and affiliations provided on the registration form and attendee list to DEQ interested parties list for this rule and to the commenter section of this staff report. The commenter list includes a cross reference to the hearing number. DEQ added all written and oral comments presented at each hearing to the summary of comments and agency responses section of this staff report. </w:t>
      </w:r>
    </w:p>
    <w:p w:rsidR="006C5121" w:rsidRPr="00D13EA4" w:rsidRDefault="006C5121" w:rsidP="006C5121">
      <w:pPr>
        <w:pStyle w:val="Heading2"/>
      </w:pPr>
      <w:r>
        <w:t>Informational Meetings</w:t>
      </w:r>
    </w:p>
    <w:p w:rsidR="006C5121" w:rsidRDefault="006C5121" w:rsidP="001424B8">
      <w:pPr>
        <w:tabs>
          <w:tab w:val="left" w:pos="-1440"/>
          <w:tab w:val="left" w:pos="-720"/>
        </w:tabs>
        <w:suppressAutoHyphens/>
        <w:ind w:left="1080"/>
        <w:rPr>
          <w:rFonts w:asciiTheme="minorHAnsi" w:hAnsiTheme="minorHAnsi" w:cstheme="minorHAnsi"/>
        </w:rPr>
      </w:pPr>
    </w:p>
    <w:p w:rsidR="001424B8" w:rsidRPr="00EA74DF" w:rsidRDefault="006C5121" w:rsidP="006C5121">
      <w:pPr>
        <w:tabs>
          <w:tab w:val="left" w:pos="-1440"/>
          <w:tab w:val="left" w:pos="-720"/>
        </w:tabs>
        <w:suppressAutoHyphens/>
        <w:ind w:left="1080"/>
        <w:rPr>
          <w:rFonts w:asciiTheme="minorHAnsi" w:hAnsiTheme="minorHAnsi" w:cstheme="minorHAnsi"/>
          <w:caps/>
          <w:color w:val="806000" w:themeColor="accent4" w:themeShade="80"/>
        </w:rPr>
      </w:pPr>
      <w:r w:rsidRPr="00EA74DF">
        <w:rPr>
          <w:rFonts w:asciiTheme="minorHAnsi" w:hAnsiTheme="minorHAnsi" w:cstheme="minorHAnsi"/>
          <w:caps/>
          <w:color w:val="806000" w:themeColor="accent4" w:themeShade="80"/>
        </w:rPr>
        <w:t>Describe meeting. Delete this section if it does not apply.</w:t>
      </w:r>
    </w:p>
    <w:p w:rsidR="001424B8" w:rsidRDefault="001424B8" w:rsidP="001424B8">
      <w:pPr>
        <w:rPr>
          <w:rStyle w:val="Emphasis"/>
        </w:rPr>
        <w:sectPr w:rsidR="001424B8" w:rsidSect="006E09DB">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1424B8" w:rsidRPr="00B15DF7" w:rsidTr="00942566">
        <w:trPr>
          <w:trHeight w:val="600"/>
        </w:trPr>
        <w:tc>
          <w:tcPr>
            <w:tcW w:w="12240" w:type="dxa"/>
            <w:tcBorders>
              <w:top w:val="nil"/>
              <w:left w:val="nil"/>
              <w:bottom w:val="double" w:sz="6" w:space="0" w:color="7F7F7F"/>
              <w:right w:val="nil"/>
            </w:tcBorders>
            <w:shd w:val="clear" w:color="000000" w:fill="D8D3C6"/>
            <w:noWrap/>
            <w:vAlign w:val="bottom"/>
            <w:hideMark/>
          </w:tcPr>
          <w:p w:rsidR="001424B8" w:rsidRPr="0056752F" w:rsidRDefault="001424B8" w:rsidP="00942566">
            <w:pPr>
              <w:rPr>
                <w:bCs/>
                <w:color w:val="385623" w:themeColor="accent6" w:themeShade="80"/>
              </w:rPr>
            </w:pPr>
            <w:r w:rsidRPr="00B15DF7">
              <w:rPr>
                <w:bCs/>
                <w:color w:val="504938"/>
                <w:sz w:val="22"/>
                <w:szCs w:val="22"/>
              </w:rPr>
              <w:lastRenderedPageBreak/>
              <w:t> </w:t>
            </w:r>
          </w:p>
          <w:p w:rsidR="001424B8" w:rsidRPr="00473C64" w:rsidRDefault="001424B8" w:rsidP="00942566">
            <w:pPr>
              <w:pStyle w:val="Heading1"/>
            </w:pPr>
            <w:r w:rsidRPr="0056752F">
              <w:rPr>
                <w:color w:val="385623" w:themeColor="accent6" w:themeShade="80"/>
              </w:rPr>
              <w:tab/>
              <w:t>Summary of comments and DEQ responses</w:t>
            </w:r>
          </w:p>
        </w:tc>
      </w:tr>
    </w:tbl>
    <w:p w:rsidR="001424B8" w:rsidRPr="00B15DF7" w:rsidRDefault="001424B8" w:rsidP="001424B8">
      <w:pPr>
        <w:rPr>
          <w:color w:val="32525C"/>
        </w:rPr>
      </w:pPr>
      <w:r w:rsidRPr="00B15DF7">
        <w:rPr>
          <w:color w:val="32525C"/>
        </w:rPr>
        <w:t>  </w:t>
      </w:r>
    </w:p>
    <w:p w:rsidR="001424B8" w:rsidRPr="00304A23" w:rsidRDefault="001424B8" w:rsidP="001424B8">
      <w:pPr>
        <w:spacing w:after="120"/>
        <w:ind w:right="630"/>
      </w:pPr>
      <w:r>
        <w:rPr>
          <w:rFonts w:asciiTheme="minorHAnsi" w:hAnsiTheme="minorHAnsi" w:cstheme="minorHAnsi"/>
          <w:bCs/>
          <w:color w:val="000000" w:themeColor="text1"/>
        </w:rPr>
        <w:t xml:space="preserve">For public comments received by the close of the public comment period, </w:t>
      </w:r>
      <w:r w:rsidRPr="0032224F">
        <w:rPr>
          <w:rFonts w:asciiTheme="minorHAnsi" w:hAnsiTheme="minorHAnsi" w:cstheme="minorHAnsi"/>
          <w:bCs/>
          <w:color w:val="000000" w:themeColor="text1"/>
        </w:rPr>
        <w:t>t</w:t>
      </w:r>
      <w:r w:rsidRPr="0032224F">
        <w:rPr>
          <w:rFonts w:asciiTheme="minorHAnsi" w:hAnsiTheme="minorHAnsi" w:cstheme="minorHAnsi"/>
          <w:color w:val="000000" w:themeColor="text1"/>
        </w:rPr>
        <w:t>he following table or</w:t>
      </w:r>
      <w:r w:rsidRPr="0032224F">
        <w:rPr>
          <w:rFonts w:asciiTheme="minorHAnsi" w:hAnsiTheme="minorHAnsi" w:cstheme="minorHAnsi"/>
          <w:bCs/>
          <w:color w:val="000000" w:themeColor="text1"/>
        </w:rPr>
        <w:t>g</w:t>
      </w:r>
      <w:r w:rsidRPr="00BD3CBE">
        <w:rPr>
          <w:rFonts w:asciiTheme="minorHAnsi" w:hAnsiTheme="minorHAnsi" w:cstheme="minorHAnsi"/>
          <w:bCs/>
          <w:color w:val="000000" w:themeColor="text1"/>
        </w:rPr>
        <w:t xml:space="preserve">anizes </w:t>
      </w:r>
      <w:r>
        <w:rPr>
          <w:rFonts w:asciiTheme="minorHAnsi" w:hAnsiTheme="minorHAnsi" w:cstheme="minorHAnsi"/>
          <w:bCs/>
          <w:color w:val="000000" w:themeColor="text1"/>
        </w:rPr>
        <w:t xml:space="preserve">comments into </w:t>
      </w:r>
      <w:r w:rsidR="00EA74DF">
        <w:rPr>
          <w:rFonts w:asciiTheme="minorHAnsi" w:hAnsiTheme="minorHAnsi" w:cstheme="minorHAnsi"/>
          <w:bCs/>
          <w:color w:val="806000" w:themeColor="accent4" w:themeShade="80"/>
        </w:rPr>
        <w:t xml:space="preserve">NUMBER OF CATEGORIES </w:t>
      </w:r>
      <w:proofErr w:type="spellStart"/>
      <w:r w:rsidRPr="00BD3CBE">
        <w:rPr>
          <w:rFonts w:asciiTheme="minorHAnsi" w:hAnsiTheme="minorHAnsi" w:cstheme="minorHAnsi"/>
          <w:bCs/>
          <w:color w:val="000000" w:themeColor="text1"/>
        </w:rPr>
        <w:t>categories</w:t>
      </w:r>
      <w:proofErr w:type="spellEnd"/>
      <w:r>
        <w:rPr>
          <w:rFonts w:asciiTheme="minorHAnsi" w:hAnsiTheme="minorHAnsi" w:cstheme="minorHAnsi"/>
          <w:bCs/>
          <w:color w:val="000000" w:themeColor="text1"/>
        </w:rPr>
        <w:t xml:space="preserve"> with </w:t>
      </w:r>
      <w:r w:rsidRPr="00BD3CBE">
        <w:rPr>
          <w:rFonts w:asciiTheme="minorHAnsi" w:hAnsiTheme="minorHAnsi" w:cstheme="minorHAnsi"/>
          <w:bCs/>
          <w:color w:val="000000" w:themeColor="text1"/>
        </w:rPr>
        <w:t>cross reference</w:t>
      </w:r>
      <w:r>
        <w:rPr>
          <w:rFonts w:asciiTheme="minorHAnsi" w:hAnsiTheme="minorHAnsi" w:cstheme="minorHAnsi"/>
          <w:bCs/>
          <w:color w:val="000000" w:themeColor="text1"/>
        </w:rPr>
        <w:t>s</w:t>
      </w:r>
      <w:r w:rsidRPr="00BD3CBE">
        <w:rPr>
          <w:rFonts w:asciiTheme="minorHAnsi" w:hAnsiTheme="minorHAnsi" w:cstheme="minorHAnsi"/>
          <w:bCs/>
          <w:color w:val="000000" w:themeColor="text1"/>
        </w:rPr>
        <w:t xml:space="preserve"> to the commenter </w:t>
      </w:r>
      <w:r>
        <w:rPr>
          <w:rFonts w:asciiTheme="minorHAnsi" w:hAnsiTheme="minorHAnsi" w:cstheme="minorHAnsi"/>
          <w:bCs/>
          <w:color w:val="000000" w:themeColor="text1"/>
        </w:rPr>
        <w:t xml:space="preserve">number. </w:t>
      </w:r>
      <w:r w:rsidRPr="00BD3CBE">
        <w:rPr>
          <w:rFonts w:asciiTheme="minorHAnsi" w:hAnsiTheme="minorHAnsi" w:cstheme="minorHAnsi"/>
          <w:bCs/>
          <w:color w:val="000000" w:themeColor="text1"/>
        </w:rPr>
        <w:t xml:space="preserve">DEQ’s response </w:t>
      </w:r>
      <w:r>
        <w:rPr>
          <w:rFonts w:asciiTheme="minorHAnsi" w:hAnsiTheme="minorHAnsi" w:cstheme="minorHAnsi"/>
          <w:bCs/>
          <w:color w:val="000000" w:themeColor="text1"/>
        </w:rPr>
        <w:t>follows the summary. Original comments are on file with DEQ.</w:t>
      </w:r>
    </w:p>
    <w:p w:rsidR="001424B8" w:rsidRDefault="001424B8" w:rsidP="001424B8">
      <w:pPr>
        <w:ind w:right="828"/>
        <w:rPr>
          <w:rFonts w:asciiTheme="minorHAnsi" w:hAnsiTheme="minorHAnsi" w:cstheme="minorHAnsi"/>
          <w:color w:val="385623" w:themeColor="accent6" w:themeShade="80"/>
        </w:rPr>
      </w:pPr>
    </w:p>
    <w:p w:rsidR="001424B8" w:rsidRDefault="001424B8" w:rsidP="00EA74DF">
      <w:pPr>
        <w:ind w:right="835"/>
        <w:rPr>
          <w:rStyle w:val="Emphasis"/>
          <w:caps/>
          <w:vanish w:val="0"/>
          <w:color w:val="806000" w:themeColor="accent4" w:themeShade="80"/>
        </w:rPr>
      </w:pPr>
      <w:r w:rsidRPr="00EA74DF">
        <w:rPr>
          <w:rStyle w:val="Emphasis"/>
          <w:caps/>
          <w:vanish w:val="0"/>
          <w:color w:val="806000" w:themeColor="accent4" w:themeShade="80"/>
        </w:rPr>
        <w:fldChar w:fldCharType="begin"/>
      </w:r>
      <w:r w:rsidRPr="00EA74DF">
        <w:rPr>
          <w:rStyle w:val="Emphasis"/>
          <w:caps/>
          <w:vanish w:val="0"/>
          <w:color w:val="806000" w:themeColor="accent4" w:themeShade="80"/>
        </w:rPr>
        <w:instrText xml:space="preserve"> COMMENTS  \* FirstCap  \* MERGEFORMAT </w:instrText>
      </w:r>
      <w:r w:rsidRPr="00EA74DF">
        <w:rPr>
          <w:rStyle w:val="Emphasis"/>
          <w:caps/>
          <w:vanish w:val="0"/>
          <w:color w:val="806000" w:themeColor="accent4" w:themeShade="80"/>
        </w:rPr>
        <w:fldChar w:fldCharType="end"/>
      </w:r>
      <w:r w:rsidRPr="00EA74DF">
        <w:rPr>
          <w:rStyle w:val="Emphasis"/>
          <w:caps/>
          <w:vanish w:val="0"/>
          <w:color w:val="806000" w:themeColor="accent4" w:themeShade="80"/>
        </w:rPr>
        <w:t>Select one option below</w:t>
      </w:r>
    </w:p>
    <w:p w:rsidR="00EA74DF" w:rsidRPr="00EA74DF" w:rsidRDefault="00EA74DF" w:rsidP="00EA74DF">
      <w:pPr>
        <w:ind w:right="835"/>
        <w:rPr>
          <w:rStyle w:val="Emphasis"/>
          <w:caps/>
          <w:vanish w:val="0"/>
          <w:color w:val="806000" w:themeColor="accent4" w:themeShade="80"/>
        </w:rPr>
      </w:pPr>
    </w:p>
    <w:p w:rsidR="001424B8" w:rsidRDefault="00EA74DF" w:rsidP="001424B8">
      <w:pPr>
        <w:ind w:right="828"/>
        <w:rPr>
          <w:rFonts w:cstheme="minorHAnsi"/>
          <w:color w:val="806000" w:themeColor="accent4" w:themeShade="80"/>
        </w:rPr>
      </w:pPr>
      <w:r w:rsidRPr="00EA74DF">
        <w:rPr>
          <w:rFonts w:cstheme="minorHAnsi"/>
          <w:color w:val="806000" w:themeColor="accent4" w:themeShade="80"/>
        </w:rPr>
        <w:t xml:space="preserve">DEQ did not </w:t>
      </w:r>
      <w:r w:rsidR="001424B8" w:rsidRPr="00EA74DF">
        <w:rPr>
          <w:rFonts w:cstheme="minorHAnsi"/>
          <w:color w:val="806000" w:themeColor="accent4" w:themeShade="80"/>
        </w:rPr>
        <w:t>change the proposed rules in response to comments.</w:t>
      </w:r>
    </w:p>
    <w:p w:rsidR="00EA74DF" w:rsidRPr="00EA74DF" w:rsidRDefault="00EA74DF" w:rsidP="001424B8">
      <w:pPr>
        <w:ind w:right="828"/>
        <w:rPr>
          <w:rFonts w:cstheme="minorHAnsi"/>
          <w:color w:val="806000" w:themeColor="accent4" w:themeShade="80"/>
        </w:rPr>
      </w:pPr>
    </w:p>
    <w:p w:rsidR="001424B8" w:rsidRPr="00EA74DF" w:rsidRDefault="001424B8" w:rsidP="001424B8">
      <w:pPr>
        <w:ind w:right="828"/>
        <w:rPr>
          <w:rFonts w:cstheme="minorHAnsi"/>
          <w:bCs/>
          <w:color w:val="806000" w:themeColor="accent4" w:themeShade="80"/>
        </w:rPr>
      </w:pPr>
      <w:r w:rsidRPr="00EA74DF">
        <w:rPr>
          <w:rFonts w:cstheme="minorHAnsi"/>
          <w:color w:val="806000" w:themeColor="accent4" w:themeShade="80"/>
        </w:rPr>
        <w:t>DEQ changed the proposed rules in response to comments described in the response sections below</w:t>
      </w:r>
      <w:r w:rsidR="00EA74DF">
        <w:rPr>
          <w:rFonts w:cstheme="minorHAnsi"/>
          <w:color w:val="806000" w:themeColor="accent4" w:themeShade="80"/>
        </w:rPr>
        <w:t>.</w:t>
      </w:r>
    </w:p>
    <w:p w:rsidR="001424B8" w:rsidRDefault="001424B8" w:rsidP="001424B8">
      <w:pPr>
        <w:spacing w:after="120"/>
        <w:ind w:right="630"/>
        <w:rPr>
          <w:rFonts w:asciiTheme="minorHAnsi" w:hAnsiTheme="minorHAnsi" w:cstheme="minorHAnsi"/>
          <w:bCs/>
          <w:color w:val="000000" w:themeColor="text1"/>
        </w:rPr>
      </w:pPr>
    </w:p>
    <w:p w:rsidR="001424B8" w:rsidRPr="00EA74DF" w:rsidRDefault="001424B8" w:rsidP="001424B8">
      <w:pPr>
        <w:pStyle w:val="ListParagraph"/>
        <w:numPr>
          <w:ilvl w:val="0"/>
          <w:numId w:val="23"/>
        </w:numPr>
        <w:tabs>
          <w:tab w:val="left" w:pos="1080"/>
        </w:tabs>
        <w:spacing w:after="120"/>
        <w:ind w:left="2880" w:right="634" w:hanging="2160"/>
        <w:contextualSpacing w:val="0"/>
        <w:rPr>
          <w:sz w:val="22"/>
          <w:szCs w:val="22"/>
        </w:rPr>
      </w:pPr>
      <w:r w:rsidRPr="00EA74DF">
        <w:rPr>
          <w:rFonts w:asciiTheme="majorHAnsi" w:hAnsiTheme="majorHAnsi" w:cstheme="majorHAnsi"/>
          <w:b/>
          <w:bCs/>
          <w:sz w:val="22"/>
          <w:szCs w:val="22"/>
        </w:rPr>
        <w:t>Comment</w:t>
      </w:r>
      <w:r w:rsidRPr="00EA74DF">
        <w:rPr>
          <w:rFonts w:asciiTheme="majorHAnsi" w:hAnsiTheme="majorHAnsi" w:cstheme="majorHAnsi"/>
          <w:bCs/>
          <w:color w:val="000000" w:themeColor="text1"/>
          <w:sz w:val="22"/>
          <w:szCs w:val="22"/>
        </w:rPr>
        <w:tab/>
      </w:r>
      <w:r w:rsidRPr="00EA74DF">
        <w:rPr>
          <w:rStyle w:val="Emphasis"/>
          <w:caps/>
          <w:vanish w:val="0"/>
          <w:color w:val="806000" w:themeColor="accent4" w:themeShade="80"/>
        </w:rPr>
        <w:t>Enter a summary of this comment category.</w:t>
      </w:r>
    </w:p>
    <w:p w:rsidR="001424B8" w:rsidRPr="00EA74DF" w:rsidRDefault="001424B8" w:rsidP="00176B9F">
      <w:pPr>
        <w:pStyle w:val="ListParagraph"/>
        <w:spacing w:after="120"/>
        <w:ind w:left="1440" w:right="634"/>
        <w:contextualSpacing w:val="0"/>
        <w:rPr>
          <w:rFonts w:asciiTheme="minorHAnsi" w:hAnsiTheme="minorHAnsi" w:cstheme="minorHAnsi"/>
          <w:bCs/>
          <w:color w:val="806000" w:themeColor="accent4" w:themeShade="80"/>
        </w:rPr>
      </w:pPr>
      <w:r w:rsidRPr="00EA74DF">
        <w:rPr>
          <w:rFonts w:asciiTheme="minorHAnsi" w:hAnsiTheme="minorHAnsi" w:cstheme="minorHAnsi"/>
          <w:bCs/>
          <w:color w:val="806000" w:themeColor="accent4" w:themeShade="80"/>
        </w:rPr>
        <w:t>DEQ received</w:t>
      </w:r>
      <w:r w:rsidRPr="00EA74DF">
        <w:rPr>
          <w:rStyle w:val="Emphasis"/>
          <w:vanish w:val="0"/>
          <w:color w:val="806000" w:themeColor="accent4" w:themeShade="80"/>
        </w:rPr>
        <w:t xml:space="preserve"> </w:t>
      </w:r>
      <w:r w:rsidR="0058637D">
        <w:rPr>
          <w:rStyle w:val="Emphasis"/>
          <w:vanish w:val="0"/>
          <w:color w:val="806000" w:themeColor="accent4" w:themeShade="80"/>
        </w:rPr>
        <w:t>NUMBER</w:t>
      </w:r>
      <w:r w:rsidRPr="00EA74DF">
        <w:rPr>
          <w:rFonts w:asciiTheme="minorHAnsi" w:hAnsiTheme="minorHAnsi" w:cstheme="minorHAnsi"/>
          <w:color w:val="806000" w:themeColor="accent4" w:themeShade="80"/>
        </w:rPr>
        <w:t xml:space="preserve"> </w:t>
      </w:r>
      <w:r w:rsidRPr="00EA74DF">
        <w:rPr>
          <w:rFonts w:asciiTheme="minorHAnsi" w:hAnsiTheme="minorHAnsi" w:cstheme="minorHAnsi"/>
          <w:bCs/>
          <w:color w:val="806000" w:themeColor="accent4" w:themeShade="80"/>
        </w:rPr>
        <w:t xml:space="preserve">comments in this category from commenters </w:t>
      </w:r>
      <w:r w:rsidRPr="00EA74DF">
        <w:rPr>
          <w:rStyle w:val="Emphasis"/>
          <w:vanish w:val="0"/>
          <w:color w:val="806000" w:themeColor="accent4" w:themeShade="80"/>
        </w:rPr>
        <w:t xml:space="preserve">Cross reference to commenter number or numbers submitted in this category using format ##, ##, ## and ##. </w:t>
      </w:r>
      <w:proofErr w:type="gramStart"/>
      <w:r w:rsidRPr="00EA74DF">
        <w:rPr>
          <w:rFonts w:asciiTheme="minorHAnsi" w:hAnsiTheme="minorHAnsi" w:cstheme="minorHAnsi"/>
          <w:bCs/>
          <w:color w:val="806000" w:themeColor="accent4" w:themeShade="80"/>
        </w:rPr>
        <w:t>listed</w:t>
      </w:r>
      <w:proofErr w:type="gramEnd"/>
      <w:r w:rsidRPr="00EA74DF">
        <w:rPr>
          <w:rFonts w:asciiTheme="minorHAnsi" w:hAnsiTheme="minorHAnsi" w:cstheme="minorHAnsi"/>
          <w:bCs/>
          <w:color w:val="806000" w:themeColor="accent4" w:themeShade="80"/>
        </w:rPr>
        <w:t xml:space="preserve"> in the </w:t>
      </w:r>
      <w:r w:rsidRPr="00EA74DF">
        <w:rPr>
          <w:rFonts w:asciiTheme="minorHAnsi" w:hAnsiTheme="minorHAnsi" w:cstheme="minorHAnsi"/>
          <w:bCs/>
          <w:i/>
          <w:color w:val="806000" w:themeColor="accent4" w:themeShade="80"/>
        </w:rPr>
        <w:t>Commenter</w:t>
      </w:r>
      <w:r w:rsidRPr="00EA74DF">
        <w:rPr>
          <w:rFonts w:asciiTheme="minorHAnsi" w:hAnsiTheme="minorHAnsi" w:cstheme="minorHAnsi"/>
          <w:bCs/>
          <w:color w:val="806000" w:themeColor="accent4" w:themeShade="80"/>
        </w:rPr>
        <w:t xml:space="preserve"> section below.</w:t>
      </w:r>
    </w:p>
    <w:p w:rsidR="00176B9F" w:rsidRDefault="001424B8" w:rsidP="001424B8">
      <w:pPr>
        <w:spacing w:after="120"/>
        <w:ind w:left="2880" w:right="630" w:hanging="1800"/>
        <w:rPr>
          <w:rFonts w:asciiTheme="minorHAnsi" w:hAnsiTheme="minorHAnsi" w:cstheme="minorHAnsi"/>
          <w:bCs/>
          <w:color w:val="806000" w:themeColor="accent4" w:themeShade="80"/>
        </w:rPr>
      </w:pPr>
      <w:r w:rsidRPr="00EA74DF">
        <w:rPr>
          <w:rFonts w:asciiTheme="majorHAnsi" w:hAnsiTheme="majorHAnsi" w:cstheme="majorHAnsi"/>
          <w:bCs/>
          <w:color w:val="3B3838" w:themeColor="background2" w:themeShade="40"/>
          <w:sz w:val="22"/>
          <w:szCs w:val="22"/>
        </w:rPr>
        <w:t>Response</w:t>
      </w:r>
      <w:r w:rsidRPr="00EA74DF">
        <w:rPr>
          <w:rFonts w:asciiTheme="minorHAnsi" w:hAnsiTheme="minorHAnsi" w:cstheme="minorHAnsi"/>
          <w:bCs/>
          <w:color w:val="806000" w:themeColor="accent4" w:themeShade="80"/>
        </w:rPr>
        <w:tab/>
      </w:r>
    </w:p>
    <w:p w:rsidR="001424B8" w:rsidRPr="00EA74DF" w:rsidRDefault="001424B8" w:rsidP="001424B8">
      <w:pPr>
        <w:spacing w:after="120"/>
        <w:ind w:left="2880" w:right="630" w:hanging="1800"/>
        <w:rPr>
          <w:rFonts w:asciiTheme="minorHAnsi" w:hAnsiTheme="minorHAnsi" w:cstheme="minorHAnsi"/>
          <w:caps/>
          <w:color w:val="806000" w:themeColor="accent4" w:themeShade="80"/>
        </w:rPr>
      </w:pPr>
      <w:r w:rsidRPr="00EA74DF">
        <w:rPr>
          <w:rStyle w:val="Emphasis"/>
          <w:caps/>
          <w:vanish w:val="0"/>
          <w:color w:val="806000" w:themeColor="accent4" w:themeShade="80"/>
        </w:rPr>
        <w:t>Enter DEQ’s response to this category of comments.</w:t>
      </w:r>
    </w:p>
    <w:p w:rsidR="001424B8" w:rsidRPr="00EA74DF" w:rsidRDefault="001424B8" w:rsidP="001424B8">
      <w:pPr>
        <w:spacing w:after="120"/>
        <w:ind w:right="630"/>
        <w:rPr>
          <w:rFonts w:asciiTheme="minorHAnsi" w:hAnsiTheme="minorHAnsi" w:cstheme="minorHAnsi"/>
          <w:bCs/>
          <w:color w:val="000000" w:themeColor="text1"/>
        </w:rPr>
      </w:pPr>
    </w:p>
    <w:p w:rsidR="001424B8" w:rsidRPr="00EA74DF" w:rsidRDefault="001424B8" w:rsidP="001424B8">
      <w:pPr>
        <w:pStyle w:val="ListParagraph"/>
        <w:numPr>
          <w:ilvl w:val="0"/>
          <w:numId w:val="23"/>
        </w:numPr>
        <w:tabs>
          <w:tab w:val="left" w:pos="1080"/>
        </w:tabs>
        <w:spacing w:after="120"/>
        <w:ind w:left="2880" w:right="634" w:hanging="2160"/>
        <w:contextualSpacing w:val="0"/>
        <w:rPr>
          <w:sz w:val="22"/>
          <w:szCs w:val="22"/>
        </w:rPr>
      </w:pPr>
      <w:r w:rsidRPr="00EA74DF">
        <w:rPr>
          <w:rFonts w:asciiTheme="majorHAnsi" w:hAnsiTheme="majorHAnsi" w:cstheme="majorHAnsi"/>
          <w:b/>
          <w:bCs/>
          <w:sz w:val="22"/>
          <w:szCs w:val="22"/>
        </w:rPr>
        <w:t>Comment</w:t>
      </w:r>
      <w:r w:rsidRPr="00EA74DF">
        <w:rPr>
          <w:rFonts w:asciiTheme="majorHAnsi" w:hAnsiTheme="majorHAnsi" w:cstheme="majorHAnsi"/>
          <w:bCs/>
          <w:color w:val="000000" w:themeColor="text1"/>
          <w:sz w:val="22"/>
          <w:szCs w:val="22"/>
        </w:rPr>
        <w:tab/>
      </w:r>
      <w:r w:rsidRPr="00EA74DF">
        <w:rPr>
          <w:rStyle w:val="Emphasis"/>
          <w:caps/>
          <w:vanish w:val="0"/>
          <w:color w:val="806000" w:themeColor="accent4" w:themeShade="80"/>
        </w:rPr>
        <w:t>Enter a summary of this comment category.</w:t>
      </w:r>
    </w:p>
    <w:p w:rsidR="001424B8" w:rsidRPr="00EA74DF" w:rsidRDefault="001424B8" w:rsidP="0058637D">
      <w:pPr>
        <w:pStyle w:val="ListParagraph"/>
        <w:spacing w:after="120"/>
        <w:ind w:left="1440" w:right="634"/>
        <w:contextualSpacing w:val="0"/>
        <w:rPr>
          <w:rFonts w:asciiTheme="minorHAnsi" w:hAnsiTheme="minorHAnsi" w:cstheme="minorHAnsi"/>
          <w:bCs/>
          <w:color w:val="806000" w:themeColor="accent4" w:themeShade="80"/>
        </w:rPr>
      </w:pPr>
      <w:r w:rsidRPr="00EA74DF">
        <w:rPr>
          <w:rFonts w:asciiTheme="minorHAnsi" w:hAnsiTheme="minorHAnsi" w:cstheme="minorHAnsi"/>
          <w:bCs/>
          <w:color w:val="806000" w:themeColor="accent4" w:themeShade="80"/>
        </w:rPr>
        <w:t>DEQ received</w:t>
      </w:r>
      <w:r w:rsidRPr="00EA74DF">
        <w:rPr>
          <w:rStyle w:val="Emphasis"/>
          <w:vanish w:val="0"/>
          <w:color w:val="806000" w:themeColor="accent4" w:themeShade="80"/>
        </w:rPr>
        <w:t xml:space="preserve"> </w:t>
      </w:r>
      <w:r w:rsidR="0058637D">
        <w:rPr>
          <w:rStyle w:val="Emphasis"/>
          <w:vanish w:val="0"/>
          <w:color w:val="806000" w:themeColor="accent4" w:themeShade="80"/>
        </w:rPr>
        <w:t>NUMBER</w:t>
      </w:r>
      <w:r w:rsidRPr="00EA74DF">
        <w:rPr>
          <w:rFonts w:asciiTheme="minorHAnsi" w:hAnsiTheme="minorHAnsi" w:cstheme="minorHAnsi"/>
          <w:color w:val="806000" w:themeColor="accent4" w:themeShade="80"/>
        </w:rPr>
        <w:t xml:space="preserve"> </w:t>
      </w:r>
      <w:r w:rsidRPr="00EA74DF">
        <w:rPr>
          <w:rFonts w:asciiTheme="minorHAnsi" w:hAnsiTheme="minorHAnsi" w:cstheme="minorHAnsi"/>
          <w:bCs/>
          <w:color w:val="806000" w:themeColor="accent4" w:themeShade="80"/>
        </w:rPr>
        <w:t xml:space="preserve">comments in this category from commenters </w:t>
      </w:r>
      <w:r w:rsidRPr="00EA74DF">
        <w:rPr>
          <w:rStyle w:val="Emphasis"/>
          <w:vanish w:val="0"/>
          <w:color w:val="806000" w:themeColor="accent4" w:themeShade="80"/>
        </w:rPr>
        <w:t xml:space="preserve">Cross reference to commenter number or numbers submitted in this category using format ##, ##, ## and ##. </w:t>
      </w:r>
      <w:proofErr w:type="gramStart"/>
      <w:r w:rsidRPr="00EA74DF">
        <w:rPr>
          <w:rFonts w:asciiTheme="minorHAnsi" w:hAnsiTheme="minorHAnsi" w:cstheme="minorHAnsi"/>
          <w:bCs/>
          <w:color w:val="806000" w:themeColor="accent4" w:themeShade="80"/>
        </w:rPr>
        <w:t>listed</w:t>
      </w:r>
      <w:proofErr w:type="gramEnd"/>
      <w:r w:rsidRPr="00EA74DF">
        <w:rPr>
          <w:rFonts w:asciiTheme="minorHAnsi" w:hAnsiTheme="minorHAnsi" w:cstheme="minorHAnsi"/>
          <w:bCs/>
          <w:color w:val="806000" w:themeColor="accent4" w:themeShade="80"/>
        </w:rPr>
        <w:t xml:space="preserve"> in the </w:t>
      </w:r>
      <w:r w:rsidRPr="00EA74DF">
        <w:rPr>
          <w:rFonts w:asciiTheme="minorHAnsi" w:hAnsiTheme="minorHAnsi" w:cstheme="minorHAnsi"/>
          <w:bCs/>
          <w:i/>
          <w:color w:val="806000" w:themeColor="accent4" w:themeShade="80"/>
        </w:rPr>
        <w:t>Commenter</w:t>
      </w:r>
      <w:r w:rsidRPr="00EA74DF">
        <w:rPr>
          <w:rFonts w:asciiTheme="minorHAnsi" w:hAnsiTheme="minorHAnsi" w:cstheme="minorHAnsi"/>
          <w:bCs/>
          <w:color w:val="806000" w:themeColor="accent4" w:themeShade="80"/>
        </w:rPr>
        <w:t xml:space="preserve"> section below.</w:t>
      </w:r>
    </w:p>
    <w:p w:rsidR="0058637D" w:rsidRDefault="001424B8" w:rsidP="00176B9F">
      <w:pPr>
        <w:spacing w:after="120"/>
        <w:ind w:left="2880" w:right="630" w:hanging="1800"/>
        <w:rPr>
          <w:rFonts w:asciiTheme="minorHAnsi" w:hAnsiTheme="minorHAnsi" w:cstheme="minorHAnsi"/>
          <w:bCs/>
          <w:color w:val="806000" w:themeColor="accent4" w:themeShade="80"/>
        </w:rPr>
      </w:pPr>
      <w:r w:rsidRPr="00EA74DF">
        <w:rPr>
          <w:rFonts w:asciiTheme="majorHAnsi" w:hAnsiTheme="majorHAnsi" w:cstheme="majorHAnsi"/>
          <w:bCs/>
          <w:color w:val="3B3838" w:themeColor="background2" w:themeShade="40"/>
          <w:sz w:val="22"/>
          <w:szCs w:val="22"/>
        </w:rPr>
        <w:t>Response</w:t>
      </w:r>
      <w:r w:rsidRPr="00EA74DF">
        <w:rPr>
          <w:rFonts w:asciiTheme="minorHAnsi" w:hAnsiTheme="minorHAnsi" w:cstheme="minorHAnsi"/>
          <w:bCs/>
          <w:color w:val="806000" w:themeColor="accent4" w:themeShade="80"/>
        </w:rPr>
        <w:tab/>
      </w:r>
    </w:p>
    <w:p w:rsidR="001424B8" w:rsidRPr="00EA74DF" w:rsidRDefault="001424B8" w:rsidP="00176B9F">
      <w:pPr>
        <w:spacing w:after="120"/>
        <w:ind w:left="2880" w:right="630" w:hanging="1800"/>
        <w:rPr>
          <w:rFonts w:asciiTheme="minorHAnsi" w:hAnsiTheme="minorHAnsi" w:cstheme="minorHAnsi"/>
          <w:color w:val="7B7B7B" w:themeColor="accent3" w:themeShade="BF"/>
        </w:rPr>
      </w:pPr>
      <w:r w:rsidRPr="00EA74DF">
        <w:rPr>
          <w:rStyle w:val="Emphasis"/>
          <w:caps/>
          <w:vanish w:val="0"/>
          <w:color w:val="806000" w:themeColor="accent4" w:themeShade="80"/>
        </w:rPr>
        <w:t>Enter DEQ’s response to this category of comments.</w:t>
      </w:r>
    </w:p>
    <w:p w:rsidR="001424B8" w:rsidRPr="00EA74DF" w:rsidRDefault="001424B8" w:rsidP="001424B8">
      <w:pPr>
        <w:spacing w:after="120"/>
        <w:ind w:right="630"/>
        <w:rPr>
          <w:rFonts w:asciiTheme="minorHAnsi" w:hAnsiTheme="minorHAnsi" w:cstheme="minorHAnsi"/>
          <w:bCs/>
          <w:color w:val="000000" w:themeColor="text1"/>
        </w:rPr>
      </w:pPr>
    </w:p>
    <w:p w:rsidR="001424B8" w:rsidRPr="00EA74DF" w:rsidRDefault="001424B8" w:rsidP="001424B8">
      <w:pPr>
        <w:pStyle w:val="ListParagraph"/>
        <w:numPr>
          <w:ilvl w:val="0"/>
          <w:numId w:val="23"/>
        </w:numPr>
        <w:tabs>
          <w:tab w:val="left" w:pos="1080"/>
        </w:tabs>
        <w:spacing w:after="120"/>
        <w:ind w:left="2880" w:right="634" w:hanging="2160"/>
        <w:contextualSpacing w:val="0"/>
        <w:rPr>
          <w:sz w:val="22"/>
          <w:szCs w:val="22"/>
        </w:rPr>
      </w:pPr>
      <w:r w:rsidRPr="00EA74DF">
        <w:rPr>
          <w:rFonts w:asciiTheme="majorHAnsi" w:hAnsiTheme="majorHAnsi" w:cstheme="majorHAnsi"/>
          <w:b/>
          <w:bCs/>
          <w:sz w:val="22"/>
          <w:szCs w:val="22"/>
        </w:rPr>
        <w:t>Comment</w:t>
      </w:r>
      <w:r w:rsidRPr="00EA74DF">
        <w:rPr>
          <w:rFonts w:asciiTheme="majorHAnsi" w:hAnsiTheme="majorHAnsi" w:cstheme="majorHAnsi"/>
          <w:bCs/>
          <w:color w:val="000000" w:themeColor="text1"/>
          <w:sz w:val="22"/>
          <w:szCs w:val="22"/>
        </w:rPr>
        <w:tab/>
      </w:r>
      <w:r w:rsidRPr="00EA74DF">
        <w:rPr>
          <w:rStyle w:val="Emphasis"/>
          <w:caps/>
          <w:vanish w:val="0"/>
          <w:color w:val="806000" w:themeColor="accent4" w:themeShade="80"/>
        </w:rPr>
        <w:t>Enter a summary of this comment category.</w:t>
      </w:r>
    </w:p>
    <w:p w:rsidR="001424B8" w:rsidRPr="00EA74DF" w:rsidRDefault="001424B8" w:rsidP="0058637D">
      <w:pPr>
        <w:pStyle w:val="ListParagraph"/>
        <w:spacing w:after="120"/>
        <w:ind w:left="1440" w:right="634"/>
        <w:contextualSpacing w:val="0"/>
        <w:rPr>
          <w:rFonts w:asciiTheme="minorHAnsi" w:hAnsiTheme="minorHAnsi" w:cstheme="minorHAnsi"/>
          <w:bCs/>
          <w:color w:val="806000" w:themeColor="accent4" w:themeShade="80"/>
        </w:rPr>
      </w:pPr>
      <w:r w:rsidRPr="00EA74DF">
        <w:rPr>
          <w:rFonts w:asciiTheme="minorHAnsi" w:hAnsiTheme="minorHAnsi" w:cstheme="minorHAnsi"/>
          <w:bCs/>
          <w:color w:val="806000" w:themeColor="accent4" w:themeShade="80"/>
        </w:rPr>
        <w:t>DEQ received</w:t>
      </w:r>
      <w:r w:rsidRPr="00EA74DF">
        <w:rPr>
          <w:rStyle w:val="Emphasis"/>
          <w:vanish w:val="0"/>
          <w:color w:val="806000" w:themeColor="accent4" w:themeShade="80"/>
        </w:rPr>
        <w:t xml:space="preserve"> </w:t>
      </w:r>
      <w:r w:rsidR="0058637D">
        <w:rPr>
          <w:rStyle w:val="Emphasis"/>
          <w:vanish w:val="0"/>
          <w:color w:val="806000" w:themeColor="accent4" w:themeShade="80"/>
        </w:rPr>
        <w:t>NUMBER</w:t>
      </w:r>
      <w:r w:rsidRPr="00EA74DF">
        <w:rPr>
          <w:rFonts w:asciiTheme="minorHAnsi" w:hAnsiTheme="minorHAnsi" w:cstheme="minorHAnsi"/>
          <w:color w:val="806000" w:themeColor="accent4" w:themeShade="80"/>
        </w:rPr>
        <w:t xml:space="preserve"> </w:t>
      </w:r>
      <w:r w:rsidRPr="00EA74DF">
        <w:rPr>
          <w:rFonts w:asciiTheme="minorHAnsi" w:hAnsiTheme="minorHAnsi" w:cstheme="minorHAnsi"/>
          <w:bCs/>
          <w:color w:val="806000" w:themeColor="accent4" w:themeShade="80"/>
        </w:rPr>
        <w:t xml:space="preserve">comments in this category from commenters </w:t>
      </w:r>
      <w:r w:rsidRPr="00EA74DF">
        <w:rPr>
          <w:rStyle w:val="Emphasis"/>
          <w:vanish w:val="0"/>
          <w:color w:val="806000" w:themeColor="accent4" w:themeShade="80"/>
        </w:rPr>
        <w:t xml:space="preserve">Cross reference to commenter number or numbers submitted in this category using format ##, ##, ## and ##. </w:t>
      </w:r>
      <w:proofErr w:type="gramStart"/>
      <w:r w:rsidRPr="00EA74DF">
        <w:rPr>
          <w:rFonts w:asciiTheme="minorHAnsi" w:hAnsiTheme="minorHAnsi" w:cstheme="minorHAnsi"/>
          <w:bCs/>
          <w:color w:val="806000" w:themeColor="accent4" w:themeShade="80"/>
        </w:rPr>
        <w:t>listed</w:t>
      </w:r>
      <w:proofErr w:type="gramEnd"/>
      <w:r w:rsidRPr="00EA74DF">
        <w:rPr>
          <w:rFonts w:asciiTheme="minorHAnsi" w:hAnsiTheme="minorHAnsi" w:cstheme="minorHAnsi"/>
          <w:bCs/>
          <w:color w:val="806000" w:themeColor="accent4" w:themeShade="80"/>
        </w:rPr>
        <w:t xml:space="preserve"> in the </w:t>
      </w:r>
      <w:r w:rsidRPr="00EA74DF">
        <w:rPr>
          <w:rFonts w:asciiTheme="minorHAnsi" w:hAnsiTheme="minorHAnsi" w:cstheme="minorHAnsi"/>
          <w:bCs/>
          <w:i/>
          <w:color w:val="806000" w:themeColor="accent4" w:themeShade="80"/>
        </w:rPr>
        <w:t>Commenter</w:t>
      </w:r>
      <w:r w:rsidRPr="00EA74DF">
        <w:rPr>
          <w:rFonts w:asciiTheme="minorHAnsi" w:hAnsiTheme="minorHAnsi" w:cstheme="minorHAnsi"/>
          <w:bCs/>
          <w:color w:val="806000" w:themeColor="accent4" w:themeShade="80"/>
        </w:rPr>
        <w:t xml:space="preserve"> section below.</w:t>
      </w:r>
    </w:p>
    <w:p w:rsidR="0058637D" w:rsidRDefault="001424B8" w:rsidP="00176B9F">
      <w:pPr>
        <w:spacing w:after="120"/>
        <w:ind w:left="2880" w:right="630" w:hanging="1800"/>
        <w:rPr>
          <w:rFonts w:asciiTheme="minorHAnsi" w:hAnsiTheme="minorHAnsi" w:cstheme="minorHAnsi"/>
          <w:bCs/>
          <w:color w:val="806000" w:themeColor="accent4" w:themeShade="80"/>
        </w:rPr>
      </w:pPr>
      <w:r w:rsidRPr="00EA74DF">
        <w:rPr>
          <w:rFonts w:asciiTheme="majorHAnsi" w:hAnsiTheme="majorHAnsi" w:cstheme="majorHAnsi"/>
          <w:bCs/>
          <w:color w:val="3B3838" w:themeColor="background2" w:themeShade="40"/>
          <w:sz w:val="22"/>
          <w:szCs w:val="22"/>
        </w:rPr>
        <w:t>Response</w:t>
      </w:r>
      <w:r w:rsidRPr="00EA74DF">
        <w:rPr>
          <w:rFonts w:asciiTheme="minorHAnsi" w:hAnsiTheme="minorHAnsi" w:cstheme="minorHAnsi"/>
          <w:bCs/>
          <w:color w:val="806000" w:themeColor="accent4" w:themeShade="80"/>
        </w:rPr>
        <w:tab/>
      </w:r>
    </w:p>
    <w:p w:rsidR="001424B8" w:rsidRPr="00EA74DF" w:rsidRDefault="001424B8" w:rsidP="00176B9F">
      <w:pPr>
        <w:spacing w:after="120"/>
        <w:ind w:left="2880" w:right="630" w:hanging="1800"/>
        <w:rPr>
          <w:rFonts w:asciiTheme="minorHAnsi" w:hAnsiTheme="minorHAnsi" w:cstheme="minorHAnsi"/>
          <w:caps/>
          <w:color w:val="806000" w:themeColor="accent4" w:themeShade="80"/>
        </w:rPr>
      </w:pPr>
      <w:r w:rsidRPr="00EA74DF">
        <w:rPr>
          <w:rStyle w:val="Emphasis"/>
          <w:caps/>
          <w:vanish w:val="0"/>
          <w:color w:val="806000" w:themeColor="accent4" w:themeShade="80"/>
        </w:rPr>
        <w:t>Enter DEQ’s response to this category of comments.</w:t>
      </w:r>
    </w:p>
    <w:p w:rsidR="001424B8" w:rsidRDefault="001424B8" w:rsidP="001424B8">
      <w:pPr>
        <w:pStyle w:val="ListParagraph"/>
        <w:spacing w:after="120"/>
        <w:ind w:left="2880" w:right="630"/>
        <w:rPr>
          <w:rFonts w:asciiTheme="minorHAnsi" w:hAnsiTheme="minorHAnsi" w:cstheme="minorHAnsi"/>
          <w:bCs/>
          <w:color w:val="000000" w:themeColor="text1"/>
        </w:rPr>
      </w:pPr>
    </w:p>
    <w:p w:rsidR="001424B8" w:rsidRDefault="001424B8" w:rsidP="001424B8">
      <w:pPr>
        <w:pStyle w:val="ListParagraph"/>
        <w:spacing w:after="120"/>
        <w:ind w:left="1440" w:right="630" w:hanging="360"/>
        <w:rPr>
          <w:rFonts w:asciiTheme="minorHAnsi" w:hAnsiTheme="minorHAnsi" w:cstheme="minorHAnsi"/>
          <w:bCs/>
          <w:color w:val="000000" w:themeColor="text1"/>
        </w:rPr>
        <w:sectPr w:rsidR="001424B8" w:rsidSect="00C03F2A">
          <w:pgSz w:w="12240" w:h="15840"/>
          <w:pgMar w:top="1080" w:right="36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1424B8" w:rsidRPr="00B15DF7" w:rsidTr="00942566">
        <w:trPr>
          <w:trHeight w:val="600"/>
        </w:trPr>
        <w:tc>
          <w:tcPr>
            <w:tcW w:w="12240" w:type="dxa"/>
            <w:tcBorders>
              <w:top w:val="nil"/>
              <w:left w:val="nil"/>
              <w:bottom w:val="double" w:sz="6" w:space="0" w:color="7F7F7F"/>
              <w:right w:val="nil"/>
            </w:tcBorders>
            <w:shd w:val="clear" w:color="000000" w:fill="D8D3C6"/>
            <w:noWrap/>
            <w:vAlign w:val="bottom"/>
            <w:hideMark/>
          </w:tcPr>
          <w:p w:rsidR="001424B8" w:rsidRPr="004F673A" w:rsidRDefault="001424B8" w:rsidP="00942566">
            <w:pPr>
              <w:ind w:left="0"/>
              <w:rPr>
                <w:bCs/>
                <w:color w:val="32525C"/>
                <w:sz w:val="28"/>
                <w:szCs w:val="28"/>
              </w:rPr>
            </w:pPr>
            <w:r>
              <w:rPr>
                <w:bCs/>
                <w:color w:val="32525C"/>
                <w:sz w:val="28"/>
                <w:szCs w:val="28"/>
              </w:rPr>
              <w:lastRenderedPageBreak/>
              <w:tab/>
              <w:t>Commenters</w:t>
            </w:r>
          </w:p>
        </w:tc>
      </w:tr>
    </w:tbl>
    <w:p w:rsidR="001424B8" w:rsidRPr="00B15DF7" w:rsidRDefault="001424B8" w:rsidP="001424B8">
      <w:pPr>
        <w:rPr>
          <w:color w:val="32525C"/>
        </w:rPr>
      </w:pPr>
      <w:r w:rsidRPr="00B15DF7">
        <w:rPr>
          <w:color w:val="32525C"/>
        </w:rPr>
        <w:t>  </w:t>
      </w:r>
    </w:p>
    <w:p w:rsidR="001424B8" w:rsidRPr="005E29BB" w:rsidRDefault="001424B8" w:rsidP="001424B8">
      <w:pPr>
        <w:pStyle w:val="Heading2"/>
      </w:pPr>
      <w:r w:rsidRPr="005E29BB">
        <w:t>Comments received by close of public comment period</w:t>
      </w:r>
    </w:p>
    <w:p w:rsidR="001424B8" w:rsidRPr="005E29BB" w:rsidRDefault="001424B8" w:rsidP="001424B8">
      <w:pPr>
        <w:spacing w:after="120"/>
        <w:ind w:right="630"/>
        <w:rPr>
          <w:rFonts w:asciiTheme="minorHAnsi" w:hAnsiTheme="minorHAnsi" w:cstheme="minorHAnsi"/>
        </w:rPr>
      </w:pPr>
      <w:r w:rsidRPr="005E29BB">
        <w:rPr>
          <w:rFonts w:asciiTheme="minorHAnsi" w:hAnsiTheme="minorHAnsi" w:cstheme="minorHAnsi"/>
          <w:color w:val="000000" w:themeColor="text1"/>
        </w:rPr>
        <w:t>The table below lists</w:t>
      </w:r>
      <w:r w:rsidR="00F712CB">
        <w:rPr>
          <w:rFonts w:asciiTheme="minorHAnsi" w:hAnsiTheme="minorHAnsi" w:cstheme="minorHAnsi"/>
          <w:color w:val="000000" w:themeColor="text1"/>
        </w:rPr>
        <w:t xml:space="preserve"> </w:t>
      </w:r>
      <w:r w:rsidRPr="00F712CB">
        <w:rPr>
          <w:rStyle w:val="Emphasis"/>
          <w:caps/>
          <w:vanish w:val="0"/>
          <w:color w:val="806000" w:themeColor="accent4" w:themeShade="80"/>
        </w:rPr>
        <w:t>number of commenters</w:t>
      </w:r>
      <w:r w:rsidRPr="005E29BB">
        <w:rPr>
          <w:color w:val="000000" w:themeColor="text1"/>
        </w:rPr>
        <w:t xml:space="preserve"> </w:t>
      </w:r>
      <w:r w:rsidRPr="005E29BB">
        <w:rPr>
          <w:rFonts w:asciiTheme="minorHAnsi" w:hAnsiTheme="minorHAnsi" w:cstheme="minorHAnsi"/>
          <w:color w:val="000000" w:themeColor="text1"/>
        </w:rPr>
        <w:t>people and organizations that submitted public</w:t>
      </w:r>
      <w:r w:rsidRPr="005E29BB">
        <w:rPr>
          <w:color w:val="000000" w:themeColor="text1"/>
        </w:rPr>
        <w:t xml:space="preserve"> </w:t>
      </w:r>
      <w:r w:rsidRPr="005E29BB">
        <w:rPr>
          <w:rFonts w:asciiTheme="minorHAnsi" w:hAnsiTheme="minorHAnsi" w:cstheme="minorHAnsi"/>
          <w:bCs/>
          <w:color w:val="000000" w:themeColor="text1"/>
        </w:rPr>
        <w:t>comments about the proposed rules by the deadline</w:t>
      </w:r>
      <w:r w:rsidRPr="005E29BB">
        <w:rPr>
          <w:rFonts w:cstheme="minorHAnsi"/>
          <w:bCs/>
          <w:color w:val="000000" w:themeColor="text1"/>
        </w:rPr>
        <w:t>.</w:t>
      </w:r>
      <w:r w:rsidRPr="005E29BB">
        <w:rPr>
          <w:rFonts w:asciiTheme="minorHAnsi" w:hAnsiTheme="minorHAnsi" w:cstheme="minorHAnsi"/>
          <w:bCs/>
          <w:color w:val="000000" w:themeColor="text1"/>
        </w:rPr>
        <w:t xml:space="preserve"> Original comments are on file with DEQ. </w:t>
      </w:r>
    </w:p>
    <w:p w:rsidR="001424B8" w:rsidRPr="005E29BB" w:rsidRDefault="001424B8" w:rsidP="001424B8">
      <w:pPr>
        <w:spacing w:after="120"/>
        <w:ind w:right="630"/>
        <w:rPr>
          <w:rFonts w:asciiTheme="minorHAnsi" w:hAnsiTheme="minorHAnsi" w:cstheme="minorHAnsi"/>
          <w:bCs/>
          <w:color w:val="000000" w:themeColor="text1"/>
        </w:rPr>
      </w:pPr>
    </w:p>
    <w:p w:rsidR="001424B8" w:rsidRPr="005E29BB" w:rsidRDefault="001424B8" w:rsidP="001424B8">
      <w:pPr>
        <w:spacing w:after="120"/>
        <w:ind w:right="630"/>
        <w:rPr>
          <w:rFonts w:asciiTheme="minorHAnsi" w:hAnsiTheme="minorHAnsi" w:cstheme="minorHAnsi"/>
          <w:bCs/>
          <w:color w:val="000000" w:themeColor="text1"/>
        </w:rPr>
      </w:pPr>
    </w:p>
    <w:p w:rsidR="001424B8" w:rsidRPr="005E29BB" w:rsidRDefault="001424B8" w:rsidP="001424B8">
      <w:pPr>
        <w:pStyle w:val="ListParagraph"/>
        <w:numPr>
          <w:ilvl w:val="0"/>
          <w:numId w:val="22"/>
        </w:numPr>
        <w:tabs>
          <w:tab w:val="left" w:pos="1080"/>
        </w:tabs>
        <w:spacing w:after="120"/>
        <w:ind w:left="2880" w:right="634" w:hanging="2160"/>
      </w:pPr>
      <w:r w:rsidRPr="005E29BB">
        <w:rPr>
          <w:rFonts w:asciiTheme="majorHAnsi" w:hAnsiTheme="majorHAnsi" w:cstheme="majorHAnsi"/>
          <w:b/>
          <w:bCs/>
          <w:sz w:val="22"/>
          <w:szCs w:val="22"/>
        </w:rPr>
        <w:t>Commenter</w:t>
      </w:r>
      <w:r w:rsidRPr="005E29BB">
        <w:rPr>
          <w:rFonts w:asciiTheme="majorHAnsi" w:hAnsiTheme="majorHAnsi" w:cstheme="majorHAnsi"/>
          <w:b/>
          <w:bCs/>
          <w:color w:val="806000" w:themeColor="accent4" w:themeShade="80"/>
          <w:sz w:val="22"/>
          <w:szCs w:val="22"/>
        </w:rPr>
        <w:tab/>
      </w:r>
      <w:r w:rsidR="00F712CB" w:rsidRPr="00F712CB">
        <w:rPr>
          <w:rFonts w:asciiTheme="minorHAnsi" w:hAnsiTheme="minorHAnsi" w:cstheme="minorHAnsi"/>
          <w:bCs/>
          <w:color w:val="806000" w:themeColor="accent4" w:themeShade="80"/>
        </w:rPr>
        <w:t>NAME</w:t>
      </w:r>
    </w:p>
    <w:p w:rsidR="001424B8" w:rsidRPr="00F712CB" w:rsidRDefault="001424B8" w:rsidP="001424B8">
      <w:pPr>
        <w:pStyle w:val="ListParagraph"/>
        <w:spacing w:after="120"/>
        <w:ind w:left="2880" w:right="630" w:hanging="1440"/>
        <w:contextualSpacing w:val="0"/>
        <w:rPr>
          <w:rFonts w:asciiTheme="minorHAnsi" w:hAnsiTheme="minorHAnsi" w:cstheme="minorHAnsi"/>
          <w:bCs/>
          <w:color w:val="000000" w:themeColor="text1"/>
          <w:sz w:val="22"/>
          <w:szCs w:val="22"/>
        </w:rPr>
      </w:pPr>
      <w:r w:rsidRPr="005E29BB">
        <w:rPr>
          <w:rFonts w:asciiTheme="majorHAnsi" w:hAnsiTheme="majorHAnsi" w:cstheme="majorHAnsi"/>
          <w:bCs/>
          <w:color w:val="3B3838" w:themeColor="background2" w:themeShade="40"/>
          <w:sz w:val="22"/>
          <w:szCs w:val="22"/>
        </w:rPr>
        <w:t>Affiliation</w:t>
      </w:r>
      <w:r w:rsidRPr="005E29BB">
        <w:rPr>
          <w:rFonts w:asciiTheme="majorHAnsi" w:hAnsiTheme="majorHAnsi" w:cstheme="majorHAnsi"/>
          <w:b/>
          <w:bCs/>
          <w:color w:val="806000" w:themeColor="accent4" w:themeShade="80"/>
          <w:sz w:val="22"/>
          <w:szCs w:val="22"/>
        </w:rPr>
        <w:tab/>
      </w:r>
      <w:r w:rsidR="00F712CB" w:rsidRPr="00F712CB">
        <w:rPr>
          <w:rFonts w:asciiTheme="minorHAnsi" w:hAnsiTheme="minorHAnsi" w:cstheme="minorHAnsi"/>
          <w:bCs/>
          <w:color w:val="806000" w:themeColor="accent4" w:themeShade="80"/>
          <w:sz w:val="22"/>
          <w:szCs w:val="22"/>
        </w:rPr>
        <w:t>ORGANIZATION</w:t>
      </w:r>
    </w:p>
    <w:p w:rsidR="001424B8" w:rsidRPr="00F712CB" w:rsidRDefault="001424B8" w:rsidP="001424B8">
      <w:pPr>
        <w:pStyle w:val="ListParagraph"/>
        <w:spacing w:after="120"/>
        <w:ind w:left="2880" w:right="630"/>
        <w:contextualSpacing w:val="0"/>
        <w:rPr>
          <w:rFonts w:asciiTheme="minorHAnsi" w:hAnsiTheme="minorHAnsi" w:cstheme="minorHAnsi"/>
          <w:bCs/>
          <w:color w:val="806000" w:themeColor="accent4" w:themeShade="80"/>
        </w:rPr>
      </w:pPr>
      <w:r w:rsidRPr="00F712CB">
        <w:rPr>
          <w:rFonts w:asciiTheme="minorHAnsi" w:hAnsiTheme="minorHAnsi" w:cstheme="minorHAnsi"/>
          <w:bCs/>
          <w:color w:val="806000" w:themeColor="accent4" w:themeShade="80"/>
        </w:rPr>
        <w:t xml:space="preserve">This commenter submitted comments under categories </w:t>
      </w:r>
      <w:r w:rsidRPr="00F712CB">
        <w:rPr>
          <w:rStyle w:val="Emphasis"/>
          <w:vanish w:val="0"/>
          <w:color w:val="806000" w:themeColor="accent4" w:themeShade="80"/>
        </w:rPr>
        <w:t>Cross reference to comment category using ##, ##, ##, and ## format</w:t>
      </w:r>
      <w:r w:rsidRPr="00F712CB">
        <w:rPr>
          <w:rFonts w:asciiTheme="minorHAnsi" w:hAnsiTheme="minorHAnsi" w:cstheme="minorHAnsi"/>
          <w:color w:val="806000" w:themeColor="accent4" w:themeShade="80"/>
        </w:rPr>
        <w:t xml:space="preserve"> </w:t>
      </w:r>
      <w:r w:rsidRPr="00F712CB">
        <w:rPr>
          <w:rFonts w:asciiTheme="minorHAnsi" w:hAnsiTheme="minorHAnsi" w:cstheme="minorHAnsi"/>
          <w:bCs/>
          <w:color w:val="806000" w:themeColor="accent4" w:themeShade="80"/>
        </w:rPr>
        <w:t xml:space="preserve">in the </w:t>
      </w:r>
      <w:r w:rsidRPr="00F712CB">
        <w:rPr>
          <w:rFonts w:asciiTheme="minorHAnsi" w:hAnsiTheme="minorHAnsi" w:cstheme="minorHAnsi"/>
          <w:bCs/>
          <w:i/>
          <w:color w:val="806000" w:themeColor="accent4" w:themeShade="80"/>
        </w:rPr>
        <w:t xml:space="preserve">Summary of comments and DEQ responses </w:t>
      </w:r>
      <w:r w:rsidRPr="00F712CB">
        <w:rPr>
          <w:rFonts w:asciiTheme="minorHAnsi" w:hAnsiTheme="minorHAnsi" w:cstheme="minorHAnsi"/>
          <w:bCs/>
          <w:color w:val="806000" w:themeColor="accent4" w:themeShade="80"/>
        </w:rPr>
        <w:t xml:space="preserve">section above. </w:t>
      </w:r>
    </w:p>
    <w:p w:rsidR="001424B8" w:rsidRPr="005E29BB" w:rsidRDefault="001424B8" w:rsidP="001424B8">
      <w:pPr>
        <w:pStyle w:val="ListParagraph"/>
        <w:spacing w:after="120"/>
        <w:ind w:left="3060" w:right="630"/>
        <w:contextualSpacing w:val="0"/>
        <w:rPr>
          <w:rFonts w:asciiTheme="minorHAnsi" w:hAnsiTheme="minorHAnsi" w:cstheme="minorHAnsi"/>
          <w:bCs/>
          <w:color w:val="000000" w:themeColor="text1"/>
        </w:rPr>
      </w:pPr>
    </w:p>
    <w:p w:rsidR="001424B8" w:rsidRPr="005E29BB" w:rsidRDefault="001424B8" w:rsidP="001424B8">
      <w:pPr>
        <w:pStyle w:val="ListParagraph"/>
        <w:numPr>
          <w:ilvl w:val="0"/>
          <w:numId w:val="22"/>
        </w:numPr>
        <w:tabs>
          <w:tab w:val="left" w:pos="1080"/>
        </w:tabs>
        <w:spacing w:after="120"/>
        <w:ind w:left="2880" w:right="634" w:hanging="2160"/>
      </w:pPr>
      <w:r w:rsidRPr="005E29BB">
        <w:rPr>
          <w:rFonts w:asciiTheme="majorHAnsi" w:hAnsiTheme="majorHAnsi" w:cstheme="majorHAnsi"/>
          <w:b/>
          <w:bCs/>
          <w:sz w:val="22"/>
          <w:szCs w:val="22"/>
        </w:rPr>
        <w:t>Commenter</w:t>
      </w:r>
      <w:r w:rsidRPr="005E29BB">
        <w:rPr>
          <w:rFonts w:asciiTheme="majorHAnsi" w:hAnsiTheme="majorHAnsi" w:cstheme="majorHAnsi"/>
          <w:b/>
          <w:bCs/>
          <w:color w:val="806000" w:themeColor="accent4" w:themeShade="80"/>
          <w:sz w:val="22"/>
          <w:szCs w:val="22"/>
        </w:rPr>
        <w:tab/>
      </w:r>
      <w:r w:rsidR="00F712CB" w:rsidRPr="00F712CB">
        <w:rPr>
          <w:rFonts w:asciiTheme="minorHAnsi" w:hAnsiTheme="minorHAnsi" w:cstheme="minorHAnsi"/>
          <w:bCs/>
          <w:color w:val="806000" w:themeColor="accent4" w:themeShade="80"/>
        </w:rPr>
        <w:t>NAME</w:t>
      </w:r>
    </w:p>
    <w:p w:rsidR="001424B8" w:rsidRPr="00F712CB" w:rsidRDefault="001424B8" w:rsidP="001424B8">
      <w:pPr>
        <w:pStyle w:val="ListParagraph"/>
        <w:spacing w:after="120"/>
        <w:ind w:left="2880" w:right="630" w:hanging="1440"/>
        <w:contextualSpacing w:val="0"/>
        <w:rPr>
          <w:rFonts w:asciiTheme="minorHAnsi" w:hAnsiTheme="minorHAnsi" w:cstheme="minorHAnsi"/>
          <w:bCs/>
          <w:color w:val="000000" w:themeColor="text1"/>
        </w:rPr>
      </w:pPr>
      <w:r w:rsidRPr="005E29BB">
        <w:rPr>
          <w:rFonts w:asciiTheme="majorHAnsi" w:hAnsiTheme="majorHAnsi" w:cstheme="majorHAnsi"/>
          <w:bCs/>
          <w:color w:val="3B3838" w:themeColor="background2" w:themeShade="40"/>
          <w:sz w:val="22"/>
          <w:szCs w:val="22"/>
        </w:rPr>
        <w:t>Affiliation</w:t>
      </w:r>
      <w:r w:rsidRPr="005E29BB">
        <w:rPr>
          <w:rFonts w:asciiTheme="majorHAnsi" w:hAnsiTheme="majorHAnsi" w:cstheme="majorHAnsi"/>
          <w:b/>
          <w:bCs/>
          <w:color w:val="806000" w:themeColor="accent4" w:themeShade="80"/>
          <w:sz w:val="22"/>
          <w:szCs w:val="22"/>
        </w:rPr>
        <w:tab/>
      </w:r>
      <w:r w:rsidR="00F712CB" w:rsidRPr="00F712CB">
        <w:rPr>
          <w:rFonts w:asciiTheme="minorHAnsi" w:hAnsiTheme="minorHAnsi" w:cstheme="minorHAnsi"/>
          <w:bCs/>
          <w:color w:val="806000" w:themeColor="accent4" w:themeShade="80"/>
        </w:rPr>
        <w:t>ORGANIZATION</w:t>
      </w:r>
    </w:p>
    <w:p w:rsidR="001424B8" w:rsidRPr="00F712CB" w:rsidRDefault="001424B8" w:rsidP="001424B8">
      <w:pPr>
        <w:pStyle w:val="ListParagraph"/>
        <w:spacing w:after="120"/>
        <w:ind w:left="2880" w:right="630"/>
        <w:contextualSpacing w:val="0"/>
        <w:rPr>
          <w:rFonts w:asciiTheme="minorHAnsi" w:hAnsiTheme="minorHAnsi" w:cstheme="minorHAnsi"/>
          <w:bCs/>
          <w:color w:val="806000" w:themeColor="accent4" w:themeShade="80"/>
        </w:rPr>
      </w:pPr>
      <w:r w:rsidRPr="00F712CB">
        <w:rPr>
          <w:rFonts w:asciiTheme="minorHAnsi" w:hAnsiTheme="minorHAnsi" w:cstheme="minorHAnsi"/>
          <w:bCs/>
          <w:color w:val="806000" w:themeColor="accent4" w:themeShade="80"/>
        </w:rPr>
        <w:t xml:space="preserve">This commenter submitted comments under categories </w:t>
      </w:r>
      <w:r w:rsidRPr="00F712CB">
        <w:rPr>
          <w:rStyle w:val="Emphasis"/>
          <w:vanish w:val="0"/>
          <w:color w:val="806000" w:themeColor="accent4" w:themeShade="80"/>
        </w:rPr>
        <w:t>Cross reference to comment category using ##, ##, ##, and ## format</w:t>
      </w:r>
      <w:r w:rsidRPr="00F712CB">
        <w:rPr>
          <w:rFonts w:asciiTheme="minorHAnsi" w:hAnsiTheme="minorHAnsi" w:cstheme="minorHAnsi"/>
          <w:color w:val="806000" w:themeColor="accent4" w:themeShade="80"/>
        </w:rPr>
        <w:t xml:space="preserve"> </w:t>
      </w:r>
      <w:r w:rsidRPr="00F712CB">
        <w:rPr>
          <w:rFonts w:asciiTheme="minorHAnsi" w:hAnsiTheme="minorHAnsi" w:cstheme="minorHAnsi"/>
          <w:bCs/>
          <w:color w:val="806000" w:themeColor="accent4" w:themeShade="80"/>
        </w:rPr>
        <w:t xml:space="preserve">in the </w:t>
      </w:r>
      <w:r w:rsidRPr="00F712CB">
        <w:rPr>
          <w:rFonts w:asciiTheme="minorHAnsi" w:hAnsiTheme="minorHAnsi" w:cstheme="minorHAnsi"/>
          <w:bCs/>
          <w:i/>
          <w:color w:val="806000" w:themeColor="accent4" w:themeShade="80"/>
        </w:rPr>
        <w:t xml:space="preserve">Summary of comments and DEQ responses </w:t>
      </w:r>
      <w:r w:rsidRPr="00F712CB">
        <w:rPr>
          <w:rFonts w:asciiTheme="minorHAnsi" w:hAnsiTheme="minorHAnsi" w:cstheme="minorHAnsi"/>
          <w:bCs/>
          <w:color w:val="806000" w:themeColor="accent4" w:themeShade="80"/>
        </w:rPr>
        <w:t xml:space="preserve">section above. </w:t>
      </w:r>
    </w:p>
    <w:p w:rsidR="001424B8" w:rsidRPr="005E29BB" w:rsidRDefault="001424B8" w:rsidP="001424B8">
      <w:pPr>
        <w:pStyle w:val="ListParagraph"/>
        <w:spacing w:after="120"/>
        <w:ind w:left="3060" w:right="630"/>
        <w:contextualSpacing w:val="0"/>
        <w:rPr>
          <w:rFonts w:asciiTheme="minorHAnsi" w:hAnsiTheme="minorHAnsi" w:cstheme="minorHAnsi"/>
          <w:bCs/>
          <w:color w:val="000000" w:themeColor="text1"/>
        </w:rPr>
      </w:pPr>
    </w:p>
    <w:p w:rsidR="001424B8" w:rsidRPr="005E29BB" w:rsidRDefault="001424B8" w:rsidP="001424B8">
      <w:pPr>
        <w:pStyle w:val="ListParagraph"/>
        <w:numPr>
          <w:ilvl w:val="0"/>
          <w:numId w:val="22"/>
        </w:numPr>
        <w:tabs>
          <w:tab w:val="left" w:pos="1080"/>
        </w:tabs>
        <w:spacing w:after="120"/>
        <w:ind w:left="2880" w:right="634" w:hanging="2160"/>
      </w:pPr>
      <w:r w:rsidRPr="005E29BB">
        <w:rPr>
          <w:rFonts w:asciiTheme="majorHAnsi" w:hAnsiTheme="majorHAnsi" w:cstheme="majorHAnsi"/>
          <w:b/>
          <w:bCs/>
          <w:sz w:val="22"/>
          <w:szCs w:val="22"/>
        </w:rPr>
        <w:t>Commenter</w:t>
      </w:r>
      <w:r w:rsidRPr="005E29BB">
        <w:rPr>
          <w:rFonts w:asciiTheme="majorHAnsi" w:hAnsiTheme="majorHAnsi" w:cstheme="majorHAnsi"/>
          <w:b/>
          <w:bCs/>
          <w:color w:val="806000" w:themeColor="accent4" w:themeShade="80"/>
          <w:sz w:val="22"/>
          <w:szCs w:val="22"/>
        </w:rPr>
        <w:tab/>
      </w:r>
      <w:r w:rsidR="00F712CB">
        <w:rPr>
          <w:rFonts w:asciiTheme="minorHAnsi" w:hAnsiTheme="minorHAnsi" w:cstheme="minorHAnsi"/>
          <w:bCs/>
          <w:color w:val="806000" w:themeColor="accent4" w:themeShade="80"/>
        </w:rPr>
        <w:t>NAME</w:t>
      </w:r>
    </w:p>
    <w:p w:rsidR="001424B8" w:rsidRPr="00F712CB" w:rsidRDefault="001424B8" w:rsidP="001424B8">
      <w:pPr>
        <w:pStyle w:val="ListParagraph"/>
        <w:spacing w:after="120"/>
        <w:ind w:left="2880" w:right="630" w:hanging="1440"/>
        <w:contextualSpacing w:val="0"/>
        <w:rPr>
          <w:rFonts w:asciiTheme="minorHAnsi" w:hAnsiTheme="minorHAnsi" w:cstheme="minorHAnsi"/>
          <w:bCs/>
          <w:color w:val="806000" w:themeColor="accent4" w:themeShade="80"/>
        </w:rPr>
      </w:pPr>
      <w:r w:rsidRPr="005E29BB">
        <w:rPr>
          <w:rFonts w:asciiTheme="majorHAnsi" w:hAnsiTheme="majorHAnsi" w:cstheme="majorHAnsi"/>
          <w:bCs/>
          <w:color w:val="3B3838" w:themeColor="background2" w:themeShade="40"/>
          <w:sz w:val="22"/>
          <w:szCs w:val="22"/>
        </w:rPr>
        <w:t>Affiliation</w:t>
      </w:r>
      <w:r w:rsidRPr="005E29BB">
        <w:rPr>
          <w:rFonts w:asciiTheme="majorHAnsi" w:hAnsiTheme="majorHAnsi" w:cstheme="majorHAnsi"/>
          <w:b/>
          <w:bCs/>
          <w:color w:val="806000" w:themeColor="accent4" w:themeShade="80"/>
          <w:sz w:val="22"/>
          <w:szCs w:val="22"/>
        </w:rPr>
        <w:tab/>
      </w:r>
      <w:r w:rsidR="00F712CB">
        <w:rPr>
          <w:color w:val="806000" w:themeColor="accent4" w:themeShade="80"/>
          <w:sz w:val="22"/>
          <w:szCs w:val="22"/>
        </w:rPr>
        <w:t>ORGANIZATION</w:t>
      </w:r>
    </w:p>
    <w:p w:rsidR="001424B8" w:rsidRPr="005E29BB" w:rsidRDefault="001424B8" w:rsidP="001424B8">
      <w:pPr>
        <w:pStyle w:val="ListParagraph"/>
        <w:spacing w:after="120"/>
        <w:ind w:left="2880" w:right="630"/>
        <w:contextualSpacing w:val="0"/>
        <w:rPr>
          <w:rFonts w:asciiTheme="minorHAnsi" w:hAnsiTheme="minorHAnsi" w:cstheme="minorHAnsi"/>
          <w:bCs/>
          <w:color w:val="000000" w:themeColor="text1"/>
        </w:rPr>
      </w:pPr>
      <w:r w:rsidRPr="00F712CB">
        <w:rPr>
          <w:rFonts w:asciiTheme="minorHAnsi" w:hAnsiTheme="minorHAnsi" w:cstheme="minorHAnsi"/>
          <w:bCs/>
          <w:color w:val="806000" w:themeColor="accent4" w:themeShade="80"/>
        </w:rPr>
        <w:t xml:space="preserve">This commenter submitted comments under categories </w:t>
      </w:r>
      <w:r w:rsidRPr="00F712CB">
        <w:rPr>
          <w:rStyle w:val="Emphasis"/>
          <w:vanish w:val="0"/>
          <w:color w:val="806000" w:themeColor="accent4" w:themeShade="80"/>
        </w:rPr>
        <w:t>Cross reference to comment category using ##, ##, ##, and ## format</w:t>
      </w:r>
      <w:r w:rsidRPr="00F712CB">
        <w:rPr>
          <w:rFonts w:asciiTheme="minorHAnsi" w:hAnsiTheme="minorHAnsi" w:cstheme="minorHAnsi"/>
          <w:color w:val="806000" w:themeColor="accent4" w:themeShade="80"/>
        </w:rPr>
        <w:t xml:space="preserve"> </w:t>
      </w:r>
      <w:r w:rsidRPr="00F712CB">
        <w:rPr>
          <w:rFonts w:asciiTheme="minorHAnsi" w:hAnsiTheme="minorHAnsi" w:cstheme="minorHAnsi"/>
          <w:bCs/>
          <w:color w:val="806000" w:themeColor="accent4" w:themeShade="80"/>
        </w:rPr>
        <w:t xml:space="preserve">in the </w:t>
      </w:r>
      <w:r w:rsidRPr="00F712CB">
        <w:rPr>
          <w:rFonts w:asciiTheme="minorHAnsi" w:hAnsiTheme="minorHAnsi" w:cstheme="minorHAnsi"/>
          <w:bCs/>
          <w:i/>
          <w:color w:val="806000" w:themeColor="accent4" w:themeShade="80"/>
        </w:rPr>
        <w:t xml:space="preserve">Summary of comments and DEQ responses </w:t>
      </w:r>
      <w:r w:rsidRPr="00F712CB">
        <w:rPr>
          <w:rFonts w:asciiTheme="minorHAnsi" w:hAnsiTheme="minorHAnsi" w:cstheme="minorHAnsi"/>
          <w:bCs/>
          <w:color w:val="806000" w:themeColor="accent4" w:themeShade="80"/>
        </w:rPr>
        <w:t>section above.</w:t>
      </w:r>
      <w:r w:rsidRPr="005E29BB">
        <w:rPr>
          <w:rFonts w:asciiTheme="minorHAnsi" w:hAnsiTheme="minorHAnsi" w:cstheme="minorHAnsi"/>
          <w:bCs/>
          <w:color w:val="000000" w:themeColor="text1"/>
        </w:rPr>
        <w:t xml:space="preserve"> </w:t>
      </w:r>
    </w:p>
    <w:p w:rsidR="001424B8" w:rsidRPr="00F712CB" w:rsidRDefault="001424B8" w:rsidP="001424B8">
      <w:pPr>
        <w:tabs>
          <w:tab w:val="left" w:pos="2700"/>
        </w:tabs>
        <w:spacing w:after="120"/>
        <w:ind w:right="634"/>
        <w:rPr>
          <w:caps/>
          <w:color w:val="806000" w:themeColor="accent4" w:themeShade="80"/>
        </w:rPr>
      </w:pPr>
      <w:r w:rsidRPr="00F712CB">
        <w:rPr>
          <w:rStyle w:val="Emphasis"/>
          <w:caps/>
          <w:vanish w:val="0"/>
          <w:color w:val="806000" w:themeColor="accent4" w:themeShade="80"/>
        </w:rPr>
        <w:t>Add more commenters by copying and pasting additional commenter sections here.</w:t>
      </w:r>
    </w:p>
    <w:p w:rsidR="001424B8" w:rsidRDefault="001424B8" w:rsidP="001424B8">
      <w:pPr>
        <w:ind w:right="1008"/>
        <w:rPr>
          <w:color w:val="32525C"/>
        </w:rPr>
        <w:sectPr w:rsidR="001424B8" w:rsidSect="006E09DB">
          <w:pgSz w:w="12240" w:h="15840"/>
          <w:pgMar w:top="1080" w:right="990" w:bottom="1080" w:left="360" w:header="720" w:footer="720" w:gutter="432"/>
          <w:cols w:space="720"/>
          <w:docGrid w:linePitch="360"/>
        </w:sectPr>
      </w:pPr>
      <w:r w:rsidRPr="00B15DF7">
        <w:rPr>
          <w:color w:val="32525C"/>
        </w:rPr>
        <w:t>  </w:t>
      </w:r>
    </w:p>
    <w:tbl>
      <w:tblPr>
        <w:tblW w:w="12240" w:type="dxa"/>
        <w:tblInd w:w="-702" w:type="dxa"/>
        <w:tblLook w:val="04A0" w:firstRow="1" w:lastRow="0" w:firstColumn="1" w:lastColumn="0" w:noHBand="0" w:noVBand="1"/>
      </w:tblPr>
      <w:tblGrid>
        <w:gridCol w:w="12240"/>
      </w:tblGrid>
      <w:tr w:rsidR="001424B8" w:rsidRPr="00427ABB" w:rsidTr="00942566">
        <w:trPr>
          <w:trHeight w:val="560"/>
        </w:trPr>
        <w:tc>
          <w:tcPr>
            <w:tcW w:w="12240" w:type="dxa"/>
            <w:tcBorders>
              <w:top w:val="nil"/>
              <w:left w:val="nil"/>
              <w:bottom w:val="double" w:sz="6" w:space="0" w:color="7F7F7F"/>
              <w:right w:val="nil"/>
            </w:tcBorders>
            <w:shd w:val="clear" w:color="000000" w:fill="D8D3C6"/>
            <w:noWrap/>
            <w:vAlign w:val="bottom"/>
            <w:hideMark/>
          </w:tcPr>
          <w:p w:rsidR="001424B8" w:rsidRPr="00427ABB" w:rsidRDefault="001424B8" w:rsidP="00942566">
            <w:pPr>
              <w:ind w:left="0"/>
              <w:rPr>
                <w:b/>
                <w:bCs/>
                <w:color w:val="32525C"/>
                <w:sz w:val="28"/>
                <w:szCs w:val="28"/>
              </w:rPr>
            </w:pPr>
            <w:r w:rsidRPr="00427ABB">
              <w:lastRenderedPageBreak/>
              <w:br w:type="page"/>
            </w:r>
          </w:p>
          <w:p w:rsidR="001424B8" w:rsidRPr="00427ABB" w:rsidRDefault="001424B8" w:rsidP="00942566">
            <w:pPr>
              <w:pStyle w:val="Heading1"/>
              <w:rPr>
                <w:rFonts w:eastAsia="Times New Roman"/>
              </w:rPr>
            </w:pPr>
            <w:r w:rsidRPr="0056752F">
              <w:rPr>
                <w:rFonts w:eastAsia="Times New Roman"/>
                <w:color w:val="385623" w:themeColor="accent6" w:themeShade="80"/>
              </w:rPr>
              <w:t xml:space="preserve">Implementation </w:t>
            </w:r>
          </w:p>
        </w:tc>
      </w:tr>
    </w:tbl>
    <w:p w:rsidR="001424B8" w:rsidRPr="00427ABB" w:rsidRDefault="001424B8" w:rsidP="001424B8">
      <w:r w:rsidRPr="00427ABB">
        <w:t>  </w:t>
      </w:r>
    </w:p>
    <w:p w:rsidR="001424B8" w:rsidRPr="00427ABB" w:rsidRDefault="001424B8" w:rsidP="001424B8">
      <w:pPr>
        <w:pStyle w:val="Heading2"/>
      </w:pPr>
      <w:r w:rsidRPr="00427ABB">
        <w:t>Notification</w:t>
      </w:r>
    </w:p>
    <w:p w:rsidR="00F712CB" w:rsidRDefault="001424B8" w:rsidP="001424B8">
      <w:pPr>
        <w:ind w:right="1008"/>
        <w:rPr>
          <w:rFonts w:asciiTheme="minorHAnsi" w:hAnsiTheme="minorHAnsi" w:cstheme="minorHAnsi"/>
          <w:color w:val="000000"/>
        </w:rPr>
      </w:pPr>
      <w:r w:rsidRPr="00427ABB">
        <w:rPr>
          <w:rFonts w:asciiTheme="minorHAnsi" w:hAnsiTheme="minorHAnsi" w:cstheme="minorHAnsi"/>
          <w:color w:val="000000"/>
        </w:rPr>
        <w:t xml:space="preserve">The proposed rules would become effective </w:t>
      </w:r>
      <w:r>
        <w:rPr>
          <w:rFonts w:asciiTheme="minorHAnsi" w:hAnsiTheme="minorHAnsi" w:cstheme="minorHAnsi"/>
          <w:color w:val="000000"/>
        </w:rPr>
        <w:t>upon filing o</w:t>
      </w:r>
      <w:r w:rsidRPr="00427ABB">
        <w:rPr>
          <w:rFonts w:asciiTheme="minorHAnsi" w:hAnsiTheme="minorHAnsi" w:cstheme="minorHAnsi"/>
          <w:color w:val="000000"/>
        </w:rPr>
        <w:t>n</w:t>
      </w:r>
      <w:r>
        <w:rPr>
          <w:rFonts w:asciiTheme="minorHAnsi" w:hAnsiTheme="minorHAnsi" w:cstheme="minorHAnsi"/>
          <w:color w:val="000000"/>
        </w:rPr>
        <w:t xml:space="preserve"> approximately </w:t>
      </w:r>
      <w:proofErr w:type="gramStart"/>
      <w:r w:rsidR="00F712CB">
        <w:rPr>
          <w:rFonts w:asciiTheme="minorHAnsi" w:hAnsiTheme="minorHAnsi" w:cstheme="minorHAnsi"/>
          <w:color w:val="806000" w:themeColor="accent4" w:themeShade="80"/>
        </w:rPr>
        <w:t>DATE</w:t>
      </w:r>
      <w:r w:rsidRPr="001D1DBD">
        <w:rPr>
          <w:rFonts w:asciiTheme="minorHAnsi" w:hAnsiTheme="minorHAnsi" w:cstheme="minorHAnsi"/>
          <w:color w:val="FF0000"/>
        </w:rPr>
        <w:t xml:space="preserve"> </w:t>
      </w:r>
      <w:proofErr w:type="gramEnd"/>
      <w:r w:rsidRPr="001D1DBD">
        <w:rPr>
          <w:rStyle w:val="Emphasis"/>
          <w:color w:val="FF0000"/>
        </w:rPr>
        <w:t>mmm, dd, yyyy</w:t>
      </w:r>
      <w:r w:rsidRPr="001D1DBD">
        <w:rPr>
          <w:rFonts w:asciiTheme="minorHAnsi" w:hAnsiTheme="minorHAnsi" w:cstheme="minorHAnsi"/>
          <w:color w:val="FF0000"/>
        </w:rPr>
        <w:t xml:space="preserve">. </w:t>
      </w:r>
      <w:r w:rsidRPr="00427ABB">
        <w:rPr>
          <w:rFonts w:asciiTheme="minorHAnsi" w:hAnsiTheme="minorHAnsi" w:cstheme="minorHAnsi"/>
          <w:color w:val="000000"/>
        </w:rPr>
        <w:t xml:space="preserve">DEQ </w:t>
      </w:r>
      <w:r>
        <w:rPr>
          <w:rFonts w:asciiTheme="minorHAnsi" w:hAnsiTheme="minorHAnsi" w:cstheme="minorHAnsi"/>
          <w:color w:val="000000"/>
        </w:rPr>
        <w:t>would</w:t>
      </w:r>
      <w:r w:rsidRPr="00427ABB">
        <w:rPr>
          <w:rFonts w:asciiTheme="minorHAnsi" w:hAnsiTheme="minorHAnsi" w:cstheme="minorHAnsi"/>
          <w:color w:val="000000"/>
        </w:rPr>
        <w:t xml:space="preserve"> notify affected parties by</w:t>
      </w:r>
      <w:r w:rsidR="00F712CB">
        <w:rPr>
          <w:rFonts w:asciiTheme="minorHAnsi" w:hAnsiTheme="minorHAnsi" w:cstheme="minorHAnsi"/>
          <w:color w:val="000000"/>
        </w:rPr>
        <w:t>:</w:t>
      </w:r>
    </w:p>
    <w:p w:rsidR="001424B8" w:rsidRPr="00F712CB" w:rsidRDefault="001424B8" w:rsidP="001424B8">
      <w:pPr>
        <w:ind w:right="1008"/>
        <w:rPr>
          <w:rFonts w:cstheme="minorHAnsi"/>
          <w:color w:val="806000" w:themeColor="accent4" w:themeShade="80"/>
        </w:rPr>
      </w:pPr>
      <w:r w:rsidRPr="00F712CB">
        <w:rPr>
          <w:rStyle w:val="Emphasis"/>
          <w:vanish w:val="0"/>
          <w:color w:val="806000" w:themeColor="accent4" w:themeShade="80"/>
        </w:rPr>
        <w:lastRenderedPageBreak/>
        <w:t>Describe Notification</w:t>
      </w:r>
      <w:r w:rsidR="00F712CB">
        <w:rPr>
          <w:rStyle w:val="Emphasis"/>
          <w:vanish w:val="0"/>
          <w:color w:val="806000" w:themeColor="accent4" w:themeShade="80"/>
        </w:rPr>
        <w:t xml:space="preserve"> (PARTIES AND METHOD USED TO PROVIDE NOTICE)</w:t>
      </w:r>
    </w:p>
    <w:p w:rsidR="001424B8" w:rsidRPr="00F712CB" w:rsidRDefault="001424B8" w:rsidP="001424B8">
      <w:pPr>
        <w:spacing w:after="120"/>
        <w:ind w:left="360" w:right="1008"/>
        <w:rPr>
          <w:rFonts w:cstheme="majorHAnsi"/>
          <w:bCs/>
          <w:color w:val="806000" w:themeColor="accent4" w:themeShade="80"/>
          <w:sz w:val="22"/>
          <w:szCs w:val="22"/>
        </w:rPr>
      </w:pPr>
    </w:p>
    <w:p w:rsidR="001424B8" w:rsidRPr="00D13EA4" w:rsidRDefault="001424B8" w:rsidP="001424B8">
      <w:pPr>
        <w:pStyle w:val="Heading2"/>
      </w:pPr>
      <w:r w:rsidRPr="00D13EA4">
        <w:t>Compliance and enforcement</w:t>
      </w:r>
    </w:p>
    <w:p w:rsidR="001424B8" w:rsidRPr="00FF2CB9" w:rsidRDefault="001424B8" w:rsidP="001424B8">
      <w:pPr>
        <w:pStyle w:val="ListParagraph"/>
        <w:numPr>
          <w:ilvl w:val="0"/>
          <w:numId w:val="17"/>
        </w:numPr>
        <w:spacing w:after="120"/>
        <w:ind w:left="1080" w:right="1008"/>
        <w:contextualSpacing w:val="0"/>
        <w:rPr>
          <w:rFonts w:asciiTheme="minorHAnsi" w:hAnsiTheme="minorHAnsi" w:cstheme="minorHAnsi"/>
          <w:color w:val="000000"/>
        </w:rPr>
      </w:pPr>
      <w:r w:rsidRPr="00FF2CB9">
        <w:rPr>
          <w:rFonts w:asciiTheme="minorHAnsi" w:hAnsiTheme="minorHAnsi" w:cstheme="minorHAnsi"/>
          <w:color w:val="000000"/>
        </w:rPr>
        <w:t>Affected parties -</w:t>
      </w:r>
      <w:r>
        <w:rPr>
          <w:rFonts w:asciiTheme="minorHAnsi" w:hAnsiTheme="minorHAnsi" w:cstheme="minorHAnsi"/>
          <w:color w:val="000000"/>
        </w:rPr>
        <w:t>Text</w:t>
      </w:r>
    </w:p>
    <w:p w:rsidR="001424B8" w:rsidRPr="00FF2CB9" w:rsidRDefault="001424B8" w:rsidP="001424B8">
      <w:pPr>
        <w:pStyle w:val="ListParagraph"/>
        <w:numPr>
          <w:ilvl w:val="0"/>
          <w:numId w:val="17"/>
        </w:numPr>
        <w:spacing w:after="120"/>
        <w:ind w:left="1080" w:right="1008"/>
        <w:contextualSpacing w:val="0"/>
        <w:rPr>
          <w:rFonts w:asciiTheme="minorHAnsi" w:hAnsiTheme="minorHAnsi" w:cstheme="minorHAnsi"/>
          <w:color w:val="000000"/>
        </w:rPr>
      </w:pPr>
      <w:r>
        <w:rPr>
          <w:rFonts w:asciiTheme="minorHAnsi" w:hAnsiTheme="minorHAnsi" w:cstheme="minorHAnsi"/>
          <w:color w:val="000000"/>
        </w:rPr>
        <w:t>DEQ s</w:t>
      </w:r>
      <w:r w:rsidRPr="00FF2CB9">
        <w:rPr>
          <w:rFonts w:asciiTheme="minorHAnsi" w:hAnsiTheme="minorHAnsi" w:cstheme="minorHAnsi"/>
          <w:color w:val="000000"/>
        </w:rPr>
        <w:t xml:space="preserve">taff - </w:t>
      </w:r>
      <w:r>
        <w:rPr>
          <w:rFonts w:asciiTheme="minorHAnsi" w:hAnsiTheme="minorHAnsi" w:cstheme="minorHAnsi"/>
          <w:color w:val="000000"/>
        </w:rPr>
        <w:t>T</w:t>
      </w:r>
      <w:r w:rsidRPr="00FF2CB9">
        <w:rPr>
          <w:rFonts w:asciiTheme="minorHAnsi" w:hAnsiTheme="minorHAnsi" w:cstheme="minorHAnsi"/>
          <w:color w:val="000000"/>
        </w:rPr>
        <w:t>ext</w:t>
      </w:r>
    </w:p>
    <w:p w:rsidR="001424B8" w:rsidRDefault="001424B8" w:rsidP="001424B8">
      <w:pPr>
        <w:spacing w:after="120"/>
        <w:ind w:left="360" w:right="1008"/>
        <w:rPr>
          <w:rFonts w:asciiTheme="majorHAnsi" w:hAnsiTheme="majorHAnsi" w:cstheme="majorHAnsi"/>
          <w:bCs/>
          <w:color w:val="504938"/>
          <w:sz w:val="22"/>
          <w:szCs w:val="22"/>
        </w:rPr>
      </w:pPr>
    </w:p>
    <w:p w:rsidR="001424B8" w:rsidRPr="00D13EA4" w:rsidRDefault="001424B8" w:rsidP="001424B8">
      <w:pPr>
        <w:pStyle w:val="Heading2"/>
      </w:pPr>
      <w:r w:rsidRPr="00D13EA4">
        <w:t>Measuring, sampling, monitoring and reporting</w:t>
      </w:r>
    </w:p>
    <w:p w:rsidR="001424B8" w:rsidRPr="00FF2CB9" w:rsidRDefault="001424B8" w:rsidP="001424B8">
      <w:pPr>
        <w:pStyle w:val="ListParagraph"/>
        <w:numPr>
          <w:ilvl w:val="0"/>
          <w:numId w:val="17"/>
        </w:numPr>
        <w:spacing w:after="120"/>
        <w:ind w:left="1080" w:right="1008"/>
        <w:contextualSpacing w:val="0"/>
        <w:rPr>
          <w:rFonts w:asciiTheme="minorHAnsi" w:hAnsiTheme="minorHAnsi" w:cstheme="minorHAnsi"/>
          <w:color w:val="000000"/>
        </w:rPr>
      </w:pPr>
      <w:r w:rsidRPr="00FF2CB9">
        <w:rPr>
          <w:rFonts w:asciiTheme="minorHAnsi" w:hAnsiTheme="minorHAnsi" w:cstheme="minorHAnsi"/>
          <w:color w:val="000000"/>
        </w:rPr>
        <w:t xml:space="preserve">Affected parties - </w:t>
      </w:r>
      <w:r>
        <w:rPr>
          <w:rFonts w:asciiTheme="minorHAnsi" w:hAnsiTheme="minorHAnsi" w:cstheme="minorHAnsi"/>
          <w:color w:val="000000"/>
        </w:rPr>
        <w:t>Text</w:t>
      </w:r>
    </w:p>
    <w:p w:rsidR="001424B8" w:rsidRPr="00FF2CB9" w:rsidRDefault="001424B8" w:rsidP="001424B8">
      <w:pPr>
        <w:pStyle w:val="ListParagraph"/>
        <w:numPr>
          <w:ilvl w:val="0"/>
          <w:numId w:val="17"/>
        </w:numPr>
        <w:spacing w:after="120"/>
        <w:ind w:left="1080" w:right="1008"/>
        <w:contextualSpacing w:val="0"/>
        <w:rPr>
          <w:rFonts w:asciiTheme="minorHAnsi" w:hAnsiTheme="minorHAnsi" w:cstheme="minorHAnsi"/>
          <w:color w:val="000000"/>
        </w:rPr>
      </w:pPr>
      <w:r>
        <w:rPr>
          <w:rFonts w:asciiTheme="minorHAnsi" w:hAnsiTheme="minorHAnsi" w:cstheme="minorHAnsi"/>
          <w:color w:val="000000"/>
        </w:rPr>
        <w:t>DEQ s</w:t>
      </w:r>
      <w:r w:rsidRPr="00FF2CB9">
        <w:rPr>
          <w:rFonts w:asciiTheme="minorHAnsi" w:hAnsiTheme="minorHAnsi" w:cstheme="minorHAnsi"/>
          <w:color w:val="000000"/>
        </w:rPr>
        <w:t xml:space="preserve">taff - </w:t>
      </w:r>
      <w:r>
        <w:rPr>
          <w:rFonts w:asciiTheme="minorHAnsi" w:hAnsiTheme="minorHAnsi" w:cstheme="minorHAnsi"/>
          <w:color w:val="000000"/>
        </w:rPr>
        <w:t>Text</w:t>
      </w:r>
    </w:p>
    <w:p w:rsidR="001424B8" w:rsidRDefault="001424B8" w:rsidP="001424B8">
      <w:pPr>
        <w:ind w:right="1008"/>
        <w:rPr>
          <w:rFonts w:asciiTheme="minorHAnsi" w:hAnsiTheme="minorHAnsi" w:cstheme="minorHAnsi"/>
          <w:color w:val="000000"/>
        </w:rPr>
      </w:pPr>
    </w:p>
    <w:p w:rsidR="001424B8" w:rsidRPr="00D13EA4" w:rsidRDefault="001424B8" w:rsidP="001424B8">
      <w:pPr>
        <w:pStyle w:val="Heading2"/>
      </w:pPr>
      <w:r w:rsidRPr="00D13EA4">
        <w:t>Systems</w:t>
      </w:r>
    </w:p>
    <w:p w:rsidR="001424B8" w:rsidRPr="00FF2CB9" w:rsidRDefault="001424B8" w:rsidP="001424B8">
      <w:pPr>
        <w:pStyle w:val="ListParagraph"/>
        <w:numPr>
          <w:ilvl w:val="0"/>
          <w:numId w:val="17"/>
        </w:numPr>
        <w:spacing w:after="120"/>
        <w:ind w:left="1080" w:right="1008"/>
        <w:contextualSpacing w:val="0"/>
        <w:rPr>
          <w:rFonts w:asciiTheme="minorHAnsi" w:hAnsiTheme="minorHAnsi" w:cstheme="minorHAnsi"/>
          <w:color w:val="000000"/>
        </w:rPr>
      </w:pPr>
      <w:r>
        <w:rPr>
          <w:rFonts w:asciiTheme="minorHAnsi" w:hAnsiTheme="minorHAnsi" w:cstheme="minorHAnsi"/>
          <w:color w:val="000000"/>
        </w:rPr>
        <w:t>Website</w:t>
      </w:r>
      <w:r w:rsidRPr="00FF2CB9">
        <w:rPr>
          <w:rFonts w:asciiTheme="minorHAnsi" w:hAnsiTheme="minorHAnsi" w:cstheme="minorHAnsi"/>
          <w:color w:val="000000"/>
        </w:rPr>
        <w:t xml:space="preserve"> - </w:t>
      </w:r>
      <w:r>
        <w:rPr>
          <w:rFonts w:asciiTheme="minorHAnsi" w:hAnsiTheme="minorHAnsi" w:cstheme="minorHAnsi"/>
          <w:color w:val="000000"/>
        </w:rPr>
        <w:t>Text</w:t>
      </w:r>
    </w:p>
    <w:p w:rsidR="001424B8" w:rsidRPr="00FF2CB9" w:rsidRDefault="001424B8" w:rsidP="001424B8">
      <w:pPr>
        <w:pStyle w:val="ListParagraph"/>
        <w:numPr>
          <w:ilvl w:val="0"/>
          <w:numId w:val="17"/>
        </w:numPr>
        <w:spacing w:after="120"/>
        <w:ind w:left="1080" w:right="1008"/>
        <w:contextualSpacing w:val="0"/>
        <w:rPr>
          <w:rFonts w:asciiTheme="minorHAnsi" w:hAnsiTheme="minorHAnsi" w:cstheme="minorHAnsi"/>
          <w:color w:val="000000"/>
        </w:rPr>
      </w:pPr>
      <w:r>
        <w:rPr>
          <w:rFonts w:asciiTheme="minorHAnsi" w:hAnsiTheme="minorHAnsi" w:cstheme="minorHAnsi"/>
          <w:color w:val="000000"/>
        </w:rPr>
        <w:t>Database</w:t>
      </w:r>
      <w:r w:rsidRPr="00FF2CB9">
        <w:rPr>
          <w:rFonts w:asciiTheme="minorHAnsi" w:hAnsiTheme="minorHAnsi" w:cstheme="minorHAnsi"/>
          <w:color w:val="000000"/>
        </w:rPr>
        <w:t xml:space="preserve"> - </w:t>
      </w:r>
      <w:r>
        <w:rPr>
          <w:rFonts w:asciiTheme="minorHAnsi" w:hAnsiTheme="minorHAnsi" w:cstheme="minorHAnsi"/>
          <w:color w:val="000000"/>
        </w:rPr>
        <w:t>Text</w:t>
      </w:r>
    </w:p>
    <w:p w:rsidR="001424B8" w:rsidRPr="00FF2CB9" w:rsidRDefault="001424B8" w:rsidP="001424B8">
      <w:pPr>
        <w:pStyle w:val="ListParagraph"/>
        <w:numPr>
          <w:ilvl w:val="0"/>
          <w:numId w:val="17"/>
        </w:numPr>
        <w:spacing w:after="120"/>
        <w:ind w:left="1080" w:right="1008"/>
        <w:contextualSpacing w:val="0"/>
        <w:rPr>
          <w:rFonts w:asciiTheme="minorHAnsi" w:hAnsiTheme="minorHAnsi" w:cstheme="minorHAnsi"/>
          <w:color w:val="000000"/>
        </w:rPr>
      </w:pPr>
      <w:r>
        <w:rPr>
          <w:rFonts w:asciiTheme="minorHAnsi" w:hAnsiTheme="minorHAnsi" w:cstheme="minorHAnsi"/>
          <w:color w:val="000000"/>
        </w:rPr>
        <w:t>Invoicing</w:t>
      </w:r>
      <w:r w:rsidRPr="00FF2CB9">
        <w:rPr>
          <w:rFonts w:asciiTheme="minorHAnsi" w:hAnsiTheme="minorHAnsi" w:cstheme="minorHAnsi"/>
          <w:color w:val="000000"/>
        </w:rPr>
        <w:t xml:space="preserve"> - </w:t>
      </w:r>
      <w:r>
        <w:rPr>
          <w:rFonts w:asciiTheme="minorHAnsi" w:hAnsiTheme="minorHAnsi" w:cstheme="minorHAnsi"/>
          <w:color w:val="000000"/>
        </w:rPr>
        <w:t>Text</w:t>
      </w:r>
    </w:p>
    <w:p w:rsidR="001424B8" w:rsidRPr="00FF2CB9" w:rsidRDefault="001424B8" w:rsidP="001424B8">
      <w:pPr>
        <w:ind w:left="806" w:right="1008"/>
        <w:rPr>
          <w:rFonts w:asciiTheme="minorHAnsi" w:hAnsiTheme="minorHAnsi" w:cstheme="minorHAnsi"/>
          <w:color w:val="000000"/>
        </w:rPr>
      </w:pPr>
    </w:p>
    <w:p w:rsidR="001424B8" w:rsidRPr="00D13EA4" w:rsidRDefault="001424B8" w:rsidP="001424B8">
      <w:pPr>
        <w:spacing w:after="120"/>
        <w:ind w:left="360" w:right="1008"/>
        <w:rPr>
          <w:rFonts w:asciiTheme="majorHAnsi" w:hAnsiTheme="majorHAnsi" w:cstheme="majorHAnsi"/>
          <w:bCs/>
        </w:rPr>
      </w:pPr>
      <w:r w:rsidRPr="00D13EA4">
        <w:rPr>
          <w:rFonts w:asciiTheme="majorHAnsi" w:hAnsiTheme="majorHAnsi" w:cstheme="majorHAnsi"/>
          <w:bCs/>
          <w:sz w:val="22"/>
          <w:szCs w:val="22"/>
        </w:rPr>
        <w:t>Training</w:t>
      </w:r>
    </w:p>
    <w:p w:rsidR="001424B8" w:rsidRPr="00FF2CB9" w:rsidRDefault="001424B8" w:rsidP="001424B8">
      <w:pPr>
        <w:pStyle w:val="ListParagraph"/>
        <w:numPr>
          <w:ilvl w:val="0"/>
          <w:numId w:val="17"/>
        </w:numPr>
        <w:spacing w:after="120"/>
        <w:ind w:left="1080" w:right="1008"/>
        <w:contextualSpacing w:val="0"/>
        <w:rPr>
          <w:rFonts w:asciiTheme="minorHAnsi" w:hAnsiTheme="minorHAnsi" w:cstheme="minorHAnsi"/>
          <w:color w:val="000000"/>
        </w:rPr>
      </w:pPr>
      <w:r w:rsidRPr="00FF2CB9">
        <w:rPr>
          <w:rFonts w:asciiTheme="minorHAnsi" w:hAnsiTheme="minorHAnsi" w:cstheme="minorHAnsi"/>
          <w:color w:val="000000"/>
        </w:rPr>
        <w:t>Affected pa</w:t>
      </w:r>
      <w:r>
        <w:rPr>
          <w:rFonts w:asciiTheme="minorHAnsi" w:hAnsiTheme="minorHAnsi" w:cstheme="minorHAnsi"/>
          <w:color w:val="000000"/>
        </w:rPr>
        <w:t>rties - Text</w:t>
      </w:r>
    </w:p>
    <w:p w:rsidR="001424B8" w:rsidRPr="00FF2CB9" w:rsidRDefault="001424B8" w:rsidP="001424B8">
      <w:pPr>
        <w:pStyle w:val="ListParagraph"/>
        <w:numPr>
          <w:ilvl w:val="0"/>
          <w:numId w:val="17"/>
        </w:numPr>
        <w:spacing w:after="120"/>
        <w:ind w:left="1080" w:right="1008"/>
        <w:contextualSpacing w:val="0"/>
        <w:rPr>
          <w:rFonts w:asciiTheme="minorHAnsi" w:hAnsiTheme="minorHAnsi" w:cstheme="minorHAnsi"/>
          <w:color w:val="000000"/>
        </w:rPr>
      </w:pPr>
      <w:r>
        <w:rPr>
          <w:rFonts w:asciiTheme="minorHAnsi" w:hAnsiTheme="minorHAnsi" w:cstheme="minorHAnsi"/>
          <w:color w:val="000000"/>
        </w:rPr>
        <w:t>DEQ s</w:t>
      </w:r>
      <w:r w:rsidRPr="00FF2CB9">
        <w:rPr>
          <w:rFonts w:asciiTheme="minorHAnsi" w:hAnsiTheme="minorHAnsi" w:cstheme="minorHAnsi"/>
          <w:color w:val="000000"/>
        </w:rPr>
        <w:t xml:space="preserve">taff - </w:t>
      </w:r>
      <w:r>
        <w:rPr>
          <w:rFonts w:asciiTheme="minorHAnsi" w:hAnsiTheme="minorHAnsi" w:cstheme="minorHAnsi"/>
          <w:color w:val="000000"/>
        </w:rPr>
        <w:t>Text</w:t>
      </w:r>
    </w:p>
    <w:p w:rsidR="00F712CB" w:rsidRDefault="00F712CB" w:rsidP="001424B8">
      <w:pPr>
        <w:spacing w:after="120"/>
        <w:rPr>
          <w:rFonts w:asciiTheme="minorHAnsi" w:hAnsiTheme="minorHAnsi" w:cstheme="minorHAnsi"/>
          <w:color w:val="000000"/>
        </w:rPr>
        <w:sectPr w:rsidR="00F712CB" w:rsidSect="00286118">
          <w:footerReference w:type="default" r:id="rId18"/>
          <w:type w:val="continuous"/>
          <w:pgSz w:w="12240" w:h="15840"/>
          <w:pgMar w:top="1080" w:right="990" w:bottom="1080" w:left="360" w:header="720" w:footer="720" w:gutter="432"/>
          <w:cols w:space="720"/>
          <w:docGrid w:linePitch="360"/>
        </w:sectPr>
      </w:pPr>
    </w:p>
    <w:tbl>
      <w:tblPr>
        <w:tblW w:w="12255" w:type="dxa"/>
        <w:tblInd w:w="-702" w:type="dxa"/>
        <w:tblLook w:val="04A0" w:firstRow="1" w:lastRow="0" w:firstColumn="1" w:lastColumn="0" w:noHBand="0" w:noVBand="1"/>
      </w:tblPr>
      <w:tblGrid>
        <w:gridCol w:w="12255"/>
      </w:tblGrid>
      <w:tr w:rsidR="001424B8" w:rsidRPr="00B15DF7" w:rsidTr="00942566">
        <w:trPr>
          <w:trHeight w:val="574"/>
        </w:trPr>
        <w:tc>
          <w:tcPr>
            <w:tcW w:w="12255" w:type="dxa"/>
            <w:tcBorders>
              <w:top w:val="nil"/>
              <w:left w:val="nil"/>
              <w:bottom w:val="double" w:sz="6" w:space="0" w:color="7F7F7F"/>
              <w:right w:val="nil"/>
            </w:tcBorders>
            <w:shd w:val="clear" w:color="000000" w:fill="D8D3C6"/>
            <w:noWrap/>
            <w:vAlign w:val="bottom"/>
            <w:hideMark/>
          </w:tcPr>
          <w:p w:rsidR="001424B8" w:rsidRPr="00823C9D" w:rsidRDefault="001424B8" w:rsidP="00942566">
            <w:pPr>
              <w:rPr>
                <w:b/>
                <w:bCs/>
                <w:color w:val="32525C"/>
                <w:sz w:val="28"/>
                <w:szCs w:val="28"/>
              </w:rPr>
            </w:pPr>
          </w:p>
          <w:p w:rsidR="001424B8" w:rsidRPr="004F673A" w:rsidRDefault="001424B8" w:rsidP="00942566">
            <w:pPr>
              <w:pStyle w:val="Heading1"/>
              <w:tabs>
                <w:tab w:val="left" w:pos="8622"/>
              </w:tabs>
            </w:pPr>
            <w:r w:rsidRPr="0056752F">
              <w:rPr>
                <w:color w:val="385623" w:themeColor="accent6" w:themeShade="80"/>
              </w:rPr>
              <w:t>Five-year review</w:t>
            </w:r>
            <w:r>
              <w:tab/>
            </w:r>
            <w:r w:rsidRPr="003C5EB6">
              <w:rPr>
                <w:rFonts w:cstheme="majorHAnsi"/>
                <w:b w:val="0"/>
                <w:color w:val="1F3864" w:themeColor="accent5" w:themeShade="80"/>
                <w:sz w:val="22"/>
                <w:szCs w:val="22"/>
                <w:u w:val="single"/>
              </w:rPr>
              <w:t>ORS 183.405</w:t>
            </w:r>
          </w:p>
        </w:tc>
      </w:tr>
    </w:tbl>
    <w:p w:rsidR="001424B8" w:rsidRPr="00B15DF7" w:rsidRDefault="001424B8" w:rsidP="001424B8">
      <w:pPr>
        <w:rPr>
          <w:color w:val="32525C"/>
        </w:rPr>
      </w:pPr>
    </w:p>
    <w:p w:rsidR="001424B8" w:rsidRPr="001F2D3C" w:rsidRDefault="001424B8" w:rsidP="001424B8">
      <w:pPr>
        <w:spacing w:after="120"/>
        <w:ind w:left="360" w:right="1008"/>
        <w:rPr>
          <w:rFonts w:asciiTheme="majorHAnsi" w:hAnsiTheme="majorHAnsi" w:cstheme="majorHAnsi"/>
          <w:bCs/>
          <w:color w:val="504938"/>
        </w:rPr>
      </w:pPr>
      <w:r w:rsidRPr="00B92CF2">
        <w:rPr>
          <w:rStyle w:val="Heading2Char"/>
        </w:rPr>
        <w:t xml:space="preserve">Requirement </w:t>
      </w:r>
      <w:r>
        <w:rPr>
          <w:rFonts w:ascii="Verdana" w:hAnsi="Verdana" w:cs="Verdana"/>
          <w:color w:val="0331F8"/>
          <w:sz w:val="20"/>
          <w:szCs w:val="20"/>
        </w:rPr>
        <w:tab/>
        <w:t xml:space="preserve"> </w:t>
      </w:r>
    </w:p>
    <w:p w:rsidR="001424B8" w:rsidRPr="006E68F8" w:rsidRDefault="001424B8" w:rsidP="001424B8">
      <w:pPr>
        <w:autoSpaceDE w:val="0"/>
        <w:autoSpaceDN w:val="0"/>
        <w:adjustRightInd w:val="0"/>
        <w:ind w:right="1008"/>
        <w:rPr>
          <w:rFonts w:asciiTheme="minorHAnsi" w:hAnsiTheme="minorHAnsi" w:cstheme="minorHAnsi"/>
          <w:color w:val="000000"/>
        </w:rPr>
      </w:pPr>
      <w:r>
        <w:rPr>
          <w:rFonts w:asciiTheme="minorHAnsi" w:hAnsiTheme="minorHAnsi" w:cstheme="minorHAnsi"/>
          <w:color w:val="000000"/>
        </w:rPr>
        <w:t>Oregon law r</w:t>
      </w:r>
      <w:r w:rsidRPr="006E68F8">
        <w:rPr>
          <w:rFonts w:asciiTheme="minorHAnsi" w:hAnsiTheme="minorHAnsi" w:cstheme="minorHAnsi"/>
          <w:color w:val="000000"/>
        </w:rPr>
        <w:t xml:space="preserve">equires DEQ to review </w:t>
      </w:r>
      <w:r w:rsidRPr="00D65F60">
        <w:rPr>
          <w:rFonts w:asciiTheme="minorHAnsi" w:hAnsiTheme="minorHAnsi" w:cstheme="minorHAnsi"/>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w:t>
      </w:r>
      <w:r>
        <w:rPr>
          <w:rFonts w:asciiTheme="minorHAnsi" w:hAnsiTheme="minorHAnsi" w:cstheme="minorHAnsi"/>
          <w:color w:val="000000"/>
        </w:rPr>
        <w:t xml:space="preserve">after </w:t>
      </w:r>
      <w:r w:rsidRPr="006E68F8">
        <w:rPr>
          <w:rFonts w:asciiTheme="minorHAnsi" w:hAnsiTheme="minorHAnsi" w:cstheme="minorHAnsi"/>
          <w:color w:val="000000"/>
        </w:rPr>
        <w:t>EQC adopts the</w:t>
      </w:r>
      <w:r>
        <w:rPr>
          <w:rFonts w:asciiTheme="minorHAnsi" w:hAnsiTheme="minorHAnsi" w:cstheme="minorHAnsi"/>
          <w:color w:val="000000"/>
        </w:rPr>
        <w:t>m. The law also exempts some rules from review.</w:t>
      </w:r>
      <w:r w:rsidRPr="006E68F8">
        <w:rPr>
          <w:rFonts w:asciiTheme="minorHAnsi" w:hAnsiTheme="minorHAnsi" w:cstheme="minorHAnsi"/>
          <w:color w:val="000000"/>
        </w:rPr>
        <w:t xml:space="preserve"> </w:t>
      </w:r>
      <w:r>
        <w:rPr>
          <w:rFonts w:asciiTheme="minorHAnsi" w:hAnsiTheme="minorHAnsi" w:cstheme="minorHAnsi"/>
          <w:color w:val="000000"/>
        </w:rPr>
        <w:t xml:space="preserve">DEQ determined whether the rules described in this report are subject to the five-year review. DEQ based its analysis on the law in effect when EQC adopted these rules. </w:t>
      </w:r>
    </w:p>
    <w:p w:rsidR="001424B8" w:rsidRDefault="001424B8" w:rsidP="001424B8">
      <w:pPr>
        <w:autoSpaceDE w:val="0"/>
        <w:autoSpaceDN w:val="0"/>
        <w:adjustRightInd w:val="0"/>
        <w:ind w:right="1008"/>
        <w:rPr>
          <w:rFonts w:ascii="Verdana" w:hAnsi="Verdana" w:cs="Verdana"/>
          <w:color w:val="000000"/>
          <w:sz w:val="20"/>
          <w:szCs w:val="20"/>
        </w:rPr>
      </w:pPr>
    </w:p>
    <w:p w:rsidR="001424B8" w:rsidRDefault="001424B8" w:rsidP="001424B8">
      <w:pPr>
        <w:pStyle w:val="Heading2"/>
      </w:pPr>
      <w:r w:rsidRPr="00D13EA4">
        <w:t xml:space="preserve">Exemption </w:t>
      </w:r>
      <w:r>
        <w:t>from five-year rule review</w:t>
      </w:r>
      <w:r w:rsidRPr="00D13EA4">
        <w:t xml:space="preserve"> </w:t>
      </w:r>
    </w:p>
    <w:p w:rsidR="001424B8" w:rsidRDefault="001424B8" w:rsidP="001424B8"/>
    <w:p w:rsidR="001424B8" w:rsidRPr="00F712CB" w:rsidRDefault="001424B8" w:rsidP="001424B8">
      <w:pPr>
        <w:rPr>
          <w:color w:val="806000" w:themeColor="accent4" w:themeShade="80"/>
        </w:rPr>
      </w:pPr>
      <w:r w:rsidRPr="00F712CB">
        <w:rPr>
          <w:color w:val="806000" w:themeColor="accent4" w:themeShade="80"/>
        </w:rPr>
        <w:t>DELETE THIS PARAGRAPH IF NO RULES ARE EXEMPT FROM REVIEW:</w:t>
      </w:r>
    </w:p>
    <w:p w:rsidR="001424B8" w:rsidRPr="005058F5" w:rsidRDefault="001424B8" w:rsidP="001424B8"/>
    <w:p w:rsidR="001424B8" w:rsidRDefault="001424B8" w:rsidP="001424B8">
      <w:pPr>
        <w:autoSpaceDE w:val="0"/>
        <w:autoSpaceDN w:val="0"/>
        <w:adjustRightInd w:val="0"/>
        <w:ind w:right="1008"/>
        <w:rPr>
          <w:rFonts w:asciiTheme="minorHAnsi" w:hAnsiTheme="minorHAnsi" w:cstheme="minorHAnsi"/>
        </w:rPr>
      </w:pPr>
      <w:r>
        <w:rPr>
          <w:rFonts w:asciiTheme="minorHAnsi" w:hAnsiTheme="minorHAnsi" w:cstheme="minorHAnsi"/>
        </w:rPr>
        <w:t>The Administrative Procedures Act</w:t>
      </w:r>
      <w:r w:rsidRPr="0019385F">
        <w:rPr>
          <w:rFonts w:asciiTheme="minorHAnsi" w:hAnsiTheme="minorHAnsi" w:cstheme="minorHAnsi"/>
        </w:rPr>
        <w:t xml:space="preserve"> exempt</w:t>
      </w:r>
      <w:r>
        <w:rPr>
          <w:rFonts w:asciiTheme="minorHAnsi" w:hAnsiTheme="minorHAnsi" w:cstheme="minorHAnsi"/>
        </w:rPr>
        <w:t>s</w:t>
      </w:r>
      <w:r w:rsidRPr="0019385F">
        <w:rPr>
          <w:rFonts w:asciiTheme="minorHAnsi" w:hAnsiTheme="minorHAnsi" w:cstheme="minorHAnsi"/>
        </w:rPr>
        <w:t xml:space="preserve"> </w:t>
      </w:r>
      <w:r w:rsidRPr="00F712CB">
        <w:rPr>
          <w:rFonts w:asciiTheme="minorHAnsi" w:hAnsiTheme="minorHAnsi" w:cstheme="minorHAnsi"/>
          <w:color w:val="806000" w:themeColor="accent4" w:themeShade="80"/>
        </w:rPr>
        <w:t>CHOOSE ONE: SOME … ALL</w:t>
      </w:r>
      <w:r>
        <w:rPr>
          <w:rFonts w:asciiTheme="minorHAnsi" w:hAnsiTheme="minorHAnsi" w:cstheme="minorHAnsi"/>
        </w:rPr>
        <w:t xml:space="preserve"> of </w:t>
      </w:r>
      <w:r w:rsidRPr="0019385F">
        <w:rPr>
          <w:rFonts w:asciiTheme="minorHAnsi" w:hAnsiTheme="minorHAnsi" w:cstheme="minorHAnsi"/>
        </w:rPr>
        <w:t>the proposed rules</w:t>
      </w:r>
      <w:r>
        <w:rPr>
          <w:rFonts w:asciiTheme="minorHAnsi" w:hAnsiTheme="minorHAnsi" w:cstheme="minorHAnsi"/>
        </w:rPr>
        <w:t xml:space="preserve"> from the five-year</w:t>
      </w:r>
      <w:r w:rsidRPr="0019385F">
        <w:rPr>
          <w:rFonts w:asciiTheme="minorHAnsi" w:hAnsiTheme="minorHAnsi" w:cstheme="minorHAnsi"/>
        </w:rPr>
        <w:t xml:space="preserve"> review </w:t>
      </w:r>
      <w:r>
        <w:rPr>
          <w:rFonts w:asciiTheme="minorHAnsi" w:hAnsiTheme="minorHAnsi" w:cstheme="minorHAnsi"/>
        </w:rPr>
        <w:t>because the proposed rules would:</w:t>
      </w:r>
    </w:p>
    <w:p w:rsidR="001424B8" w:rsidRDefault="001424B8" w:rsidP="001424B8">
      <w:pPr>
        <w:autoSpaceDE w:val="0"/>
        <w:autoSpaceDN w:val="0"/>
        <w:adjustRightInd w:val="0"/>
        <w:ind w:right="1008"/>
        <w:rPr>
          <w:rFonts w:asciiTheme="minorHAnsi" w:hAnsiTheme="minorHAnsi" w:cstheme="minorHAnsi"/>
        </w:rPr>
      </w:pPr>
    </w:p>
    <w:p w:rsidR="001424B8" w:rsidRPr="00D0367F" w:rsidRDefault="001424B8" w:rsidP="001424B8">
      <w:pPr>
        <w:autoSpaceDE w:val="0"/>
        <w:autoSpaceDN w:val="0"/>
        <w:adjustRightInd w:val="0"/>
        <w:ind w:right="1008"/>
        <w:rPr>
          <w:rFonts w:asciiTheme="minorHAnsi" w:hAnsiTheme="minorHAnsi" w:cstheme="minorHAnsi"/>
          <w:color w:val="806000" w:themeColor="accent4" w:themeShade="80"/>
        </w:rPr>
      </w:pPr>
      <w:r w:rsidRPr="00D0367F">
        <w:rPr>
          <w:rFonts w:asciiTheme="minorHAnsi" w:hAnsiTheme="minorHAnsi" w:cstheme="minorHAnsi"/>
          <w:color w:val="806000" w:themeColor="accent4" w:themeShade="80"/>
        </w:rPr>
        <w:t>DELETE ANY THAT DON’T APPLY:</w:t>
      </w:r>
    </w:p>
    <w:p w:rsidR="001424B8" w:rsidRPr="00D90062" w:rsidRDefault="001424B8" w:rsidP="001424B8">
      <w:pPr>
        <w:autoSpaceDE w:val="0"/>
        <w:autoSpaceDN w:val="0"/>
        <w:adjustRightInd w:val="0"/>
        <w:ind w:right="1008"/>
        <w:rPr>
          <w:rFonts w:asciiTheme="minorHAnsi" w:hAnsiTheme="minorHAnsi" w:cstheme="minorHAnsi"/>
        </w:rPr>
      </w:pPr>
    </w:p>
    <w:p w:rsidR="001424B8" w:rsidRDefault="001424B8" w:rsidP="001424B8">
      <w:pPr>
        <w:pStyle w:val="ListParagraph"/>
        <w:numPr>
          <w:ilvl w:val="0"/>
          <w:numId w:val="25"/>
        </w:numPr>
        <w:autoSpaceDE w:val="0"/>
        <w:autoSpaceDN w:val="0"/>
        <w:adjustRightInd w:val="0"/>
        <w:spacing w:after="120"/>
        <w:ind w:right="1008"/>
        <w:outlineLvl w:val="9"/>
        <w:rPr>
          <w:rFonts w:asciiTheme="minorHAnsi" w:hAnsiTheme="minorHAnsi" w:cstheme="minorHAnsi"/>
        </w:rPr>
      </w:pPr>
      <w:r>
        <w:rPr>
          <w:rFonts w:asciiTheme="minorHAnsi" w:hAnsiTheme="minorHAnsi" w:cstheme="minorHAnsi"/>
        </w:rPr>
        <w:t xml:space="preserve"> Amend or repeal an existing rule. ORS 183.405(4).</w:t>
      </w:r>
    </w:p>
    <w:p w:rsidR="001424B8" w:rsidRDefault="001424B8" w:rsidP="001424B8">
      <w:pPr>
        <w:pStyle w:val="ListParagraph"/>
        <w:numPr>
          <w:ilvl w:val="0"/>
          <w:numId w:val="25"/>
        </w:numPr>
        <w:autoSpaceDE w:val="0"/>
        <w:autoSpaceDN w:val="0"/>
        <w:adjustRightInd w:val="0"/>
        <w:spacing w:after="120"/>
        <w:ind w:right="1008"/>
        <w:outlineLvl w:val="9"/>
        <w:rPr>
          <w:rFonts w:asciiTheme="minorHAnsi" w:hAnsiTheme="minorHAnsi" w:cstheme="minorHAnsi"/>
        </w:rPr>
      </w:pPr>
      <w:r>
        <w:rPr>
          <w:rFonts w:asciiTheme="minorHAnsi" w:hAnsiTheme="minorHAnsi" w:cstheme="minorHAnsi"/>
        </w:rPr>
        <w:t xml:space="preserve"> Implement a court order or a civil proceeding settlement. ORS 183.405(5</w:t>
      </w:r>
      <w:proofErr w:type="gramStart"/>
      <w:r>
        <w:rPr>
          <w:rFonts w:asciiTheme="minorHAnsi" w:hAnsiTheme="minorHAnsi" w:cstheme="minorHAnsi"/>
        </w:rPr>
        <w:t>)(</w:t>
      </w:r>
      <w:proofErr w:type="gramEnd"/>
      <w:r>
        <w:rPr>
          <w:rFonts w:asciiTheme="minorHAnsi" w:hAnsiTheme="minorHAnsi" w:cstheme="minorHAnsi"/>
        </w:rPr>
        <w:t>a).</w:t>
      </w:r>
    </w:p>
    <w:p w:rsidR="001424B8" w:rsidRDefault="001424B8" w:rsidP="001424B8">
      <w:pPr>
        <w:pStyle w:val="ListParagraph"/>
        <w:numPr>
          <w:ilvl w:val="0"/>
          <w:numId w:val="25"/>
        </w:numPr>
        <w:autoSpaceDE w:val="0"/>
        <w:autoSpaceDN w:val="0"/>
        <w:adjustRightInd w:val="0"/>
        <w:spacing w:after="120"/>
        <w:ind w:right="1008"/>
        <w:outlineLvl w:val="9"/>
        <w:rPr>
          <w:rFonts w:asciiTheme="minorHAnsi" w:hAnsiTheme="minorHAnsi" w:cstheme="minorHAnsi"/>
        </w:rPr>
      </w:pPr>
      <w:r>
        <w:rPr>
          <w:rFonts w:asciiTheme="minorHAnsi" w:hAnsiTheme="minorHAnsi" w:cstheme="minorHAnsi"/>
        </w:rPr>
        <w:t xml:space="preserve"> Adopt a federal law or rule by reference. ORS 183.405((5</w:t>
      </w:r>
      <w:proofErr w:type="gramStart"/>
      <w:r>
        <w:rPr>
          <w:rFonts w:asciiTheme="minorHAnsi" w:hAnsiTheme="minorHAnsi" w:cstheme="minorHAnsi"/>
        </w:rPr>
        <w:t>)(</w:t>
      </w:r>
      <w:proofErr w:type="gramEnd"/>
      <w:r>
        <w:rPr>
          <w:rFonts w:asciiTheme="minorHAnsi" w:hAnsiTheme="minorHAnsi" w:cstheme="minorHAnsi"/>
        </w:rPr>
        <w:t>b).</w:t>
      </w:r>
    </w:p>
    <w:p w:rsidR="001424B8" w:rsidRDefault="001424B8" w:rsidP="001424B8">
      <w:pPr>
        <w:pStyle w:val="ListParagraph"/>
        <w:numPr>
          <w:ilvl w:val="0"/>
          <w:numId w:val="25"/>
        </w:numPr>
        <w:autoSpaceDE w:val="0"/>
        <w:autoSpaceDN w:val="0"/>
        <w:adjustRightInd w:val="0"/>
        <w:spacing w:after="120"/>
        <w:ind w:right="1008"/>
        <w:outlineLvl w:val="9"/>
        <w:rPr>
          <w:rFonts w:asciiTheme="minorHAnsi" w:hAnsiTheme="minorHAnsi" w:cstheme="minorHAnsi"/>
        </w:rPr>
      </w:pPr>
      <w:r>
        <w:rPr>
          <w:rFonts w:asciiTheme="minorHAnsi" w:hAnsiTheme="minorHAnsi" w:cstheme="minorHAnsi"/>
        </w:rPr>
        <w:t xml:space="preserve"> Implement legislatively approved fee changes. ORS 183.405(5</w:t>
      </w:r>
      <w:proofErr w:type="gramStart"/>
      <w:r>
        <w:rPr>
          <w:rFonts w:asciiTheme="minorHAnsi" w:hAnsiTheme="minorHAnsi" w:cstheme="minorHAnsi"/>
        </w:rPr>
        <w:t>)(</w:t>
      </w:r>
      <w:proofErr w:type="gramEnd"/>
      <w:r>
        <w:rPr>
          <w:rFonts w:asciiTheme="minorHAnsi" w:hAnsiTheme="minorHAnsi" w:cstheme="minorHAnsi"/>
        </w:rPr>
        <w:t>c).</w:t>
      </w:r>
    </w:p>
    <w:p w:rsidR="001424B8" w:rsidRDefault="001424B8" w:rsidP="001424B8">
      <w:pPr>
        <w:pStyle w:val="ListParagraph"/>
        <w:numPr>
          <w:ilvl w:val="0"/>
          <w:numId w:val="25"/>
        </w:numPr>
        <w:autoSpaceDE w:val="0"/>
        <w:autoSpaceDN w:val="0"/>
        <w:adjustRightInd w:val="0"/>
        <w:spacing w:after="120"/>
        <w:ind w:right="1008"/>
        <w:outlineLvl w:val="9"/>
        <w:rPr>
          <w:rFonts w:asciiTheme="minorHAnsi" w:hAnsiTheme="minorHAnsi" w:cstheme="minorHAnsi"/>
        </w:rPr>
      </w:pPr>
      <w:r>
        <w:rPr>
          <w:rFonts w:asciiTheme="minorHAnsi" w:hAnsiTheme="minorHAnsi" w:cstheme="minorHAnsi"/>
        </w:rPr>
        <w:t xml:space="preserve"> Correct errors or omissions in the existing rules. ORS 183.405(d).</w:t>
      </w:r>
    </w:p>
    <w:p w:rsidR="001424B8" w:rsidRPr="00D90062" w:rsidRDefault="001424B8" w:rsidP="001424B8">
      <w:pPr>
        <w:pStyle w:val="ListParagraph"/>
        <w:autoSpaceDE w:val="0"/>
        <w:autoSpaceDN w:val="0"/>
        <w:adjustRightInd w:val="0"/>
        <w:spacing w:after="120"/>
        <w:ind w:left="1080" w:right="1008"/>
        <w:contextualSpacing w:val="0"/>
        <w:outlineLvl w:val="9"/>
        <w:rPr>
          <w:rFonts w:asciiTheme="minorHAnsi" w:hAnsiTheme="minorHAnsi" w:cstheme="minorHAnsi"/>
        </w:rPr>
      </w:pPr>
      <w:r w:rsidRPr="00D90062">
        <w:rPr>
          <w:rFonts w:asciiTheme="minorHAnsi" w:hAnsiTheme="minorHAnsi" w:cstheme="minorHAnsi"/>
        </w:rPr>
        <w:tab/>
      </w:r>
    </w:p>
    <w:p w:rsidR="001424B8" w:rsidRPr="00D0367F" w:rsidRDefault="001424B8" w:rsidP="001424B8">
      <w:pPr>
        <w:pStyle w:val="ListParagraph"/>
        <w:autoSpaceDE w:val="0"/>
        <w:autoSpaceDN w:val="0"/>
        <w:adjustRightInd w:val="0"/>
        <w:ind w:right="1008"/>
        <w:rPr>
          <w:rFonts w:asciiTheme="minorHAnsi" w:hAnsiTheme="minorHAnsi" w:cstheme="minorHAnsi"/>
          <w:color w:val="806000" w:themeColor="accent4" w:themeShade="80"/>
        </w:rPr>
      </w:pPr>
      <w:r w:rsidRPr="00D0367F">
        <w:rPr>
          <w:rFonts w:asciiTheme="minorHAnsi" w:hAnsiTheme="minorHAnsi" w:cstheme="minorHAnsi"/>
          <w:color w:val="806000" w:themeColor="accent4" w:themeShade="80"/>
        </w:rPr>
        <w:t>DELETE THIS PARAGRAPH IF ANY OF THE RULES ARE EXEMPT FROM REVIEW:</w:t>
      </w:r>
    </w:p>
    <w:p w:rsidR="001424B8" w:rsidRDefault="001424B8" w:rsidP="001424B8">
      <w:pPr>
        <w:pStyle w:val="ListParagraph"/>
        <w:autoSpaceDE w:val="0"/>
        <w:autoSpaceDN w:val="0"/>
        <w:adjustRightInd w:val="0"/>
        <w:ind w:right="1008"/>
        <w:rPr>
          <w:rFonts w:asciiTheme="minorHAnsi" w:hAnsiTheme="minorHAnsi" w:cstheme="minorHAnsi"/>
          <w:color w:val="7B7B7B" w:themeColor="accent3" w:themeShade="BF"/>
        </w:rPr>
      </w:pPr>
    </w:p>
    <w:p w:rsidR="001424B8" w:rsidRDefault="001424B8" w:rsidP="001424B8">
      <w:pPr>
        <w:pStyle w:val="ListParagraph"/>
        <w:autoSpaceDE w:val="0"/>
        <w:autoSpaceDN w:val="0"/>
        <w:adjustRightInd w:val="0"/>
        <w:ind w:right="1008"/>
        <w:rPr>
          <w:rFonts w:asciiTheme="minorHAnsi" w:hAnsiTheme="minorHAnsi" w:cstheme="minorHAnsi"/>
          <w:color w:val="7B7B7B" w:themeColor="accent3" w:themeShade="BF"/>
        </w:rPr>
      </w:pPr>
      <w:r>
        <w:rPr>
          <w:rFonts w:asciiTheme="minorHAnsi" w:hAnsiTheme="minorHAnsi" w:cstheme="minorHAnsi"/>
        </w:rPr>
        <w:t xml:space="preserve">None of these proposed rules are exempt from </w:t>
      </w:r>
      <w:r w:rsidRPr="00746ED7">
        <w:rPr>
          <w:rFonts w:asciiTheme="minorHAnsi" w:hAnsiTheme="minorHAnsi" w:cstheme="minorHAnsi"/>
        </w:rPr>
        <w:t xml:space="preserve">the five-year review </w:t>
      </w:r>
      <w:r>
        <w:rPr>
          <w:rFonts w:asciiTheme="minorHAnsi" w:hAnsiTheme="minorHAnsi" w:cstheme="minorHAnsi"/>
        </w:rPr>
        <w:t xml:space="preserve">under </w:t>
      </w:r>
      <w:r w:rsidRPr="00746ED7">
        <w:rPr>
          <w:rFonts w:asciiTheme="minorHAnsi" w:hAnsiTheme="minorHAnsi" w:cstheme="minorHAnsi"/>
        </w:rPr>
        <w:t>ORS 183.405(4) and 183.4</w:t>
      </w:r>
      <w:r>
        <w:rPr>
          <w:rFonts w:asciiTheme="minorHAnsi" w:hAnsiTheme="minorHAnsi" w:cstheme="minorHAnsi"/>
        </w:rPr>
        <w:t xml:space="preserve">05 </w:t>
      </w:r>
      <w:r w:rsidRPr="00746ED7">
        <w:rPr>
          <w:rFonts w:asciiTheme="minorHAnsi" w:hAnsiTheme="minorHAnsi" w:cstheme="minorHAnsi"/>
        </w:rPr>
        <w:t>(5)</w:t>
      </w:r>
      <w:r>
        <w:rPr>
          <w:rFonts w:asciiTheme="minorHAnsi" w:hAnsiTheme="minorHAnsi" w:cstheme="minorHAnsi"/>
        </w:rPr>
        <w:t xml:space="preserve"> of t</w:t>
      </w:r>
      <w:r w:rsidRPr="00746ED7">
        <w:rPr>
          <w:rFonts w:asciiTheme="minorHAnsi" w:hAnsiTheme="minorHAnsi" w:cstheme="minorHAnsi"/>
        </w:rPr>
        <w:t>he A</w:t>
      </w:r>
      <w:r>
        <w:rPr>
          <w:rFonts w:asciiTheme="minorHAnsi" w:hAnsiTheme="minorHAnsi" w:cstheme="minorHAnsi"/>
        </w:rPr>
        <w:t xml:space="preserve">dministrative Procedures Act. </w:t>
      </w:r>
      <w:r w:rsidRPr="00746ED7">
        <w:rPr>
          <w:rFonts w:asciiTheme="minorHAnsi" w:hAnsiTheme="minorHAnsi" w:cstheme="minorHAnsi"/>
        </w:rPr>
        <w:t xml:space="preserve"> </w:t>
      </w:r>
    </w:p>
    <w:p w:rsidR="00D0367F" w:rsidRDefault="00D0367F" w:rsidP="001424B8">
      <w:pPr>
        <w:pStyle w:val="ListParagraph"/>
        <w:rPr>
          <w:rStyle w:val="Emphasis"/>
          <w:vanish w:val="0"/>
          <w:color w:val="806000" w:themeColor="accent4" w:themeShade="80"/>
          <w:sz w:val="24"/>
        </w:rPr>
      </w:pPr>
    </w:p>
    <w:p w:rsidR="001424B8" w:rsidRPr="00D0367F" w:rsidRDefault="001424B8" w:rsidP="001424B8">
      <w:pPr>
        <w:pStyle w:val="ListParagraph"/>
        <w:rPr>
          <w:rStyle w:val="Emphasis"/>
          <w:vanish w:val="0"/>
          <w:color w:val="806000" w:themeColor="accent4" w:themeShade="80"/>
          <w:sz w:val="24"/>
        </w:rPr>
      </w:pPr>
      <w:r w:rsidRPr="00D0367F">
        <w:rPr>
          <w:rStyle w:val="Emphasis"/>
          <w:vanish w:val="0"/>
          <w:color w:val="806000" w:themeColor="accent4" w:themeShade="80"/>
          <w:sz w:val="24"/>
        </w:rPr>
        <w:t>DELETE THIS PARAGRAPH IF NO RULES ARE SUBJECT TO FIVE YEAR REVIEW:</w:t>
      </w:r>
    </w:p>
    <w:p w:rsidR="001424B8" w:rsidRPr="00D13EA4" w:rsidRDefault="001424B8" w:rsidP="001424B8">
      <w:pPr>
        <w:pStyle w:val="Heading2"/>
      </w:pPr>
      <w:r w:rsidRPr="00D13EA4">
        <w:t xml:space="preserve">Five-year rule review required  </w:t>
      </w:r>
    </w:p>
    <w:p w:rsidR="001424B8" w:rsidRDefault="001424B8" w:rsidP="001424B8">
      <w:pPr>
        <w:autoSpaceDE w:val="0"/>
        <w:autoSpaceDN w:val="0"/>
        <w:adjustRightInd w:val="0"/>
        <w:spacing w:after="120"/>
        <w:ind w:right="1008"/>
        <w:rPr>
          <w:rFonts w:ascii="Verdana" w:hAnsi="Verdana" w:cs="Verdana"/>
          <w:sz w:val="20"/>
          <w:szCs w:val="20"/>
        </w:rPr>
      </w:pPr>
      <w:r>
        <w:rPr>
          <w:rFonts w:asciiTheme="minorHAnsi" w:hAnsiTheme="minorHAnsi" w:cstheme="minorHAnsi"/>
        </w:rPr>
        <w:t xml:space="preserve">No later than </w:t>
      </w:r>
      <w:r w:rsidRPr="00D0367F">
        <w:rPr>
          <w:rFonts w:asciiTheme="minorHAnsi" w:hAnsiTheme="minorHAnsi" w:cstheme="minorHAnsi"/>
          <w:color w:val="806000" w:themeColor="accent4" w:themeShade="80"/>
        </w:rPr>
        <w:t>DATE FIVE YEARS FROM ADOPTION</w:t>
      </w:r>
      <w:bookmarkStart w:id="0" w:name="_GoBack"/>
      <w:bookmarkEnd w:id="0"/>
      <w:r>
        <w:rPr>
          <w:rStyle w:val="Emphasis"/>
        </w:rPr>
        <w:t>.</w:t>
      </w:r>
      <w:r>
        <w:rPr>
          <w:rFonts w:asciiTheme="minorHAnsi" w:hAnsiTheme="minorHAnsi" w:cstheme="minorHAnsi"/>
          <w:color w:val="7B7B7B" w:themeColor="accent3" w:themeShade="BF"/>
        </w:rPr>
        <w:t xml:space="preserve"> </w:t>
      </w:r>
      <w:r>
        <w:rPr>
          <w:rFonts w:asciiTheme="minorHAnsi" w:hAnsiTheme="minorHAnsi" w:cstheme="minorHAnsi"/>
        </w:rPr>
        <w:t>DEQ will review the newly adopted rules for which ORS 183.405 (1) requires review to determine whether:</w:t>
      </w:r>
    </w:p>
    <w:p w:rsidR="001424B8" w:rsidRDefault="001424B8" w:rsidP="001424B8">
      <w:pPr>
        <w:pStyle w:val="ListParagraph"/>
        <w:numPr>
          <w:ilvl w:val="0"/>
          <w:numId w:val="18"/>
        </w:numPr>
        <w:autoSpaceDE w:val="0"/>
        <w:autoSpaceDN w:val="0"/>
        <w:adjustRightInd w:val="0"/>
        <w:spacing w:after="120"/>
        <w:ind w:left="1440" w:right="1008"/>
        <w:outlineLvl w:val="9"/>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p>
    <w:p w:rsidR="001424B8" w:rsidRPr="00F1103E" w:rsidRDefault="001424B8" w:rsidP="001424B8">
      <w:pPr>
        <w:pStyle w:val="ListParagraph"/>
        <w:numPr>
          <w:ilvl w:val="0"/>
          <w:numId w:val="18"/>
        </w:numPr>
        <w:autoSpaceDE w:val="0"/>
        <w:autoSpaceDN w:val="0"/>
        <w:adjustRightInd w:val="0"/>
        <w:spacing w:after="120"/>
        <w:ind w:left="1440" w:right="1008"/>
        <w:outlineLvl w:val="9"/>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Pr>
          <w:rFonts w:asciiTheme="minorHAnsi" w:hAnsiTheme="minorHAnsi" w:cstheme="minorHAnsi"/>
        </w:rPr>
        <w:t>estimated</w:t>
      </w:r>
    </w:p>
    <w:p w:rsidR="001424B8" w:rsidRPr="00F1103E" w:rsidRDefault="001424B8" w:rsidP="001424B8">
      <w:pPr>
        <w:pStyle w:val="ListParagraph"/>
        <w:numPr>
          <w:ilvl w:val="0"/>
          <w:numId w:val="18"/>
        </w:numPr>
        <w:autoSpaceDE w:val="0"/>
        <w:autoSpaceDN w:val="0"/>
        <w:adjustRightInd w:val="0"/>
        <w:spacing w:after="120"/>
        <w:ind w:left="1440" w:right="1008"/>
        <w:outlineLvl w:val="9"/>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rsidR="001424B8" w:rsidRDefault="001424B8" w:rsidP="001424B8">
      <w:pPr>
        <w:pStyle w:val="ListParagraph"/>
        <w:numPr>
          <w:ilvl w:val="0"/>
          <w:numId w:val="18"/>
        </w:numPr>
        <w:autoSpaceDE w:val="0"/>
        <w:autoSpaceDN w:val="0"/>
        <w:adjustRightInd w:val="0"/>
        <w:spacing w:after="120"/>
        <w:ind w:left="1440" w:right="1008"/>
        <w:outlineLvl w:val="9"/>
        <w:rPr>
          <w:rFonts w:asciiTheme="minorHAnsi" w:hAnsiTheme="minorHAnsi" w:cstheme="minorHAnsi"/>
        </w:rPr>
      </w:pPr>
      <w:r w:rsidRPr="00C30D0B">
        <w:rPr>
          <w:rFonts w:asciiTheme="minorHAnsi" w:hAnsiTheme="minorHAnsi" w:cstheme="minorHAnsi"/>
        </w:rPr>
        <w:t>There is continued need for the rule.</w:t>
      </w:r>
    </w:p>
    <w:p w:rsidR="001424B8" w:rsidRPr="00C30D0B" w:rsidRDefault="001424B8" w:rsidP="001424B8">
      <w:pPr>
        <w:autoSpaceDE w:val="0"/>
        <w:autoSpaceDN w:val="0"/>
        <w:adjustRightInd w:val="0"/>
        <w:spacing w:after="120"/>
        <w:ind w:right="1008"/>
        <w:outlineLvl w:val="9"/>
        <w:rPr>
          <w:rFonts w:asciiTheme="minorHAnsi" w:hAnsiTheme="minorHAnsi" w:cstheme="minorHAnsi"/>
        </w:rPr>
      </w:pPr>
      <w:r w:rsidRPr="00C30D0B">
        <w:rPr>
          <w:rFonts w:asciiTheme="minorHAnsi" w:hAnsiTheme="minorHAnsi" w:cstheme="minorHAnsi"/>
        </w:rPr>
        <w:t>DEQ will use “available information” to comply with the review requirement allowed under ORS 183.405 (2).</w:t>
      </w:r>
    </w:p>
    <w:p w:rsidR="0029223B" w:rsidRPr="00D0367F" w:rsidRDefault="001424B8" w:rsidP="001424B8">
      <w:pPr>
        <w:autoSpaceDE w:val="0"/>
        <w:autoSpaceDN w:val="0"/>
        <w:adjustRightInd w:val="0"/>
        <w:spacing w:after="120"/>
        <w:ind w:right="1008"/>
        <w:jc w:val="both"/>
        <w:rPr>
          <w:rFonts w:asciiTheme="minorHAnsi" w:hAnsiTheme="minorHAnsi" w:cstheme="minorHAnsi"/>
          <w:color w:val="806000" w:themeColor="accent4" w:themeShade="80"/>
        </w:rPr>
        <w:sectPr w:rsidR="0029223B" w:rsidRPr="00D0367F" w:rsidSect="00F712CB">
          <w:pgSz w:w="12240" w:h="15840"/>
          <w:pgMar w:top="1080" w:right="990" w:bottom="1080" w:left="360" w:header="720" w:footer="720" w:gutter="432"/>
          <w:cols w:space="720"/>
          <w:docGrid w:linePitch="360"/>
        </w:sectPr>
      </w:pPr>
      <w:r w:rsidRPr="00D0367F">
        <w:rPr>
          <w:rFonts w:asciiTheme="minorHAnsi" w:hAnsiTheme="minorHAnsi" w:cstheme="minorHAnsi"/>
          <w:color w:val="806000" w:themeColor="accent4" w:themeShade="80"/>
        </w:rPr>
        <w:t>DEQ will provide the five-year rule review report to the advisory committee to comply with ORS 183.405 (3)</w:t>
      </w:r>
    </w:p>
    <w:tbl>
      <w:tblPr>
        <w:tblW w:w="12961" w:type="dxa"/>
        <w:tblInd w:w="-1424" w:type="dxa"/>
        <w:tblLook w:val="04A0" w:firstRow="1" w:lastRow="0" w:firstColumn="1" w:lastColumn="0" w:noHBand="0" w:noVBand="1"/>
      </w:tblPr>
      <w:tblGrid>
        <w:gridCol w:w="12961"/>
      </w:tblGrid>
      <w:tr w:rsidR="001424B8" w:rsidRPr="00C74D58" w:rsidTr="00942566">
        <w:trPr>
          <w:trHeight w:val="697"/>
        </w:trPr>
        <w:tc>
          <w:tcPr>
            <w:tcW w:w="12961" w:type="dxa"/>
            <w:tcBorders>
              <w:top w:val="nil"/>
              <w:left w:val="nil"/>
              <w:bottom w:val="double" w:sz="6" w:space="0" w:color="7F7F7F"/>
              <w:right w:val="nil"/>
            </w:tcBorders>
            <w:shd w:val="clear" w:color="auto" w:fill="D5DCE4" w:themeFill="text2" w:themeFillTint="33"/>
            <w:noWrap/>
            <w:vAlign w:val="bottom"/>
            <w:hideMark/>
          </w:tcPr>
          <w:p w:rsidR="001424B8" w:rsidRPr="00CB5339" w:rsidRDefault="001424B8" w:rsidP="00942566">
            <w:pPr>
              <w:ind w:left="1154"/>
              <w:rPr>
                <w:b/>
                <w:bCs/>
                <w:color w:val="00494F"/>
                <w:sz w:val="28"/>
                <w:szCs w:val="28"/>
              </w:rPr>
            </w:pPr>
            <w:r w:rsidRPr="00C30D0B">
              <w:rPr>
                <w:rStyle w:val="Heading2Char"/>
                <w:rFonts w:eastAsiaTheme="majorEastAsia"/>
              </w:rPr>
              <w:lastRenderedPageBreak/>
              <w:t xml:space="preserve">Formats used in this document  </w:t>
            </w:r>
            <w:r w:rsidRPr="00C30D0B">
              <w:rPr>
                <w:rStyle w:val="Heading2Char"/>
              </w:rPr>
              <w:t xml:space="preserve">   Arial </w:t>
            </w:r>
            <w:r>
              <w:rPr>
                <w:bCs/>
                <w:color w:val="00494F"/>
              </w:rPr>
              <w:t xml:space="preserve">14 bold, </w:t>
            </w:r>
            <w:r w:rsidRPr="00257D81">
              <w:rPr>
                <w:bCs/>
                <w:color w:val="00494F"/>
              </w:rPr>
              <w:t>Text RGB 0-73-79</w:t>
            </w:r>
            <w:r>
              <w:rPr>
                <w:bCs/>
                <w:color w:val="00494F"/>
              </w:rPr>
              <w:t>,</w:t>
            </w:r>
            <w:r w:rsidRPr="00257D81">
              <w:rPr>
                <w:bCs/>
                <w:color w:val="00494F"/>
              </w:rPr>
              <w:t xml:space="preserve"> Box RGB 226-221-219</w:t>
            </w:r>
            <w:r>
              <w:rPr>
                <w:bCs/>
                <w:color w:val="00494F"/>
              </w:rPr>
              <w:t xml:space="preserve"> </w:t>
            </w:r>
          </w:p>
        </w:tc>
      </w:tr>
    </w:tbl>
    <w:p w:rsidR="001424B8" w:rsidRDefault="001424B8" w:rsidP="001424B8"/>
    <w:p w:rsidR="001424B8" w:rsidRPr="00FE3932" w:rsidRDefault="001424B8" w:rsidP="001424B8">
      <w:pPr>
        <w:spacing w:after="120"/>
        <w:ind w:right="630"/>
        <w:rPr>
          <w:bCs/>
          <w:color w:val="BF8F00" w:themeColor="accent4" w:themeShade="BF"/>
          <w:sz w:val="22"/>
          <w:szCs w:val="22"/>
        </w:rPr>
      </w:pPr>
      <w:r w:rsidRPr="00FE3932">
        <w:rPr>
          <w:bCs/>
          <w:color w:val="BF8F00" w:themeColor="accent4" w:themeShade="BF"/>
          <w:sz w:val="22"/>
          <w:szCs w:val="22"/>
        </w:rPr>
        <w:t>Subsection title</w:t>
      </w:r>
      <w:r>
        <w:rPr>
          <w:bCs/>
          <w:color w:val="BF8F00" w:themeColor="accent4" w:themeShade="BF"/>
          <w:sz w:val="22"/>
          <w:szCs w:val="22"/>
        </w:rPr>
        <w:t xml:space="preserve"> </w:t>
      </w:r>
      <w:r w:rsidRPr="00FE3932">
        <w:rPr>
          <w:bCs/>
          <w:color w:val="BF8F00" w:themeColor="accent4" w:themeShade="BF"/>
          <w:sz w:val="22"/>
          <w:szCs w:val="22"/>
        </w:rPr>
        <w:t>Ariel 11</w:t>
      </w:r>
    </w:p>
    <w:p w:rsidR="001424B8" w:rsidRDefault="001424B8" w:rsidP="001424B8">
      <w:pPr>
        <w:ind w:left="1080" w:right="634"/>
      </w:pPr>
      <w:r w:rsidRPr="00AB34D8">
        <w:t xml:space="preserve">Level 1 text </w:t>
      </w:r>
      <w:r>
        <w:t xml:space="preserve">-- </w:t>
      </w:r>
      <w:r w:rsidRPr="00AB34D8">
        <w:t>Times Roman 12</w:t>
      </w:r>
      <w:r>
        <w:t xml:space="preserve"> </w:t>
      </w:r>
      <w:r w:rsidRPr="00D47FDF">
        <w:t xml:space="preserve">Level 2 text </w:t>
      </w:r>
      <w:r>
        <w:t xml:space="preserve"> </w:t>
      </w:r>
      <w:r w:rsidRPr="00D47FDF">
        <w:t xml:space="preserve"> </w:t>
      </w:r>
      <w:r>
        <w:t xml:space="preserve"> </w:t>
      </w:r>
    </w:p>
    <w:p w:rsidR="001424B8" w:rsidRDefault="001424B8" w:rsidP="001424B8">
      <w:pPr>
        <w:ind w:left="1080" w:right="634"/>
      </w:pPr>
    </w:p>
    <w:p w:rsidR="001424B8" w:rsidRDefault="001424B8" w:rsidP="001424B8">
      <w:pPr>
        <w:pStyle w:val="ListParagraph"/>
        <w:numPr>
          <w:ilvl w:val="0"/>
          <w:numId w:val="7"/>
        </w:numPr>
        <w:spacing w:after="120"/>
        <w:ind w:right="634"/>
        <w:contextualSpacing w:val="0"/>
      </w:pPr>
      <w:r>
        <w:t>Level 2 text</w:t>
      </w:r>
    </w:p>
    <w:p w:rsidR="001424B8" w:rsidRDefault="001424B8" w:rsidP="001424B8">
      <w:pPr>
        <w:spacing w:after="120"/>
        <w:ind w:left="2160" w:right="634" w:hanging="360"/>
        <w:contextualSpacing/>
        <w:outlineLvl w:val="2"/>
      </w:pPr>
      <w:r>
        <w:t xml:space="preserve">a.  </w:t>
      </w:r>
      <w:r>
        <w:tab/>
      </w:r>
      <w:r w:rsidRPr="00BD0DC2">
        <w:t xml:space="preserve">Level 3 text  </w:t>
      </w:r>
    </w:p>
    <w:p w:rsidR="001424B8" w:rsidRDefault="001424B8" w:rsidP="001424B8">
      <w:pPr>
        <w:ind w:left="2160" w:right="634" w:hanging="360"/>
        <w:contextualSpacing/>
        <w:outlineLvl w:val="2"/>
      </w:pPr>
      <w:r>
        <w:t xml:space="preserve">b. </w:t>
      </w:r>
      <w:r>
        <w:tab/>
      </w:r>
      <w:r w:rsidRPr="0024501F">
        <w:t>Level 3 text</w:t>
      </w:r>
    </w:p>
    <w:p w:rsidR="001424B8" w:rsidRDefault="001424B8" w:rsidP="001424B8">
      <w:pPr>
        <w:spacing w:after="120"/>
        <w:ind w:left="2160" w:right="634" w:hanging="360"/>
        <w:outlineLvl w:val="2"/>
      </w:pPr>
      <w:r>
        <w:t xml:space="preserve">c. </w:t>
      </w:r>
      <w:r>
        <w:tab/>
        <w:t>Last text</w:t>
      </w:r>
    </w:p>
    <w:p w:rsidR="001424B8" w:rsidRPr="0024501F" w:rsidRDefault="001424B8" w:rsidP="001424B8">
      <w:pPr>
        <w:pStyle w:val="ListParagraph"/>
        <w:numPr>
          <w:ilvl w:val="0"/>
          <w:numId w:val="7"/>
        </w:numPr>
        <w:ind w:right="634"/>
        <w:outlineLvl w:val="2"/>
      </w:pPr>
      <w:r w:rsidRPr="0024501F">
        <w:t>Level 2 text</w:t>
      </w:r>
    </w:p>
    <w:p w:rsidR="001424B8" w:rsidRDefault="001424B8" w:rsidP="001424B8">
      <w:pPr>
        <w:spacing w:after="120"/>
        <w:rPr>
          <w:rFonts w:asciiTheme="majorHAnsi" w:hAnsiTheme="majorHAnsi" w:cstheme="majorHAnsi"/>
          <w:bCs/>
          <w:color w:val="833C0B" w:themeColor="accent2" w:themeShade="80"/>
          <w:sz w:val="22"/>
          <w:szCs w:val="22"/>
        </w:rPr>
      </w:pPr>
    </w:p>
    <w:p w:rsidR="001424B8" w:rsidRPr="009C111C" w:rsidRDefault="001424B8" w:rsidP="001424B8">
      <w:pPr>
        <w:pStyle w:val="ListParagraph"/>
        <w:numPr>
          <w:ilvl w:val="0"/>
          <w:numId w:val="8"/>
        </w:numPr>
        <w:spacing w:after="120"/>
        <w:ind w:left="1800" w:right="634"/>
        <w:contextualSpacing w:val="0"/>
        <w:rPr>
          <w:color w:val="000000"/>
        </w:rPr>
      </w:pPr>
      <w:r w:rsidRPr="009C111C">
        <w:rPr>
          <w:color w:val="000000"/>
        </w:rPr>
        <w:t>Level 1 bullet 1</w:t>
      </w:r>
    </w:p>
    <w:p w:rsidR="001424B8" w:rsidRDefault="001424B8" w:rsidP="001424B8">
      <w:pPr>
        <w:pStyle w:val="ListParagraph"/>
        <w:numPr>
          <w:ilvl w:val="1"/>
          <w:numId w:val="8"/>
        </w:numPr>
        <w:spacing w:after="120"/>
        <w:ind w:left="2160" w:right="634"/>
        <w:rPr>
          <w:color w:val="000000"/>
        </w:rPr>
      </w:pPr>
      <w:r>
        <w:rPr>
          <w:color w:val="000000"/>
        </w:rPr>
        <w:t xml:space="preserve">Level 2 bullet </w:t>
      </w:r>
    </w:p>
    <w:p w:rsidR="001424B8" w:rsidRDefault="001424B8" w:rsidP="001424B8">
      <w:pPr>
        <w:pStyle w:val="ListParagraph"/>
        <w:numPr>
          <w:ilvl w:val="1"/>
          <w:numId w:val="8"/>
        </w:numPr>
        <w:spacing w:after="120"/>
        <w:ind w:left="2160" w:right="634"/>
        <w:rPr>
          <w:color w:val="000000"/>
        </w:rPr>
      </w:pPr>
      <w:r w:rsidRPr="009C111C">
        <w:rPr>
          <w:color w:val="000000"/>
        </w:rPr>
        <w:t>Level 2 bullet</w:t>
      </w:r>
    </w:p>
    <w:p w:rsidR="001424B8" w:rsidRDefault="001424B8" w:rsidP="001424B8">
      <w:pPr>
        <w:pStyle w:val="ListParagraph"/>
        <w:numPr>
          <w:ilvl w:val="1"/>
          <w:numId w:val="8"/>
        </w:numPr>
        <w:spacing w:after="120"/>
        <w:ind w:left="2160" w:right="634"/>
        <w:contextualSpacing w:val="0"/>
        <w:rPr>
          <w:color w:val="000000"/>
        </w:rPr>
      </w:pPr>
      <w:r>
        <w:rPr>
          <w:color w:val="000000"/>
        </w:rPr>
        <w:t>Last bullet</w:t>
      </w:r>
    </w:p>
    <w:p w:rsidR="001424B8" w:rsidRDefault="001424B8" w:rsidP="001424B8">
      <w:pPr>
        <w:pStyle w:val="ListParagraph"/>
        <w:numPr>
          <w:ilvl w:val="0"/>
          <w:numId w:val="8"/>
        </w:numPr>
        <w:spacing w:before="120"/>
        <w:ind w:left="1800" w:right="634"/>
        <w:contextualSpacing w:val="0"/>
        <w:rPr>
          <w:color w:val="000000"/>
        </w:rPr>
      </w:pPr>
      <w:r>
        <w:rPr>
          <w:color w:val="000000"/>
        </w:rPr>
        <w:t>Level 1 bullet</w:t>
      </w:r>
    </w:p>
    <w:p w:rsidR="001424B8" w:rsidRDefault="001424B8" w:rsidP="001424B8">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500"/>
        <w:gridCol w:w="2533"/>
        <w:gridCol w:w="2538"/>
        <w:gridCol w:w="2484"/>
        <w:gridCol w:w="88"/>
      </w:tblGrid>
      <w:tr w:rsidR="001424B8" w:rsidTr="00942566">
        <w:trPr>
          <w:tblHeader/>
        </w:trPr>
        <w:tc>
          <w:tcPr>
            <w:tcW w:w="10350" w:type="dxa"/>
            <w:gridSpan w:val="5"/>
            <w:tcBorders>
              <w:top w:val="double" w:sz="4" w:space="0" w:color="auto"/>
            </w:tcBorders>
            <w:shd w:val="clear" w:color="auto" w:fill="008272"/>
            <w:vAlign w:val="center"/>
          </w:tcPr>
          <w:p w:rsidR="001424B8" w:rsidRDefault="001424B8" w:rsidP="00942566">
            <w:pPr>
              <w:pStyle w:val="ListParagraph"/>
              <w:spacing w:after="120"/>
              <w:ind w:left="0" w:right="634"/>
              <w:jc w:val="center"/>
              <w:rPr>
                <w:rFonts w:asciiTheme="majorHAnsi" w:hAnsiTheme="majorHAnsi" w:cstheme="majorHAnsi"/>
                <w:color w:val="FFFFFF" w:themeColor="background1"/>
              </w:rPr>
            </w:pPr>
          </w:p>
          <w:p w:rsidR="001424B8" w:rsidRPr="00D07AAD" w:rsidRDefault="001424B8" w:rsidP="00942566">
            <w:pPr>
              <w:pStyle w:val="ListParagraph"/>
              <w:spacing w:after="120"/>
              <w:ind w:left="0" w:right="634"/>
              <w:contextualSpacing w:val="0"/>
              <w:jc w:val="center"/>
              <w:rPr>
                <w:rFonts w:asciiTheme="majorHAnsi" w:hAnsiTheme="majorHAnsi" w:cstheme="majorHAnsi"/>
                <w:color w:val="FFFFFF" w:themeColor="background1"/>
                <w:sz w:val="26"/>
                <w:szCs w:val="26"/>
              </w:rPr>
            </w:pPr>
            <w:r w:rsidRPr="00D07AAD">
              <w:rPr>
                <w:rFonts w:asciiTheme="majorHAnsi" w:hAnsiTheme="majorHAnsi" w:cstheme="majorHAnsi"/>
                <w:color w:val="FFFFFF" w:themeColor="background1"/>
                <w:sz w:val="26"/>
                <w:szCs w:val="26"/>
              </w:rPr>
              <w:t>Table # (Arial 11)</w:t>
            </w:r>
          </w:p>
          <w:p w:rsidR="001424B8" w:rsidRDefault="001424B8" w:rsidP="00942566">
            <w:pPr>
              <w:pStyle w:val="ListParagraph"/>
              <w:spacing w:after="120"/>
              <w:ind w:left="0" w:right="634"/>
              <w:jc w:val="center"/>
              <w:rPr>
                <w:rFonts w:asciiTheme="majorHAnsi" w:hAnsiTheme="majorHAnsi" w:cstheme="majorHAnsi"/>
                <w:color w:val="FFFFFF" w:themeColor="background1"/>
              </w:rPr>
            </w:pPr>
            <w:r w:rsidRPr="0093182A">
              <w:rPr>
                <w:rFonts w:asciiTheme="majorHAnsi" w:hAnsiTheme="majorHAnsi" w:cstheme="majorHAnsi"/>
                <w:b/>
                <w:color w:val="FFFFFF" w:themeColor="background1"/>
                <w:sz w:val="26"/>
                <w:szCs w:val="26"/>
              </w:rPr>
              <w:t xml:space="preserve">Table Title – (RGB 0-130-114 </w:t>
            </w:r>
            <w:r>
              <w:rPr>
                <w:rFonts w:asciiTheme="majorHAnsi" w:hAnsiTheme="majorHAnsi" w:cstheme="majorHAnsi"/>
                <w:b/>
                <w:color w:val="FFFFFF" w:themeColor="background1"/>
                <w:sz w:val="26"/>
                <w:szCs w:val="26"/>
              </w:rPr>
              <w:t xml:space="preserve">Bold </w:t>
            </w:r>
            <w:r w:rsidRPr="0093182A">
              <w:rPr>
                <w:rFonts w:asciiTheme="majorHAnsi" w:hAnsiTheme="majorHAnsi" w:cstheme="majorHAnsi"/>
                <w:b/>
                <w:color w:val="FFFFFF" w:themeColor="background1"/>
                <w:sz w:val="26"/>
                <w:szCs w:val="26"/>
              </w:rPr>
              <w:t>Arial 1</w:t>
            </w:r>
            <w:r>
              <w:rPr>
                <w:rFonts w:asciiTheme="majorHAnsi" w:hAnsiTheme="majorHAnsi" w:cstheme="majorHAnsi"/>
                <w:b/>
                <w:color w:val="FFFFFF" w:themeColor="background1"/>
                <w:sz w:val="26"/>
                <w:szCs w:val="26"/>
              </w:rPr>
              <w:t>3</w:t>
            </w:r>
            <w:r w:rsidRPr="0093182A">
              <w:rPr>
                <w:rFonts w:asciiTheme="majorHAnsi" w:hAnsiTheme="majorHAnsi" w:cstheme="majorHAnsi"/>
                <w:b/>
                <w:color w:val="FFFFFF" w:themeColor="background1"/>
                <w:sz w:val="26"/>
                <w:szCs w:val="26"/>
              </w:rPr>
              <w:t>)</w:t>
            </w:r>
          </w:p>
        </w:tc>
      </w:tr>
      <w:tr w:rsidR="001424B8" w:rsidTr="00942566">
        <w:tc>
          <w:tcPr>
            <w:tcW w:w="5130" w:type="dxa"/>
            <w:gridSpan w:val="2"/>
            <w:tcBorders>
              <w:bottom w:val="single" w:sz="12" w:space="0" w:color="000000" w:themeColor="text1"/>
              <w:right w:val="single" w:sz="24" w:space="0" w:color="auto"/>
            </w:tcBorders>
            <w:shd w:val="clear" w:color="auto" w:fill="B1DDCD"/>
            <w:vAlign w:val="center"/>
          </w:tcPr>
          <w:p w:rsidR="001424B8" w:rsidRPr="001329E5" w:rsidRDefault="001424B8" w:rsidP="00942566">
            <w:pPr>
              <w:pStyle w:val="ListParagraph"/>
              <w:spacing w:after="120"/>
              <w:ind w:left="0" w:right="13"/>
              <w:jc w:val="center"/>
              <w:rPr>
                <w:rFonts w:asciiTheme="majorHAnsi" w:hAnsiTheme="majorHAnsi" w:cstheme="majorHAnsi"/>
                <w:color w:val="000000"/>
              </w:rPr>
            </w:pPr>
            <w:r>
              <w:rPr>
                <w:rFonts w:asciiTheme="majorHAnsi" w:hAnsiTheme="majorHAnsi" w:cstheme="majorHAnsi"/>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rsidR="001424B8" w:rsidRDefault="001424B8" w:rsidP="00942566">
            <w:pPr>
              <w:pStyle w:val="ListParagraph"/>
              <w:spacing w:after="120"/>
              <w:ind w:left="0" w:right="634"/>
              <w:jc w:val="center"/>
              <w:rPr>
                <w:rFonts w:asciiTheme="majorHAnsi" w:hAnsiTheme="majorHAnsi" w:cstheme="majorHAnsi"/>
                <w:color w:val="000000"/>
              </w:rPr>
            </w:pPr>
            <w:r>
              <w:rPr>
                <w:rFonts w:asciiTheme="majorHAnsi" w:hAnsiTheme="majorHAnsi" w:cstheme="majorHAnsi"/>
                <w:color w:val="000000"/>
              </w:rPr>
              <w:t>Column header  (RGB 177-221-205)</w:t>
            </w:r>
          </w:p>
        </w:tc>
      </w:tr>
      <w:tr w:rsidR="001424B8" w:rsidTr="00942566">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rsidR="001424B8" w:rsidRPr="004905F1" w:rsidRDefault="001424B8" w:rsidP="00942566">
            <w:pPr>
              <w:pStyle w:val="ListParagraph"/>
              <w:spacing w:after="120"/>
              <w:ind w:left="0" w:right="39"/>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rsidR="001424B8" w:rsidRPr="004905F1" w:rsidRDefault="001424B8" w:rsidP="00942566">
            <w:pPr>
              <w:pStyle w:val="ListParagraph"/>
              <w:spacing w:after="120"/>
              <w:ind w:left="0" w:right="70"/>
              <w:jc w:val="center"/>
              <w:rPr>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rsidR="001424B8" w:rsidRPr="004905F1" w:rsidRDefault="001424B8" w:rsidP="00942566">
            <w:pPr>
              <w:pStyle w:val="ListParagraph"/>
              <w:spacing w:after="120"/>
              <w:ind w:left="0" w:right="12"/>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1424B8" w:rsidRPr="004905F1" w:rsidRDefault="001424B8" w:rsidP="00942566">
            <w:pPr>
              <w:pStyle w:val="ListParagraph"/>
              <w:spacing w:after="120"/>
              <w:ind w:left="0"/>
              <w:jc w:val="center"/>
              <w:rPr>
                <w:color w:val="000000"/>
                <w:sz w:val="20"/>
                <w:szCs w:val="20"/>
              </w:rPr>
            </w:pPr>
            <w:r w:rsidRPr="004905F1">
              <w:rPr>
                <w:sz w:val="20"/>
                <w:szCs w:val="20"/>
              </w:rPr>
              <w:t xml:space="preserve">RGB </w:t>
            </w:r>
            <w:r>
              <w:rPr>
                <w:sz w:val="20"/>
                <w:szCs w:val="20"/>
              </w:rPr>
              <w:t>223-241-235 Arial 10</w:t>
            </w:r>
          </w:p>
        </w:tc>
        <w:tc>
          <w:tcPr>
            <w:tcW w:w="90" w:type="dxa"/>
            <w:tcBorders>
              <w:top w:val="single" w:sz="12" w:space="0" w:color="000000" w:themeColor="text1"/>
              <w:left w:val="single" w:sz="8" w:space="0" w:color="DFF1EB"/>
              <w:bottom w:val="single" w:sz="4" w:space="0" w:color="auto"/>
            </w:tcBorders>
            <w:shd w:val="clear" w:color="auto" w:fill="DFF1EB"/>
          </w:tcPr>
          <w:p w:rsidR="001424B8" w:rsidRPr="004905F1" w:rsidRDefault="001424B8" w:rsidP="00942566">
            <w:pPr>
              <w:pStyle w:val="ListParagraph"/>
              <w:spacing w:after="120"/>
              <w:ind w:left="0"/>
              <w:jc w:val="center"/>
              <w:rPr>
                <w:sz w:val="20"/>
                <w:szCs w:val="20"/>
              </w:rPr>
            </w:pPr>
          </w:p>
        </w:tc>
      </w:tr>
      <w:tr w:rsidR="001424B8" w:rsidTr="00942566">
        <w:trPr>
          <w:trHeight w:val="350"/>
        </w:trPr>
        <w:tc>
          <w:tcPr>
            <w:tcW w:w="2565" w:type="dxa"/>
            <w:tcBorders>
              <w:top w:val="single" w:sz="4" w:space="0" w:color="auto"/>
              <w:right w:val="single" w:sz="12" w:space="0" w:color="auto"/>
            </w:tcBorders>
            <w:vAlign w:val="center"/>
          </w:tcPr>
          <w:p w:rsidR="001424B8" w:rsidRPr="00305328" w:rsidRDefault="001424B8" w:rsidP="00942566">
            <w:pPr>
              <w:pStyle w:val="ListParagraph"/>
              <w:spacing w:after="120"/>
              <w:ind w:left="85" w:right="98"/>
              <w:jc w:val="center"/>
              <w:rPr>
                <w:color w:val="000000" w:themeColor="text1"/>
                <w:vertAlign w:val="superscript"/>
              </w:rPr>
            </w:pPr>
            <w:r w:rsidRPr="004905F1">
              <w:rPr>
                <w:color w:val="000000" w:themeColor="text1"/>
              </w:rPr>
              <w:t>Times Roman 1</w:t>
            </w:r>
            <w:r>
              <w:rPr>
                <w:color w:val="000000" w:themeColor="text1"/>
              </w:rPr>
              <w:t>2</w:t>
            </w:r>
            <w:r>
              <w:rPr>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rsidR="001424B8" w:rsidRPr="004905F1" w:rsidRDefault="001424B8" w:rsidP="00942566">
            <w:pPr>
              <w:pStyle w:val="ListParagraph"/>
              <w:spacing w:after="120"/>
              <w:ind w:left="85" w:right="98"/>
              <w:jc w:val="center"/>
              <w:rPr>
                <w:color w:val="000000" w:themeColor="text1"/>
              </w:rPr>
            </w:pPr>
            <w:r w:rsidRPr="0093182A">
              <w:rPr>
                <w:color w:val="000000" w:themeColor="text1"/>
              </w:rPr>
              <w:t xml:space="preserve">OR </w:t>
            </w:r>
            <w:r w:rsidRPr="004905F1">
              <w:rPr>
                <w:color w:val="000000" w:themeColor="text1"/>
              </w:rPr>
              <w:t>Times Rom</w:t>
            </w:r>
            <w:r>
              <w:rPr>
                <w:color w:val="000000" w:themeColor="text1"/>
              </w:rPr>
              <w:t>an</w:t>
            </w:r>
            <w:r w:rsidRPr="004905F1">
              <w:rPr>
                <w:color w:val="000000" w:themeColor="text1"/>
              </w:rPr>
              <w:t xml:space="preserve"> 11</w:t>
            </w:r>
          </w:p>
        </w:tc>
        <w:tc>
          <w:tcPr>
            <w:tcW w:w="2565" w:type="dxa"/>
            <w:tcBorders>
              <w:top w:val="single" w:sz="4" w:space="0" w:color="auto"/>
              <w:left w:val="single" w:sz="24" w:space="0" w:color="auto"/>
              <w:right w:val="single" w:sz="12" w:space="0" w:color="auto"/>
            </w:tcBorders>
            <w:vAlign w:val="center"/>
          </w:tcPr>
          <w:p w:rsidR="001424B8" w:rsidRPr="004905F1" w:rsidRDefault="001424B8" w:rsidP="00942566">
            <w:pPr>
              <w:pStyle w:val="ListParagraph"/>
              <w:spacing w:after="120"/>
              <w:ind w:left="85" w:right="98"/>
              <w:jc w:val="center"/>
              <w:rPr>
                <w:color w:val="000000" w:themeColor="text1"/>
                <w:sz w:val="20"/>
                <w:szCs w:val="20"/>
              </w:rPr>
            </w:pPr>
            <w:r w:rsidRPr="0093182A">
              <w:rPr>
                <w:color w:val="000000" w:themeColor="text1"/>
              </w:rPr>
              <w:t>OR</w:t>
            </w:r>
            <w:r>
              <w:rPr>
                <w:color w:val="000000" w:themeColor="text1"/>
                <w:sz w:val="20"/>
                <w:szCs w:val="20"/>
              </w:rPr>
              <w:t xml:space="preserve"> </w:t>
            </w:r>
            <w:r w:rsidRPr="004905F1">
              <w:rPr>
                <w:color w:val="000000" w:themeColor="text1"/>
                <w:sz w:val="20"/>
                <w:szCs w:val="20"/>
              </w:rPr>
              <w:t>Times Roman 10</w:t>
            </w:r>
          </w:p>
        </w:tc>
        <w:tc>
          <w:tcPr>
            <w:tcW w:w="2565" w:type="dxa"/>
            <w:tcBorders>
              <w:top w:val="single" w:sz="4" w:space="0" w:color="auto"/>
              <w:left w:val="single" w:sz="12" w:space="0" w:color="auto"/>
              <w:right w:val="single" w:sz="4" w:space="0" w:color="FFFFFF" w:themeColor="background1"/>
            </w:tcBorders>
            <w:vAlign w:val="center"/>
          </w:tcPr>
          <w:p w:rsidR="001424B8" w:rsidRPr="004905F1" w:rsidRDefault="001424B8" w:rsidP="00942566">
            <w:pPr>
              <w:pStyle w:val="ListParagraph"/>
              <w:spacing w:after="120"/>
              <w:ind w:left="85" w:right="98"/>
              <w:jc w:val="center"/>
              <w:rPr>
                <w:color w:val="000000" w:themeColor="text1"/>
                <w:sz w:val="20"/>
                <w:szCs w:val="20"/>
              </w:rPr>
            </w:pPr>
          </w:p>
        </w:tc>
        <w:tc>
          <w:tcPr>
            <w:tcW w:w="90" w:type="dxa"/>
            <w:tcBorders>
              <w:top w:val="single" w:sz="4" w:space="0" w:color="auto"/>
              <w:left w:val="single" w:sz="4" w:space="0" w:color="FFFFFF" w:themeColor="background1"/>
            </w:tcBorders>
          </w:tcPr>
          <w:p w:rsidR="001424B8" w:rsidRPr="004905F1" w:rsidRDefault="001424B8" w:rsidP="00942566">
            <w:pPr>
              <w:pStyle w:val="ListParagraph"/>
              <w:spacing w:after="120"/>
              <w:ind w:left="85" w:right="98"/>
              <w:jc w:val="center"/>
              <w:rPr>
                <w:color w:val="000000" w:themeColor="text1"/>
                <w:sz w:val="20"/>
                <w:szCs w:val="20"/>
              </w:rPr>
            </w:pPr>
          </w:p>
        </w:tc>
      </w:tr>
      <w:tr w:rsidR="001424B8" w:rsidTr="00942566">
        <w:trPr>
          <w:trHeight w:val="350"/>
        </w:trPr>
        <w:tc>
          <w:tcPr>
            <w:tcW w:w="2565" w:type="dxa"/>
            <w:tcBorders>
              <w:right w:val="single" w:sz="12" w:space="0" w:color="auto"/>
            </w:tcBorders>
            <w:vAlign w:val="center"/>
          </w:tcPr>
          <w:p w:rsidR="001424B8" w:rsidRPr="003359FB" w:rsidRDefault="001424B8" w:rsidP="00942566">
            <w:pPr>
              <w:pStyle w:val="ListParagraph"/>
              <w:spacing w:after="120"/>
              <w:ind w:left="85" w:right="98"/>
              <w:jc w:val="center"/>
              <w:rPr>
                <w:color w:val="000000" w:themeColor="text1"/>
              </w:rPr>
            </w:pPr>
          </w:p>
        </w:tc>
        <w:tc>
          <w:tcPr>
            <w:tcW w:w="2565" w:type="dxa"/>
            <w:tcBorders>
              <w:left w:val="single" w:sz="12" w:space="0" w:color="auto"/>
              <w:right w:val="single" w:sz="24" w:space="0" w:color="auto"/>
            </w:tcBorders>
            <w:vAlign w:val="center"/>
          </w:tcPr>
          <w:p w:rsidR="001424B8" w:rsidRPr="003359FB" w:rsidRDefault="001424B8" w:rsidP="00942566">
            <w:pPr>
              <w:pStyle w:val="ListParagraph"/>
              <w:spacing w:after="120"/>
              <w:ind w:left="85" w:right="98"/>
              <w:jc w:val="center"/>
              <w:rPr>
                <w:color w:val="000000" w:themeColor="text1"/>
              </w:rPr>
            </w:pPr>
          </w:p>
        </w:tc>
        <w:tc>
          <w:tcPr>
            <w:tcW w:w="2565" w:type="dxa"/>
            <w:tcBorders>
              <w:left w:val="single" w:sz="24" w:space="0" w:color="auto"/>
              <w:right w:val="single" w:sz="12" w:space="0" w:color="auto"/>
            </w:tcBorders>
            <w:vAlign w:val="center"/>
          </w:tcPr>
          <w:p w:rsidR="001424B8" w:rsidRPr="003359FB" w:rsidRDefault="001424B8" w:rsidP="00942566">
            <w:pPr>
              <w:pStyle w:val="ListParagraph"/>
              <w:spacing w:after="120"/>
              <w:ind w:left="85" w:right="98"/>
              <w:jc w:val="center"/>
              <w:rPr>
                <w:color w:val="000000" w:themeColor="text1"/>
              </w:rPr>
            </w:pPr>
          </w:p>
        </w:tc>
        <w:tc>
          <w:tcPr>
            <w:tcW w:w="2565" w:type="dxa"/>
            <w:tcBorders>
              <w:left w:val="single" w:sz="12" w:space="0" w:color="auto"/>
              <w:right w:val="single" w:sz="4" w:space="0" w:color="FFFFFF" w:themeColor="background1"/>
            </w:tcBorders>
            <w:vAlign w:val="center"/>
          </w:tcPr>
          <w:p w:rsidR="001424B8" w:rsidRPr="003359FB" w:rsidRDefault="001424B8" w:rsidP="00942566">
            <w:pPr>
              <w:pStyle w:val="ListParagraph"/>
              <w:spacing w:after="120"/>
              <w:ind w:left="85" w:right="98"/>
              <w:jc w:val="center"/>
              <w:rPr>
                <w:color w:val="000000" w:themeColor="text1"/>
              </w:rPr>
            </w:pPr>
          </w:p>
        </w:tc>
        <w:tc>
          <w:tcPr>
            <w:tcW w:w="90" w:type="dxa"/>
            <w:tcBorders>
              <w:left w:val="single" w:sz="4" w:space="0" w:color="FFFFFF" w:themeColor="background1"/>
            </w:tcBorders>
          </w:tcPr>
          <w:p w:rsidR="001424B8" w:rsidRPr="004905F1" w:rsidRDefault="001424B8" w:rsidP="00942566">
            <w:pPr>
              <w:pStyle w:val="ListParagraph"/>
              <w:spacing w:after="120"/>
              <w:ind w:left="85" w:right="98"/>
              <w:jc w:val="center"/>
              <w:rPr>
                <w:color w:val="000000" w:themeColor="text1"/>
                <w:sz w:val="20"/>
                <w:szCs w:val="20"/>
              </w:rPr>
            </w:pPr>
          </w:p>
        </w:tc>
      </w:tr>
      <w:tr w:rsidR="001424B8" w:rsidTr="00942566">
        <w:trPr>
          <w:trHeight w:val="350"/>
        </w:trPr>
        <w:tc>
          <w:tcPr>
            <w:tcW w:w="2565" w:type="dxa"/>
            <w:tcBorders>
              <w:right w:val="single" w:sz="12" w:space="0" w:color="auto"/>
            </w:tcBorders>
            <w:vAlign w:val="center"/>
          </w:tcPr>
          <w:p w:rsidR="001424B8" w:rsidRPr="003359FB" w:rsidRDefault="001424B8" w:rsidP="00942566">
            <w:pPr>
              <w:pStyle w:val="ListParagraph"/>
              <w:spacing w:after="120"/>
              <w:ind w:left="85" w:right="98"/>
              <w:jc w:val="right"/>
              <w:rPr>
                <w:color w:val="000000" w:themeColor="text1"/>
              </w:rPr>
            </w:pPr>
            <w:r>
              <w:rPr>
                <w:color w:val="000000" w:themeColor="text1"/>
              </w:rPr>
              <w:t xml:space="preserve">1.5 </w:t>
            </w:r>
            <w:proofErr w:type="spellStart"/>
            <w:r>
              <w:rPr>
                <w:color w:val="000000" w:themeColor="text1"/>
              </w:rPr>
              <w:t>pt</w:t>
            </w:r>
            <w:proofErr w:type="spellEnd"/>
          </w:p>
        </w:tc>
        <w:tc>
          <w:tcPr>
            <w:tcW w:w="2565" w:type="dxa"/>
            <w:tcBorders>
              <w:left w:val="single" w:sz="12" w:space="0" w:color="auto"/>
              <w:right w:val="single" w:sz="24" w:space="0" w:color="auto"/>
            </w:tcBorders>
            <w:vAlign w:val="center"/>
          </w:tcPr>
          <w:p w:rsidR="001424B8" w:rsidRPr="003359FB" w:rsidRDefault="001424B8" w:rsidP="00942566">
            <w:pPr>
              <w:pStyle w:val="ListParagraph"/>
              <w:tabs>
                <w:tab w:val="right" w:pos="2461"/>
              </w:tabs>
              <w:spacing w:after="120"/>
              <w:ind w:left="85" w:right="98"/>
              <w:rPr>
                <w:color w:val="000000" w:themeColor="text1"/>
              </w:rPr>
            </w:pPr>
            <w:r>
              <w:rPr>
                <w:color w:val="000000" w:themeColor="text1"/>
              </w:rPr>
              <w:t xml:space="preserve">1.5 </w:t>
            </w:r>
            <w:proofErr w:type="spellStart"/>
            <w:r>
              <w:rPr>
                <w:color w:val="000000" w:themeColor="text1"/>
              </w:rPr>
              <w:t>pt</w:t>
            </w:r>
            <w:proofErr w:type="spellEnd"/>
            <w:r>
              <w:rPr>
                <w:color w:val="000000" w:themeColor="text1"/>
              </w:rPr>
              <w:t xml:space="preserve"> </w:t>
            </w:r>
            <w:r>
              <w:rPr>
                <w:color w:val="000000" w:themeColor="text1"/>
              </w:rPr>
              <w:tab/>
              <w:t xml:space="preserve">3 </w:t>
            </w:r>
            <w:proofErr w:type="spellStart"/>
            <w:r>
              <w:rPr>
                <w:color w:val="000000" w:themeColor="text1"/>
              </w:rPr>
              <w:t>pt</w:t>
            </w:r>
            <w:proofErr w:type="spellEnd"/>
          </w:p>
        </w:tc>
        <w:tc>
          <w:tcPr>
            <w:tcW w:w="2565" w:type="dxa"/>
            <w:tcBorders>
              <w:left w:val="single" w:sz="24" w:space="0" w:color="auto"/>
              <w:right w:val="single" w:sz="12" w:space="0" w:color="auto"/>
            </w:tcBorders>
            <w:vAlign w:val="center"/>
          </w:tcPr>
          <w:p w:rsidR="001424B8" w:rsidRPr="003359FB" w:rsidRDefault="001424B8" w:rsidP="00942566">
            <w:pPr>
              <w:pStyle w:val="ListParagraph"/>
              <w:tabs>
                <w:tab w:val="right" w:pos="2416"/>
              </w:tabs>
              <w:spacing w:after="120"/>
              <w:ind w:left="85" w:right="98"/>
              <w:rPr>
                <w:color w:val="000000" w:themeColor="text1"/>
              </w:rPr>
            </w:pPr>
            <w:r w:rsidRPr="003359FB">
              <w:rPr>
                <w:color w:val="000000" w:themeColor="text1"/>
              </w:rPr>
              <w:t xml:space="preserve">3 </w:t>
            </w:r>
            <w:proofErr w:type="spellStart"/>
            <w:r w:rsidRPr="003359FB">
              <w:rPr>
                <w:color w:val="000000" w:themeColor="text1"/>
              </w:rPr>
              <w:t>pt</w:t>
            </w:r>
            <w:proofErr w:type="spellEnd"/>
            <w:r>
              <w:rPr>
                <w:color w:val="000000" w:themeColor="text1"/>
              </w:rPr>
              <w:t xml:space="preserve"> </w:t>
            </w:r>
            <w:r>
              <w:rPr>
                <w:color w:val="000000" w:themeColor="text1"/>
              </w:rPr>
              <w:tab/>
              <w:t xml:space="preserve">1.5 </w:t>
            </w:r>
            <w:proofErr w:type="spellStart"/>
            <w:r>
              <w:rPr>
                <w:color w:val="000000" w:themeColor="text1"/>
              </w:rPr>
              <w:t>pt</w:t>
            </w:r>
            <w:proofErr w:type="spellEnd"/>
          </w:p>
        </w:tc>
        <w:tc>
          <w:tcPr>
            <w:tcW w:w="2565" w:type="dxa"/>
            <w:tcBorders>
              <w:left w:val="single" w:sz="12" w:space="0" w:color="auto"/>
              <w:right w:val="single" w:sz="4" w:space="0" w:color="FFFFFF" w:themeColor="background1"/>
            </w:tcBorders>
            <w:vAlign w:val="center"/>
          </w:tcPr>
          <w:p w:rsidR="001424B8" w:rsidRPr="003359FB" w:rsidRDefault="001424B8" w:rsidP="00942566">
            <w:pPr>
              <w:pStyle w:val="ListParagraph"/>
              <w:spacing w:after="120"/>
              <w:ind w:left="85" w:right="98"/>
              <w:rPr>
                <w:color w:val="000000" w:themeColor="text1"/>
              </w:rPr>
            </w:pPr>
            <w:r>
              <w:rPr>
                <w:color w:val="000000" w:themeColor="text1"/>
              </w:rPr>
              <w:t xml:space="preserve">1.5 </w:t>
            </w:r>
            <w:proofErr w:type="spellStart"/>
            <w:r>
              <w:rPr>
                <w:color w:val="000000" w:themeColor="text1"/>
              </w:rPr>
              <w:t>pt</w:t>
            </w:r>
            <w:proofErr w:type="spellEnd"/>
          </w:p>
        </w:tc>
        <w:tc>
          <w:tcPr>
            <w:tcW w:w="90" w:type="dxa"/>
            <w:tcBorders>
              <w:left w:val="single" w:sz="4" w:space="0" w:color="FFFFFF" w:themeColor="background1"/>
            </w:tcBorders>
          </w:tcPr>
          <w:p w:rsidR="001424B8" w:rsidRPr="004905F1" w:rsidRDefault="001424B8" w:rsidP="00942566">
            <w:pPr>
              <w:pStyle w:val="ListParagraph"/>
              <w:spacing w:after="120"/>
              <w:ind w:left="85" w:right="98"/>
              <w:jc w:val="center"/>
              <w:rPr>
                <w:color w:val="000000" w:themeColor="text1"/>
                <w:sz w:val="20"/>
                <w:szCs w:val="20"/>
              </w:rPr>
            </w:pPr>
          </w:p>
        </w:tc>
      </w:tr>
      <w:tr w:rsidR="001424B8" w:rsidTr="00942566">
        <w:trPr>
          <w:trHeight w:val="350"/>
        </w:trPr>
        <w:tc>
          <w:tcPr>
            <w:tcW w:w="2565" w:type="dxa"/>
            <w:tcBorders>
              <w:right w:val="single" w:sz="12" w:space="0" w:color="auto"/>
            </w:tcBorders>
            <w:vAlign w:val="center"/>
          </w:tcPr>
          <w:p w:rsidR="001424B8" w:rsidRPr="003359FB" w:rsidRDefault="001424B8" w:rsidP="00942566">
            <w:pPr>
              <w:pStyle w:val="ListParagraph"/>
              <w:spacing w:after="120"/>
              <w:ind w:left="85" w:right="98"/>
              <w:jc w:val="center"/>
              <w:rPr>
                <w:color w:val="000000" w:themeColor="text1"/>
              </w:rPr>
            </w:pPr>
          </w:p>
        </w:tc>
        <w:tc>
          <w:tcPr>
            <w:tcW w:w="2565" w:type="dxa"/>
            <w:tcBorders>
              <w:left w:val="single" w:sz="12" w:space="0" w:color="auto"/>
              <w:right w:val="single" w:sz="24" w:space="0" w:color="auto"/>
            </w:tcBorders>
            <w:vAlign w:val="center"/>
          </w:tcPr>
          <w:p w:rsidR="001424B8" w:rsidRPr="003359FB" w:rsidRDefault="001424B8" w:rsidP="00942566">
            <w:pPr>
              <w:pStyle w:val="ListParagraph"/>
              <w:spacing w:after="120"/>
              <w:ind w:left="85" w:right="98"/>
              <w:jc w:val="center"/>
              <w:rPr>
                <w:color w:val="000000" w:themeColor="text1"/>
              </w:rPr>
            </w:pPr>
          </w:p>
        </w:tc>
        <w:tc>
          <w:tcPr>
            <w:tcW w:w="2565" w:type="dxa"/>
            <w:tcBorders>
              <w:left w:val="single" w:sz="24" w:space="0" w:color="auto"/>
              <w:right w:val="single" w:sz="12" w:space="0" w:color="auto"/>
            </w:tcBorders>
            <w:vAlign w:val="center"/>
          </w:tcPr>
          <w:p w:rsidR="001424B8" w:rsidRPr="003359FB" w:rsidRDefault="001424B8" w:rsidP="00942566">
            <w:pPr>
              <w:pStyle w:val="ListParagraph"/>
              <w:spacing w:after="120"/>
              <w:ind w:left="85" w:right="98"/>
              <w:jc w:val="center"/>
              <w:rPr>
                <w:color w:val="000000" w:themeColor="text1"/>
              </w:rPr>
            </w:pPr>
          </w:p>
        </w:tc>
        <w:tc>
          <w:tcPr>
            <w:tcW w:w="2565" w:type="dxa"/>
            <w:tcBorders>
              <w:left w:val="single" w:sz="12" w:space="0" w:color="auto"/>
              <w:right w:val="single" w:sz="4" w:space="0" w:color="FFFFFF" w:themeColor="background1"/>
            </w:tcBorders>
            <w:vAlign w:val="center"/>
          </w:tcPr>
          <w:p w:rsidR="001424B8" w:rsidRPr="003359FB" w:rsidRDefault="001424B8" w:rsidP="00942566">
            <w:pPr>
              <w:pStyle w:val="ListParagraph"/>
              <w:spacing w:after="120"/>
              <w:ind w:left="85" w:right="98"/>
              <w:jc w:val="center"/>
              <w:rPr>
                <w:color w:val="000000" w:themeColor="text1"/>
              </w:rPr>
            </w:pPr>
          </w:p>
        </w:tc>
        <w:tc>
          <w:tcPr>
            <w:tcW w:w="90" w:type="dxa"/>
            <w:tcBorders>
              <w:left w:val="single" w:sz="4" w:space="0" w:color="FFFFFF" w:themeColor="background1"/>
            </w:tcBorders>
          </w:tcPr>
          <w:p w:rsidR="001424B8" w:rsidRPr="004905F1" w:rsidRDefault="001424B8" w:rsidP="00942566">
            <w:pPr>
              <w:pStyle w:val="ListParagraph"/>
              <w:spacing w:after="120"/>
              <w:ind w:left="85" w:right="98"/>
              <w:jc w:val="center"/>
              <w:rPr>
                <w:color w:val="000000" w:themeColor="text1"/>
                <w:sz w:val="20"/>
                <w:szCs w:val="20"/>
              </w:rPr>
            </w:pPr>
          </w:p>
        </w:tc>
      </w:tr>
      <w:tr w:rsidR="001424B8" w:rsidTr="00942566">
        <w:trPr>
          <w:trHeight w:val="350"/>
        </w:trPr>
        <w:tc>
          <w:tcPr>
            <w:tcW w:w="2565" w:type="dxa"/>
            <w:tcBorders>
              <w:bottom w:val="double" w:sz="4" w:space="0" w:color="auto"/>
              <w:right w:val="single" w:sz="12" w:space="0" w:color="auto"/>
            </w:tcBorders>
            <w:vAlign w:val="center"/>
          </w:tcPr>
          <w:p w:rsidR="001424B8" w:rsidRPr="003359FB" w:rsidRDefault="001424B8" w:rsidP="00942566">
            <w:pPr>
              <w:pStyle w:val="ListParagraph"/>
              <w:spacing w:after="120"/>
              <w:ind w:left="85" w:right="98"/>
              <w:jc w:val="center"/>
              <w:rPr>
                <w:color w:val="000000" w:themeColor="text1"/>
              </w:rPr>
            </w:pPr>
          </w:p>
        </w:tc>
        <w:tc>
          <w:tcPr>
            <w:tcW w:w="2565" w:type="dxa"/>
            <w:tcBorders>
              <w:left w:val="single" w:sz="12" w:space="0" w:color="auto"/>
              <w:bottom w:val="double" w:sz="4" w:space="0" w:color="auto"/>
              <w:right w:val="single" w:sz="24" w:space="0" w:color="auto"/>
            </w:tcBorders>
            <w:vAlign w:val="center"/>
          </w:tcPr>
          <w:p w:rsidR="001424B8" w:rsidRPr="003359FB" w:rsidRDefault="001424B8" w:rsidP="00942566">
            <w:pPr>
              <w:pStyle w:val="ListParagraph"/>
              <w:spacing w:after="120"/>
              <w:ind w:left="85" w:right="98"/>
              <w:jc w:val="center"/>
              <w:rPr>
                <w:color w:val="000000" w:themeColor="text1"/>
              </w:rPr>
            </w:pPr>
          </w:p>
        </w:tc>
        <w:tc>
          <w:tcPr>
            <w:tcW w:w="2565" w:type="dxa"/>
            <w:tcBorders>
              <w:left w:val="single" w:sz="24" w:space="0" w:color="auto"/>
              <w:bottom w:val="double" w:sz="4" w:space="0" w:color="auto"/>
              <w:right w:val="single" w:sz="12" w:space="0" w:color="auto"/>
            </w:tcBorders>
            <w:vAlign w:val="center"/>
          </w:tcPr>
          <w:p w:rsidR="001424B8" w:rsidRPr="003359FB" w:rsidRDefault="001424B8" w:rsidP="00942566">
            <w:pPr>
              <w:pStyle w:val="ListParagraph"/>
              <w:spacing w:after="120"/>
              <w:ind w:left="85" w:right="98"/>
              <w:jc w:val="center"/>
              <w:rPr>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rsidR="001424B8" w:rsidRPr="003359FB" w:rsidRDefault="001424B8" w:rsidP="00942566">
            <w:pPr>
              <w:pStyle w:val="ListParagraph"/>
              <w:spacing w:after="120"/>
              <w:ind w:left="85" w:right="98"/>
              <w:jc w:val="center"/>
              <w:rPr>
                <w:color w:val="000000" w:themeColor="text1"/>
              </w:rPr>
            </w:pPr>
          </w:p>
        </w:tc>
        <w:tc>
          <w:tcPr>
            <w:tcW w:w="90" w:type="dxa"/>
            <w:tcBorders>
              <w:left w:val="single" w:sz="4" w:space="0" w:color="FFFFFF" w:themeColor="background1"/>
              <w:bottom w:val="double" w:sz="4" w:space="0" w:color="auto"/>
            </w:tcBorders>
          </w:tcPr>
          <w:p w:rsidR="001424B8" w:rsidRPr="004905F1" w:rsidRDefault="001424B8" w:rsidP="00942566">
            <w:pPr>
              <w:pStyle w:val="ListParagraph"/>
              <w:spacing w:after="120"/>
              <w:ind w:left="85" w:right="98"/>
              <w:jc w:val="center"/>
              <w:rPr>
                <w:color w:val="000000" w:themeColor="text1"/>
                <w:sz w:val="20"/>
                <w:szCs w:val="20"/>
              </w:rPr>
            </w:pPr>
          </w:p>
        </w:tc>
      </w:tr>
    </w:tbl>
    <w:p w:rsidR="001424B8" w:rsidRDefault="001424B8" w:rsidP="001424B8">
      <w:pPr>
        <w:pStyle w:val="ListParagraph"/>
        <w:spacing w:before="120"/>
        <w:ind w:right="634"/>
        <w:rPr>
          <w:color w:val="000000"/>
        </w:rPr>
      </w:pPr>
      <w:r>
        <w:rPr>
          <w:noProof/>
        </w:rPr>
        <mc:AlternateContent>
          <mc:Choice Requires="wps">
            <w:drawing>
              <wp:anchor distT="0" distB="0" distL="114300" distR="114300" simplePos="0" relativeHeight="251660288" behindDoc="0" locked="0" layoutInCell="1" allowOverlap="1" wp14:anchorId="5E436926" wp14:editId="5B25C94B">
                <wp:simplePos x="0" y="0"/>
                <wp:positionH relativeFrom="column">
                  <wp:posOffset>3540760</wp:posOffset>
                </wp:positionH>
                <wp:positionV relativeFrom="paragraph">
                  <wp:posOffset>100965</wp:posOffset>
                </wp:positionV>
                <wp:extent cx="2381250" cy="1028700"/>
                <wp:effectExtent l="5080" t="808990" r="13970" b="10160"/>
                <wp:wrapNone/>
                <wp:docPr id="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1028700"/>
                        </a:xfrm>
                        <a:prstGeom prst="wedgeRectCallout">
                          <a:avLst>
                            <a:gd name="adj1" fmla="val 48375"/>
                            <a:gd name="adj2" fmla="val -126481"/>
                          </a:avLst>
                        </a:prstGeom>
                        <a:solidFill>
                          <a:schemeClr val="accent2">
                            <a:lumMod val="20000"/>
                            <a:lumOff val="80000"/>
                            <a:alpha val="92940"/>
                          </a:schemeClr>
                        </a:solidFill>
                        <a:ln w="6350">
                          <a:solidFill>
                            <a:schemeClr val="tx2">
                              <a:lumMod val="75000"/>
                              <a:lumOff val="0"/>
                            </a:schemeClr>
                          </a:solidFill>
                          <a:miter lim="800000"/>
                          <a:headEnd/>
                          <a:tailEnd/>
                        </a:ln>
                      </wps:spPr>
                      <wps:txbx>
                        <w:txbxContent>
                          <w:p w:rsidR="001424B8" w:rsidRPr="007C0ACD" w:rsidRDefault="001424B8" w:rsidP="001424B8">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rsidR="001424B8" w:rsidRPr="007C0ACD" w:rsidRDefault="001424B8" w:rsidP="001424B8">
                            <w:pPr>
                              <w:ind w:left="0"/>
                              <w:rPr>
                                <w:sz w:val="22"/>
                                <w:szCs w:val="22"/>
                              </w:rPr>
                            </w:pPr>
                            <w:r w:rsidRPr="007C0ACD">
                              <w:rPr>
                                <w:sz w:val="22"/>
                                <w:szCs w:val="22"/>
                              </w:rPr>
                              <w:t>The extra column on the right corrects a Word error that prevents vertical alignment in last column of a Word table.</w:t>
                            </w:r>
                          </w:p>
                          <w:p w:rsidR="001424B8" w:rsidRPr="007C0ACD" w:rsidRDefault="001424B8" w:rsidP="001424B8">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wps:txbx>
                      <wps:bodyPr rot="0" vert="horz" wrap="square" lIns="45720" tIns="27432" rIns="27432" bIns="27432"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E43692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3" type="#_x0000_t61" style="position:absolute;left:0;text-align:left;margin-left:278.8pt;margin-top:7.95pt;width:1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" adj="21249,-16520" fillcolor="#fbe4d5 [661]" strokecolor="#323e4f [2415]" strokeweight=".5pt">
                <v:fill opacity="60909f"/>
                <v:textbox inset="3.6pt,2.16pt,2.16pt,2.16pt">
                  <w:txbxContent>
                    <w:p w:rsidR="001424B8" w:rsidRPr="007C0ACD" w:rsidRDefault="001424B8" w:rsidP="001424B8">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rsidR="001424B8" w:rsidRPr="007C0ACD" w:rsidRDefault="001424B8" w:rsidP="001424B8">
                      <w:pPr>
                        <w:ind w:left="0"/>
                        <w:rPr>
                          <w:sz w:val="22"/>
                          <w:szCs w:val="22"/>
                        </w:rPr>
                      </w:pPr>
                      <w:r w:rsidRPr="007C0ACD">
                        <w:rPr>
                          <w:sz w:val="22"/>
                          <w:szCs w:val="22"/>
                        </w:rPr>
                        <w:t>The extra column on the right corrects a Word error that prevents vertical alignment in last column of a Word table.</w:t>
                      </w:r>
                    </w:p>
                    <w:p w:rsidR="001424B8" w:rsidRPr="007C0ACD" w:rsidRDefault="001424B8" w:rsidP="001424B8">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v:textbox>
              </v:shape>
            </w:pict>
          </mc:Fallback>
        </mc:AlternateContent>
      </w:r>
      <w:r w:rsidRPr="00305328">
        <w:rPr>
          <w:color w:val="000000"/>
          <w:vertAlign w:val="superscript"/>
        </w:rPr>
        <w:t>1</w:t>
      </w:r>
      <w:r>
        <w:rPr>
          <w:color w:val="000000"/>
        </w:rPr>
        <w:t xml:space="preserve"> Footnote Times Roman 12</w:t>
      </w:r>
    </w:p>
    <w:p w:rsidR="001424B8" w:rsidRDefault="001424B8" w:rsidP="001424B8">
      <w:pPr>
        <w:pStyle w:val="ListParagraph"/>
        <w:spacing w:before="120"/>
        <w:ind w:right="634"/>
        <w:rPr>
          <w:color w:val="000000"/>
        </w:rPr>
      </w:pPr>
      <w:r>
        <w:rPr>
          <w:color w:val="000000"/>
          <w:vertAlign w:val="superscript"/>
        </w:rPr>
        <w:t>2</w:t>
      </w:r>
      <w:r>
        <w:rPr>
          <w:color w:val="000000"/>
        </w:rPr>
        <w:t xml:space="preserve"> Footnote Times Roman 12</w:t>
      </w:r>
    </w:p>
    <w:p w:rsidR="001424B8" w:rsidRDefault="001424B8" w:rsidP="001424B8">
      <w:pPr>
        <w:pStyle w:val="ListParagraph"/>
        <w:spacing w:before="120"/>
        <w:ind w:left="1440" w:right="634"/>
        <w:rPr>
          <w:color w:val="000000"/>
        </w:rPr>
      </w:pPr>
    </w:p>
    <w:p w:rsidR="001424B8" w:rsidRPr="00055C22" w:rsidRDefault="001424B8" w:rsidP="001424B8"/>
    <w:p w:rsidR="001424B8" w:rsidRDefault="001424B8" w:rsidP="001424B8">
      <w:pPr>
        <w:spacing w:after="120"/>
        <w:ind w:left="0"/>
        <w:rPr>
          <w:color w:val="000000"/>
        </w:rPr>
      </w:pPr>
    </w:p>
    <w:p w:rsidR="002F5550" w:rsidRPr="001424B8" w:rsidRDefault="002F5550" w:rsidP="001424B8"/>
    <w:sectPr w:rsidR="002F5550" w:rsidRPr="001424B8" w:rsidSect="0029223B">
      <w:pgSz w:w="12240" w:h="15840"/>
      <w:pgMar w:top="1080" w:right="99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5F3" w:rsidRDefault="006775F3" w:rsidP="002D6C99">
      <w:r>
        <w:separator/>
      </w:r>
    </w:p>
  </w:endnote>
  <w:endnote w:type="continuationSeparator" w:id="0">
    <w:p w:rsidR="006775F3" w:rsidRDefault="006775F3"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4B8" w:rsidRDefault="001424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4B8" w:rsidRDefault="001424B8" w:rsidP="002D6C99">
    <w:pPr>
      <w:pStyle w:val="Footer"/>
    </w:pPr>
  </w:p>
  <w:p w:rsidR="001424B8" w:rsidRPr="002B4E71" w:rsidRDefault="001424B8" w:rsidP="002D6C99">
    <w:pPr>
      <w:pStyle w:val="Footer"/>
    </w:pPr>
    <w:r>
      <w:t>Staff Report</w:t>
    </w:r>
    <w:r w:rsidRPr="002B4E71">
      <w:t xml:space="preserve"> page | </w:t>
    </w:r>
    <w:r>
      <w:fldChar w:fldCharType="begin"/>
    </w:r>
    <w:r>
      <w:instrText xml:space="preserve"> PAGE   \* MERGEFORMAT </w:instrText>
    </w:r>
    <w:r>
      <w:fldChar w:fldCharType="separate"/>
    </w:r>
    <w:r w:rsidR="00D0367F">
      <w:rPr>
        <w:noProof/>
      </w:rPr>
      <w:t>14</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4B8" w:rsidRDefault="001424B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5F3" w:rsidRDefault="006775F3" w:rsidP="002D6C99">
    <w:pPr>
      <w:pStyle w:val="Footer"/>
    </w:pPr>
  </w:p>
  <w:p w:rsidR="006775F3" w:rsidRPr="002B4E71" w:rsidRDefault="006775F3" w:rsidP="002D6C99">
    <w:pPr>
      <w:pStyle w:val="Footer"/>
    </w:pPr>
    <w:r w:rsidRPr="002B4E71">
      <w:t xml:space="preserve">Notice page | </w:t>
    </w:r>
    <w:r>
      <w:fldChar w:fldCharType="begin"/>
    </w:r>
    <w:r>
      <w:instrText xml:space="preserve"> PAGE   \* MERGEFORMAT </w:instrText>
    </w:r>
    <w:r>
      <w:fldChar w:fldCharType="separate"/>
    </w:r>
    <w:r w:rsidR="00D0367F">
      <w:rPr>
        <w:noProof/>
      </w:rPr>
      <w:t>17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5F3" w:rsidRDefault="006775F3" w:rsidP="002D6C99">
      <w:r>
        <w:separator/>
      </w:r>
    </w:p>
  </w:footnote>
  <w:footnote w:type="continuationSeparator" w:id="0">
    <w:p w:rsidR="006775F3" w:rsidRDefault="006775F3" w:rsidP="002D6C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4B8" w:rsidRDefault="001424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4B8" w:rsidRDefault="001424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4B8" w:rsidRDefault="001424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7"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8"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23"/>
  </w:num>
  <w:num w:numId="3">
    <w:abstractNumId w:val="20"/>
  </w:num>
  <w:num w:numId="4">
    <w:abstractNumId w:val="11"/>
  </w:num>
  <w:num w:numId="5">
    <w:abstractNumId w:val="10"/>
  </w:num>
  <w:num w:numId="6">
    <w:abstractNumId w:val="15"/>
  </w:num>
  <w:num w:numId="7">
    <w:abstractNumId w:val="19"/>
  </w:num>
  <w:num w:numId="8">
    <w:abstractNumId w:val="4"/>
  </w:num>
  <w:num w:numId="9">
    <w:abstractNumId w:val="7"/>
  </w:num>
  <w:num w:numId="10">
    <w:abstractNumId w:val="2"/>
  </w:num>
  <w:num w:numId="11">
    <w:abstractNumId w:val="3"/>
  </w:num>
  <w:num w:numId="12">
    <w:abstractNumId w:val="17"/>
  </w:num>
  <w:num w:numId="13">
    <w:abstractNumId w:val="12"/>
  </w:num>
  <w:num w:numId="14">
    <w:abstractNumId w:val="0"/>
  </w:num>
  <w:num w:numId="15">
    <w:abstractNumId w:val="24"/>
  </w:num>
  <w:num w:numId="16">
    <w:abstractNumId w:val="8"/>
  </w:num>
  <w:num w:numId="17">
    <w:abstractNumId w:val="18"/>
  </w:num>
  <w:num w:numId="18">
    <w:abstractNumId w:val="6"/>
  </w:num>
  <w:num w:numId="19">
    <w:abstractNumId w:val="9"/>
  </w:num>
  <w:num w:numId="20">
    <w:abstractNumId w:val="13"/>
  </w:num>
  <w:num w:numId="21">
    <w:abstractNumId w:val="14"/>
  </w:num>
  <w:num w:numId="22">
    <w:abstractNumId w:val="5"/>
  </w:num>
  <w:num w:numId="23">
    <w:abstractNumId w:val="1"/>
  </w:num>
  <w:num w:numId="24">
    <w:abstractNumId w:val="16"/>
  </w:num>
  <w:num w:numId="25">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5EC3"/>
    <w:rsid w:val="00026313"/>
    <w:rsid w:val="00026A45"/>
    <w:rsid w:val="0002747F"/>
    <w:rsid w:val="00030F43"/>
    <w:rsid w:val="000319E1"/>
    <w:rsid w:val="00035352"/>
    <w:rsid w:val="000418FA"/>
    <w:rsid w:val="0004204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277C"/>
    <w:rsid w:val="00064299"/>
    <w:rsid w:val="0006798B"/>
    <w:rsid w:val="00071D04"/>
    <w:rsid w:val="00081F93"/>
    <w:rsid w:val="00083F6F"/>
    <w:rsid w:val="000904FA"/>
    <w:rsid w:val="0009279B"/>
    <w:rsid w:val="00092CB8"/>
    <w:rsid w:val="00092F0F"/>
    <w:rsid w:val="00093659"/>
    <w:rsid w:val="0009416B"/>
    <w:rsid w:val="0009694C"/>
    <w:rsid w:val="00096DC5"/>
    <w:rsid w:val="000A3C5B"/>
    <w:rsid w:val="000A5647"/>
    <w:rsid w:val="000A759C"/>
    <w:rsid w:val="000A7DC1"/>
    <w:rsid w:val="000B2D67"/>
    <w:rsid w:val="000B4D80"/>
    <w:rsid w:val="000B685A"/>
    <w:rsid w:val="000B6AA9"/>
    <w:rsid w:val="000B6D90"/>
    <w:rsid w:val="000B783F"/>
    <w:rsid w:val="000C1364"/>
    <w:rsid w:val="000C3C54"/>
    <w:rsid w:val="000D07CA"/>
    <w:rsid w:val="000D0F4F"/>
    <w:rsid w:val="000D2401"/>
    <w:rsid w:val="000D2678"/>
    <w:rsid w:val="000D707E"/>
    <w:rsid w:val="000E0C74"/>
    <w:rsid w:val="000E5208"/>
    <w:rsid w:val="000E5338"/>
    <w:rsid w:val="000E5ECC"/>
    <w:rsid w:val="000E60A5"/>
    <w:rsid w:val="000E61F0"/>
    <w:rsid w:val="000F2916"/>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24B8"/>
    <w:rsid w:val="0014434D"/>
    <w:rsid w:val="001474B5"/>
    <w:rsid w:val="001547D2"/>
    <w:rsid w:val="00154DBC"/>
    <w:rsid w:val="00157C03"/>
    <w:rsid w:val="001602E5"/>
    <w:rsid w:val="00160C23"/>
    <w:rsid w:val="00164210"/>
    <w:rsid w:val="001651F2"/>
    <w:rsid w:val="00167D7C"/>
    <w:rsid w:val="001708BB"/>
    <w:rsid w:val="00174C57"/>
    <w:rsid w:val="00176B9F"/>
    <w:rsid w:val="00176D61"/>
    <w:rsid w:val="00177E50"/>
    <w:rsid w:val="00181213"/>
    <w:rsid w:val="0018159F"/>
    <w:rsid w:val="00181758"/>
    <w:rsid w:val="00182C5A"/>
    <w:rsid w:val="00184DD2"/>
    <w:rsid w:val="00186295"/>
    <w:rsid w:val="00187781"/>
    <w:rsid w:val="0019133B"/>
    <w:rsid w:val="0019385F"/>
    <w:rsid w:val="001A2686"/>
    <w:rsid w:val="001A27EA"/>
    <w:rsid w:val="001B50FB"/>
    <w:rsid w:val="001C0BC0"/>
    <w:rsid w:val="001C231D"/>
    <w:rsid w:val="001C24B3"/>
    <w:rsid w:val="001C3C72"/>
    <w:rsid w:val="001C68C8"/>
    <w:rsid w:val="001C727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2A60"/>
    <w:rsid w:val="00216917"/>
    <w:rsid w:val="00221910"/>
    <w:rsid w:val="00225AE8"/>
    <w:rsid w:val="00225B8E"/>
    <w:rsid w:val="00231FB8"/>
    <w:rsid w:val="00232062"/>
    <w:rsid w:val="00233537"/>
    <w:rsid w:val="00235585"/>
    <w:rsid w:val="00236519"/>
    <w:rsid w:val="002405F8"/>
    <w:rsid w:val="00240DC5"/>
    <w:rsid w:val="0024501F"/>
    <w:rsid w:val="0024580A"/>
    <w:rsid w:val="00246954"/>
    <w:rsid w:val="00250E7E"/>
    <w:rsid w:val="00255B02"/>
    <w:rsid w:val="0025780F"/>
    <w:rsid w:val="00257D81"/>
    <w:rsid w:val="002608BC"/>
    <w:rsid w:val="00260C2F"/>
    <w:rsid w:val="00262AC3"/>
    <w:rsid w:val="00262E4D"/>
    <w:rsid w:val="00264FDD"/>
    <w:rsid w:val="0027111E"/>
    <w:rsid w:val="00272490"/>
    <w:rsid w:val="002732DF"/>
    <w:rsid w:val="00274CD9"/>
    <w:rsid w:val="002759F7"/>
    <w:rsid w:val="002825AE"/>
    <w:rsid w:val="00286118"/>
    <w:rsid w:val="0029223B"/>
    <w:rsid w:val="00296D45"/>
    <w:rsid w:val="002A1E7F"/>
    <w:rsid w:val="002A5ACA"/>
    <w:rsid w:val="002A7E5B"/>
    <w:rsid w:val="002B0C9C"/>
    <w:rsid w:val="002B39A0"/>
    <w:rsid w:val="002B4E71"/>
    <w:rsid w:val="002B6D58"/>
    <w:rsid w:val="002C3A6B"/>
    <w:rsid w:val="002C4F3A"/>
    <w:rsid w:val="002C7A23"/>
    <w:rsid w:val="002D0329"/>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5328"/>
    <w:rsid w:val="0031008D"/>
    <w:rsid w:val="00314FCB"/>
    <w:rsid w:val="00322A9E"/>
    <w:rsid w:val="00324289"/>
    <w:rsid w:val="003248CA"/>
    <w:rsid w:val="00333C3B"/>
    <w:rsid w:val="003359FB"/>
    <w:rsid w:val="0034016A"/>
    <w:rsid w:val="00343477"/>
    <w:rsid w:val="00356F31"/>
    <w:rsid w:val="00360B5E"/>
    <w:rsid w:val="00362542"/>
    <w:rsid w:val="00365C19"/>
    <w:rsid w:val="00370B6C"/>
    <w:rsid w:val="00373B13"/>
    <w:rsid w:val="003754A6"/>
    <w:rsid w:val="00376B3E"/>
    <w:rsid w:val="00381C3C"/>
    <w:rsid w:val="00382F3E"/>
    <w:rsid w:val="003867A8"/>
    <w:rsid w:val="003867CB"/>
    <w:rsid w:val="003868A0"/>
    <w:rsid w:val="00386A84"/>
    <w:rsid w:val="00386D72"/>
    <w:rsid w:val="003918FF"/>
    <w:rsid w:val="00393E3C"/>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4106"/>
    <w:rsid w:val="00417482"/>
    <w:rsid w:val="0042225B"/>
    <w:rsid w:val="004229AB"/>
    <w:rsid w:val="0042360E"/>
    <w:rsid w:val="00425B45"/>
    <w:rsid w:val="004359E4"/>
    <w:rsid w:val="004365BA"/>
    <w:rsid w:val="004369FF"/>
    <w:rsid w:val="00437829"/>
    <w:rsid w:val="004403A5"/>
    <w:rsid w:val="00446FF4"/>
    <w:rsid w:val="00447281"/>
    <w:rsid w:val="00451393"/>
    <w:rsid w:val="0045366E"/>
    <w:rsid w:val="004536FD"/>
    <w:rsid w:val="0045466D"/>
    <w:rsid w:val="0045681E"/>
    <w:rsid w:val="004577C0"/>
    <w:rsid w:val="00457B9D"/>
    <w:rsid w:val="004669DF"/>
    <w:rsid w:val="00467A4F"/>
    <w:rsid w:val="004706D5"/>
    <w:rsid w:val="00470AD8"/>
    <w:rsid w:val="00471D68"/>
    <w:rsid w:val="0047545F"/>
    <w:rsid w:val="0048174F"/>
    <w:rsid w:val="004905F1"/>
    <w:rsid w:val="00496A70"/>
    <w:rsid w:val="00497709"/>
    <w:rsid w:val="004977E4"/>
    <w:rsid w:val="004A5282"/>
    <w:rsid w:val="004A5AB9"/>
    <w:rsid w:val="004B020E"/>
    <w:rsid w:val="004B18D2"/>
    <w:rsid w:val="004B22BC"/>
    <w:rsid w:val="004B2CD8"/>
    <w:rsid w:val="004B4CDA"/>
    <w:rsid w:val="004B692D"/>
    <w:rsid w:val="004B6A20"/>
    <w:rsid w:val="004C12AD"/>
    <w:rsid w:val="004C1BAD"/>
    <w:rsid w:val="004C3F40"/>
    <w:rsid w:val="004C40F0"/>
    <w:rsid w:val="004C5246"/>
    <w:rsid w:val="004C5782"/>
    <w:rsid w:val="004C5F43"/>
    <w:rsid w:val="004C6F60"/>
    <w:rsid w:val="004D1420"/>
    <w:rsid w:val="004D195E"/>
    <w:rsid w:val="004D2E89"/>
    <w:rsid w:val="004D5553"/>
    <w:rsid w:val="004F22E4"/>
    <w:rsid w:val="004F2D22"/>
    <w:rsid w:val="004F4493"/>
    <w:rsid w:val="004F4B6D"/>
    <w:rsid w:val="004F673A"/>
    <w:rsid w:val="00504F15"/>
    <w:rsid w:val="005102CA"/>
    <w:rsid w:val="005115F8"/>
    <w:rsid w:val="0051405A"/>
    <w:rsid w:val="00516FBC"/>
    <w:rsid w:val="0052145B"/>
    <w:rsid w:val="0052167E"/>
    <w:rsid w:val="0052233E"/>
    <w:rsid w:val="00524C0F"/>
    <w:rsid w:val="00526006"/>
    <w:rsid w:val="00526E3C"/>
    <w:rsid w:val="005365B3"/>
    <w:rsid w:val="005409B2"/>
    <w:rsid w:val="00540AFE"/>
    <w:rsid w:val="00542DD8"/>
    <w:rsid w:val="00544830"/>
    <w:rsid w:val="00545A38"/>
    <w:rsid w:val="00550120"/>
    <w:rsid w:val="0055208D"/>
    <w:rsid w:val="005537F7"/>
    <w:rsid w:val="005553B9"/>
    <w:rsid w:val="0055604D"/>
    <w:rsid w:val="00557EEB"/>
    <w:rsid w:val="005638C6"/>
    <w:rsid w:val="00565AEE"/>
    <w:rsid w:val="0056752F"/>
    <w:rsid w:val="00571C4C"/>
    <w:rsid w:val="00572FA9"/>
    <w:rsid w:val="00577EFB"/>
    <w:rsid w:val="00584C7D"/>
    <w:rsid w:val="005856D1"/>
    <w:rsid w:val="005857AA"/>
    <w:rsid w:val="0058637D"/>
    <w:rsid w:val="00591E32"/>
    <w:rsid w:val="00592199"/>
    <w:rsid w:val="00593446"/>
    <w:rsid w:val="00594211"/>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29BB"/>
    <w:rsid w:val="005E374E"/>
    <w:rsid w:val="005F0119"/>
    <w:rsid w:val="005F2796"/>
    <w:rsid w:val="005F2FD4"/>
    <w:rsid w:val="005F52BE"/>
    <w:rsid w:val="005F5C23"/>
    <w:rsid w:val="00601CE4"/>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44E2"/>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6427"/>
    <w:rsid w:val="006B3C1C"/>
    <w:rsid w:val="006B481C"/>
    <w:rsid w:val="006C0AFF"/>
    <w:rsid w:val="006C2814"/>
    <w:rsid w:val="006C29C3"/>
    <w:rsid w:val="006C2BA6"/>
    <w:rsid w:val="006C31F4"/>
    <w:rsid w:val="006C5121"/>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45FFE"/>
    <w:rsid w:val="007546FD"/>
    <w:rsid w:val="007552C5"/>
    <w:rsid w:val="00761C1E"/>
    <w:rsid w:val="00762E3F"/>
    <w:rsid w:val="007636A3"/>
    <w:rsid w:val="00764239"/>
    <w:rsid w:val="007667BF"/>
    <w:rsid w:val="007677D5"/>
    <w:rsid w:val="00772447"/>
    <w:rsid w:val="00772D5F"/>
    <w:rsid w:val="00773184"/>
    <w:rsid w:val="00775068"/>
    <w:rsid w:val="0078154A"/>
    <w:rsid w:val="0078370D"/>
    <w:rsid w:val="0079043C"/>
    <w:rsid w:val="00797FC9"/>
    <w:rsid w:val="007A24BE"/>
    <w:rsid w:val="007A6681"/>
    <w:rsid w:val="007B080C"/>
    <w:rsid w:val="007B7B80"/>
    <w:rsid w:val="007C0ACD"/>
    <w:rsid w:val="007C1C2D"/>
    <w:rsid w:val="007C1C74"/>
    <w:rsid w:val="007C591D"/>
    <w:rsid w:val="007C5FBB"/>
    <w:rsid w:val="007C77AA"/>
    <w:rsid w:val="007D1A36"/>
    <w:rsid w:val="007D369A"/>
    <w:rsid w:val="007D3B78"/>
    <w:rsid w:val="007D3EB6"/>
    <w:rsid w:val="007D6004"/>
    <w:rsid w:val="007D60EA"/>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91607"/>
    <w:rsid w:val="00894FEB"/>
    <w:rsid w:val="008971A4"/>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4060F"/>
    <w:rsid w:val="00941757"/>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73916"/>
    <w:rsid w:val="00973BB5"/>
    <w:rsid w:val="0097528D"/>
    <w:rsid w:val="009778BC"/>
    <w:rsid w:val="00977FA1"/>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4ACA"/>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10355"/>
    <w:rsid w:val="00A1268D"/>
    <w:rsid w:val="00A13F98"/>
    <w:rsid w:val="00A14A5A"/>
    <w:rsid w:val="00A15F65"/>
    <w:rsid w:val="00A1632A"/>
    <w:rsid w:val="00A16894"/>
    <w:rsid w:val="00A17802"/>
    <w:rsid w:val="00A2368D"/>
    <w:rsid w:val="00A23B90"/>
    <w:rsid w:val="00A26D0D"/>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62F7"/>
    <w:rsid w:val="00AB1B3E"/>
    <w:rsid w:val="00AB34D8"/>
    <w:rsid w:val="00AB46AA"/>
    <w:rsid w:val="00AB65D0"/>
    <w:rsid w:val="00AC1660"/>
    <w:rsid w:val="00AD0243"/>
    <w:rsid w:val="00AD1BBA"/>
    <w:rsid w:val="00AD33B5"/>
    <w:rsid w:val="00AD357E"/>
    <w:rsid w:val="00AD7DB9"/>
    <w:rsid w:val="00AE3390"/>
    <w:rsid w:val="00AF15AD"/>
    <w:rsid w:val="00AF509A"/>
    <w:rsid w:val="00B004B7"/>
    <w:rsid w:val="00B0210D"/>
    <w:rsid w:val="00B041EC"/>
    <w:rsid w:val="00B1210C"/>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59B6"/>
    <w:rsid w:val="00B70E85"/>
    <w:rsid w:val="00B74A41"/>
    <w:rsid w:val="00B82764"/>
    <w:rsid w:val="00B838E2"/>
    <w:rsid w:val="00B849C7"/>
    <w:rsid w:val="00B84EF5"/>
    <w:rsid w:val="00B864CB"/>
    <w:rsid w:val="00B875D1"/>
    <w:rsid w:val="00B91E32"/>
    <w:rsid w:val="00BA466F"/>
    <w:rsid w:val="00BA5D44"/>
    <w:rsid w:val="00BA79BA"/>
    <w:rsid w:val="00BB12CA"/>
    <w:rsid w:val="00BB5516"/>
    <w:rsid w:val="00BB582F"/>
    <w:rsid w:val="00BB6CA4"/>
    <w:rsid w:val="00BC0F94"/>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10E2"/>
    <w:rsid w:val="00C32274"/>
    <w:rsid w:val="00C348B1"/>
    <w:rsid w:val="00C35520"/>
    <w:rsid w:val="00C363DB"/>
    <w:rsid w:val="00C413C9"/>
    <w:rsid w:val="00C51FAE"/>
    <w:rsid w:val="00C531D0"/>
    <w:rsid w:val="00C53F0F"/>
    <w:rsid w:val="00C541AC"/>
    <w:rsid w:val="00C54DE2"/>
    <w:rsid w:val="00C55A42"/>
    <w:rsid w:val="00C603D7"/>
    <w:rsid w:val="00C62ECC"/>
    <w:rsid w:val="00C65D06"/>
    <w:rsid w:val="00C67F70"/>
    <w:rsid w:val="00C708DA"/>
    <w:rsid w:val="00C7432A"/>
    <w:rsid w:val="00C74D58"/>
    <w:rsid w:val="00C76B21"/>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67F"/>
    <w:rsid w:val="00D03AC4"/>
    <w:rsid w:val="00D07AAD"/>
    <w:rsid w:val="00D109F3"/>
    <w:rsid w:val="00D128BB"/>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BF9"/>
    <w:rsid w:val="00D61DA4"/>
    <w:rsid w:val="00D65F6D"/>
    <w:rsid w:val="00D74378"/>
    <w:rsid w:val="00D80570"/>
    <w:rsid w:val="00D87563"/>
    <w:rsid w:val="00D90062"/>
    <w:rsid w:val="00D9108B"/>
    <w:rsid w:val="00D936A0"/>
    <w:rsid w:val="00D96929"/>
    <w:rsid w:val="00DA0955"/>
    <w:rsid w:val="00DA6B61"/>
    <w:rsid w:val="00DB0862"/>
    <w:rsid w:val="00DB6D3B"/>
    <w:rsid w:val="00DC04D1"/>
    <w:rsid w:val="00DC0637"/>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436"/>
    <w:rsid w:val="00E56647"/>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4DF"/>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6AA"/>
    <w:rsid w:val="00F60382"/>
    <w:rsid w:val="00F650B7"/>
    <w:rsid w:val="00F66EDE"/>
    <w:rsid w:val="00F70A18"/>
    <w:rsid w:val="00F7119B"/>
    <w:rsid w:val="00F712CB"/>
    <w:rsid w:val="00F72368"/>
    <w:rsid w:val="00F751BC"/>
    <w:rsid w:val="00F76387"/>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6A86"/>
    <w:rsid w:val="00FC1650"/>
    <w:rsid w:val="00FC1B0B"/>
    <w:rsid w:val="00FC2369"/>
    <w:rsid w:val="00FC28B7"/>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qFormat/>
    <w:rsid w:val="000A3C5B"/>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4B6A2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rsid w:val="000A3C5B"/>
    <w:rPr>
      <w:rFonts w:asciiTheme="majorHAnsi" w:eastAsiaTheme="majorEastAsia" w:hAnsiTheme="majorHAnsi" w:cstheme="majorBidi"/>
      <w:b/>
      <w:bCs/>
      <w:color w:val="525252"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4B6A20"/>
    <w:rPr>
      <w:rFonts w:asciiTheme="majorHAnsi" w:eastAsiaTheme="majorEastAsia" w:hAnsiTheme="majorHAnsi" w:cstheme="majorBidi"/>
      <w:color w:val="1F4D78" w:themeColor="accent1" w:themeShade="7F"/>
      <w:sz w:val="24"/>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PlainText">
    <w:name w:val="Plain Text"/>
    <w:basedOn w:val="Normal"/>
    <w:link w:val="PlainTextChar"/>
    <w:uiPriority w:val="99"/>
    <w:semiHidden/>
    <w:unhideWhenUsed/>
    <w:rsid w:val="001424B8"/>
    <w:pPr>
      <w:ind w:left="0" w:right="0"/>
      <w:outlineLvl w:val="9"/>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1424B8"/>
    <w:rPr>
      <w:rFonts w:ascii="Consolas" w:hAnsi="Consolas" w:cs="Consolas"/>
      <w:sz w:val="21"/>
      <w:szCs w:val="21"/>
    </w:rPr>
  </w:style>
  <w:style w:type="character" w:customStyle="1" w:styleId="or-rtethemefontface-21">
    <w:name w:val="or-rtethemefontface-21"/>
    <w:basedOn w:val="DefaultParagraphFont"/>
    <w:rsid w:val="001424B8"/>
    <w:rPr>
      <w:rFonts w:ascii="Arial"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Select...</Categor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7F9525EC6BDBC4B8E201AC6F86453EB" ma:contentTypeVersion="" ma:contentTypeDescription="Create a new document." ma:contentTypeScope="" ma:versionID="873c8b84449347b59ad6456fd54e5101">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B2551F-8D61-485C-B98C-167916C57239}"/>
</file>

<file path=customXml/itemProps2.xml><?xml version="1.0" encoding="utf-8"?>
<ds:datastoreItem xmlns:ds="http://schemas.openxmlformats.org/officeDocument/2006/customXml" ds:itemID="{22ECCC32-2E68-4A2B-B86B-174D068D10D6}"/>
</file>

<file path=customXml/itemProps3.xml><?xml version="1.0" encoding="utf-8"?>
<ds:datastoreItem xmlns:ds="http://schemas.openxmlformats.org/officeDocument/2006/customXml" ds:itemID="{025E40AD-E2ED-4556-8D8E-A6BF4859B8EC}"/>
</file>

<file path=customXml/itemProps4.xml><?xml version="1.0" encoding="utf-8"?>
<ds:datastoreItem xmlns:ds="http://schemas.openxmlformats.org/officeDocument/2006/customXml" ds:itemID="{7B43C753-7D01-41AB-919A-A9C28B5B315A}"/>
</file>

<file path=docProps/app.xml><?xml version="1.0" encoding="utf-8"?>
<Properties xmlns="http://schemas.openxmlformats.org/officeDocument/2006/extended-properties" xmlns:vt="http://schemas.openxmlformats.org/officeDocument/2006/docPropsVTypes">
  <Template>Normal.dotm</Template>
  <TotalTime>168</TotalTime>
  <Pages>17</Pages>
  <Words>1560</Words>
  <Characters>8898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GOLDSTEIN Meyer</cp:lastModifiedBy>
  <cp:revision>11</cp:revision>
  <cp:lastPrinted>2013-02-28T21:12:00Z</cp:lastPrinted>
  <dcterms:created xsi:type="dcterms:W3CDTF">2015-08-25T18:35:00Z</dcterms:created>
  <dcterms:modified xsi:type="dcterms:W3CDTF">2015-08-25T22:05:00Z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0x01010017F9525EC6BDBC4B8E201AC6F86453EB</vt:lpwstr>
  </property>
</Properties>
</file>