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73534D"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69444E" w:rsidRPr="00C74D58" w:rsidRDefault="0069444E"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9444E" w:rsidRPr="00C74D58" w:rsidRDefault="0069444E" w:rsidP="00250E7E">
                  <w:pPr>
                    <w:tabs>
                      <w:tab w:val="left" w:pos="908"/>
                      <w:tab w:val="left" w:pos="16582"/>
                    </w:tabs>
                    <w:ind w:left="108"/>
                    <w:jc w:val="center"/>
                    <w:rPr>
                      <w:rFonts w:ascii="Times New Roman" w:eastAsia="Times New Roman" w:hAnsi="Times New Roman"/>
                      <w:b/>
                      <w:color w:val="000000"/>
                    </w:rPr>
                  </w:pPr>
                </w:p>
                <w:p w:rsidR="0069444E" w:rsidRPr="00A019B4" w:rsidRDefault="0069444E"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69444E" w:rsidRPr="00A019B4" w:rsidRDefault="0069444E"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9444E" w:rsidRPr="00A019B4" w:rsidRDefault="0069444E"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73534D"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347EB8" w:rsidRPr="00D776FE" w:rsidRDefault="00347EB8" w:rsidP="00D776FE">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and the delegation request </w:t>
      </w:r>
      <w:r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and direct DEQ to submit them to EPA for approval.</w:t>
      </w:r>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lastRenderedPageBreak/>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lastRenderedPageBreak/>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lastRenderedPageBreak/>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73534D"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73534D"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73534D"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73534D"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73534D"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 xml:space="preserve">will propose to exempt some businesses from permitting </w:t>
            </w:r>
            <w:r w:rsidRPr="00510BB4">
              <w:rPr>
                <w:rFonts w:ascii="Times New Roman" w:hAnsi="Times New Roman" w:cs="Times New Roman"/>
              </w:rPr>
              <w:lastRenderedPageBreak/>
              <w:t>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lastRenderedPageBreak/>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73534D"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73534D"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lastRenderedPageBreak/>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73534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publish</w:t>
      </w:r>
      <w:r w:rsidR="00E34D4F">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E34D4F" w:rsidRDefault="00363901" w:rsidP="00363901">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 xml:space="preserve">Public </w:t>
      </w:r>
      <w:r w:rsidR="00746ED7" w:rsidRPr="00E34D4F">
        <w:rPr>
          <w:rFonts w:asciiTheme="majorHAnsi" w:eastAsia="Times New Roman" w:hAnsiTheme="majorHAnsi" w:cstheme="majorHAnsi"/>
          <w:bCs/>
          <w:color w:val="504938"/>
          <w:sz w:val="22"/>
          <w:szCs w:val="22"/>
        </w:rPr>
        <w:t xml:space="preserve">hearings and </w:t>
      </w:r>
      <w:r w:rsidRPr="00E34D4F">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w:t>
      </w:r>
      <w:r w:rsidR="00E34D4F">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E34D4F">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E34D4F">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E34D4F" w:rsidRDefault="005344E6"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Presiding Officer</w:t>
      </w:r>
      <w:r w:rsidR="004C2C58" w:rsidRPr="00E34D4F">
        <w:rPr>
          <w:rFonts w:asciiTheme="majorHAnsi" w:eastAsia="Times New Roman" w:hAnsiTheme="majorHAnsi" w:cstheme="majorHAnsi"/>
          <w:bCs/>
          <w:color w:val="504938"/>
          <w:sz w:val="22"/>
          <w:szCs w:val="22"/>
        </w:rPr>
        <w:t>s’</w:t>
      </w:r>
      <w:r w:rsidRPr="00E34D4F">
        <w:rPr>
          <w:rFonts w:asciiTheme="majorHAnsi" w:eastAsia="Times New Roman" w:hAnsiTheme="majorHAnsi" w:cstheme="majorHAnsi"/>
          <w:bCs/>
          <w:color w:val="504938"/>
          <w:sz w:val="22"/>
          <w:szCs w:val="22"/>
        </w:rPr>
        <w:t xml:space="preserve"> Re</w:t>
      </w:r>
      <w:r w:rsidR="004C2C58" w:rsidRPr="00E34D4F">
        <w:rPr>
          <w:rFonts w:asciiTheme="majorHAnsi" w:eastAsia="Times New Roman" w:hAnsiTheme="majorHAnsi" w:cstheme="majorHAnsi"/>
          <w:bCs/>
          <w:color w:val="504938"/>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E34D4F" w:rsidRDefault="00891D12" w:rsidP="00891D12">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E34D4F" w:rsidRDefault="009B4ACA"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E34D4F">
      <w:pPr>
        <w:spacing w:after="120"/>
        <w:ind w:left="2430" w:right="630" w:hanging="135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lastRenderedPageBreak/>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w:t>
      </w:r>
      <w:r w:rsidRPr="00E15FAF">
        <w:rPr>
          <w:rFonts w:asciiTheme="minorHAnsi" w:eastAsia="Times New Roman" w:hAnsiTheme="minorHAnsi" w:cstheme="minorHAnsi"/>
          <w:color w:val="70481C" w:themeColor="accent6" w:themeShade="80"/>
        </w:rPr>
        <w:lastRenderedPageBreak/>
        <w:t xml:space="preserve">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xml:space="preserve">” </w:t>
      </w:r>
      <w:r w:rsidR="00D717AA">
        <w:rPr>
          <w:rFonts w:asciiTheme="minorHAnsi" w:eastAsia="Times New Roman" w:hAnsiTheme="minorHAnsi" w:cstheme="minorHAnsi"/>
          <w:color w:val="70481C" w:themeColor="accent6" w:themeShade="80"/>
        </w:rPr>
        <w:t>to</w:t>
      </w:r>
      <w:r w:rsidR="007255C6">
        <w:rPr>
          <w:rFonts w:asciiTheme="minorHAnsi" w:eastAsia="Times New Roman" w:hAnsiTheme="minorHAnsi" w:cstheme="minorHAnsi"/>
          <w:color w:val="70481C" w:themeColor="accent6" w:themeShade="80"/>
        </w:rPr>
        <w:t xml:space="preserve">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lastRenderedPageBreak/>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E15FAF">
      <w:pPr>
        <w:spacing w:after="120"/>
        <w:ind w:left="2430" w:right="630" w:hanging="1350"/>
        <w:outlineLvl w:val="0"/>
        <w:rPr>
          <w:rFonts w:asciiTheme="minorHAnsi" w:eastAsia="Times New Roman" w:hAnsiTheme="minorHAnsi" w:cstheme="minorHAnsi"/>
          <w:color w:val="70481C" w:themeColor="accent6" w:themeShade="80"/>
        </w:rPr>
      </w:pPr>
    </w:p>
    <w:p w:rsidR="005A495F" w:rsidRPr="005A495F" w:rsidRDefault="005A495F" w:rsidP="005A495F">
      <w:pPr>
        <w:spacing w:after="120"/>
        <w:ind w:right="630"/>
        <w:outlineLvl w:val="0"/>
        <w:rPr>
          <w:rFonts w:asciiTheme="minorHAnsi" w:eastAsia="Times New Roman" w:hAnsiTheme="minorHAnsi" w:cstheme="minorHAnsi"/>
          <w:color w:val="70481C" w:themeColor="accent6" w:themeShade="80"/>
        </w:rPr>
      </w:pPr>
      <w:r w:rsidRPr="005A495F">
        <w:rPr>
          <w:rFonts w:asciiTheme="minorHAnsi" w:eastAsia="Times New Roman" w:hAnsiTheme="minorHAnsi" w:cstheme="minorHAnsi"/>
          <w:color w:val="70481C" w:themeColor="accent6" w:themeShade="80"/>
        </w:rPr>
        <w:t xml:space="preserve">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w:t>
      </w:r>
      <w:r w:rsidRPr="005A495F">
        <w:rPr>
          <w:rFonts w:asciiTheme="minorHAnsi" w:eastAsia="Times New Roman" w:hAnsiTheme="minorHAnsi" w:cstheme="minorHAnsi"/>
          <w:color w:val="70481C" w:themeColor="accent6" w:themeShade="80"/>
        </w:rPr>
        <w:lastRenderedPageBreak/>
        <w:t>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A495F" w:rsidRDefault="00240304" w:rsidP="005A495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240304">
      <w:pPr>
        <w:spacing w:after="120"/>
        <w:ind w:left="2430" w:right="630" w:hanging="1350"/>
        <w:outlineLvl w:val="0"/>
        <w:rPr>
          <w:rFonts w:asciiTheme="minorHAnsi" w:eastAsia="Times New Roman" w:hAnsiTheme="minorHAnsi" w:cstheme="minorHAnsi"/>
          <w:bCs/>
          <w:color w:val="463D38" w:themeColor="accent4" w:themeShade="80"/>
        </w:rPr>
      </w:pPr>
    </w:p>
    <w:p w:rsidR="00240304" w:rsidRDefault="005A495F" w:rsidP="005A495F">
      <w:pPr>
        <w:spacing w:after="120"/>
        <w:ind w:right="630"/>
        <w:outlineLvl w:val="0"/>
        <w:rPr>
          <w:rFonts w:asciiTheme="minorHAnsi" w:eastAsia="Times New Roman" w:hAnsiTheme="minorHAnsi" w:cstheme="minorHAnsi"/>
          <w:bCs/>
          <w:color w:val="000000" w:themeColor="text1"/>
        </w:rPr>
      </w:pPr>
      <w:r w:rsidRPr="005A495F">
        <w:rPr>
          <w:rFonts w:asciiTheme="minorHAnsi" w:eastAsia="Times New Roman" w:hAnsiTheme="minorHAnsi" w:cstheme="minorHAnsi"/>
          <w:color w:val="70481C" w:themeColor="accent6" w:themeShade="80"/>
        </w:rPr>
        <w:t>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authority to implement the state plan to DEQ statewide, excluding Lane County, and to LRAPA in Lane County (implemented by LRAPA in Lane County and by DEQ in the rest of the state).</w:t>
      </w: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w:t>
      </w:r>
      <w:r w:rsidR="00FF2D18">
        <w:rPr>
          <w:rFonts w:asciiTheme="minorHAnsi" w:eastAsia="Times New Roman" w:hAnsiTheme="minorHAnsi" w:cstheme="minorHAnsi"/>
          <w:color w:val="70481C" w:themeColor="accent6" w:themeShade="80"/>
        </w:rPr>
        <w:t>replaced the language with the language from 40 CFR 62.14495</w:t>
      </w:r>
      <w:r w:rsidR="00F94F15">
        <w:rPr>
          <w:rFonts w:asciiTheme="minorHAnsi" w:eastAsia="Times New Roman" w:hAnsiTheme="minorHAnsi" w:cstheme="minorHAnsi"/>
          <w:color w:val="70481C" w:themeColor="accent6" w:themeShade="80"/>
        </w:rPr>
        <w:t>.</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lastRenderedPageBreak/>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 xml:space="preserve">DEQ must maintain a record of all approved alternatives to monitoring, testing, recordkeeping/reporting requirements and provide this list of alternatives to the </w:t>
      </w:r>
      <w:r w:rsidRPr="00FE52EC">
        <w:rPr>
          <w:rFonts w:asciiTheme="minorHAnsi" w:eastAsia="Times New Roman" w:hAnsiTheme="minorHAnsi" w:cstheme="minorHAnsi"/>
          <w:color w:val="70481C" w:themeColor="accent6" w:themeShade="80"/>
        </w:rPr>
        <w:lastRenderedPageBreak/>
        <w:t>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 xml:space="preserve">3 through 28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lastRenderedPageBreak/>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69444E">
      <w:pPr>
        <w:numPr>
          <w:ilvl w:val="0"/>
          <w:numId w:val="19"/>
        </w:numPr>
        <w:tabs>
          <w:tab w:val="clear" w:pos="720"/>
        </w:tabs>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r w:rsidR="008C6BE3">
        <w:rPr>
          <w:rFonts w:ascii="Times New Roman" w:hAnsi="Times New Roman" w:cs="Times New Roman"/>
        </w:rPr>
        <w:t>, NSPS, or Emission Guideline</w:t>
      </w:r>
    </w:p>
    <w:p w:rsidR="00022BFB" w:rsidRDefault="0069444E" w:rsidP="0069444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Permitting</w:t>
      </w:r>
    </w:p>
    <w:p w:rsidR="00F35DE4" w:rsidRPr="00022BFB" w:rsidRDefault="00F35DE4" w:rsidP="00F35DE4">
      <w:pPr>
        <w:ind w:left="720" w:right="1008"/>
        <w:outlineLvl w:val="0"/>
        <w:rPr>
          <w:rFonts w:ascii="Times" w:hAnsi="Times" w:cs="Times New Roman"/>
          <w:sz w:val="20"/>
          <w:szCs w:val="20"/>
        </w:rPr>
      </w:pPr>
      <w:r>
        <w:rPr>
          <w:rFonts w:asciiTheme="minorHAnsi" w:eastAsia="Times New Roman" w:hAnsiTheme="minorHAnsi" w:cstheme="minorHAnsi"/>
          <w:color w:val="000000"/>
        </w:rPr>
        <w:t>If approved, DEQ will</w:t>
      </w:r>
      <w:r>
        <w:rPr>
          <w:rFonts w:asciiTheme="minorHAnsi" w:eastAsia="Times New Roman" w:hAnsiTheme="minorHAnsi" w:cstheme="minorHAnsi"/>
          <w:color w:val="702C1C" w:themeColor="accent1" w:themeShade="80"/>
        </w:rPr>
        <w:t>:</w:t>
      </w:r>
    </w:p>
    <w:p w:rsidR="00F35DE4" w:rsidRPr="00F35DE4" w:rsidRDefault="00F35DE4"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 xml:space="preserve">Issue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BB1058" w:rsidRPr="00022BFB" w:rsidRDefault="00022BFB"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w:t>
      </w:r>
      <w:r w:rsidR="00F35DE4">
        <w:rPr>
          <w:rFonts w:ascii="Times New Roman" w:hAnsi="Times New Roman" w:cs="Times New Roman"/>
        </w:rPr>
        <w:t>e</w:t>
      </w:r>
      <w:r w:rsidR="00BB1058" w:rsidRPr="00BB1058">
        <w:rPr>
          <w:rFonts w:ascii="Times New Roman" w:hAnsi="Times New Roman" w:cs="Times New Roman"/>
        </w:rPr>
        <w:t xml:space="preserve">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F35DE4" w:rsidRDefault="00BB1058" w:rsidP="0069444E">
      <w:pPr>
        <w:ind w:left="720"/>
        <w:rPr>
          <w:rFonts w:ascii="Times New Roman" w:hAnsi="Times New Roman" w:cs="Times New Roman"/>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xml:space="preserve">: </w:t>
      </w:r>
    </w:p>
    <w:p w:rsidR="00F35DE4" w:rsidRDefault="00F35DE4" w:rsidP="0069444E">
      <w:pPr>
        <w:ind w:left="720"/>
        <w:rPr>
          <w:rFonts w:ascii="Times New Roman" w:hAnsi="Times New Roman" w:cs="Times New Roman"/>
        </w:rPr>
      </w:pPr>
    </w:p>
    <w:p w:rsidR="00BB1058" w:rsidRPr="00BB1058" w:rsidRDefault="00BB1058" w:rsidP="0069444E">
      <w:pPr>
        <w:ind w:left="720"/>
        <w:rPr>
          <w:rFonts w:ascii="Times" w:hAnsi="Times" w:cs="Times New Roman"/>
          <w:sz w:val="20"/>
          <w:szCs w:val="20"/>
        </w:rPr>
      </w:pPr>
      <w:r w:rsidRPr="00BB1058">
        <w:rPr>
          <w:rFonts w:ascii="Times New Roman" w:hAnsi="Times New Roman" w:cs="Times New Roman"/>
        </w:rPr>
        <w:t>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w:t>
      </w:r>
      <w:r w:rsidRPr="00BB1058">
        <w:rPr>
          <w:rFonts w:ascii="Times New Roman" w:hAnsi="Times New Roman" w:cs="Times New Roman"/>
        </w:rPr>
        <w:lastRenderedPageBreak/>
        <w:t>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 xml:space="preserve">Air </w:t>
      </w:r>
      <w:r w:rsidR="00C1060C">
        <w:rPr>
          <w:rFonts w:ascii="Times New Roman" w:hAnsi="Times New Roman" w:cs="Times New Roman"/>
        </w:rPr>
        <w:lastRenderedPageBreak/>
        <w:t>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F35DE4">
      <w:pPr>
        <w:numPr>
          <w:ilvl w:val="0"/>
          <w:numId w:val="21"/>
        </w:numPr>
        <w:tabs>
          <w:tab w:val="clear" w:pos="720"/>
        </w:tabs>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F35DE4">
      <w:pPr>
        <w:numPr>
          <w:ilvl w:val="0"/>
          <w:numId w:val="21"/>
        </w:numPr>
        <w:tabs>
          <w:tab w:val="clear" w:pos="720"/>
        </w:tabs>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F35DE4">
      <w:pPr>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lastRenderedPageBreak/>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44E" w:rsidRDefault="0069444E" w:rsidP="00E15FAF">
      <w:r>
        <w:separator/>
      </w:r>
    </w:p>
  </w:endnote>
  <w:endnote w:type="continuationSeparator" w:id="0">
    <w:p w:rsidR="0069444E" w:rsidRDefault="0069444E"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4E" w:rsidRDefault="0069444E">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44E" w:rsidRDefault="0069444E" w:rsidP="00E15FAF">
      <w:r>
        <w:separator/>
      </w:r>
    </w:p>
  </w:footnote>
  <w:footnote w:type="continuationSeparator" w:id="0">
    <w:p w:rsidR="0069444E" w:rsidRDefault="0069444E"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4E" w:rsidRDefault="0069444E">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10241"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304"/>
    <w:rsid w:val="002405F8"/>
    <w:rsid w:val="0024501F"/>
    <w:rsid w:val="0024580A"/>
    <w:rsid w:val="00250E7E"/>
    <w:rsid w:val="00257D81"/>
    <w:rsid w:val="0026382A"/>
    <w:rsid w:val="00266C94"/>
    <w:rsid w:val="00267B62"/>
    <w:rsid w:val="00267B6B"/>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0B12"/>
    <w:rsid w:val="00542DD8"/>
    <w:rsid w:val="00545A38"/>
    <w:rsid w:val="0055208D"/>
    <w:rsid w:val="005537F7"/>
    <w:rsid w:val="0055725C"/>
    <w:rsid w:val="00565B3E"/>
    <w:rsid w:val="00571C4C"/>
    <w:rsid w:val="00572FA9"/>
    <w:rsid w:val="00573662"/>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3CBE"/>
    <w:rsid w:val="00BD464F"/>
    <w:rsid w:val="00BD6173"/>
    <w:rsid w:val="00BE0D4D"/>
    <w:rsid w:val="00BE1814"/>
    <w:rsid w:val="00BE7983"/>
    <w:rsid w:val="00BF347E"/>
    <w:rsid w:val="00BF71A3"/>
    <w:rsid w:val="00C02811"/>
    <w:rsid w:val="00C046A4"/>
    <w:rsid w:val="00C1060C"/>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F29C2"/>
    <w:rsid w:val="002246A5"/>
    <w:rsid w:val="00262C03"/>
    <w:rsid w:val="002771AC"/>
    <w:rsid w:val="002D1A8A"/>
    <w:rsid w:val="002D401C"/>
    <w:rsid w:val="002E032E"/>
    <w:rsid w:val="002E668F"/>
    <w:rsid w:val="002F2A75"/>
    <w:rsid w:val="00304F82"/>
    <w:rsid w:val="00357E4C"/>
    <w:rsid w:val="00386DB7"/>
    <w:rsid w:val="003C1BEA"/>
    <w:rsid w:val="004152D5"/>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5554F-A8B3-471D-9567-DB63EECE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9772</Words>
  <Characters>55702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2014-04-14T18:38:00Z</dcterms:created>
  <dcterms:modified xsi:type="dcterms:W3CDTF">2014-04-14T18:38:00Z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