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F229C6"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6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" stroked="f">
            <v:textbox style="mso-fit-shape-to-text:t">
              <w:txbxContent>
                <w:p w:rsidR="00414C3A" w:rsidRPr="00C74D58" w:rsidRDefault="00414C3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414C3A" w:rsidRPr="00C74D58" w:rsidRDefault="00414C3A" w:rsidP="00250E7E">
                  <w:pPr>
                    <w:tabs>
                      <w:tab w:val="left" w:pos="908"/>
                      <w:tab w:val="left" w:pos="16582"/>
                    </w:tabs>
                    <w:ind w:left="108"/>
                    <w:jc w:val="center"/>
                    <w:rPr>
                      <w:rFonts w:ascii="Times New Roman" w:eastAsia="Times New Roman" w:hAnsi="Times New Roman"/>
                      <w:b/>
                      <w:color w:val="000000"/>
                    </w:rPr>
                  </w:pPr>
                </w:p>
                <w:p w:rsidR="00414C3A" w:rsidRPr="00A019B4" w:rsidRDefault="00414C3A"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414C3A" w:rsidRPr="00A019B4" w:rsidRDefault="00414C3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414C3A" w:rsidRPr="00A019B4" w:rsidRDefault="00414C3A"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593CB9">
        <w:rPr>
          <w:b/>
          <w:color w:val="000000" w:themeColor="text1"/>
          <w:sz w:val="22"/>
          <w:szCs w:val="22"/>
        </w:rPr>
        <w:t>Update Oregon’s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F229C6"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bookmarkStart w:id="0" w:name="_GoBack"/>
      <w:bookmarkEnd w:id="0"/>
    </w:p>
    <w:p w:rsidR="00285C1A" w:rsidRPr="00285C1A" w:rsidRDefault="00347EB8" w:rsidP="00285C1A">
      <w:pPr>
        <w:pStyle w:val="ListParagraph"/>
        <w:numPr>
          <w:ilvl w:val="0"/>
          <w:numId w:val="23"/>
        </w:numPr>
        <w:outlineLvl w:val="0"/>
        <w:rPr>
          <w:ins w:id="1" w:author="AGarten" w:date="2014-07-22T13:06:00Z"/>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ins w:id="2" w:author="AGarten" w:date="2014-07-22T13:05:00Z">
        <w:r w:rsidR="00285C1A">
          <w:rPr>
            <w:rFonts w:ascii="Times New Roman" w:eastAsia="Times New Roman" w:hAnsi="Times New Roman" w:cs="Times New Roman"/>
          </w:rPr>
          <w:t>seen in Attachment B</w:t>
        </w:r>
      </w:ins>
      <w:ins w:id="3" w:author="AGarten" w:date="2014-07-22T13:06:00Z">
        <w:r w:rsidR="00285C1A">
          <w:rPr>
            <w:rFonts w:ascii="Times New Roman" w:eastAsia="Times New Roman" w:hAnsi="Times New Roman" w:cs="Times New Roman"/>
          </w:rPr>
          <w:t>;</w:t>
        </w:r>
      </w:ins>
    </w:p>
    <w:p w:rsidR="00347EB8" w:rsidRPr="00285C1A" w:rsidRDefault="00285C1A" w:rsidP="00285C1A">
      <w:pPr>
        <w:pStyle w:val="ListParagraph"/>
        <w:numPr>
          <w:ilvl w:val="0"/>
          <w:numId w:val="23"/>
        </w:numPr>
        <w:outlineLvl w:val="0"/>
        <w:rPr>
          <w:ins w:id="4" w:author="AGarten" w:date="2014-07-22T13:03:00Z"/>
          <w:rFonts w:ascii="Times New Roman" w:eastAsia="Times New Roman" w:hAnsi="Times New Roman"/>
          <w:bCs/>
          <w:color w:val="000000"/>
          <w:sz w:val="28"/>
          <w:szCs w:val="28"/>
        </w:rPr>
      </w:pPr>
      <w:ins w:id="5" w:author="AGarten" w:date="2014-07-22T13:06:00Z">
        <w:r>
          <w:rPr>
            <w:rFonts w:ascii="Times New Roman" w:eastAsia="Times New Roman" w:hAnsi="Times New Roman" w:cs="Times New Roman"/>
          </w:rPr>
          <w:t xml:space="preserve">Approve </w:t>
        </w:r>
      </w:ins>
      <w:del w:id="6" w:author="AGarten" w:date="2014-07-22T13:06:00Z">
        <w:r w:rsidR="00347EB8" w:rsidDel="00285C1A">
          <w:rPr>
            <w:rFonts w:ascii="Times New Roman" w:eastAsia="Times New Roman" w:hAnsi="Times New Roman" w:cs="Times New Roman"/>
          </w:rPr>
          <w:delText xml:space="preserve">and </w:delText>
        </w:r>
      </w:del>
      <w:r w:rsidR="00347EB8">
        <w:rPr>
          <w:rFonts w:ascii="Times New Roman" w:eastAsia="Times New Roman" w:hAnsi="Times New Roman" w:cs="Times New Roman"/>
        </w:rPr>
        <w:t xml:space="preserve">the delegation request </w:t>
      </w:r>
      <w:r w:rsidR="00347EB8" w:rsidRPr="003F4A16">
        <w:rPr>
          <w:rFonts w:ascii="Times New Roman" w:eastAsia="Times New Roman" w:hAnsi="Times New Roman" w:cs="Times New Roman"/>
        </w:rPr>
        <w:t>for hospital, medical, and infectious waste incinerators</w:t>
      </w:r>
      <w:ins w:id="7" w:author="AGarten" w:date="2014-07-22T13:06:00Z">
        <w:r>
          <w:rPr>
            <w:rFonts w:ascii="Times New Roman" w:eastAsia="Times New Roman" w:hAnsi="Times New Roman" w:cs="Times New Roman"/>
          </w:rPr>
          <w:t xml:space="preserve"> seen in Attachment C</w:t>
        </w:r>
      </w:ins>
      <w:del w:id="8" w:author="AGarten" w:date="2014-07-22T13:04:00Z">
        <w:r w:rsidR="00347EB8" w:rsidDel="00285C1A">
          <w:rPr>
            <w:rFonts w:ascii="Times New Roman" w:eastAsia="Times New Roman" w:hAnsi="Times New Roman" w:cs="Times New Roman"/>
          </w:rPr>
          <w:delText>,</w:delText>
        </w:r>
      </w:del>
      <w:ins w:id="9" w:author="AGarten" w:date="2014-07-22T13:04:00Z">
        <w:r>
          <w:rPr>
            <w:rFonts w:ascii="Times New Roman" w:eastAsia="Times New Roman" w:hAnsi="Times New Roman" w:cs="Times New Roman"/>
          </w:rPr>
          <w:t>;</w:t>
        </w:r>
      </w:ins>
      <w:r w:rsidR="00347EB8">
        <w:rPr>
          <w:rFonts w:ascii="Times New Roman" w:eastAsia="Times New Roman" w:hAnsi="Times New Roman" w:cs="Times New Roman"/>
        </w:rPr>
        <w:t xml:space="preserve"> and</w:t>
      </w:r>
      <w:del w:id="10" w:author="AGarten" w:date="2014-07-22T13:03:00Z">
        <w:r w:rsidR="00347EB8" w:rsidDel="00285C1A">
          <w:rPr>
            <w:rFonts w:ascii="Times New Roman" w:eastAsia="Times New Roman" w:hAnsi="Times New Roman" w:cs="Times New Roman"/>
          </w:rPr>
          <w:delText xml:space="preserve"> direct DEQ to submit them to EPA for approval.</w:delText>
        </w:r>
      </w:del>
    </w:p>
    <w:p w:rsidR="00285C1A" w:rsidRPr="00285C1A" w:rsidDel="00285C1A" w:rsidRDefault="00285C1A" w:rsidP="00285C1A">
      <w:pPr>
        <w:pStyle w:val="ListParagraph"/>
        <w:numPr>
          <w:ilvl w:val="0"/>
          <w:numId w:val="23"/>
        </w:numPr>
        <w:outlineLvl w:val="0"/>
        <w:rPr>
          <w:del w:id="11" w:author="AGarten" w:date="2014-07-22T13:06:00Z"/>
          <w:rFonts w:ascii="Times New Roman" w:eastAsia="Times New Roman" w:hAnsi="Times New Roman"/>
          <w:bCs/>
          <w:color w:val="000000"/>
          <w:sz w:val="28"/>
          <w:szCs w:val="28"/>
        </w:rPr>
      </w:pPr>
      <w:ins w:id="12" w:author="AGarten" w:date="2014-07-22T13:03:00Z">
        <w:r w:rsidRPr="00285C1A">
          <w:rPr>
            <w:rFonts w:ascii="Times New Roman" w:hAnsi="Times New Roman" w:cs="Times New Roman"/>
          </w:rPr>
          <w:t>Direct DEQ to submit the plan revision to the U.S. Environmental Protection Agency for approval.</w:t>
        </w:r>
      </w:ins>
    </w:p>
    <w:p w:rsidR="001D36AD" w:rsidRDefault="001D36AD" w:rsidP="001D36AD">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 This includes adopting:</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Rules to implement new federal emission guidelines for commercial and industrial solid waste incineration units; and adopting the federal plan for hospital, medical, and infectious waste incinerators</w:t>
      </w:r>
    </w:p>
    <w:p w:rsidR="001D36AD" w:rsidRPr="00285C1A" w:rsidRDefault="001D36AD" w:rsidP="001D36AD">
      <w:pPr>
        <w:ind w:left="720" w:right="720"/>
        <w:outlineLvl w:val="0"/>
        <w:rPr>
          <w:rFonts w:eastAsia="Times New Roman"/>
          <w:bCs/>
          <w:color w:val="000000" w:themeColor="text1"/>
          <w:sz w:val="22"/>
          <w:szCs w:val="22"/>
        </w:rPr>
      </w:pPr>
    </w:p>
    <w:p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rsidR="001D36AD" w:rsidRPr="00285C1A" w:rsidRDefault="001D36AD" w:rsidP="001D36AD">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EPA finished establishing major source standards in 2004. EPA began establishing area source standards in 2006 and concluded in 2011. EPA may adopt additional NESHAPs in the future for new source categories or source categories it may have missed.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This proposed rulemaking is the final phase for Oregon’s adoption of area source standards. The first four phases concluded in December 2008, December 2009, February 2011 and March 2013.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lastRenderedPageBreak/>
        <w:t>The Clean Air Act also requires EPA to develop New Source Performance Standards for categories of sources that cause or significantly contribute to air pollution that may endanger public health or welfare. Such regulations apply to each new source within a category without regard to source location or existing air quality. When EPA establishes New Source Performance Standards for a category of sources, it may also establish emission guidelines for existing sources in the same category. States must develop rules and a state plan to implement Emission Guidelines or request delegation of the federal plan. State plans, called Section 111(d) plans, are subject to EPA review and approval.</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EPA performs a residual risk analysis for major source NESHAPs and periodic technology reviews for New Source Performance Standards and NESHAPs. These reviews are ongoing and in some cases result in EPA updating the standards. EPA also revises NESHAPs to address errors, implementation issues and lawsuits. </w:t>
      </w:r>
    </w:p>
    <w:p w:rsidR="001D36AD" w:rsidRPr="00285C1A" w:rsidRDefault="001D36AD" w:rsidP="001D36AD">
      <w:pPr>
        <w:ind w:left="1080" w:right="720"/>
        <w:outlineLvl w:val="0"/>
        <w:rPr>
          <w:rFonts w:ascii="Times New Roman" w:hAnsi="Times New Roman" w:cs="Times New Roman"/>
          <w:color w:val="000000" w:themeColor="text1"/>
        </w:rPr>
      </w:pPr>
    </w:p>
    <w:p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rsidR="001D36AD" w:rsidRPr="00285C1A" w:rsidRDefault="001D36AD" w:rsidP="001D36AD">
      <w:pPr>
        <w:tabs>
          <w:tab w:val="left" w:pos="16582"/>
        </w:tabs>
        <w:spacing w:after="120"/>
        <w:ind w:left="108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This rulemaking regulates facilities subject to new and modified NESHAPs and New Source Performance Standards outlined below. </w:t>
      </w:r>
    </w:p>
    <w:p w:rsidR="001D36AD" w:rsidRPr="00285C1A" w:rsidRDefault="001D36AD" w:rsidP="001D36AD">
      <w:pPr>
        <w:ind w:left="1080" w:right="720"/>
        <w:outlineLvl w:val="0"/>
        <w:rPr>
          <w:rFonts w:ascii="Times New Roman" w:eastAsia="Times New Roman" w:hAnsi="Times New Roman" w:cs="Times New Roman"/>
          <w:color w:val="000000" w:themeColor="text1"/>
        </w:rPr>
      </w:pPr>
    </w:p>
    <w:p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 Title V permit or an Air Contaminant Discharge Permit</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 and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414C3A" w:rsidRDefault="00414C3A" w:rsidP="00414C3A">
      <w:pPr>
        <w:spacing w:after="120"/>
        <w:ind w:left="720" w:right="720"/>
        <w:outlineLvl w:val="0"/>
        <w:rPr>
          <w:ins w:id="13" w:author="AGarten" w:date="2014-07-22T13:31:00Z"/>
          <w:rFonts w:eastAsia="Times New Roman"/>
          <w:bCs/>
          <w:color w:val="000000" w:themeColor="text1"/>
          <w:sz w:val="22"/>
          <w:szCs w:val="22"/>
        </w:rPr>
      </w:pPr>
      <w:commentRangeStart w:id="14"/>
    </w:p>
    <w:p w:rsidR="00414C3A" w:rsidRPr="00414C3A" w:rsidRDefault="00414C3A" w:rsidP="00414C3A">
      <w:pPr>
        <w:spacing w:after="120"/>
        <w:ind w:left="720" w:right="720"/>
        <w:outlineLvl w:val="0"/>
        <w:rPr>
          <w:ins w:id="15" w:author="AGarten" w:date="2014-07-22T13:30:00Z"/>
          <w:rFonts w:eastAsia="Times New Roman"/>
          <w:bCs/>
          <w:color w:val="000000" w:themeColor="text1"/>
          <w:sz w:val="22"/>
          <w:szCs w:val="22"/>
        </w:rPr>
      </w:pPr>
      <w:ins w:id="16" w:author="AGarten" w:date="2014-07-22T13:30:00Z">
        <w:r w:rsidRPr="00414C3A">
          <w:rPr>
            <w:rFonts w:eastAsia="Times New Roman"/>
            <w:bCs/>
            <w:color w:val="000000" w:themeColor="text1"/>
            <w:sz w:val="22"/>
            <w:szCs w:val="22"/>
          </w:rPr>
          <w:t>Request for other options</w:t>
        </w:r>
      </w:ins>
    </w:p>
    <w:p w:rsidR="001D36AD" w:rsidRDefault="00414C3A" w:rsidP="00414C3A">
      <w:pPr>
        <w:tabs>
          <w:tab w:val="left" w:pos="16582"/>
        </w:tabs>
        <w:spacing w:after="120"/>
        <w:ind w:left="1080" w:right="634"/>
        <w:outlineLvl w:val="0"/>
        <w:rPr>
          <w:ins w:id="17" w:author="AGarten" w:date="2014-07-22T13:31:00Z"/>
          <w:rFonts w:ascii="Times New Roman" w:eastAsia="Times New Roman" w:hAnsi="Times New Roman" w:cs="Times New Roman"/>
          <w:color w:val="000000" w:themeColor="text1"/>
        </w:rPr>
      </w:pPr>
      <w:ins w:id="18" w:author="AGarten" w:date="2014-07-22T13:30:00Z">
        <w:r w:rsidRPr="00414C3A">
          <w:rPr>
            <w:rFonts w:ascii="Times New Roman" w:eastAsia="Times New Roman" w:hAnsi="Times New Roman" w:cs="Times New Roman"/>
            <w:color w:val="000000" w:themeColor="text1"/>
          </w:rPr>
          <w:t>During the public comment period, DEQ request</w:t>
        </w:r>
      </w:ins>
      <w:ins w:id="19" w:author="AGarten" w:date="2014-07-22T13:32:00Z">
        <w:r>
          <w:rPr>
            <w:rFonts w:ascii="Times New Roman" w:eastAsia="Times New Roman" w:hAnsi="Times New Roman" w:cs="Times New Roman"/>
            <w:color w:val="000000" w:themeColor="text1"/>
          </w:rPr>
          <w:t>ed</w:t>
        </w:r>
      </w:ins>
      <w:ins w:id="20" w:author="AGarten" w:date="2014-07-22T13:30:00Z">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ins>
    </w:p>
    <w:p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commentRangeEnd w:id="14"/>
          <w:p w:rsidR="001D36AD" w:rsidRPr="00C933AC" w:rsidRDefault="00414C3A" w:rsidP="001D36AD">
            <w:pPr>
              <w:ind w:left="0"/>
              <w:jc w:val="both"/>
              <w:outlineLvl w:val="0"/>
              <w:rPr>
                <w:rFonts w:eastAsia="Times New Roman"/>
                <w:b/>
                <w:bCs/>
                <w:color w:val="32525C"/>
                <w:sz w:val="28"/>
                <w:szCs w:val="28"/>
              </w:rPr>
            </w:pPr>
            <w:r>
              <w:rPr>
                <w:rStyle w:val="CommentReference"/>
              </w:rPr>
              <w:commentReference w:id="14"/>
            </w:r>
            <w:r w:rsidR="001D36AD">
              <w:rPr>
                <w:rFonts w:eastAsia="Times New Roman"/>
                <w:b/>
                <w:bCs/>
                <w:color w:val="00494F"/>
                <w:sz w:val="28"/>
                <w:szCs w:val="28"/>
              </w:rPr>
              <w:tab/>
            </w:r>
            <w:r w:rsidR="001D36AD">
              <w:rPr>
                <w:rFonts w:eastAsia="Times New Roman"/>
                <w:b/>
                <w:bCs/>
                <w:color w:val="00494F"/>
                <w:sz w:val="28"/>
                <w:szCs w:val="28"/>
              </w:rPr>
              <w:tab/>
            </w:r>
            <w:r w:rsidR="001D36AD" w:rsidRPr="00C933AC">
              <w:rPr>
                <w:rFonts w:eastAsia="Times New Roman"/>
                <w:b/>
                <w:bCs/>
                <w:color w:val="00494F"/>
                <w:sz w:val="28"/>
                <w:szCs w:val="28"/>
              </w:rPr>
              <w:t>Statement of need</w:t>
            </w:r>
          </w:p>
        </w:tc>
      </w:tr>
    </w:tbl>
    <w:p w:rsidR="001D36AD" w:rsidRPr="00B15DF7" w:rsidRDefault="001D36AD" w:rsidP="001D36AD"/>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EPA identified boilers and process heaters and stationary internal combustion engines as emitters of one or more hazardous air pollutants, including polycyclic aromatic hydrocarbon, a toxic of concern in Oregon that can cause red blood cell damage, leading to anemia, suppressed immune system and developmental and reproductive effects. EPA developed standards to regulate the amount of hazardous air pollutants these activities can produce to better protect public health.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EPA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EPA developed standards to regulate the amount of emissions these activities can produce to better protect public health. </w:t>
      </w:r>
    </w:p>
    <w:p w:rsidR="001D36AD" w:rsidRPr="00285C1A" w:rsidRDefault="001D36AD" w:rsidP="001D36AD">
      <w:pPr>
        <w:pStyle w:val="ListParagraph"/>
        <w:ind w:left="1440" w:right="990"/>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EPA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EPA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1D36AD" w:rsidRPr="00285C1A" w:rsidRDefault="001D36AD" w:rsidP="001D36AD">
      <w:pPr>
        <w:ind w:right="990"/>
        <w:rPr>
          <w:color w:val="000000" w:themeColor="text1"/>
        </w:rPr>
      </w:pPr>
    </w:p>
    <w:p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rsidR="001D36AD" w:rsidRPr="00285C1A" w:rsidRDefault="001D36AD" w:rsidP="001D36AD">
      <w:pPr>
        <w:ind w:left="1080" w:right="99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285C1A">
        <w:rPr>
          <w:rFonts w:ascii="Times New Roman" w:eastAsia="Times New Roman" w:hAnsi="Times New Roman" w:cs="Times New Roman"/>
          <w:color w:val="000000" w:themeColor="text1"/>
        </w:rPr>
        <w:t xml:space="preserve">EPA would retain responsibility for enforcement, but DEQ would still assist with implementation by providing technical assistance through our small business assistance program. </w:t>
      </w:r>
    </w:p>
    <w:p w:rsidR="001D36AD" w:rsidRPr="00285C1A" w:rsidRDefault="001D36AD" w:rsidP="001D36AD">
      <w:pPr>
        <w:ind w:left="1080" w:right="990"/>
        <w:rPr>
          <w:color w:val="000000" w:themeColor="text1"/>
        </w:rPr>
      </w:pPr>
    </w:p>
    <w:p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rsidR="001D36AD" w:rsidRPr="00285C1A" w:rsidRDefault="001D36AD" w:rsidP="001D36AD">
      <w:pPr>
        <w:pStyle w:val="ListParagraph"/>
        <w:rPr>
          <w:rFonts w:ascii="Times New Roman" w:hAnsi="Times New Roman" w:cs="Times New Roman"/>
          <w:color w:val="000000" w:themeColor="text1"/>
        </w:rPr>
      </w:pPr>
    </w:p>
    <w:p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285C1A">
        <w:rPr>
          <w:rFonts w:ascii="Times New Roman" w:eastAsia="Times New Roman" w:hAnsi="Times New Roman" w:cs="Times New Roman"/>
          <w:color w:val="000000" w:themeColor="text1"/>
        </w:rPr>
        <w:t>EPA would retain responsibility for enforcement, but DEQ would still assist with implementation by providing technical assistance through our small business assistance program.</w:t>
      </w:r>
    </w:p>
    <w:p w:rsidR="001D36AD" w:rsidRPr="00285C1A" w:rsidRDefault="001D36AD" w:rsidP="001D36AD">
      <w:pPr>
        <w:pStyle w:val="ListParagraph"/>
        <w:ind w:left="1440" w:right="63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rsidR="001D36AD" w:rsidRPr="00285C1A" w:rsidRDefault="001D36AD" w:rsidP="001D36AD">
      <w:pPr>
        <w:ind w:left="1080" w:right="720"/>
        <w:rPr>
          <w:rFonts w:ascii="Times New Roman" w:eastAsia="Times New Roman" w:hAnsi="Times New Roman" w:cs="Times New Roman"/>
          <w:bCs/>
          <w:color w:val="000000" w:themeColor="text1"/>
        </w:rPr>
      </w:pPr>
    </w:p>
    <w:p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rsidR="001D36AD" w:rsidRPr="00285C1A" w:rsidRDefault="001D36AD" w:rsidP="001D36AD">
      <w:pPr>
        <w:pStyle w:val="ListParagraph"/>
        <w:rPr>
          <w:rFonts w:asciiTheme="minorHAnsi" w:eastAsia="Times New Roman" w:hAnsiTheme="minorHAnsi" w:cstheme="minorHAnsi"/>
          <w:bCs/>
          <w:color w:val="000000" w:themeColor="text1"/>
        </w:rPr>
      </w:pPr>
    </w:p>
    <w:p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rsidR="001D36AD" w:rsidRPr="00285C1A" w:rsidRDefault="001D36AD" w:rsidP="001D36AD">
      <w:pPr>
        <w:pStyle w:val="ListParagraph"/>
        <w:ind w:left="144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1" w:name="RANGE!C33"/>
      <w:r w:rsidRPr="00285C1A">
        <w:rPr>
          <w:rFonts w:asciiTheme="majorHAnsi" w:eastAsia="Times New Roman" w:hAnsiTheme="majorHAnsi" w:cstheme="majorHAnsi"/>
          <w:bCs/>
          <w:color w:val="000000" w:themeColor="text1"/>
          <w:sz w:val="22"/>
          <w:szCs w:val="22"/>
        </w:rPr>
        <w:t>How will DEQ know the need has been addressed?</w:t>
      </w:r>
      <w:bookmarkEnd w:id="21"/>
      <w:r w:rsidRPr="00285C1A">
        <w:rPr>
          <w:rFonts w:asciiTheme="majorHAnsi" w:eastAsia="Times New Roman" w:hAnsiTheme="majorHAnsi" w:cstheme="majorHAnsi"/>
          <w:bCs/>
          <w:color w:val="000000" w:themeColor="text1"/>
          <w:sz w:val="22"/>
          <w:szCs w:val="22"/>
        </w:rPr>
        <w:t xml:space="preserve"> </w:t>
      </w:r>
    </w:p>
    <w:p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EPA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EPA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rsidR="001D36AD" w:rsidRPr="00285C1A" w:rsidRDefault="001D36AD" w:rsidP="001D36AD">
      <w:pPr>
        <w:ind w:left="1080"/>
        <w:rPr>
          <w:rFonts w:ascii="Times New Roman" w:hAnsi="Times New Roman" w:cs="Times New Roman"/>
          <w:color w:val="000000" w:themeColor="text1"/>
        </w:rPr>
      </w:pPr>
    </w:p>
    <w:p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EPA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rsidR="001D36AD" w:rsidRPr="00285C1A" w:rsidRDefault="001D36AD" w:rsidP="001D36AD">
      <w:pPr>
        <w:ind w:left="108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2" w:name="RequestForOtherOptions"/>
      <w:r w:rsidRPr="00285C1A">
        <w:rPr>
          <w:rFonts w:asciiTheme="majorHAnsi" w:eastAsia="Times New Roman" w:hAnsiTheme="majorHAnsi" w:cstheme="majorHAnsi"/>
          <w:bCs/>
          <w:color w:val="000000" w:themeColor="text1"/>
          <w:sz w:val="22"/>
          <w:szCs w:val="22"/>
        </w:rPr>
        <w:t>Request for other options</w:t>
      </w:r>
    </w:p>
    <w:bookmarkEnd w:id="22"/>
    <w:p w:rsidR="001D36AD" w:rsidRDefault="001D36AD" w:rsidP="001D36AD">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rsidR="001D36AD" w:rsidRPr="00285C1A" w:rsidRDefault="001D36AD" w:rsidP="001D36AD">
      <w:pPr>
        <w:ind w:left="360" w:right="630"/>
        <w:rPr>
          <w:color w:val="000000" w:themeColor="text1"/>
        </w:rPr>
      </w:pPr>
    </w:p>
    <w:p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rsidR="001D36AD" w:rsidRPr="00285C1A" w:rsidRDefault="00F229C6"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rsidR="001D36AD" w:rsidRPr="00285C1A" w:rsidRDefault="001D36AD" w:rsidP="001D36AD">
      <w:pPr>
        <w:ind w:left="720"/>
        <w:rPr>
          <w:rFonts w:ascii="Times New Roman" w:eastAsia="Times New Roman" w:hAnsi="Times New Roman" w:cs="Times New Roman"/>
          <w:bCs/>
          <w:color w:val="000000" w:themeColor="text1"/>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rsidR="001D36AD" w:rsidRPr="00285C1A" w:rsidRDefault="001D36AD" w:rsidP="001D36AD">
      <w:pPr>
        <w:ind w:left="36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23"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23"/>
      <w:r w:rsidRPr="00285C1A">
        <w:rPr>
          <w:rFonts w:asciiTheme="majorHAnsi" w:eastAsia="Times New Roman" w:hAnsiTheme="majorHAnsi" w:cstheme="majorHAnsi"/>
          <w:bCs/>
          <w:color w:val="000000" w:themeColor="text1"/>
          <w:sz w:val="22"/>
          <w:szCs w:val="22"/>
        </w:rPr>
        <w:tab/>
      </w:r>
      <w:hyperlink r:id="rId13"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414C3A" w:rsidRDefault="00F229C6" w:rsidP="001D36AD">
            <w:pPr>
              <w:ind w:left="0"/>
              <w:rPr>
                <w:rFonts w:ascii="Times New Roman" w:eastAsia="Times New Roman" w:hAnsi="Times New Roman" w:cs="Times New Roman"/>
                <w:bCs/>
                <w:color w:val="000000" w:themeColor="text1"/>
              </w:rPr>
            </w:pPr>
            <w:hyperlink r:id="rId14"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414C3A" w:rsidRDefault="00F229C6" w:rsidP="001D36AD">
            <w:pPr>
              <w:ind w:left="0"/>
            </w:pPr>
            <w:hyperlink r:id="rId15"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414C3A" w:rsidRDefault="00F229C6"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414C3A" w:rsidRDefault="00F229C6"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24" w:name="RANGE!A226:B243"/>
      <w:bookmarkEnd w:id="2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rsidR="001D36AD" w:rsidRPr="00510BB4" w:rsidRDefault="001D36AD" w:rsidP="001D36A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EPA’s evaluation of fiscal and economic impacts in their preambles. The list is available at the bottom of this document or online at </w:t>
      </w:r>
      <w:hyperlink r:id="rId19"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rsidR="001D36AD" w:rsidRPr="00285C1A" w:rsidRDefault="001D36AD" w:rsidP="001D36AD">
      <w:pPr>
        <w:ind w:left="1080" w:right="738"/>
        <w:rPr>
          <w:rFonts w:asciiTheme="minorHAnsi" w:hAnsiTheme="minorHAnsi" w:cstheme="minorHAnsi"/>
          <w:color w:val="000000" w:themeColor="text1"/>
          <w:u w:val="single"/>
        </w:rPr>
      </w:pP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 xml:space="preserve">There would be an indirect impact on Oregon cities and counties when affected businesses </w:t>
      </w:r>
      <w:proofErr w:type="gramStart"/>
      <w:r w:rsidRPr="00285C1A">
        <w:rPr>
          <w:rFonts w:ascii="Times New Roman" w:eastAsia="Times New Roman" w:hAnsi="Times New Roman" w:cs="Times New Roman"/>
          <w:color w:val="000000" w:themeColor="text1"/>
        </w:rPr>
        <w:t>that are</w:t>
      </w:r>
      <w:proofErr w:type="gramEnd"/>
      <w:r w:rsidRPr="00285C1A">
        <w:rPr>
          <w:rFonts w:ascii="Times New Roman" w:eastAsia="Times New Roman" w:hAnsi="Times New Roman" w:cs="Times New Roman"/>
          <w:color w:val="000000" w:themeColor="text1"/>
        </w:rPr>
        <w:t xml:space="preserv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DEQ</w:t>
      </w:r>
      <w:r>
        <w:rPr>
          <w:rFonts w:asciiTheme="majorHAnsi" w:eastAsia="Times New Roman" w:hAnsiTheme="majorHAnsi" w:cstheme="majorHAnsi"/>
          <w:bCs/>
          <w:color w:val="504938"/>
          <w:sz w:val="22"/>
          <w:szCs w:val="22"/>
        </w:rPr>
        <w:t xml:space="preserve">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rsidR="001D36AD" w:rsidRPr="00285C1A" w:rsidRDefault="001D36AD" w:rsidP="001D36AD">
      <w:pPr>
        <w:ind w:left="1080" w:right="558"/>
        <w:rPr>
          <w:rFonts w:asciiTheme="minorHAnsi" w:hAnsiTheme="minorHAnsi" w:cstheme="minorHAnsi"/>
          <w:color w:val="000000" w:themeColor="text1"/>
          <w:u w:val="single"/>
        </w:rPr>
      </w:pPr>
    </w:p>
    <w:p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rsidR="001D36AD" w:rsidRPr="00285C1A" w:rsidRDefault="001D36AD" w:rsidP="001D36AD">
      <w:pPr>
        <w:ind w:left="1080"/>
        <w:rPr>
          <w:rFonts w:asciiTheme="minorHAnsi" w:hAnsiTheme="minorHAnsi" w:cstheme="minorHAnsi"/>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rsidR="001D36AD" w:rsidRPr="00285C1A" w:rsidRDefault="001D36AD" w:rsidP="001D36AD">
      <w:pPr>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hAnsi="Times New Roman" w:cs="Times New Roman"/>
          <w:color w:val="000000" w:themeColor="text1"/>
        </w:rPr>
      </w:pPr>
      <w:r w:rsidRPr="00285C1A">
        <w:rPr>
          <w:rFonts w:ascii="Times New Roman" w:hAnsi="Times New Roman" w:cs="Times New Roman"/>
          <w:color w:val="000000" w:themeColor="text1"/>
        </w:rPr>
        <w:t>EPA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rsidR="001D36AD" w:rsidRPr="00285C1A" w:rsidRDefault="001D36AD" w:rsidP="001D36AD">
      <w:pPr>
        <w:ind w:left="1080" w:right="648"/>
        <w:rPr>
          <w:rFonts w:ascii="Times New Roman" w:hAnsi="Times New Roman" w:cs="Times New Roman"/>
          <w:color w:val="000000" w:themeColor="text1"/>
        </w:rPr>
      </w:pPr>
    </w:p>
    <w:p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EPA adopted the federal guidelines. EPA provides its evaluation of the fiscal and economic effects of their guidelines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by reference the federal plan for </w:t>
      </w:r>
      <w:r w:rsidRPr="00285C1A">
        <w:rPr>
          <w:rFonts w:ascii="Times New Roman" w:hAnsi="Times New Roman"/>
          <w:color w:val="000000" w:themeColor="text1"/>
        </w:rPr>
        <w:t>hospital, medical and infectious waste incinerators.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EPA adopted the plan. EPA provides its evaluation of the fiscal and economic effects of their rules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NSPSs.</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EPA adopted the rule amendments. EPA evaluated the fiscal and economic effects of their rules and lists those effects in the preambles to their regulations. </w:t>
      </w:r>
    </w:p>
    <w:p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a) </w:t>
            </w:r>
            <w:r w:rsidRPr="00285C1A">
              <w:rPr>
                <w:rFonts w:ascii="Times New Roman" w:eastAsia="Times New Roman" w:hAnsi="Times New Roman" w:cs="Times New Roman"/>
                <w:color w:val="000000" w:themeColor="text1"/>
              </w:rPr>
              <w:t>Estimated number of small businesses and types of businesses and industries with small businesses subject to proposed rule.</w:t>
            </w: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b/>
            </w: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285C1A" w:rsidRDefault="001D36AD" w:rsidP="001D36AD">
            <w:pPr>
              <w:ind w:left="0"/>
              <w:outlineLvl w:val="0"/>
              <w:rPr>
                <w:rFonts w:ascii="Times New Roman" w:eastAsia="Times New Roman" w:hAnsi="Times New Roman" w:cs="Times New Roman"/>
                <w:color w:val="000000" w:themeColor="text1"/>
              </w:rPr>
            </w:pPr>
          </w:p>
        </w:tc>
      </w:tr>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b)</w:t>
            </w:r>
            <w:r w:rsidRPr="00285C1A">
              <w:rPr>
                <w:rFonts w:ascii="Times New Roman" w:eastAsia="Times New Roman" w:hAnsi="Times New Roman" w:cs="Times New Roman"/>
                <w:color w:val="000000" w:themeColor="text1"/>
              </w:rPr>
              <w:t xml:space="preserve"> Projected reporting, recordkeeping and other administrative activities, including costs of professional services, required for small businesses to comply with the proposed rule.</w:t>
            </w:r>
          </w:p>
          <w:p w:rsidR="001D36AD" w:rsidRPr="00285C1A" w:rsidRDefault="001D36AD" w:rsidP="001D36AD">
            <w:pPr>
              <w:ind w:left="0"/>
              <w:outlineLvl w:val="0"/>
              <w:rPr>
                <w:rFonts w:ascii="Times New Roman" w:eastAsia="Times New Roman" w:hAnsi="Times New Roman" w:cs="Times New Roman"/>
                <w:color w:val="000000" w:themeColor="text1"/>
              </w:rPr>
            </w:pP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The requirement that businesses affected by the new federal standards for </w:t>
            </w:r>
            <w:r w:rsidRPr="00285C1A">
              <w:rPr>
                <w:rFonts w:asciiTheme="minorHAnsi" w:eastAsia="Times New Roman" w:hAnsiTheme="minorHAnsi" w:cstheme="minorHAnsi"/>
                <w:bCs/>
                <w:color w:val="000000" w:themeColor="text1"/>
              </w:rPr>
              <w:t>stationary internal combustion engines</w:t>
            </w:r>
            <w:r w:rsidRPr="00285C1A">
              <w:rPr>
                <w:rFonts w:ascii="Times New Roman" w:eastAsia="Times New Roman" w:hAnsi="Times New Roman" w:cs="Times New Roman"/>
                <w:color w:val="000000" w:themeColor="text1"/>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To mitigate administrative costs, a separate rulemaking </w:t>
            </w:r>
            <w:r w:rsidRPr="00285C1A">
              <w:rPr>
                <w:rFonts w:ascii="Times New Roman" w:hAnsi="Times New Roman" w:cs="Times New Roman"/>
                <w:color w:val="000000" w:themeColor="text1"/>
              </w:rPr>
              <w:t>will propose to exempt some businesses from permitting and add other businesses to the list of business categories eligible to obtain a lower cost simple or general permit instead of a standard permit</w:t>
            </w:r>
            <w:r w:rsidRPr="00285C1A">
              <w:rPr>
                <w:rFonts w:ascii="Times New Roman" w:eastAsia="Times New Roman" w:hAnsi="Times New Roman" w:cs="Times New Roman"/>
                <w:color w:val="000000" w:themeColor="text1"/>
              </w:rPr>
              <w:t xml:space="preserve">. </w:t>
            </w:r>
          </w:p>
          <w:p w:rsidR="001D36AD" w:rsidRPr="00285C1A" w:rsidRDefault="001D36AD" w:rsidP="001D36AD">
            <w:pPr>
              <w:ind w:left="0"/>
              <w:outlineLvl w:val="0"/>
              <w:rPr>
                <w:rFonts w:ascii="Times New Roman" w:eastAsia="Times New Roman" w:hAnsi="Times New Roman" w:cs="Times New Roman"/>
                <w:color w:val="000000" w:themeColor="text1"/>
              </w:rPr>
            </w:pPr>
          </w:p>
        </w:tc>
      </w:tr>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c)</w:t>
            </w:r>
            <w:r w:rsidRPr="00285C1A">
              <w:rPr>
                <w:rFonts w:ascii="Times New Roman" w:eastAsia="Times New Roman" w:hAnsi="Times New Roman" w:cs="Times New Roman"/>
                <w:color w:val="000000" w:themeColor="text1"/>
              </w:rPr>
              <w:t xml:space="preserve"> Projected equipment, supplies, labor and increased administration required for small businesses to comply with the proposed rule.</w:t>
            </w:r>
          </w:p>
          <w:p w:rsidR="001D36AD" w:rsidRPr="00285C1A" w:rsidRDefault="001D36AD" w:rsidP="001D36AD">
            <w:pPr>
              <w:ind w:left="0"/>
              <w:outlineLvl w:val="0"/>
              <w:rPr>
                <w:rFonts w:ascii="Times New Roman" w:eastAsia="Times New Roman" w:hAnsi="Times New Roman" w:cs="Times New Roman"/>
                <w:color w:val="000000" w:themeColor="text1"/>
              </w:rPr>
            </w:pP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285C1A">
              <w:rPr>
                <w:rFonts w:ascii="Times New Roman" w:eastAsia="Times New Roman" w:hAnsi="Times New Roman" w:cs="Times New Roman"/>
                <w:color w:val="000000" w:themeColor="text1"/>
              </w:rPr>
              <w:t xml:space="preserve"> </w:t>
            </w:r>
          </w:p>
          <w:p w:rsidR="001D36AD" w:rsidRPr="00285C1A" w:rsidRDefault="001D36AD" w:rsidP="001D36AD">
            <w:pPr>
              <w:ind w:left="0"/>
              <w:outlineLvl w:val="0"/>
              <w:rPr>
                <w:rFonts w:ascii="Times New Roman" w:eastAsia="Times New Roman" w:hAnsi="Times New Roman" w:cs="Times New Roman"/>
                <w:color w:val="000000" w:themeColor="text1"/>
              </w:rPr>
            </w:pPr>
          </w:p>
          <w:p w:rsidR="001D36AD" w:rsidRPr="00285C1A" w:rsidRDefault="001D36AD" w:rsidP="001D36AD">
            <w:pPr>
              <w:ind w:left="0"/>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The requirement that businesses affected by the new federal standards </w:t>
            </w:r>
            <w:r w:rsidRPr="00285C1A">
              <w:rPr>
                <w:rFonts w:asciiTheme="minorHAnsi" w:eastAsia="Times New Roman" w:hAnsiTheme="minorHAnsi" w:cstheme="minorHAnsi"/>
                <w:bCs/>
                <w:color w:val="000000" w:themeColor="text1"/>
              </w:rPr>
              <w:t>stationary internal combustion engines</w:t>
            </w:r>
            <w:r w:rsidRPr="00285C1A">
              <w:rPr>
                <w:rFonts w:ascii="Times New Roman" w:eastAsia="Times New Roman" w:hAnsi="Times New Roman" w:cs="Times New Roman"/>
                <w:bCs/>
                <w:color w:val="000000" w:themeColor="text1"/>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285C1A" w:rsidRDefault="001D36AD" w:rsidP="001D36AD">
            <w:pPr>
              <w:ind w:left="0"/>
              <w:outlineLvl w:val="0"/>
              <w:rPr>
                <w:rFonts w:ascii="Times New Roman" w:eastAsia="Times New Roman" w:hAnsi="Times New Roman" w:cs="Times New Roman"/>
                <w:bCs/>
                <w:color w:val="000000" w:themeColor="text1"/>
              </w:rPr>
            </w:pPr>
          </w:p>
          <w:p w:rsidR="001D36AD" w:rsidRPr="00285C1A" w:rsidRDefault="001D36AD" w:rsidP="001D36AD">
            <w:pPr>
              <w:ind w:left="0"/>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To mitigate the burden on small businesses, a separate rulemaking will propose to </w:t>
            </w:r>
            <w:r w:rsidRPr="00285C1A">
              <w:rPr>
                <w:rFonts w:ascii="Times New Roman" w:hAnsi="Times New Roman" w:cs="Times New Roman"/>
                <w:color w:val="000000" w:themeColor="text1"/>
              </w:rPr>
              <w:t>exempt some businesses from permitting and add other businesses to the list of business categories eligible to obtain a simple or general permit instead of a standard permit</w:t>
            </w:r>
            <w:r w:rsidRPr="00285C1A">
              <w:rPr>
                <w:rFonts w:ascii="Times New Roman" w:eastAsia="Times New Roman" w:hAnsi="Times New Roman" w:cs="Times New Roman"/>
                <w:bCs/>
                <w:color w:val="000000" w:themeColor="text1"/>
              </w:rPr>
              <w:t xml:space="preserve">. </w:t>
            </w:r>
          </w:p>
          <w:p w:rsidR="001D36AD" w:rsidRPr="00285C1A" w:rsidRDefault="001D36AD" w:rsidP="001D36AD">
            <w:pPr>
              <w:ind w:left="0"/>
              <w:outlineLvl w:val="0"/>
              <w:rPr>
                <w:rFonts w:ascii="Times New Roman" w:eastAsia="Times New Roman" w:hAnsi="Times New Roman" w:cs="Times New Roman"/>
                <w:color w:val="000000" w:themeColor="text1"/>
              </w:rPr>
            </w:pPr>
          </w:p>
        </w:tc>
      </w:tr>
      <w:tr w:rsidR="001D36AD" w:rsidRPr="00285C1A" w:rsidTr="001D36AD">
        <w:tc>
          <w:tcPr>
            <w:tcW w:w="414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d)</w:t>
            </w:r>
            <w:r w:rsidRPr="00285C1A">
              <w:rPr>
                <w:rFonts w:ascii="Times New Roman" w:eastAsia="Times New Roman" w:hAnsi="Times New Roman" w:cs="Times New Roman"/>
                <w:color w:val="000000" w:themeColor="text1"/>
              </w:rPr>
              <w:t xml:space="preserve"> Describe how DEQ involved small businesses in developing this proposed rule.</w:t>
            </w:r>
          </w:p>
          <w:p w:rsidR="001D36AD" w:rsidRPr="00285C1A" w:rsidRDefault="001D36AD" w:rsidP="001D36AD">
            <w:pPr>
              <w:ind w:left="0"/>
              <w:outlineLvl w:val="0"/>
              <w:rPr>
                <w:rFonts w:ascii="Times New Roman" w:eastAsia="Times New Roman" w:hAnsi="Times New Roman" w:cs="Times New Roman"/>
                <w:color w:val="000000" w:themeColor="text1"/>
              </w:rPr>
            </w:pPr>
          </w:p>
        </w:tc>
        <w:tc>
          <w:tcPr>
            <w:tcW w:w="5310" w:type="dxa"/>
          </w:tcPr>
          <w:p w:rsidR="001D36AD" w:rsidRPr="00285C1A" w:rsidRDefault="001D36AD" w:rsidP="001D36AD">
            <w:pPr>
              <w:ind w:left="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DEQ did not </w:t>
            </w:r>
            <w:r w:rsidRPr="00285C1A">
              <w:rPr>
                <w:rFonts w:ascii="Times New Roman" w:eastAsia="Times New Roman" w:hAnsi="Times New Roman" w:cs="Times New Roman"/>
                <w:color w:val="000000" w:themeColor="text1"/>
              </w:rPr>
              <w:t>appoint an</w:t>
            </w:r>
            <w:r w:rsidRPr="00285C1A">
              <w:rPr>
                <w:rFonts w:ascii="Times New Roman" w:eastAsia="Times New Roman" w:hAnsi="Times New Roman" w:cs="Times New Roman"/>
                <w:bCs/>
                <w:color w:val="000000" w:themeColor="text1"/>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F229C6" w:rsidP="001D36AD">
            <w:pPr>
              <w:ind w:left="0"/>
              <w:rPr>
                <w:rFonts w:ascii="Times New Roman" w:eastAsia="Times New Roman" w:hAnsi="Times New Roman" w:cs="Times New Roman"/>
                <w:bCs/>
                <w:color w:val="000000" w:themeColor="text1"/>
                <w:sz w:val="20"/>
                <w:szCs w:val="20"/>
              </w:rPr>
            </w:pPr>
            <w:hyperlink r:id="rId22"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F229C6" w:rsidP="001D36AD">
            <w:pPr>
              <w:ind w:left="0"/>
              <w:rPr>
                <w:rFonts w:ascii="Times New Roman" w:eastAsia="Times New Roman" w:hAnsi="Times New Roman" w:cs="Times New Roman"/>
                <w:bCs/>
                <w:color w:val="000000" w:themeColor="text1"/>
                <w:sz w:val="20"/>
                <w:szCs w:val="20"/>
              </w:rPr>
            </w:pPr>
            <w:hyperlink r:id="rId23"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4" w:history="1"/>
          </w:p>
        </w:tc>
      </w:tr>
    </w:tbl>
    <w:p w:rsidR="001D36AD" w:rsidRPr="00362542" w:rsidRDefault="001D36AD" w:rsidP="001D36AD">
      <w:pPr>
        <w:ind w:left="720" w:right="630"/>
        <w:rPr>
          <w:color w:val="702C1C" w:themeColor="accent1" w:themeShade="80"/>
        </w:rPr>
      </w:pPr>
    </w:p>
    <w:p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5" w:history="1">
        <w:r w:rsidR="00414C3A" w:rsidRPr="00414C3A">
          <w:rPr>
            <w:rStyle w:val="Hyperlink"/>
            <w:rFonts w:asciiTheme="minorHAnsi" w:hAnsiTheme="minorHAnsi" w:cstheme="minorHAnsi"/>
            <w:iCs/>
          </w:rPr>
          <w:t>ORS 183.332</w:t>
        </w:r>
      </w:hyperlink>
    </w:p>
    <w:p w:rsidR="001D36AD" w:rsidRPr="00225AE8" w:rsidRDefault="001D36AD" w:rsidP="001D36AD">
      <w:pPr>
        <w:jc w:val="center"/>
        <w:outlineLvl w:val="0"/>
        <w:rPr>
          <w:color w:val="685C54" w:themeColor="accent4" w:themeShade="BF"/>
          <w:sz w:val="16"/>
          <w:szCs w:val="16"/>
          <w:u w:val="single"/>
        </w:rPr>
      </w:pPr>
    </w:p>
    <w:p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 and infectious waste incinerators</w:t>
      </w:r>
      <w:r w:rsidRPr="00285C1A">
        <w:rPr>
          <w:rFonts w:ascii="Times New Roman" w:hAnsi="Times New Roman" w:cs="Times New Roman"/>
          <w:color w:val="000000" w:themeColor="text1"/>
        </w:rPr>
        <w:t xml:space="preserve">. </w:t>
      </w:r>
    </w:p>
    <w:p w:rsidR="001D36AD" w:rsidRPr="00285C1A" w:rsidRDefault="001D36AD" w:rsidP="001D36AD">
      <w:pPr>
        <w:ind w:left="720" w:right="630"/>
        <w:rPr>
          <w:rFonts w:ascii="Times New Roman" w:hAnsi="Times New Roman" w:cs="Times New Roman"/>
          <w:color w:val="000000" w:themeColor="text1"/>
        </w:rPr>
      </w:pPr>
    </w:p>
    <w:p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not adopt the requirements for stationary internal combustion engine manufacturers. Unpermitted sources and engine manufacturers would still have to comply with the federal requirements, which would be implemented by EPA on the federal level. DEQ proposes that EQC not adopt the requirements for engine manufacturers because EPA is in a better position to implement these requirements on the federal level than DEQ.</w:t>
      </w:r>
    </w:p>
    <w:p w:rsidR="001D36AD" w:rsidRPr="00285C1A" w:rsidRDefault="001D36AD" w:rsidP="001D36AD">
      <w:pPr>
        <w:ind w:left="720" w:right="630"/>
        <w:rPr>
          <w:rFonts w:ascii="Times New Roman" w:eastAsia="Times New Roman" w:hAnsi="Times New Roman" w:cs="Times New Roman"/>
          <w:bCs/>
          <w:color w:val="000000" w:themeColor="text1"/>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25" w:name="AlternativesConsidered"/>
      <w:bookmarkStart w:id="26" w:name="RANGE!C35"/>
      <w:r w:rsidRPr="00285C1A">
        <w:rPr>
          <w:rFonts w:asciiTheme="majorHAnsi" w:eastAsia="Times New Roman" w:hAnsiTheme="majorHAnsi" w:cstheme="majorHAnsi"/>
          <w:bCs/>
          <w:color w:val="000000" w:themeColor="text1"/>
          <w:sz w:val="22"/>
          <w:szCs w:val="22"/>
        </w:rPr>
        <w:t>What alternatives did DEQ consider</w:t>
      </w:r>
      <w:bookmarkEnd w:id="25"/>
      <w:proofErr w:type="gramStart"/>
      <w:r w:rsidRPr="00285C1A">
        <w:rPr>
          <w:rFonts w:asciiTheme="majorHAnsi" w:eastAsia="Times New Roman" w:hAnsiTheme="majorHAnsi" w:cstheme="majorHAnsi"/>
          <w:bCs/>
          <w:color w:val="000000" w:themeColor="text1"/>
          <w:sz w:val="22"/>
          <w:szCs w:val="22"/>
        </w:rPr>
        <w:t>,</w:t>
      </w:r>
      <w:proofErr w:type="gramEnd"/>
      <w:r w:rsidRPr="00285C1A">
        <w:rPr>
          <w:rFonts w:asciiTheme="majorHAnsi" w:eastAsia="Times New Roman" w:hAnsiTheme="majorHAnsi" w:cstheme="majorHAnsi"/>
          <w:bCs/>
          <w:color w:val="000000" w:themeColor="text1"/>
          <w:sz w:val="22"/>
          <w:szCs w:val="22"/>
        </w:rPr>
        <w:t xml:space="preserve"> if any?</w:t>
      </w:r>
      <w:bookmarkEnd w:id="26"/>
      <w:r w:rsidRPr="00285C1A">
        <w:rPr>
          <w:rFonts w:asciiTheme="majorHAnsi" w:eastAsia="Times New Roman" w:hAnsiTheme="majorHAnsi" w:cstheme="majorHAnsi"/>
          <w:bCs/>
          <w:color w:val="000000" w:themeColor="text1"/>
          <w:sz w:val="22"/>
          <w:szCs w:val="22"/>
        </w:rPr>
        <w:t xml:space="preserve"> </w:t>
      </w:r>
    </w:p>
    <w:p w:rsidR="001D36AD" w:rsidRDefault="001D36AD" w:rsidP="001D36AD">
      <w:pPr>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6AD" w:rsidRDefault="001D36AD" w:rsidP="001D36AD">
      <w:pPr>
        <w:ind w:left="360" w:right="630"/>
        <w:rPr>
          <w:rFonts w:ascii="Times New Roman" w:eastAsia="Times New Roman" w:hAnsi="Times New Roman" w:cs="Times New Roman"/>
          <w:i/>
          <w:iCs/>
          <w:color w:val="1D1D1D"/>
        </w:rPr>
      </w:pPr>
    </w:p>
    <w:p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6"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7" w:history="1">
        <w:r w:rsidRPr="00285C1A">
          <w:rPr>
            <w:rFonts w:ascii="Times New Roman" w:eastAsia="Times New Roman" w:hAnsi="Times New Roman" w:cs="Times New Roman"/>
            <w:color w:val="000000" w:themeColor="text1"/>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F229C6"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8"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rsidR="00891D12" w:rsidRPr="00285C1A" w:rsidRDefault="00891D12" w:rsidP="00891D12">
      <w:pPr>
        <w:ind w:left="720" w:right="630"/>
        <w:outlineLvl w:val="0"/>
        <w:rPr>
          <w:rFonts w:asciiTheme="minorHAnsi" w:eastAsia="Times New Roman" w:hAnsiTheme="minorHAnsi" w:cstheme="minorHAnsi"/>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rsidR="00891D12" w:rsidRPr="00285C1A" w:rsidRDefault="00891D12" w:rsidP="00891D12">
      <w:pPr>
        <w:ind w:left="810" w:right="630"/>
        <w:outlineLvl w:val="0"/>
        <w:rPr>
          <w:rFonts w:ascii="Times New Roman" w:eastAsia="Times New Roman" w:hAnsi="Times New Roman" w:cs="Times New Roman"/>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State </w:t>
      </w:r>
      <w:r w:rsidR="00891D12" w:rsidRPr="00414C3A">
        <w:rPr>
          <w:rFonts w:asciiTheme="minorHAnsi" w:eastAsia="Times New Roman" w:hAnsiTheme="minorHAnsi" w:cstheme="minorHAnsi"/>
          <w:bCs/>
          <w:i/>
          <w:color w:val="000000" w:themeColor="text1"/>
        </w:rPr>
        <w:t>Oregon Bulletin</w:t>
      </w:r>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0"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Pr="00225C34">
        <w:rPr>
          <w:rFonts w:asciiTheme="minorHAnsi" w:eastAsia="Times New Roman" w:hAnsiTheme="minorHAnsi" w:cstheme="minorHAnsi"/>
          <w:color w:val="000000" w:themeColor="text1"/>
        </w:rPr>
        <w:t xml:space="preserve">arties </w:t>
      </w:r>
      <w:r w:rsidRPr="003033B2">
        <w:rPr>
          <w:rFonts w:asciiTheme="minorHAnsi" w:eastAsia="Times New Roman" w:hAnsiTheme="minorHAnsi" w:cstheme="minorHAnsi"/>
          <w:color w:val="000000"/>
          <w:u w:val="single"/>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1"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rsidR="009277B4" w:rsidRPr="00285C1A" w:rsidRDefault="009277B4">
      <w:pPr>
        <w:spacing w:after="120"/>
        <w:rPr>
          <w:rFonts w:asciiTheme="majorHAnsi" w:eastAsia="Times New Roman" w:hAnsiTheme="majorHAnsi" w:cstheme="majorHAnsi"/>
          <w:bCs/>
          <w:color w:val="000000" w:themeColor="text1"/>
          <w:sz w:val="22"/>
          <w:szCs w:val="22"/>
        </w:rPr>
      </w:pPr>
    </w:p>
    <w:p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commentRangeStart w:id="27"/>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commentRangeEnd w:id="27"/>
      <w:r w:rsidR="00414C3A">
        <w:rPr>
          <w:rStyle w:val="CommentReference"/>
        </w:rPr>
        <w:commentReference w:id="27"/>
      </w:r>
    </w:p>
    <w:p w:rsidR="00285C1A" w:rsidRDefault="00285C1A" w:rsidP="00285C1A">
      <w:pPr>
        <w:spacing w:after="120"/>
        <w:ind w:left="1080"/>
        <w:outlineLvl w:val="0"/>
        <w:rPr>
          <w:ins w:id="28" w:author="AGarten" w:date="2014-07-22T13:13:00Z"/>
          <w:rFonts w:asciiTheme="minorHAnsi" w:hAnsiTheme="minorHAnsi" w:cstheme="minorHAnsi"/>
          <w:bCs/>
          <w:color w:val="000000" w:themeColor="text1"/>
        </w:rPr>
      </w:pPr>
      <w:commentRangeStart w:id="29"/>
      <w:ins w:id="30" w:author="AGarten" w:date="2014-07-22T13:13:00Z">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DEQ Headquarters Office, Tenth Floor, Conference Room EQC A</w:t>
        </w:r>
      </w:ins>
    </w:p>
    <w:p w:rsidR="00285C1A" w:rsidRPr="0076031D" w:rsidRDefault="00285C1A" w:rsidP="00285C1A">
      <w:pPr>
        <w:spacing w:after="120"/>
        <w:ind w:firstLine="360"/>
        <w:outlineLvl w:val="0"/>
        <w:rPr>
          <w:ins w:id="31" w:author="AGarten" w:date="2014-07-22T13:13:00Z"/>
          <w:rFonts w:asciiTheme="minorHAnsi" w:hAnsiTheme="minorHAnsi" w:cstheme="minorHAnsi"/>
          <w:bCs/>
          <w:color w:val="000000" w:themeColor="text1"/>
        </w:rPr>
      </w:pPr>
      <w:ins w:id="32" w:author="AGarten" w:date="2014-07-22T13:13:00Z">
        <w:r>
          <w:rPr>
            <w:rFonts w:asciiTheme="minorHAnsi" w:hAnsiTheme="minorHAnsi" w:cstheme="minorHAnsi"/>
            <w:bCs/>
            <w:color w:val="000000" w:themeColor="text1"/>
          </w:rPr>
          <w:t>811 SW Sixth Avenue, Portland OR 97204</w:t>
        </w:r>
      </w:ins>
    </w:p>
    <w:p w:rsidR="00285C1A" w:rsidRPr="0076031D" w:rsidRDefault="00285C1A" w:rsidP="00285C1A">
      <w:pPr>
        <w:spacing w:after="120"/>
        <w:ind w:left="1080"/>
        <w:outlineLvl w:val="0"/>
        <w:rPr>
          <w:ins w:id="33" w:author="AGarten" w:date="2014-07-22T13:13:00Z"/>
          <w:rFonts w:asciiTheme="minorHAnsi" w:hAnsiTheme="minorHAnsi" w:cstheme="minorHAnsi"/>
          <w:bCs/>
          <w:color w:val="000000" w:themeColor="text1"/>
        </w:rPr>
      </w:pPr>
      <w:ins w:id="34" w:author="AGarten" w:date="2014-07-22T13:13:00Z">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ins>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ins w:id="35" w:author="AGarten" w:date="2014-07-22T13:14:00Z">
        <w:r>
          <w:rPr>
            <w:rFonts w:asciiTheme="minorHAnsi" w:hAnsiTheme="minorHAnsi" w:cstheme="minorHAnsi"/>
            <w:bCs/>
            <w:color w:val="000000" w:themeColor="text1"/>
          </w:rPr>
          <w:t>December</w:t>
        </w:r>
      </w:ins>
      <w:ins w:id="36" w:author="AGarten" w:date="2014-07-22T13:13:00Z">
        <w:r>
          <w:rPr>
            <w:rFonts w:asciiTheme="minorHAnsi" w:hAnsiTheme="minorHAnsi" w:cstheme="minorHAnsi"/>
            <w:bCs/>
            <w:color w:val="000000" w:themeColor="text1"/>
          </w:rPr>
          <w:t xml:space="preserve"> 1</w:t>
        </w:r>
      </w:ins>
      <w:ins w:id="37" w:author="AGarten" w:date="2014-07-22T13:14:00Z">
        <w:r>
          <w:rPr>
            <w:rFonts w:asciiTheme="minorHAnsi" w:hAnsiTheme="minorHAnsi" w:cstheme="minorHAnsi"/>
            <w:bCs/>
            <w:color w:val="000000" w:themeColor="text1"/>
          </w:rPr>
          <w:t>8</w:t>
        </w:r>
      </w:ins>
      <w:ins w:id="38" w:author="AGarten" w:date="2014-07-22T13:13:00Z">
        <w:r w:rsidRPr="0076031D">
          <w:rPr>
            <w:rFonts w:asciiTheme="minorHAnsi" w:hAnsiTheme="minorHAnsi" w:cstheme="minorHAnsi"/>
            <w:bCs/>
            <w:color w:val="000000" w:themeColor="text1"/>
          </w:rPr>
          <w:t>, 201</w:t>
        </w:r>
      </w:ins>
      <w:ins w:id="39" w:author="AGarten" w:date="2014-07-22T13:14:00Z">
        <w:r>
          <w:rPr>
            <w:rFonts w:asciiTheme="minorHAnsi" w:hAnsiTheme="minorHAnsi" w:cstheme="minorHAnsi"/>
            <w:bCs/>
            <w:color w:val="000000" w:themeColor="text1"/>
          </w:rPr>
          <w:t>3</w:t>
        </w:r>
      </w:ins>
    </w:p>
    <w:p w:rsidR="00285C1A" w:rsidRPr="0076031D" w:rsidRDefault="00285C1A" w:rsidP="00285C1A">
      <w:pPr>
        <w:spacing w:after="120"/>
        <w:ind w:left="1080"/>
        <w:outlineLvl w:val="0"/>
        <w:rPr>
          <w:ins w:id="40" w:author="AGarten" w:date="2014-07-22T13:13:00Z"/>
          <w:rFonts w:asciiTheme="minorHAnsi" w:hAnsiTheme="minorHAnsi" w:cstheme="minorHAnsi"/>
          <w:bCs/>
          <w:color w:val="000000" w:themeColor="text1"/>
        </w:rPr>
      </w:pPr>
      <w:ins w:id="41" w:author="AGarten" w:date="2014-07-22T13:13:00Z">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ins>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ins w:id="42" w:author="AGarten" w:date="2014-07-22T13:13:00Z">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Pr>
            <w:rFonts w:asciiTheme="minorHAnsi" w:hAnsiTheme="minorHAnsi" w:cstheme="minorHAnsi"/>
            <w:bCs/>
            <w:color w:val="000000" w:themeColor="text1"/>
          </w:rPr>
          <w:t xml:space="preserve"> </w:t>
        </w:r>
      </w:ins>
      <w:ins w:id="43" w:author="AGarten" w:date="2014-07-22T13:15:00Z">
        <w:r>
          <w:rPr>
            <w:rFonts w:asciiTheme="minorHAnsi" w:hAnsiTheme="minorHAnsi" w:cstheme="minorHAnsi"/>
            <w:bCs/>
            <w:color w:val="000000" w:themeColor="text1"/>
          </w:rPr>
          <w:t>?</w:t>
        </w:r>
      </w:ins>
      <w:proofErr w:type="gramEnd"/>
      <w:ins w:id="44" w:author="AGarten" w:date="2014-07-22T13:13:00Z">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ins>
    </w:p>
    <w:p w:rsidR="00285C1A" w:rsidRDefault="00285C1A" w:rsidP="00285C1A">
      <w:pPr>
        <w:spacing w:after="120"/>
        <w:ind w:left="1080"/>
        <w:outlineLvl w:val="0"/>
        <w:rPr>
          <w:ins w:id="45" w:author="AGarten" w:date="2014-07-22T13:13:00Z"/>
          <w:rFonts w:asciiTheme="minorHAnsi" w:hAnsiTheme="minorHAnsi" w:cstheme="minorHAnsi"/>
          <w:bCs/>
          <w:color w:val="000000" w:themeColor="text1"/>
        </w:rPr>
      </w:pPr>
      <w:ins w:id="46" w:author="AGarten" w:date="2014-07-22T13:13:00Z">
        <w:r w:rsidRPr="0076031D">
          <w:rPr>
            <w:rFonts w:asciiTheme="minorHAnsi" w:hAnsiTheme="minorHAnsi" w:cstheme="minorHAnsi"/>
            <w:bCs/>
            <w:color w:val="000000" w:themeColor="text1"/>
          </w:rPr>
          <w:t xml:space="preserve">Presiding </w:t>
        </w:r>
        <w:r>
          <w:rPr>
            <w:rFonts w:asciiTheme="minorHAnsi" w:hAnsiTheme="minorHAnsi" w:cstheme="minorHAnsi"/>
            <w:bCs/>
            <w:color w:val="000000" w:themeColor="text1"/>
          </w:rPr>
          <w:t>Officer</w:t>
        </w:r>
        <w:r>
          <w:rPr>
            <w:rFonts w:asciiTheme="minorHAnsi" w:hAnsiTheme="minorHAnsi" w:cstheme="minorHAnsi"/>
            <w:bCs/>
            <w:color w:val="000000" w:themeColor="text1"/>
          </w:rPr>
          <w:tab/>
        </w:r>
      </w:ins>
      <w:r>
        <w:rPr>
          <w:rFonts w:asciiTheme="minorHAnsi" w:hAnsiTheme="minorHAnsi" w:cstheme="minorHAnsi"/>
          <w:bCs/>
          <w:color w:val="000000" w:themeColor="text1"/>
        </w:rPr>
        <w:tab/>
      </w:r>
      <w:ins w:id="47" w:author="AGarten" w:date="2014-07-22T13:14:00Z">
        <w:r>
          <w:rPr>
            <w:rFonts w:asciiTheme="minorHAnsi" w:hAnsiTheme="minorHAnsi" w:cstheme="minorHAnsi"/>
            <w:bCs/>
            <w:color w:val="000000" w:themeColor="text1"/>
          </w:rPr>
          <w:t>Gregg Dahmen</w:t>
        </w:r>
      </w:ins>
    </w:p>
    <w:commentRangeEnd w:id="29"/>
    <w:p w:rsidR="00285C1A" w:rsidRDefault="00C77E6A" w:rsidP="009C3BFF">
      <w:pPr>
        <w:ind w:left="720" w:right="1008"/>
        <w:outlineLvl w:val="0"/>
        <w:rPr>
          <w:ins w:id="48" w:author="AGarten" w:date="2014-07-22T13:14:00Z"/>
          <w:rFonts w:asciiTheme="minorHAnsi" w:eastAsia="Times New Roman" w:hAnsiTheme="minorHAnsi" w:cstheme="minorHAnsi"/>
          <w:bCs/>
          <w:color w:val="000000" w:themeColor="text1"/>
        </w:rPr>
      </w:pPr>
      <w:r>
        <w:rPr>
          <w:rStyle w:val="CommentReference"/>
        </w:rPr>
        <w:commentReference w:id="29"/>
      </w:r>
    </w:p>
    <w:p w:rsidR="009C3BFF" w:rsidRDefault="009C3BFF" w:rsidP="00285C1A">
      <w:pPr>
        <w:ind w:left="1080" w:right="1008"/>
        <w:outlineLvl w:val="0"/>
        <w:rPr>
          <w:rFonts w:asciiTheme="minorHAnsi" w:eastAsia="Times New Roman" w:hAnsiTheme="minorHAnsi" w:cstheme="minorHAnsi"/>
          <w:bCs/>
          <w:color w:val="000000" w:themeColor="text1"/>
        </w:rPr>
      </w:pPr>
      <w:del w:id="49" w:author="AGarten" w:date="2014-07-22T13:14:00Z">
        <w:r w:rsidDel="00285C1A">
          <w:rPr>
            <w:rFonts w:asciiTheme="minorHAnsi" w:eastAsia="Times New Roman" w:hAnsiTheme="minorHAnsi" w:cstheme="minorHAnsi"/>
            <w:bCs/>
            <w:color w:val="000000" w:themeColor="text1"/>
          </w:rPr>
          <w:delText>Portland (p</w:delText>
        </w:r>
      </w:del>
      <w:ins w:id="50" w:author="AGarten" w:date="2014-07-22T13:14:00Z">
        <w:r w:rsidR="00285C1A">
          <w:rPr>
            <w:rFonts w:asciiTheme="minorHAnsi" w:eastAsia="Times New Roman" w:hAnsiTheme="minorHAnsi" w:cstheme="minorHAnsi"/>
            <w:bCs/>
            <w:color w:val="000000" w:themeColor="text1"/>
          </w:rPr>
          <w:t>P</w:t>
        </w:r>
      </w:ins>
      <w:r>
        <w:rPr>
          <w:rFonts w:asciiTheme="minorHAnsi" w:eastAsia="Times New Roman" w:hAnsiTheme="minorHAnsi" w:cstheme="minorHAnsi"/>
          <w:bCs/>
          <w:color w:val="000000" w:themeColor="text1"/>
        </w:rPr>
        <w:t xml:space="preserve">eople </w:t>
      </w:r>
      <w:r w:rsidRPr="00AF45BA">
        <w:rPr>
          <w:rFonts w:asciiTheme="minorHAnsi" w:eastAsia="Times New Roman" w:hAnsiTheme="minorHAnsi" w:cstheme="minorHAnsi"/>
          <w:bCs/>
          <w:color w:val="000000" w:themeColor="text1"/>
        </w:rPr>
        <w:t xml:space="preserve">unable to attend the </w:t>
      </w:r>
      <w:r>
        <w:rPr>
          <w:rFonts w:asciiTheme="minorHAnsi" w:eastAsia="Times New Roman" w:hAnsiTheme="minorHAnsi" w:cstheme="minorHAnsi"/>
          <w:bCs/>
          <w:color w:val="000000" w:themeColor="text1"/>
        </w:rPr>
        <w:t xml:space="preserve">Portland </w:t>
      </w:r>
      <w:r w:rsidRPr="00AF45BA">
        <w:rPr>
          <w:rFonts w:asciiTheme="minorHAnsi" w:eastAsia="Times New Roman" w:hAnsiTheme="minorHAnsi" w:cstheme="minorHAnsi"/>
          <w:bCs/>
          <w:color w:val="000000" w:themeColor="text1"/>
        </w:rPr>
        <w:t>hearing in person</w:t>
      </w:r>
      <w:r>
        <w:rPr>
          <w:rFonts w:asciiTheme="minorHAnsi" w:eastAsia="Times New Roman" w:hAnsiTheme="minorHAnsi" w:cstheme="minorHAnsi"/>
          <w:bCs/>
          <w:color w:val="000000" w:themeColor="text1"/>
        </w:rPr>
        <w:t xml:space="preserve"> were able to </w:t>
      </w:r>
      <w:r w:rsidRPr="00AF45BA">
        <w:rPr>
          <w:rFonts w:asciiTheme="minorHAnsi" w:eastAsia="Times New Roman" w:hAnsiTheme="minorHAnsi" w:cstheme="minorHAnsi"/>
          <w:bCs/>
          <w:color w:val="000000" w:themeColor="text1"/>
        </w:rPr>
        <w:t xml:space="preserve">participate by </w:t>
      </w:r>
      <w:r>
        <w:rPr>
          <w:rFonts w:asciiTheme="minorHAnsi" w:eastAsia="Times New Roman" w:hAnsiTheme="minorHAnsi" w:cstheme="minorHAnsi"/>
          <w:bCs/>
          <w:color w:val="000000" w:themeColor="text1"/>
        </w:rPr>
        <w:t xml:space="preserve">telephone </w:t>
      </w:r>
      <w:r w:rsidRPr="00AF45BA">
        <w:rPr>
          <w:rFonts w:asciiTheme="minorHAnsi" w:eastAsia="Times New Roman" w:hAnsiTheme="minorHAnsi" w:cstheme="minorHAnsi"/>
          <w:bCs/>
          <w:color w:val="000000" w:themeColor="text1"/>
        </w:rPr>
        <w:t xml:space="preserve">conference line </w:t>
      </w:r>
      <w:r>
        <w:rPr>
          <w:rFonts w:asciiTheme="minorHAnsi" w:eastAsia="Times New Roman" w:hAnsiTheme="minorHAnsi" w:cstheme="minorHAnsi"/>
          <w:bCs/>
          <w:color w:val="000000" w:themeColor="text1"/>
        </w:rPr>
        <w:t xml:space="preserve">set up </w:t>
      </w:r>
      <w:r w:rsidRPr="00AF45BA">
        <w:rPr>
          <w:rFonts w:asciiTheme="minorHAnsi" w:eastAsia="Times New Roman" w:hAnsiTheme="minorHAnsi" w:cstheme="minorHAnsi"/>
          <w:bCs/>
          <w:color w:val="000000" w:themeColor="text1"/>
        </w:rPr>
        <w:t xml:space="preserve">at </w:t>
      </w:r>
      <w:r>
        <w:rPr>
          <w:rFonts w:asciiTheme="minorHAnsi" w:eastAsia="Times New Roman" w:hAnsiTheme="minorHAnsi" w:cstheme="minorHAnsi"/>
          <w:bCs/>
          <w:color w:val="000000" w:themeColor="text1"/>
        </w:rPr>
        <w:t>DEQ’s Bend and Medford offices</w:t>
      </w:r>
      <w:del w:id="51" w:author="AGarten" w:date="2014-07-22T13:14:00Z">
        <w:r w:rsidDel="00285C1A">
          <w:rPr>
            <w:rFonts w:asciiTheme="minorHAnsi" w:eastAsia="Times New Roman" w:hAnsiTheme="minorHAnsi" w:cstheme="minorHAnsi"/>
            <w:bCs/>
            <w:color w:val="000000" w:themeColor="text1"/>
          </w:rPr>
          <w:delText>)</w:delText>
        </w:r>
      </w:del>
      <w:ins w:id="52" w:author="AGarten" w:date="2014-07-22T13:14:00Z">
        <w:r w:rsidR="00285C1A">
          <w:rPr>
            <w:rFonts w:asciiTheme="minorHAnsi" w:eastAsia="Times New Roman" w:hAnsiTheme="minorHAnsi" w:cstheme="minorHAnsi"/>
            <w:bCs/>
            <w:color w:val="000000" w:themeColor="text1"/>
          </w:rPr>
          <w:t>.</w:t>
        </w:r>
      </w:ins>
      <w:r>
        <w:rPr>
          <w:rFonts w:asciiTheme="minorHAnsi" w:eastAsia="Times New Roman" w:hAnsiTheme="minorHAnsi" w:cstheme="minorHAnsi"/>
          <w:bCs/>
          <w:color w:val="000000" w:themeColor="text1"/>
        </w:rPr>
        <w:t xml:space="preserve">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on </w:t>
      </w:r>
      <w:r w:rsidR="00891D12" w:rsidRPr="00891D12">
        <w:rPr>
          <w:rFonts w:ascii="Times New Roman" w:hAnsi="Times New Roman" w:cs="Times New Roman"/>
        </w:rPr>
        <w:t>Dec.</w:t>
      </w:r>
      <w:r w:rsidR="0094288F" w:rsidRPr="00891D12">
        <w:rPr>
          <w:rFonts w:ascii="Times New Roman" w:hAnsi="Times New Roman" w:cs="Times New Roman"/>
        </w:rPr>
        <w:t xml:space="preserve"> </w:t>
      </w:r>
      <w:r w:rsidR="00891D12" w:rsidRPr="00891D12">
        <w:rPr>
          <w:rFonts w:ascii="Times New Roman" w:hAnsi="Times New Roman" w:cs="Times New Roman"/>
        </w:rPr>
        <w:t>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The presiding officer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4288F">
        <w:rPr>
          <w:rFonts w:ascii="Times New Roman" w:hAnsi="Times New Roman" w:cs="Times New Roman"/>
          <w:color w:val="000000" w:themeColor="text1"/>
        </w:rPr>
        <w:t>T</w:t>
      </w:r>
      <w:r w:rsidR="00424B35" w:rsidRPr="008B7C03">
        <w:rPr>
          <w:rFonts w:ascii="Times New Roman" w:hAnsi="Times New Roman" w:cs="Times New Roman"/>
          <w:color w:val="000000" w:themeColor="text1"/>
        </w:rPr>
        <w:t xml:space="preserve">he presiding officer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3"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rsidR="003D7A3B" w:rsidRPr="00285C1A" w:rsidRDefault="003D7A3B" w:rsidP="00891D12">
      <w:pPr>
        <w:spacing w:after="120"/>
        <w:rPr>
          <w:rFonts w:ascii="Times New Roman" w:hAnsi="Times New Roman" w:cs="Times New Roman"/>
          <w:color w:val="000000" w:themeColor="text1"/>
        </w:rPr>
      </w:pPr>
    </w:p>
    <w:p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received a request from Northwest Pulp and Paper Association and the Oregon Forest Industries Council to extend the public comment period, which had been scheduled to close on Dec. 23, 2013</w:t>
      </w:r>
      <w:r w:rsidR="00285C1A" w:rsidRPr="00285C1A">
        <w:rPr>
          <w:rFonts w:ascii="Times New Roman" w:hAnsi="Times New Roman" w:cs="Times New Roman"/>
          <w:color w:val="000000" w:themeColor="text1"/>
        </w:rPr>
        <w:t xml:space="preserve"> at 5:00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Jan. 10, 2013 at 5:00 p.m. to provide additional time for comment. </w:t>
      </w:r>
    </w:p>
    <w:p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Pr>
          <w:rFonts w:asciiTheme="minorHAnsi" w:eastAsia="Times New Roman" w:hAnsiTheme="minorHAnsi" w:cstheme="minorHAnsi"/>
          <w:bCs/>
          <w:color w:val="000000" w:themeColor="text1"/>
        </w:rPr>
        <w:t>Jan. 10, 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681000">
        <w:rPr>
          <w:rFonts w:asciiTheme="minorHAnsi" w:eastAsia="Times New Roman" w:hAnsiTheme="minorHAnsi" w:cstheme="minorHAnsi"/>
          <w:bCs/>
          <w:color w:val="000000" w:themeColor="text1"/>
        </w:rPr>
        <w:t>5:00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C5BD5">
        <w:rPr>
          <w:rFonts w:asciiTheme="minorHAnsi" w:eastAsia="Times New Roman" w:hAnsiTheme="minorHAnsi" w:cstheme="minorHAnsi"/>
          <w:bCs/>
          <w:color w:val="000000" w:themeColor="text1"/>
        </w:rPr>
        <w:t>4</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85C1A" w:rsidRPr="00285C1A" w:rsidRDefault="00285C1A" w:rsidP="00285C1A">
      <w:pPr>
        <w:ind w:left="720" w:right="828"/>
        <w:outlineLvl w:val="0"/>
        <w:rPr>
          <w:ins w:id="53" w:author="AGarten" w:date="2014-07-22T13:17:00Z"/>
          <w:rFonts w:asciiTheme="minorHAnsi" w:eastAsia="Times New Roman" w:hAnsiTheme="minorHAnsi" w:cstheme="minorHAnsi"/>
          <w:highlight w:val="yellow"/>
        </w:rPr>
      </w:pPr>
      <w:ins w:id="54" w:author="AGarten" w:date="2014-07-22T13:17:00Z">
        <w:r w:rsidRPr="00285C1A">
          <w:rPr>
            <w:rFonts w:asciiTheme="minorHAnsi" w:eastAsia="Times New Roman" w:hAnsiTheme="minorHAnsi" w:cstheme="minorHAnsi"/>
            <w:highlight w:val="yellow"/>
          </w:rPr>
          <w:t xml:space="preserve">Select one option </w:t>
        </w:r>
      </w:ins>
    </w:p>
    <w:p w:rsidR="00285C1A" w:rsidRPr="00285C1A" w:rsidRDefault="00285C1A" w:rsidP="00285C1A">
      <w:pPr>
        <w:ind w:left="720" w:right="828"/>
        <w:outlineLvl w:val="0"/>
        <w:rPr>
          <w:ins w:id="55" w:author="AGarten" w:date="2014-07-22T13:17:00Z"/>
          <w:rFonts w:asciiTheme="minorHAnsi" w:eastAsia="Times New Roman" w:hAnsiTheme="minorHAnsi" w:cstheme="minorHAnsi"/>
          <w:highlight w:val="yellow"/>
        </w:rPr>
      </w:pPr>
      <w:ins w:id="56" w:author="AGarten" w:date="2014-07-22T13:17:00Z">
        <w:r w:rsidRPr="00285C1A">
          <w:rPr>
            <w:rFonts w:asciiTheme="minorHAnsi" w:eastAsia="Times New Roman" w:hAnsiTheme="minorHAnsi" w:cstheme="minorHAnsi"/>
            <w:highlight w:val="yellow"/>
          </w:rPr>
          <w:t xml:space="preserve">Option 1: DEQ is proposing no changes to the rules in response to the comments received.  </w:t>
        </w:r>
      </w:ins>
    </w:p>
    <w:p w:rsidR="00285C1A" w:rsidRPr="00285C1A" w:rsidRDefault="00285C1A" w:rsidP="00285C1A">
      <w:pPr>
        <w:ind w:left="720" w:right="634"/>
        <w:outlineLvl w:val="0"/>
        <w:rPr>
          <w:ins w:id="57" w:author="AGarten" w:date="2014-07-22T13:17:00Z"/>
          <w:rFonts w:asciiTheme="minorHAnsi" w:eastAsia="Times New Roman" w:hAnsiTheme="minorHAnsi" w:cstheme="minorHAnsi"/>
        </w:rPr>
      </w:pPr>
      <w:ins w:id="58" w:author="AGarten" w:date="2014-07-22T13:17:00Z">
        <w:r w:rsidRPr="00285C1A">
          <w:rPr>
            <w:rFonts w:asciiTheme="minorHAnsi" w:eastAsia="Times New Roman" w:hAnsiTheme="minorHAnsi" w:cstheme="minorHAnsi"/>
            <w:highlight w:val="yellow"/>
          </w:rPr>
          <w:t>Option 2:</w:t>
        </w:r>
        <w:r w:rsidRPr="00285C1A">
          <w:rPr>
            <w:rFonts w:asciiTheme="minorHAnsi" w:eastAsia="Times New Roman" w:hAnsiTheme="minorHAnsi" w:cstheme="minorHAnsi"/>
            <w:bCs/>
            <w:highlight w:val="yellow"/>
          </w:rPr>
          <w:t xml:space="preserve"> </w:t>
        </w:r>
        <w:r w:rsidRPr="00285C1A">
          <w:rPr>
            <w:rFonts w:asciiTheme="minorHAnsi" w:eastAsia="Times New Roman" w:hAnsiTheme="minorHAnsi" w:cstheme="minorHAnsi"/>
            <w:highlight w:val="yellow"/>
          </w:rPr>
          <w:t>DEQ is proposing changes to the rules in response to the comments received, as described below.</w:t>
        </w:r>
        <w:r w:rsidRPr="00285C1A">
          <w:rPr>
            <w:rFonts w:asciiTheme="minorHAnsi" w:eastAsia="Times New Roman" w:hAnsiTheme="minorHAnsi" w:cstheme="minorHAnsi"/>
          </w:rPr>
          <w:t xml:space="preserve"> </w:t>
        </w:r>
      </w:ins>
    </w:p>
    <w:p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rsidR="00240304" w:rsidRPr="00285C1A" w:rsidRDefault="00240304" w:rsidP="00240304">
      <w:pPr>
        <w:ind w:left="720" w:right="634"/>
        <w:outlineLvl w:val="0"/>
        <w:rPr>
          <w:rFonts w:asciiTheme="minorHAnsi" w:eastAsia="Times New Roman" w:hAnsiTheme="minorHAnsi" w:cstheme="minorHAnsi"/>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Request for extension of the public comment period from December 23, 2013 to January 10, 2014.</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DEQ extended the public comment period from December 23, 2013 to January 10, 2014.</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However, DEQ will send a link of the EQC package to all who commented on the proposed rules prior to the EQC meeting.</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added “except for OAR 340-230-0415 and 340-230-0500” and removed "Applicable definitions have the same meaning as those provided in 40 CFR 60.51c."  </w:t>
      </w:r>
    </w:p>
    <w:p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a): Text was mistakenly omitted from this provision in the Federal Register notice promulgating Subpart DDDD. The provision is being corrected to read: (a) For CISWI units in the incinerator subcategory that commenced construction on or before November 30, 1999, your state plan must include compliance schedules that require CISWI units to achieve final compliance as expeditiously as practicable after approval of the state plan but not later than the earlier of the two dates specified in paragraphs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of this section. (1) December 1.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December 1, 2005. (B) Three years after the effective date of State plan approval.”</w:t>
      </w:r>
    </w:p>
    <w:p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340-230-0500(4</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 The addition of the language "as determined by DEQ in its discretion" renders this provision not approvable because it could be interpreted  to mean that if DEQ determines the intent of changes was to comply with Subpart DDDD but the EPA or citizens in an enforcement  action disagree, they could be precluded from pursuing claims inconsistent with DEQ's  determination. It could be deleted or revised to say "as determined by DEQ or the decision maker in an enforcement action."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(NSPS) and DEQ's adoption of the Federal emission guidelines, which have not yet been approved by EPA, where as the Subpart DDDD exemption references the NSPS and the corresponding federal emission guideline. Because EPA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 “BBBB (Emission Guidelines for Small Municipal Waste Combustion Units)” and “Ca (Emission Guidelines and Compliance Times for Hospital/Medical/Infectious Waste Incinerators)”.</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intended to change the applicability and requirements in its rules for such sources.  We have two specific concerns. First, the non­ emission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d). Also, the statement in OAR 340-230-0500(5</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EPA.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“EPA Administrator” for “Administrator””.</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limits apply to those units that were previously NSPS units under the CISWI rule as promulgated on December 1, 2000. Those units would be those constructed after November 30, 1999, but prior to the date of June 4, 2010, that was established as the date defining new sources under the CISWI rule as promulgated on February 7,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on December 1, 2000. These limits must apply up until the effective compliance date for existing sources under Oregon's state plan, as is reflected by the title for Table 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prior to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November 30, 1999 but prior to June 4, 2010, and that were subject to 40 CFR Part 60 Subpart CCCC (Standards of Performance for Commercial and Industrial Solid Waste Incineration Units) prior to June 4, 2010”.</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B31F3A" w:rsidRPr="00285C1A">
        <w:rPr>
          <w:rFonts w:asciiTheme="minorHAnsi" w:eastAsia="Times New Roman" w:hAnsiTheme="minorHAnsi" w:cstheme="minorHAnsi"/>
          <w:color w:val="000000" w:themeColor="text1"/>
        </w:rPr>
        <w:t>”.</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w:t>
      </w:r>
    </w:p>
    <w:p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LRAPA. Is this plan intended to apply within LRAPA's jurisdiction? If not, will LRAPA be submitting a separate plan or a negative declaration?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DEQ is requesting EPA to grant authority to implement the state plan to DEQ statewide, excluding Lane County, and to LRAPA in Lane County (implemented by LRAPA in Lane County and by DEQ in the rest of the state).</w:t>
      </w:r>
    </w:p>
    <w:p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is requesting EPA to grant authority to implement the state plan to DEQ statewide, excluding Lane County, and to LRAPA in Lane County (implemented by LRAPA in Lane County and by DEQ in the rest of the state).</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delegation needs more specificity with respect to the responsibilities of DEQ versus Lane Regional Air Protection Agency (LRAPA).  Does the delegation request cover areas within LRAPA's jurisdiction? If not, will LRAPA be submitting a separate delegation request or a negative declaration? </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requests that EPA delegate to DEQ statewide, excluding Lane County, and to LRAPA in Lane County (implemented by LRAPA in Lane County and by DEQ in the rest of the state) authority to implement the federal plan requirements for hospital, medical, and infectious waste incinerators.</w:t>
      </w:r>
    </w:p>
    <w:p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is requesting EPA to grant authority to implement the state plan to DEQ statewide, excluding Lane County, and to LRAPA in Lane County (implemented by LRAPA in Lane County and by DEQ in the rest of the state).</w:t>
      </w:r>
    </w:p>
    <w:p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I.C: A sentence should be added to this paragraph stating: "Any such revocation shall be effective as of the date specified in written notice from the EPA to DEQ of the revocation."</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added "Any such revocation shall be effective as of the date specified in written notice from the EPA to DEQ of the revocation."</w:t>
      </w:r>
    </w:p>
    <w:p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EPA in 40 CFR 62.14495."</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any timeframe for EPA to take final action on publication of the delegation in the Federal Register.</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"EPA or DEQ upon request" must be revised to refer to "the EPA upon request."</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"EPA or DEQ upon request" to "the EPA upon request."</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following provisions are in Region 10's NSPS and NESHAP delegation agreements with DEQ. For consistency, we ask that these provisions be added to the MOA:</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This MOA is subject to all federal laws and regulations as well as the EPA policies, guidance, and determinations issued pursuant to 40 CFR Parts 60 and 62.</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both a state or local regulation and a federal regulation apply to the same source, both must be complied with, regardless of whether the one is more stringent than the other, pursuant to the requirements of section 116 of the Clean Air Act.</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Implementation and enforcement of this Federal Plan is subject to the current Compliance Assurance Agreement for Air Quality, signed by DEQ and the EPA. This clearly defines roles and responsibilities, including timely and appropriate enforcement response and the maintenance of the Aerometric Facility Subsystem (AFS).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be the recipient of all notifications and reports and be the point of contact for questions and compliance issues for this delegated Federal Plan.  The EPA may request notifications and reports from sources, if needed.</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will ensure that all relevant source notification, and report information is inputted into the AFS database system in order to meet its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recordkeeping/reporting requirements. The AFS reporting elements for "source information" that DEQ is expected to provide includes, but is not limited to:</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1.  </w:t>
      </w:r>
      <w:r w:rsidRPr="00285C1A">
        <w:rPr>
          <w:rFonts w:asciiTheme="minorHAnsi" w:eastAsia="Times New Roman" w:hAnsiTheme="minorHAnsi" w:cstheme="minorHAnsi"/>
          <w:color w:val="000000" w:themeColor="text1"/>
        </w:rPr>
        <w:tab/>
        <w:t>Identification of source</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2.   </w:t>
      </w:r>
      <w:r w:rsidRPr="00285C1A">
        <w:rPr>
          <w:rFonts w:asciiTheme="minorHAnsi" w:eastAsia="Times New Roman" w:hAnsiTheme="minorHAnsi" w:cstheme="minorHAnsi"/>
          <w:color w:val="000000" w:themeColor="text1"/>
        </w:rPr>
        <w:tab/>
        <w:t>Pollutants regulated</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3.   </w:t>
      </w:r>
      <w:r w:rsidRPr="00285C1A">
        <w:rPr>
          <w:rFonts w:asciiTheme="minorHAnsi" w:eastAsia="Times New Roman" w:hAnsiTheme="minorHAnsi" w:cstheme="minorHAnsi"/>
          <w:color w:val="000000" w:themeColor="text1"/>
        </w:rPr>
        <w:tab/>
        <w:t>Applicability of subparts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4.   </w:t>
      </w:r>
      <w:r w:rsidRPr="00285C1A">
        <w:rPr>
          <w:rFonts w:asciiTheme="minorHAnsi" w:eastAsia="Times New Roman" w:hAnsiTheme="minorHAnsi" w:cstheme="minorHAnsi"/>
          <w:color w:val="000000" w:themeColor="text1"/>
        </w:rPr>
        <w:tab/>
        <w:t>Permit number for specific source or sub-unit</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5.   </w:t>
      </w:r>
      <w:r w:rsidRPr="00285C1A">
        <w:rPr>
          <w:rFonts w:asciiTheme="minorHAnsi" w:eastAsia="Times New Roman" w:hAnsiTheme="minorHAnsi" w:cstheme="minorHAnsi"/>
          <w:color w:val="000000" w:themeColor="text1"/>
        </w:rPr>
        <w:tab/>
        <w:t>Dates of most recent Federal Plan compliance evaluations (inspections)</w:t>
      </w:r>
    </w:p>
    <w:p w:rsidR="00DA74F6" w:rsidRPr="00285C1A" w:rsidRDefault="00DA74F6" w:rsidP="00285C1A">
      <w:pPr>
        <w:spacing w:after="120"/>
        <w:ind w:left="3690" w:right="634" w:hanging="446"/>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6.   </w:t>
      </w:r>
      <w:r w:rsidRPr="00285C1A">
        <w:rPr>
          <w:rFonts w:asciiTheme="minorHAnsi" w:eastAsia="Times New Roman" w:hAnsiTheme="minorHAnsi" w:cstheme="minorHAnsi"/>
          <w:color w:val="000000" w:themeColor="text1"/>
        </w:rPr>
        <w:tab/>
        <w:t>Compliance status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must maintain a record of all approved alternatives to monitoring, testing, recordkeeping/reporting requirements and provide this list of alternatives to the EPA semi-annually or more frequently if requested by the EPA. The EPA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require the source to revert to the original monitoring, testing, recordkeeping, and reporting requirements, or more stringent requirements.</w:t>
      </w:r>
    </w:p>
    <w:p w:rsidR="00DA74F6" w:rsidRPr="00285C1A" w:rsidRDefault="00DA74F6" w:rsidP="00285C1A">
      <w:pPr>
        <w:pStyle w:val="ListParagraph"/>
        <w:numPr>
          <w:ilvl w:val="0"/>
          <w:numId w:val="18"/>
        </w:numPr>
        <w:tabs>
          <w:tab w:val="left" w:pos="2790"/>
        </w:tabs>
        <w:spacing w:after="120"/>
        <w:ind w:left="2790"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DEQ does not have the federally-recognized authority to further delegate the</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Federal Plan to any other state or local agency.</w:t>
      </w:r>
    </w:p>
    <w:p w:rsidR="00DA74F6" w:rsidRPr="00285C1A" w:rsidRDefault="00DA74F6" w:rsidP="00285C1A">
      <w:pPr>
        <w:pStyle w:val="ListParagraph"/>
        <w:numPr>
          <w:ilvl w:val="0"/>
          <w:numId w:val="18"/>
        </w:numPr>
        <w:tabs>
          <w:tab w:val="left" w:pos="2790"/>
        </w:tabs>
        <w:spacing w:before="120" w:after="120"/>
        <w:ind w:left="2794" w:right="634"/>
        <w:contextualSpacing w:val="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As discussed in a January 10, 2006, letter from the Oregon Attorney General's</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Office, the five-day advance notice required by ORS 468.126 and OAR 340-012-0038 is inapplicable to enforcement of Oregon air permits containing Federal Plan standards or requirements.</w:t>
      </w:r>
    </w:p>
    <w:p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285C1A" w:rsidRDefault="00DA74F6" w:rsidP="00FE52EC">
      <w:pPr>
        <w:pStyle w:val="ListParagraph"/>
        <w:spacing w:after="120"/>
        <w:ind w:left="2434"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   </w:t>
      </w:r>
    </w:p>
    <w:p w:rsidR="00285C1A" w:rsidRDefault="00DA74F6" w:rsidP="00FE52EC">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77D6" w:rsidRPr="00285C1A">
        <w:rPr>
          <w:rFonts w:asciiTheme="minorHAnsi" w:eastAsia="Times New Roman" w:hAnsiTheme="minorHAnsi" w:cstheme="minorHAnsi"/>
          <w:color w:val="000000" w:themeColor="text1"/>
        </w:rPr>
        <w:t>In response, DEQ added the requested language to the MOA.</w:t>
      </w:r>
    </w:p>
    <w:p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rsidR="005E3645" w:rsidRPr="00285C1A" w:rsidRDefault="005E3645" w:rsidP="005E3645">
      <w:pPr>
        <w:ind w:left="720" w:right="634"/>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 and Toxics</w:t>
      </w:r>
    </w:p>
    <w:p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Associated Oregon Industries</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w:t>
      </w:r>
      <w:proofErr w:type="spellStart"/>
      <w:r w:rsidR="005F6F62" w:rsidRPr="00285C1A">
        <w:rPr>
          <w:rFonts w:asciiTheme="minorHAnsi" w:eastAsia="Times New Roman" w:hAnsiTheme="minorHAnsi" w:cstheme="minorHAnsi"/>
          <w:color w:val="000000" w:themeColor="text1"/>
        </w:rPr>
        <w:t>VanNatta</w:t>
      </w:r>
      <w:proofErr w:type="spellEnd"/>
      <w:r w:rsidR="005F6F62" w:rsidRPr="00285C1A">
        <w:rPr>
          <w:rFonts w:asciiTheme="minorHAnsi" w:eastAsia="Times New Roman" w:hAnsiTheme="minorHAnsi" w:cstheme="minorHAnsi"/>
          <w:color w:val="000000" w:themeColor="text1"/>
        </w:rPr>
        <w:t xml:space="preserve">,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Northwest Pulp &amp; Paper, Oregon Forest Industries Council</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rsidR="005E3645" w:rsidRPr="00285C1A" w:rsidRDefault="00BB1058" w:rsidP="005E3645">
      <w:pPr>
        <w:ind w:left="720" w:right="1008"/>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If approved, 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del w:id="59" w:author="AGarten" w:date="2014-07-22T13:20:00Z">
        <w:r w:rsidRPr="00285C1A" w:rsidDel="00285C1A">
          <w:rPr>
            <w:rFonts w:asciiTheme="minorHAnsi" w:eastAsia="Times New Roman" w:hAnsiTheme="minorHAnsi" w:cstheme="minorHAnsi"/>
            <w:color w:val="000000" w:themeColor="text1"/>
          </w:rPr>
          <w:delText>Oct.</w:delText>
        </w:r>
        <w:r w:rsidR="005E3645" w:rsidRPr="00285C1A" w:rsidDel="00285C1A">
          <w:rPr>
            <w:rFonts w:asciiTheme="minorHAnsi" w:eastAsia="Times New Roman" w:hAnsiTheme="minorHAnsi" w:cstheme="minorHAnsi"/>
            <w:color w:val="000000" w:themeColor="text1"/>
          </w:rPr>
          <w:delText xml:space="preserve"> </w:delText>
        </w:r>
        <w:r w:rsidRPr="00285C1A" w:rsidDel="00285C1A">
          <w:rPr>
            <w:rFonts w:asciiTheme="minorHAnsi" w:eastAsia="Times New Roman" w:hAnsiTheme="minorHAnsi" w:cstheme="minorHAnsi"/>
            <w:color w:val="000000" w:themeColor="text1"/>
          </w:rPr>
          <w:delText>24</w:delText>
        </w:r>
        <w:r w:rsidR="005E3645" w:rsidRPr="00285C1A" w:rsidDel="00285C1A">
          <w:rPr>
            <w:rFonts w:asciiTheme="minorHAnsi" w:eastAsia="Times New Roman" w:hAnsiTheme="minorHAnsi" w:cstheme="minorHAnsi"/>
            <w:color w:val="000000" w:themeColor="text1"/>
          </w:rPr>
          <w:delText xml:space="preserve">, </w:delText>
        </w:r>
        <w:r w:rsidRPr="00285C1A" w:rsidDel="00285C1A">
          <w:rPr>
            <w:rFonts w:asciiTheme="minorHAnsi" w:eastAsia="Times New Roman" w:hAnsiTheme="minorHAnsi" w:cstheme="minorHAnsi"/>
            <w:color w:val="000000" w:themeColor="text1"/>
          </w:rPr>
          <w:delText>2014</w:delText>
        </w:r>
      </w:del>
      <w:ins w:id="60" w:author="AGarten" w:date="2014-07-22T13:20:00Z">
        <w:r w:rsidR="00285C1A" w:rsidRPr="00285C1A">
          <w:rPr>
            <w:rFonts w:asciiTheme="minorHAnsi" w:eastAsia="Times New Roman" w:hAnsiTheme="minorHAnsi" w:cstheme="minorHAnsi"/>
            <w:color w:val="000000" w:themeColor="text1"/>
          </w:rPr>
          <w:t xml:space="preserve">Jan. </w:t>
        </w:r>
      </w:ins>
      <w:ins w:id="61" w:author="AGarten" w:date="2014-07-22T13:21:00Z">
        <w:r w:rsidR="00285C1A" w:rsidRPr="00285C1A">
          <w:rPr>
            <w:rFonts w:asciiTheme="minorHAnsi" w:eastAsia="Times New Roman" w:hAnsiTheme="minorHAnsi" w:cstheme="minorHAnsi"/>
            <w:color w:val="000000" w:themeColor="text1"/>
          </w:rPr>
          <w:t>9, 2015</w:t>
        </w:r>
      </w:ins>
      <w:r w:rsidR="005E3645" w:rsidRPr="00285C1A">
        <w:rPr>
          <w:rFonts w:asciiTheme="minorHAnsi" w:eastAsia="Times New Roman" w:hAnsiTheme="minorHAnsi" w:cstheme="minorHAnsi"/>
          <w:color w:val="000000" w:themeColor="text1"/>
        </w:rPr>
        <w:t>. DEQ will notify affected parties by</w:t>
      </w:r>
      <w:r w:rsidRPr="00285C1A">
        <w:rPr>
          <w:rFonts w:asciiTheme="minorHAnsi" w:eastAsia="Times New Roman" w:hAnsiTheme="minorHAnsi" w:cstheme="minorHAnsi"/>
          <w:color w:val="000000" w:themeColor="text1"/>
        </w:rPr>
        <w:t>:</w:t>
      </w:r>
    </w:p>
    <w:p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and/or hospital, medical, or infectious waste incinerator</w:t>
      </w:r>
      <w:r w:rsidRPr="00285C1A">
        <w:rPr>
          <w:rFonts w:ascii="Times New Roman" w:hAnsi="Times New Roman" w:cs="Times New Roman"/>
          <w:color w:val="000000" w:themeColor="text1"/>
        </w:rPr>
        <w:t xml:space="preserve"> </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and/or hospital, medical, or infectious waste incinerator</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NSPS, or Emission Guideline</w:t>
      </w:r>
    </w:p>
    <w:p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If approved, DEQ will:</w:t>
      </w:r>
    </w:p>
    <w:p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Issue General Air Contaminant Discharge Permits, General Air Contaminant Discharge Permit Attachments, and/or Air Contaminant Discharge Permit Attachments for boiler, stationary internal combustion engine, commercial or industrial solid waste incinerator, and/or hospital, medical, or infectious waste incinerator</w:t>
      </w:r>
    </w:p>
    <w:p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and/or General Air Contaminant Discharge Permit Attachment or to obtain a Title V permit or a Simple or Standard Air Contaminant Discharge Permit</w:t>
      </w:r>
    </w:p>
    <w:p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Contacting existing permittees of the need to incorporate new requirements into their permits </w:t>
      </w:r>
    </w:p>
    <w:p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rsidR="00F35DE4" w:rsidRPr="00285C1A" w:rsidRDefault="00BB1058" w:rsidP="0069444E">
      <w:pPr>
        <w:ind w:left="720"/>
        <w:rPr>
          <w:rFonts w:ascii="Times New Roman" w:hAnsi="Times New Roman" w:cs="Times New Roman"/>
          <w:color w:val="000000" w:themeColor="text1"/>
        </w:rPr>
      </w:pPr>
      <w:r w:rsidRPr="00285C1A">
        <w:rPr>
          <w:rFonts w:ascii="Times New Roman,Bold" w:hAnsi="Times New Roman,Bold" w:cs="Times New Roman"/>
          <w:color w:val="000000" w:themeColor="text1"/>
        </w:rPr>
        <w:t>Incorporating new and amended NESHAPs into Title V and Air Contaminant Discharge Permits and ensuring compliance</w:t>
      </w:r>
      <w:r w:rsidRPr="00285C1A">
        <w:rPr>
          <w:rFonts w:ascii="Times New Roman" w:hAnsi="Times New Roman" w:cs="Times New Roman"/>
          <w:color w:val="000000" w:themeColor="text1"/>
        </w:rPr>
        <w:t xml:space="preserve">: </w:t>
      </w:r>
    </w:p>
    <w:p w:rsidR="00F35DE4" w:rsidRPr="00285C1A" w:rsidRDefault="00F35DE4" w:rsidP="0069444E">
      <w:pPr>
        <w:ind w:left="720"/>
        <w:rPr>
          <w:rFonts w:ascii="Times New Roman" w:hAnsi="Times New Roman" w:cs="Times New Roman"/>
          <w:color w:val="000000" w:themeColor="text1"/>
        </w:rPr>
      </w:pPr>
    </w:p>
    <w:p w:rsidR="00BB1058" w:rsidRPr="00285C1A" w:rsidRDefault="00BB1058" w:rsidP="0069444E">
      <w:pPr>
        <w:ind w:left="720"/>
        <w:rPr>
          <w:rFonts w:ascii="Times" w:hAnsi="Times" w:cs="Times New Roman"/>
          <w:color w:val="000000" w:themeColor="text1"/>
          <w:sz w:val="20"/>
          <w:szCs w:val="20"/>
        </w:rPr>
      </w:pPr>
      <w:r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285C1A" w:rsidRDefault="00BB1058"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Title V Sources: OAR 340-218-0200 requires each issued permit to be reopened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Pr="00285C1A">
        <w:rPr>
          <w:rFonts w:ascii="Times New Roman" w:hAnsi="Times New Roman" w:cs="Times New Roman"/>
          <w:color w:val="000000" w:themeColor="text1"/>
        </w:rPr>
        <w:t xml:space="preserv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standards will be incorporated upon permit renewal. </w:t>
      </w:r>
    </w:p>
    <w:p w:rsidR="00BB1058" w:rsidRPr="00285C1A" w:rsidRDefault="00BB1058"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Non-Title V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Most non-major NESHAP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are exempted from Title V. However, OAR 340-216-0020(1)</w:t>
      </w:r>
      <w:r w:rsidR="00962BC3" w:rsidRPr="00285C1A">
        <w:rPr>
          <w:rFonts w:ascii="Times New Roman" w:hAnsi="Times New Roman" w:cs="Times New Roman"/>
          <w:color w:val="000000" w:themeColor="text1"/>
        </w:rPr>
        <w:t>, unless specifically exempted,</w:t>
      </w:r>
      <w:r w:rsidRPr="00285C1A">
        <w:rPr>
          <w:rFonts w:ascii="Times New Roman" w:hAnsi="Times New Roman" w:cs="Times New Roman"/>
          <w:color w:val="000000" w:themeColor="text1"/>
        </w:rPr>
        <w:t xml:space="preserve"> requires non-Title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In a separate rulemaking, DEQ is proposing to set the permitting threshold for NESHAP affected boilers at 10 million Btu per hour and for NESHAP or NSPS affected non-emergency stationary internal combustion engines at 500 horsepower.</w:t>
      </w:r>
      <w:r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 xml:space="preserve">The separate rulemaking would also exempt NESHAP or NSPS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and/or other pollution sources at the facility, </w:t>
      </w:r>
      <w:r w:rsidR="007F058A" w:rsidRPr="00285C1A">
        <w:rPr>
          <w:rFonts w:ascii="Times New Roman" w:hAnsi="Times New Roman" w:cs="Times New Roman"/>
          <w:color w:val="000000" w:themeColor="text1"/>
        </w:rPr>
        <w:t xml:space="preserve">and </w:t>
      </w:r>
      <w:r w:rsidR="00126784" w:rsidRPr="00285C1A">
        <w:rPr>
          <w:rFonts w:ascii="Times New Roman" w:hAnsi="Times New Roman" w:cs="Times New Roman"/>
          <w:color w:val="000000" w:themeColor="text1"/>
        </w:rPr>
        <w:t xml:space="preserve">uncontrolled </w:t>
      </w:r>
      <w:r w:rsidR="007F058A" w:rsidRPr="00285C1A">
        <w:rPr>
          <w:rFonts w:ascii="Times New Roman" w:hAnsi="Times New Roman" w:cs="Times New Roman"/>
          <w:color w:val="000000" w:themeColor="text1"/>
        </w:rPr>
        <w:t xml:space="preserve">the facility has the potential to emit 5 or more tons a year of PM10 or 10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Some facilities affected by the new NESHAPs are already on an Air Contaminant Discharge Permit. The new NESHAP requirements will need to be incorporated into these facility’s permits. Facilities not already on an Air Contaminant Discharge Permit will 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The current rules are scheduled to be adopted in October 2014. Therefore, affected sources will be required to submit a permit application in February 2015 and obtain a permit in April 2015. DEQ can defer these dates to February 2016 and April 2016, respectively.</w:t>
      </w:r>
    </w:p>
    <w:p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EPA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assign the facility to the Air Contaminant Discharge Permit Attachment. The assignment would end when the affected facility’s permit is renewed and the new requirements are rolled into the facility’s Simple or Standard Air Contaminant Discharge Permit. </w:t>
      </w:r>
    </w:p>
    <w:p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r w:rsidR="00B71D0D" w:rsidRPr="00285C1A">
        <w:rPr>
          <w:rFonts w:ascii="Times New Roman" w:hAnsi="Times New Roman" w:cs="Times New Roman"/>
          <w:color w:val="000000" w:themeColor="text1"/>
        </w:rPr>
        <w:t xml:space="preserve">are issued by DEQ’s Headquarters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Once the permit is issued, DEQ’s Headquarters office would send out permit applications to potentially affected facilities. A</w:t>
      </w:r>
      <w:r w:rsidR="006942EC" w:rsidRPr="00285C1A">
        <w:rPr>
          <w:rFonts w:ascii="Times New Roman" w:hAnsi="Times New Roman" w:cs="Times New Roman"/>
          <w:color w:val="000000" w:themeColor="text1"/>
        </w:rPr>
        <w:t>ny facility requesting to be assigned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 xml:space="preserve">does not cover all requirements applicable to the source, excluding any federal requirements not adopted by the EQC, the other applicable requirements must be covered by assignment to one or more General Air Contaminant Discharge Permit </w:t>
      </w:r>
      <w:proofErr w:type="gramStart"/>
      <w:r w:rsidR="00C1060C" w:rsidRPr="00285C1A">
        <w:rPr>
          <w:rFonts w:ascii="Times New Roman" w:hAnsi="Times New Roman" w:cs="Times New Roman"/>
          <w:color w:val="000000" w:themeColor="text1"/>
        </w:rPr>
        <w:t>Attachments,</w:t>
      </w:r>
      <w:proofErr w:type="gramEnd"/>
      <w:r w:rsidR="00C1060C" w:rsidRPr="00285C1A">
        <w:rPr>
          <w:rFonts w:ascii="Times New Roman" w:hAnsi="Times New Roman" w:cs="Times New Roman"/>
          <w:color w:val="000000" w:themeColor="text1"/>
        </w:rPr>
        <w:t xml:space="preserve"> otherwise the source must obtain a Simple or Standard ACDP. General Air Contaminant Discharge Permits Attachments are also issued by DEQ’s Headquarters office and require public notice and opportunity for comment. Once the permit attachment is issued, DEQ’s Headquarters office or DEQ regional office would send out permit applications to potentially affected facilities. Any facility requesting to be assigned to a General Air Contaminant Discharge Permit Attachments must submit a written application and the first year’s annual fee of $120.</w:t>
      </w:r>
    </w:p>
    <w:p w:rsidR="000A4ED9"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color w:val="000000" w:themeColor="text1"/>
        </w:rPr>
        <w:t>Unpermitted Facilities: Unpermitted facilities would still have to comply with the federal requirements, which would be implemented by EPA on the federal level. However, DEQ will provide technical assistance to potentially affected facilities by making them aware of the new federal requirements</w:t>
      </w:r>
      <w:r w:rsidR="007D706A" w:rsidRPr="00285C1A">
        <w:rPr>
          <w:rFonts w:ascii="Times New Roman" w:hAnsi="Times New Roman" w:cs="Times New Roman"/>
          <w:color w:val="000000" w:themeColor="text1"/>
        </w:rPr>
        <w:t xml:space="preserve"> and sending them any technical assistance materials and required notification forms generated by EPA or DEQ. </w:t>
      </w:r>
    </w:p>
    <w:p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will be incorporated 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will 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Website - DEQ’s headquarters office will update its website with any new or amended permits, permit application forms and compliance reporting forms. </w:t>
      </w:r>
    </w:p>
    <w:p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will 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will use its existing TRAACS database for invoicing. </w:t>
      </w:r>
    </w:p>
    <w:p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Whenever possible, staff training will rely on established EPA and industry training, workshops and implementatio</w:t>
      </w:r>
      <w:r w:rsidRPr="00BB1058">
        <w:rPr>
          <w:rFonts w:ascii="Times New Roman" w:hAnsi="Times New Roman" w:cs="Times New Roman"/>
        </w:rPr>
        <w:t xml:space="preserve">n materials. Headquarters staff will track training opportunities, workshops and implementation materials to get affected parties and the appropriate DEQ staff the necessary resources to comply with and implement the new NESHAP and New Source Performance Standards. DEQ’s headquarters staff will 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r w:rsidR="00300BFC" w:rsidRPr="00300BFC">
        <w:rPr>
          <w:rFonts w:asciiTheme="minorHAnsi" w:eastAsia="Times New Roman" w:hAnsiTheme="minorHAnsi" w:cstheme="minorHAnsi"/>
        </w:rPr>
        <w:t>Oct.</w:t>
      </w:r>
      <w:r w:rsidR="00300BFC">
        <w:rPr>
          <w:rFonts w:asciiTheme="minorHAnsi" w:eastAsia="Times New Roman" w:hAnsiTheme="minorHAnsi" w:cstheme="minorHAnsi"/>
          <w:color w:val="702C1C" w:themeColor="accent1" w:themeShade="80"/>
        </w:rPr>
        <w:t xml:space="preserve"> </w:t>
      </w:r>
      <w:r w:rsidR="00300BFC" w:rsidRPr="00300BFC">
        <w:rPr>
          <w:rFonts w:asciiTheme="minorHAnsi" w:eastAsia="Times New Roman" w:hAnsiTheme="minorHAnsi" w:cstheme="minorHAnsi"/>
        </w:rPr>
        <w:t>15</w:t>
      </w:r>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2019</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2F5550" w:rsidRPr="00B15DF7" w:rsidRDefault="00D454A6" w:rsidP="00B377D6">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2F5550" w:rsidRPr="00B15DF7" w:rsidSect="00700417">
      <w:headerReference w:type="default" r:id="rId34"/>
      <w:footerReference w:type="default" r:id="rId35"/>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AGarten" w:date="2014-07-22T13:31:00Z" w:initials="AG">
    <w:p w:rsidR="00414C3A" w:rsidRDefault="00414C3A">
      <w:pPr>
        <w:pStyle w:val="CommentText"/>
      </w:pPr>
      <w:r>
        <w:rPr>
          <w:rStyle w:val="CommentReference"/>
        </w:rPr>
        <w:annotationRef/>
      </w:r>
      <w:r>
        <w:t>Added here because we now include this statement in the summary section.</w:t>
      </w:r>
    </w:p>
  </w:comment>
  <w:comment w:id="27" w:author="AGarten" w:date="2014-07-22T13:41:00Z" w:initials="AG">
    <w:p w:rsidR="00414C3A" w:rsidRDefault="00414C3A">
      <w:pPr>
        <w:pStyle w:val="CommentText"/>
      </w:pPr>
      <w:r>
        <w:rPr>
          <w:rStyle w:val="CommentReference"/>
        </w:rPr>
        <w:annotationRef/>
      </w:r>
      <w:r>
        <w:t>How many people attended the hearing?</w:t>
      </w:r>
    </w:p>
  </w:comment>
  <w:comment w:id="29" w:author="AGarten" w:date="2014-07-22T14:01:00Z" w:initials="AG">
    <w:p w:rsidR="00C77E6A" w:rsidRDefault="00C77E6A">
      <w:pPr>
        <w:pStyle w:val="CommentText"/>
      </w:pPr>
      <w:r>
        <w:rPr>
          <w:rStyle w:val="CommentReference"/>
        </w:rPr>
        <w:annotationRef/>
      </w:r>
      <w:proofErr w:type="gramStart"/>
      <w:r>
        <w:t>verify</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C3A" w:rsidRDefault="00414C3A" w:rsidP="00E15FAF">
      <w:r>
        <w:separator/>
      </w:r>
    </w:p>
  </w:endnote>
  <w:endnote w:type="continuationSeparator" w:id="0">
    <w:p w:rsidR="00414C3A" w:rsidRDefault="00414C3A"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3A" w:rsidRDefault="00414C3A">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C3A" w:rsidRDefault="00414C3A" w:rsidP="00E15FAF">
      <w:r>
        <w:separator/>
      </w:r>
    </w:p>
  </w:footnote>
  <w:footnote w:type="continuationSeparator" w:id="0">
    <w:p w:rsidR="00414C3A" w:rsidRDefault="00414C3A"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C3A" w:rsidRDefault="00414C3A">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0">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1"/>
  </w:num>
  <w:num w:numId="4">
    <w:abstractNumId w:val="9"/>
  </w:num>
  <w:num w:numId="5">
    <w:abstractNumId w:val="23"/>
  </w:num>
  <w:num w:numId="6">
    <w:abstractNumId w:val="3"/>
  </w:num>
  <w:num w:numId="7">
    <w:abstractNumId w:val="15"/>
  </w:num>
  <w:num w:numId="8">
    <w:abstractNumId w:val="4"/>
  </w:num>
  <w:num w:numId="9">
    <w:abstractNumId w:val="22"/>
  </w:num>
  <w:num w:numId="10">
    <w:abstractNumId w:val="17"/>
  </w:num>
  <w:num w:numId="11">
    <w:abstractNumId w:val="11"/>
  </w:num>
  <w:num w:numId="12">
    <w:abstractNumId w:val="5"/>
  </w:num>
  <w:num w:numId="13">
    <w:abstractNumId w:val="19"/>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6"/>
  </w:num>
  <w:num w:numId="18">
    <w:abstractNumId w:val="12"/>
  </w:num>
  <w:num w:numId="19">
    <w:abstractNumId w:val="16"/>
  </w:num>
  <w:num w:numId="20">
    <w:abstractNumId w:val="10"/>
  </w:num>
  <w:num w:numId="21">
    <w:abstractNumId w:val="24"/>
  </w:num>
  <w:num w:numId="22">
    <w:abstractNumId w:val="2"/>
  </w:num>
  <w:num w:numId="23">
    <w:abstractNumId w:val="18"/>
  </w:num>
  <w:num w:numId="24">
    <w:abstractNumId w:val="25"/>
  </w:num>
  <w:num w:numId="25">
    <w:abstractNumId w:val="14"/>
  </w:num>
  <w:num w:numId="26">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hdrShapeDefaults>
    <o:shapedefaults v:ext="edit" spidmax="20481"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47349"/>
    <w:rsid w:val="00347EB8"/>
    <w:rsid w:val="00363901"/>
    <w:rsid w:val="00365C19"/>
    <w:rsid w:val="00370B6C"/>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B481C"/>
    <w:rsid w:val="006B5236"/>
    <w:rsid w:val="006C0AFF"/>
    <w:rsid w:val="006C1BA6"/>
    <w:rsid w:val="006C5BD5"/>
    <w:rsid w:val="006D34D0"/>
    <w:rsid w:val="006D6F9D"/>
    <w:rsid w:val="006E68F8"/>
    <w:rsid w:val="006F02EB"/>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D706A"/>
    <w:rsid w:val="007E2602"/>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52B1"/>
    <w:rsid w:val="008E3F4C"/>
    <w:rsid w:val="008F2AA3"/>
    <w:rsid w:val="008F5048"/>
    <w:rsid w:val="00902DAC"/>
    <w:rsid w:val="00906139"/>
    <w:rsid w:val="00914DC8"/>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3BFF"/>
    <w:rsid w:val="009C6788"/>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432A"/>
    <w:rsid w:val="00C74D58"/>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714A"/>
    <w:rsid w:val="00D3083F"/>
    <w:rsid w:val="00D34D18"/>
    <w:rsid w:val="00D454A6"/>
    <w:rsid w:val="00D47FDF"/>
    <w:rsid w:val="00D537F4"/>
    <w:rsid w:val="00D574D7"/>
    <w:rsid w:val="00D57C32"/>
    <w:rsid w:val="00D61DA4"/>
    <w:rsid w:val="00D63F11"/>
    <w:rsid w:val="00D65528"/>
    <w:rsid w:val="00D717AA"/>
    <w:rsid w:val="00D776FE"/>
    <w:rsid w:val="00D82C0F"/>
    <w:rsid w:val="00D90062"/>
    <w:rsid w:val="00D9108B"/>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229C6"/>
    <w:rsid w:val="00F305DD"/>
    <w:rsid w:val="00F32478"/>
    <w:rsid w:val="00F35DE4"/>
    <w:rsid w:val="00F42724"/>
    <w:rsid w:val="00F44E4D"/>
    <w:rsid w:val="00F516F6"/>
    <w:rsid w:val="00F6332D"/>
    <w:rsid w:val="00F650B7"/>
    <w:rsid w:val="00F66EDE"/>
    <w:rsid w:val="00F67F01"/>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semiHidden/>
    <w:rsid w:val="00414C3A"/>
    <w:rPr>
      <w:rFonts w:asciiTheme="majorHAnsi" w:eastAsiaTheme="majorEastAsia" w:hAnsiTheme="majorHAnsi" w:cstheme="majorBidi"/>
      <w:b/>
      <w:bCs/>
      <w:color w:val="D16349" w:themeColor="accent1"/>
      <w:sz w:val="26"/>
      <w:szCs w:val="26"/>
    </w:rPr>
  </w:style>
  <w:style w:type="character" w:styleId="Emphasis">
    <w:name w:val="Emphasis"/>
    <w:basedOn w:val="DefaultParagraphFont"/>
    <w:uiPriority w:val="20"/>
    <w:qFormat/>
    <w:rsid w:val="00414C3A"/>
    <w:rPr>
      <w:rFonts w:ascii="Times New Roman" w:hAnsi="Times New Roman"/>
      <w:bCs/>
      <w:vanish/>
      <w:color w:val="3238B8"/>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statutes.htm" TargetMode="External"/><Relationship Id="rId25" Type="http://schemas.openxmlformats.org/officeDocument/2006/relationships/hyperlink" Target="http://www.oregonlaws.org/ors/183.332" TargetMode="External"/><Relationship Id="rId33" Type="http://schemas.openxmlformats.org/officeDocument/2006/relationships/hyperlink" Target="http://www.leg.state.or.us/ors/183.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gpo.gov/fdsys/browse/collection.action?collectionCode=FR" TargetMode="External"/><Relationship Id="rId23" Type="http://schemas.openxmlformats.org/officeDocument/2006/relationships/hyperlink" Target="http://www.gpo.gov/fdsys/browse/collection.action?collectionCode=FR"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regon.gov/deq/RulesandRegulations/Pages/2013/aqfedregs.aspx"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Cfr.action?collectionCode=CFR" TargetMode="External"/><Relationship Id="rId22" Type="http://schemas.openxmlformats.org/officeDocument/2006/relationships/hyperlink" Target="http://www.gpo.gov/fdsys/browse/collectionCfr.action?collectionCode=CFR"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http://www.oregon.gov/deq/RulesandRegulations/Pages/2013/aqfedregs.aspx"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A47EC"/>
    <w:rsid w:val="00C84407"/>
    <w:rsid w:val="00C96CBE"/>
    <w:rsid w:val="00CD6567"/>
    <w:rsid w:val="00CE0136"/>
    <w:rsid w:val="00CE3001"/>
    <w:rsid w:val="00D35A13"/>
    <w:rsid w:val="00D51054"/>
    <w:rsid w:val="00D60F6D"/>
    <w:rsid w:val="00D86299"/>
    <w:rsid w:val="00DD744C"/>
    <w:rsid w:val="00E214AC"/>
    <w:rsid w:val="00E56AD7"/>
    <w:rsid w:val="00EA43F8"/>
    <w:rsid w:val="00EA605B"/>
    <w:rsid w:val="00EE1FB9"/>
    <w:rsid w:val="00EE5753"/>
    <w:rsid w:val="00F11EBD"/>
    <w:rsid w:val="00F17506"/>
    <w:rsid w:val="00F25DC1"/>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F8"/>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85D1DCFE-D6A5-4EF9-AF96-FEE86BBB5A17}"/>
</file>

<file path=docProps/app.xml><?xml version="1.0" encoding="utf-8"?>
<Properties xmlns="http://schemas.openxmlformats.org/officeDocument/2006/extended-properties" xmlns:vt="http://schemas.openxmlformats.org/officeDocument/2006/docPropsVTypes">
  <Template>Normal</Template>
  <TotalTime>0</TotalTime>
  <Pages>26</Pages>
  <Words>9952</Words>
  <Characters>56727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2012-06-25T22:49:00Z</cp:lastPrinted>
  <dcterms:created xsi:type="dcterms:W3CDTF">2014-07-22T21:02:00Z</dcterms:created>
  <dcterms:modified xsi:type="dcterms:W3CDTF">2014-07-22T21:02:00Z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