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254934"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rsidR="00E3198A" w:rsidRPr="00C74D58" w:rsidRDefault="00E3198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E3198A" w:rsidRPr="00C74D58" w:rsidRDefault="00E3198A" w:rsidP="00250E7E">
                  <w:pPr>
                    <w:tabs>
                      <w:tab w:val="left" w:pos="908"/>
                      <w:tab w:val="left" w:pos="16582"/>
                    </w:tabs>
                    <w:ind w:left="108"/>
                    <w:jc w:val="center"/>
                    <w:rPr>
                      <w:rFonts w:ascii="Times New Roman" w:eastAsia="Times New Roman" w:hAnsi="Times New Roman"/>
                      <w:b/>
                      <w:color w:val="000000"/>
                    </w:rPr>
                  </w:pPr>
                </w:p>
                <w:p w:rsidR="00E3198A" w:rsidRPr="00A019B4" w:rsidRDefault="00E3198A" w:rsidP="00250E7E">
                  <w:pPr>
                    <w:tabs>
                      <w:tab w:val="left" w:pos="908"/>
                      <w:tab w:val="left" w:pos="16582"/>
                    </w:tabs>
                    <w:ind w:left="108"/>
                    <w:jc w:val="center"/>
                    <w:rPr>
                      <w:rFonts w:ascii="Times New Roman" w:eastAsia="Times New Roman" w:hAnsi="Times New Roman"/>
                      <w:b/>
                      <w:color w:val="00494F"/>
                    </w:rPr>
                  </w:pPr>
                  <w:proofErr w:type="gramStart"/>
                  <w:r>
                    <w:rPr>
                      <w:rFonts w:eastAsia="Times New Roman"/>
                      <w:b/>
                      <w:color w:val="00494F"/>
                      <w:sz w:val="28"/>
                      <w:szCs w:val="28"/>
                    </w:rPr>
                    <w:t>April ??</w:t>
                  </w:r>
                  <w:proofErr w:type="gramEnd"/>
                  <w:r>
                    <w:rPr>
                      <w:rFonts w:eastAsia="Times New Roman"/>
                      <w:b/>
                      <w:color w:val="00494F"/>
                      <w:sz w:val="28"/>
                      <w:szCs w:val="28"/>
                    </w:rPr>
                    <w:t>-</w:t>
                  </w:r>
                  <w:proofErr w:type="gramStart"/>
                  <w:r>
                    <w:rPr>
                      <w:rFonts w:eastAsia="Times New Roman"/>
                      <w:b/>
                      <w:color w:val="00494F"/>
                      <w:sz w:val="28"/>
                      <w:szCs w:val="28"/>
                    </w:rPr>
                    <w:t>??,</w:t>
                  </w:r>
                  <w:proofErr w:type="gramEnd"/>
                  <w:r>
                    <w:rPr>
                      <w:rFonts w:eastAsia="Times New Roman"/>
                      <w:b/>
                      <w:color w:val="00494F"/>
                      <w:sz w:val="28"/>
                      <w:szCs w:val="28"/>
                    </w:rPr>
                    <w:t xml:space="preserve"> 2014</w:t>
                  </w:r>
                </w:p>
                <w:p w:rsidR="00E3198A" w:rsidRPr="00A019B4" w:rsidRDefault="00E3198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E3198A" w:rsidRPr="00A019B4" w:rsidRDefault="00E3198A"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bookmarkStart w:id="0" w:name="_GoBack"/>
      <w:bookmarkEnd w:id="0"/>
    </w:p>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254934"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delegation</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rsidR="001D36AD" w:rsidRPr="00285C1A" w:rsidRDefault="001D36AD" w:rsidP="001D36AD">
      <w:pPr>
        <w:ind w:left="720" w:right="720"/>
        <w:outlineLvl w:val="0"/>
        <w:rPr>
          <w:rFonts w:eastAsia="Times New Roman"/>
          <w:bCs/>
          <w:color w:val="000000" w:themeColor="text1"/>
          <w:sz w:val="22"/>
          <w:szCs w:val="22"/>
        </w:rPr>
      </w:pPr>
    </w:p>
    <w:p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w:t>
      </w:r>
      <w:r w:rsidR="008E2489">
        <w:rPr>
          <w:rFonts w:ascii="Times New Roman" w:hAnsi="Times New Roman" w:cs="Times New Roman"/>
          <w:color w:val="000000" w:themeColor="text1"/>
        </w:rPr>
        <w:t>or</w:t>
      </w:r>
      <w:r w:rsidR="00216EBC">
        <w:rPr>
          <w:rFonts w:ascii="Times New Roman" w:hAnsi="Times New Roman" w:cs="Times New Roman"/>
          <w:color w:val="000000" w:themeColor="text1"/>
        </w:rPr>
        <w:t xml:space="preserve">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rsidR="007A1F3E" w:rsidRDefault="007A1F3E" w:rsidP="001D36AD">
      <w:pPr>
        <w:ind w:left="1080" w:right="720"/>
        <w:rPr>
          <w:rFonts w:ascii="Times New Roman" w:hAnsi="Times New Roman" w:cs="Times New Roman"/>
          <w:color w:val="000000" w:themeColor="text1"/>
        </w:rPr>
      </w:pPr>
    </w:p>
    <w:p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rsidR="001D36AD" w:rsidRPr="00285C1A" w:rsidRDefault="001D36AD" w:rsidP="001D36AD">
      <w:pPr>
        <w:ind w:left="1080" w:right="720"/>
        <w:outlineLvl w:val="0"/>
        <w:rPr>
          <w:rFonts w:ascii="Times New Roman" w:hAnsi="Times New Roman" w:cs="Times New Roman"/>
          <w:color w:val="000000" w:themeColor="text1"/>
        </w:rPr>
      </w:pPr>
    </w:p>
    <w:p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rsidR="001D36AD" w:rsidRPr="00285C1A" w:rsidRDefault="001D36AD" w:rsidP="001D36AD">
      <w:pPr>
        <w:ind w:left="1080" w:right="720"/>
        <w:outlineLvl w:val="0"/>
        <w:rPr>
          <w:rFonts w:ascii="Times New Roman" w:eastAsia="Times New Roman" w:hAnsi="Times New Roman" w:cs="Times New Roman"/>
          <w:color w:val="000000" w:themeColor="text1"/>
        </w:rPr>
      </w:pPr>
    </w:p>
    <w:p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414C3A" w:rsidRDefault="00414C3A" w:rsidP="00414C3A">
      <w:pPr>
        <w:spacing w:after="120"/>
        <w:ind w:left="720" w:right="720"/>
        <w:outlineLvl w:val="0"/>
        <w:rPr>
          <w:rFonts w:eastAsia="Times New Roman"/>
          <w:bCs/>
          <w:color w:val="000000" w:themeColor="text1"/>
          <w:sz w:val="22"/>
          <w:szCs w:val="22"/>
        </w:rPr>
      </w:pPr>
    </w:p>
    <w:p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rsidR="001D36AD" w:rsidRPr="00285C1A" w:rsidRDefault="001D36AD" w:rsidP="001D36AD">
      <w:pPr>
        <w:pStyle w:val="ListParagraph"/>
        <w:ind w:left="1440" w:right="990"/>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rsidR="001D36AD" w:rsidRPr="00285C1A" w:rsidRDefault="001D36AD" w:rsidP="001D36AD">
      <w:pPr>
        <w:ind w:right="990"/>
        <w:rPr>
          <w:color w:val="000000" w:themeColor="text1"/>
        </w:rPr>
      </w:pPr>
    </w:p>
    <w:p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rsidR="001D36AD" w:rsidRPr="00285C1A" w:rsidRDefault="001D36AD" w:rsidP="001D36AD">
      <w:pPr>
        <w:ind w:left="1080" w:right="99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rsidR="001D36AD" w:rsidRPr="00285C1A" w:rsidRDefault="001D36AD" w:rsidP="001D36AD">
      <w:pPr>
        <w:ind w:left="1080" w:right="990"/>
        <w:rPr>
          <w:color w:val="000000" w:themeColor="text1"/>
        </w:rPr>
      </w:pPr>
    </w:p>
    <w:p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rsidR="001D36AD" w:rsidRPr="00285C1A" w:rsidRDefault="001D36AD" w:rsidP="001D36AD">
      <w:pPr>
        <w:pStyle w:val="ListParagraph"/>
        <w:rPr>
          <w:rFonts w:ascii="Times New Roman" w:hAnsi="Times New Roman" w:cs="Times New Roman"/>
          <w:color w:val="000000" w:themeColor="text1"/>
        </w:rPr>
      </w:pPr>
    </w:p>
    <w:p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rsidR="001D36AD" w:rsidRPr="00285C1A" w:rsidRDefault="001D36AD" w:rsidP="001D36AD">
      <w:pPr>
        <w:pStyle w:val="ListParagraph"/>
        <w:ind w:left="1440" w:right="63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rsidR="001D36AD" w:rsidRPr="00285C1A" w:rsidRDefault="001D36AD" w:rsidP="001D36AD">
      <w:pPr>
        <w:ind w:left="1080" w:right="720"/>
        <w:rPr>
          <w:rFonts w:ascii="Times New Roman" w:eastAsia="Times New Roman" w:hAnsi="Times New Roman" w:cs="Times New Roman"/>
          <w:bCs/>
          <w:color w:val="000000" w:themeColor="text1"/>
        </w:rPr>
      </w:pPr>
    </w:p>
    <w:p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rsidR="001D36AD" w:rsidRPr="00285C1A" w:rsidRDefault="001D36AD" w:rsidP="001D36AD">
      <w:pPr>
        <w:pStyle w:val="ListParagraph"/>
        <w:rPr>
          <w:rFonts w:asciiTheme="minorHAnsi" w:eastAsia="Times New Roman" w:hAnsiTheme="minorHAnsi" w:cstheme="minorHAnsi"/>
          <w:bCs/>
          <w:color w:val="000000" w:themeColor="text1"/>
        </w:rPr>
      </w:pPr>
    </w:p>
    <w:p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rsidR="001D36AD" w:rsidRPr="00285C1A" w:rsidRDefault="001D36AD" w:rsidP="001D36AD">
      <w:pPr>
        <w:pStyle w:val="ListParagraph"/>
        <w:ind w:left="1440"/>
        <w:rPr>
          <w:rFonts w:ascii="Times New Roman" w:eastAsia="Times New Roman" w:hAnsi="Times New Roman" w:cs="Times New Roman"/>
          <w:bCs/>
          <w:color w:val="000000" w:themeColor="text1"/>
        </w:rPr>
      </w:pPr>
    </w:p>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1" w:name="RANGE!C33"/>
      <w:r w:rsidRPr="00285C1A">
        <w:rPr>
          <w:rFonts w:asciiTheme="majorHAnsi" w:eastAsia="Times New Roman" w:hAnsiTheme="majorHAnsi" w:cstheme="majorHAnsi"/>
          <w:bCs/>
          <w:color w:val="000000" w:themeColor="text1"/>
          <w:sz w:val="22"/>
          <w:szCs w:val="22"/>
        </w:rPr>
        <w:t>How will DEQ know the need has been addressed?</w:t>
      </w:r>
      <w:bookmarkEnd w:id="1"/>
      <w:r w:rsidRPr="00285C1A">
        <w:rPr>
          <w:rFonts w:asciiTheme="majorHAnsi" w:eastAsia="Times New Roman" w:hAnsiTheme="majorHAnsi" w:cstheme="majorHAnsi"/>
          <w:bCs/>
          <w:color w:val="000000" w:themeColor="text1"/>
          <w:sz w:val="22"/>
          <w:szCs w:val="22"/>
        </w:rPr>
        <w:t xml:space="preserve"> </w:t>
      </w:r>
    </w:p>
    <w:p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rsidR="001D36AD" w:rsidRPr="00285C1A" w:rsidRDefault="001D36AD" w:rsidP="001D36AD">
      <w:pPr>
        <w:ind w:left="1080"/>
        <w:rPr>
          <w:rFonts w:ascii="Times New Roman" w:hAnsi="Times New Roman" w:cs="Times New Roman"/>
          <w:color w:val="000000" w:themeColor="text1"/>
        </w:rPr>
      </w:pPr>
    </w:p>
    <w:p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rsidR="001D36AD" w:rsidRPr="00285C1A" w:rsidRDefault="001D36AD" w:rsidP="001D36AD">
      <w:pPr>
        <w:ind w:left="1080"/>
        <w:rPr>
          <w:rFonts w:ascii="Times New Roman" w:eastAsia="Times New Roman" w:hAnsi="Times New Roman" w:cs="Times New Roman"/>
          <w:bCs/>
          <w:color w:val="000000" w:themeColor="text1"/>
        </w:rPr>
      </w:pP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rsidR="001D36AD" w:rsidRPr="00285C1A" w:rsidRDefault="001D36AD" w:rsidP="001D36AD">
      <w:pPr>
        <w:ind w:left="360" w:right="630"/>
        <w:rPr>
          <w:color w:val="000000" w:themeColor="text1"/>
        </w:rPr>
      </w:pPr>
    </w:p>
    <w:p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rsidR="001D36AD" w:rsidRPr="00285C1A" w:rsidRDefault="00254934"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rsidR="001D36AD" w:rsidRPr="00285C1A" w:rsidRDefault="001D36AD" w:rsidP="001D36AD">
      <w:pPr>
        <w:ind w:left="720"/>
        <w:rPr>
          <w:rFonts w:ascii="Times New Roman" w:eastAsia="Times New Roman" w:hAnsi="Times New Roman" w:cs="Times New Roman"/>
          <w:bCs/>
          <w:color w:val="000000" w:themeColor="text1"/>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rsidR="001D36AD" w:rsidRPr="00285C1A" w:rsidRDefault="001D36AD" w:rsidP="001D36AD">
      <w:pPr>
        <w:ind w:left="36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2"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2"/>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414C3A" w:rsidRDefault="00254934"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414C3A" w:rsidRDefault="00254934"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414C3A" w:rsidRDefault="00254934"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414C3A" w:rsidRDefault="00254934"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3" w:name="RANGE!A226:B243"/>
      <w:bookmarkEnd w:id="3"/>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rsidR="001D36AD" w:rsidRPr="00285C1A" w:rsidRDefault="001D36AD" w:rsidP="001D36AD">
      <w:pPr>
        <w:ind w:left="1080" w:right="738"/>
        <w:rPr>
          <w:rFonts w:asciiTheme="minorHAnsi" w:hAnsiTheme="minorHAnsi" w:cstheme="minorHAnsi"/>
          <w:color w:val="000000" w:themeColor="text1"/>
          <w:u w:val="single"/>
        </w:rPr>
      </w:pP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 xml:space="preserve">There would be an indirect impact on Oregon cities and counties when affected businesses </w:t>
      </w:r>
      <w:proofErr w:type="gramStart"/>
      <w:r w:rsidRPr="00285C1A">
        <w:rPr>
          <w:rFonts w:ascii="Times New Roman" w:eastAsia="Times New Roman" w:hAnsi="Times New Roman" w:cs="Times New Roman"/>
          <w:color w:val="000000" w:themeColor="text1"/>
        </w:rPr>
        <w:t>that are</w:t>
      </w:r>
      <w:proofErr w:type="gramEnd"/>
      <w:r w:rsidRPr="00285C1A">
        <w:rPr>
          <w:rFonts w:ascii="Times New Roman" w:eastAsia="Times New Roman" w:hAnsi="Times New Roman" w:cs="Times New Roman"/>
          <w:color w:val="000000" w:themeColor="text1"/>
        </w:rPr>
        <w:t xml:space="preserv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lastRenderedPageBreak/>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rsidR="001D36AD" w:rsidRPr="00285C1A" w:rsidRDefault="001D36AD" w:rsidP="001D36AD">
      <w:pPr>
        <w:ind w:left="1080" w:right="558"/>
        <w:rPr>
          <w:rFonts w:asciiTheme="minorHAnsi" w:hAnsiTheme="minorHAnsi" w:cstheme="minorHAnsi"/>
          <w:color w:val="000000" w:themeColor="text1"/>
          <w:u w:val="single"/>
        </w:rPr>
      </w:pPr>
    </w:p>
    <w:p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rsidR="001D36AD" w:rsidRPr="00285C1A" w:rsidRDefault="001D36AD" w:rsidP="001D36AD">
      <w:pPr>
        <w:ind w:left="1080"/>
        <w:rPr>
          <w:rFonts w:asciiTheme="minorHAnsi" w:hAnsiTheme="minorHAnsi" w:cstheme="minorHAnsi"/>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rsidR="001D36AD" w:rsidRPr="00285C1A" w:rsidRDefault="001D36AD" w:rsidP="001D36AD">
      <w:pPr>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rsidR="001D36AD" w:rsidRPr="00285C1A" w:rsidRDefault="001D36AD" w:rsidP="001D36AD">
      <w:pPr>
        <w:ind w:left="1080" w:right="648"/>
        <w:rPr>
          <w:rFonts w:ascii="Times New Roman" w:hAnsi="Times New Roman" w:cs="Times New Roman"/>
          <w:color w:val="000000" w:themeColor="text1"/>
        </w:rPr>
      </w:pPr>
    </w:p>
    <w:p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Adopt by reference the federal plan for </w:t>
      </w:r>
      <w:r w:rsidRPr="00285C1A">
        <w:rPr>
          <w:rFonts w:ascii="Times New Roman" w:hAnsi="Times New Roman"/>
          <w:color w:val="000000" w:themeColor="text1"/>
        </w:rPr>
        <w:t>hospital, medical and infectious waste incinerators.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the amended federal standards: chemical manufacturing (2), electric utility steam generating units (0), chromium electroplating and anodizing (13), </w:t>
            </w:r>
            <w:proofErr w:type="spellStart"/>
            <w:r w:rsidRPr="00956756">
              <w:rPr>
                <w:rFonts w:ascii="Times New Roman" w:eastAsia="Times New Roman" w:hAnsi="Times New Roman" w:cs="Times New Roman"/>
                <w:color w:val="000000" w:themeColor="text1"/>
                <w:sz w:val="24"/>
                <w:szCs w:val="24"/>
              </w:rPr>
              <w:t>portland</w:t>
            </w:r>
            <w:proofErr w:type="spellEnd"/>
            <w:r w:rsidRPr="00956756">
              <w:rPr>
                <w:rFonts w:ascii="Times New Roman" w:eastAsia="Times New Roman" w:hAnsi="Times New Roman" w:cs="Times New Roman"/>
                <w:color w:val="000000" w:themeColor="text1"/>
                <w:sz w:val="24"/>
                <w:szCs w:val="24"/>
              </w:rPr>
              <w:t xml:space="preserve">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w:t>
            </w:r>
            <w:r w:rsidRPr="00956756">
              <w:rPr>
                <w:rFonts w:ascii="Times New Roman" w:eastAsia="Times New Roman" w:hAnsi="Times New Roman" w:cs="Times New Roman"/>
                <w:color w:val="000000" w:themeColor="text1"/>
                <w:sz w:val="24"/>
                <w:szCs w:val="24"/>
              </w:rPr>
              <w:lastRenderedPageBreak/>
              <w:t xml:space="preserve">include permit application preparation and any additional recordkeeping and reporting required in the permit to comply with other Oregon rules and regulations.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254934"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254934"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rsidR="001D36AD" w:rsidRPr="00225AE8" w:rsidRDefault="001D36AD" w:rsidP="001D36AD">
      <w:pPr>
        <w:jc w:val="center"/>
        <w:outlineLvl w:val="0"/>
        <w:rPr>
          <w:color w:val="685C54" w:themeColor="accent4" w:themeShade="BF"/>
          <w:sz w:val="16"/>
          <w:szCs w:val="16"/>
          <w:u w:val="single"/>
        </w:rPr>
      </w:pPr>
    </w:p>
    <w:p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rsidR="001D36AD" w:rsidRPr="00285C1A" w:rsidRDefault="001D36AD" w:rsidP="001D36AD">
      <w:pPr>
        <w:ind w:left="720" w:right="630"/>
        <w:rPr>
          <w:rFonts w:ascii="Times New Roman" w:hAnsi="Times New Roman" w:cs="Times New Roman"/>
          <w:color w:val="000000" w:themeColor="text1"/>
        </w:rPr>
      </w:pPr>
    </w:p>
    <w:p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rsidR="001D36AD" w:rsidRPr="00285C1A" w:rsidRDefault="001D36AD" w:rsidP="001D36AD">
      <w:pPr>
        <w:ind w:left="720" w:right="630"/>
        <w:rPr>
          <w:rFonts w:ascii="Times New Roman" w:eastAsia="Times New Roman" w:hAnsi="Times New Roman" w:cs="Times New Roman"/>
          <w:bCs/>
          <w:color w:val="000000" w:themeColor="text1"/>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4" w:name="AlternativesConsidered"/>
      <w:bookmarkStart w:id="5" w:name="RANGE!C35"/>
      <w:r w:rsidRPr="00285C1A">
        <w:rPr>
          <w:rFonts w:asciiTheme="majorHAnsi" w:eastAsia="Times New Roman" w:hAnsiTheme="majorHAnsi" w:cstheme="majorHAnsi"/>
          <w:bCs/>
          <w:color w:val="000000" w:themeColor="text1"/>
          <w:sz w:val="22"/>
          <w:szCs w:val="22"/>
        </w:rPr>
        <w:lastRenderedPageBreak/>
        <w:t>What alternatives did DEQ consider</w:t>
      </w:r>
      <w:bookmarkEnd w:id="4"/>
      <w:proofErr w:type="gramStart"/>
      <w:r w:rsidRPr="00285C1A">
        <w:rPr>
          <w:rFonts w:asciiTheme="majorHAnsi" w:eastAsia="Times New Roman" w:hAnsiTheme="majorHAnsi" w:cstheme="majorHAnsi"/>
          <w:bCs/>
          <w:color w:val="000000" w:themeColor="text1"/>
          <w:sz w:val="22"/>
          <w:szCs w:val="22"/>
        </w:rPr>
        <w:t>,</w:t>
      </w:r>
      <w:proofErr w:type="gramEnd"/>
      <w:r w:rsidRPr="00285C1A">
        <w:rPr>
          <w:rFonts w:asciiTheme="majorHAnsi" w:eastAsia="Times New Roman" w:hAnsiTheme="majorHAnsi" w:cstheme="majorHAnsi"/>
          <w:bCs/>
          <w:color w:val="000000" w:themeColor="text1"/>
          <w:sz w:val="22"/>
          <w:szCs w:val="22"/>
        </w:rPr>
        <w:t xml:space="preserve"> if any?</w:t>
      </w:r>
      <w:bookmarkEnd w:id="5"/>
      <w:r w:rsidRPr="00285C1A">
        <w:rPr>
          <w:rFonts w:asciiTheme="majorHAnsi" w:eastAsia="Times New Roman" w:hAnsiTheme="majorHAnsi" w:cstheme="majorHAnsi"/>
          <w:bCs/>
          <w:color w:val="000000" w:themeColor="text1"/>
          <w:sz w:val="22"/>
          <w:szCs w:val="22"/>
        </w:rPr>
        <w:t xml:space="preserve"> </w:t>
      </w:r>
    </w:p>
    <w:p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254934"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w:t>
      </w:r>
      <w:proofErr w:type="gramStart"/>
      <w:r w:rsidRPr="00220DF7">
        <w:rPr>
          <w:rFonts w:asciiTheme="minorHAnsi" w:eastAsia="Times New Roman" w:hAnsiTheme="minorHAnsi" w:cstheme="minorHAnsi"/>
          <w:color w:val="000000"/>
        </w:rPr>
        <w:t>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w:t>
      </w:r>
      <w:proofErr w:type="gramEnd"/>
      <w:r w:rsidRPr="00220DF7">
        <w:rPr>
          <w:rFonts w:asciiTheme="minorHAnsi" w:eastAsia="Times New Roman" w:hAnsiTheme="minorHAnsi" w:cstheme="minorHAnsi"/>
          <w:color w:val="000000"/>
        </w:rPr>
        <w:t xml:space="preserve">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rsidR="00891D12" w:rsidRPr="00285C1A" w:rsidRDefault="00891D12" w:rsidP="00891D12">
      <w:pPr>
        <w:ind w:left="720" w:right="630"/>
        <w:outlineLvl w:val="0"/>
        <w:rPr>
          <w:rFonts w:asciiTheme="minorHAnsi" w:eastAsia="Times New Roman" w:hAnsiTheme="minorHAnsi" w:cstheme="minorHAnsi"/>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rsidR="00891D12" w:rsidRPr="00285C1A" w:rsidRDefault="00891D12" w:rsidP="00891D12">
      <w:pPr>
        <w:ind w:left="810" w:right="630"/>
        <w:outlineLvl w:val="0"/>
        <w:rPr>
          <w:rFonts w:ascii="Times New Roman" w:eastAsia="Times New Roman" w:hAnsi="Times New Roman" w:cs="Times New Roman"/>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29" w:history="1">
        <w:r w:rsidR="00891D12" w:rsidRPr="00956756">
          <w:rPr>
            <w:rStyle w:val="Hyperlink"/>
            <w:rFonts w:asciiTheme="minorHAnsi" w:eastAsia="Times New Roman" w:hAnsiTheme="minorHAnsi" w:cstheme="minorHAnsi"/>
            <w:bCs/>
            <w:i/>
          </w:rPr>
          <w:t>Oregon Bulletin</w:t>
        </w:r>
      </w:hyperlink>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lastRenderedPageBreak/>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rsidR="009277B4" w:rsidRPr="00285C1A" w:rsidRDefault="009277B4">
      <w:pPr>
        <w:spacing w:after="120"/>
        <w:rPr>
          <w:rFonts w:asciiTheme="majorHAnsi" w:eastAsia="Times New Roman" w:hAnsiTheme="majorHAnsi" w:cstheme="majorHAnsi"/>
          <w:bCs/>
          <w:color w:val="000000" w:themeColor="text1"/>
          <w:sz w:val="22"/>
          <w:szCs w:val="22"/>
        </w:rPr>
      </w:pPr>
    </w:p>
    <w:p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proofErr w:type="gramEnd"/>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 xml:space="preserve">Gregg </w:t>
      </w:r>
      <w:proofErr w:type="spellStart"/>
      <w:r w:rsidR="00285C1A">
        <w:rPr>
          <w:rFonts w:asciiTheme="minorHAnsi" w:hAnsiTheme="minorHAnsi" w:cstheme="minorHAnsi"/>
          <w:bCs/>
          <w:color w:val="000000" w:themeColor="text1"/>
        </w:rPr>
        <w:t>Dahmen</w:t>
      </w:r>
      <w:proofErr w:type="spellEnd"/>
    </w:p>
    <w:p w:rsidR="00285C1A" w:rsidRDefault="00285C1A" w:rsidP="009C3BFF">
      <w:pPr>
        <w:ind w:left="720" w:right="1008"/>
        <w:outlineLvl w:val="0"/>
        <w:rPr>
          <w:rFonts w:asciiTheme="minorHAnsi" w:eastAsia="Times New Roman" w:hAnsiTheme="minorHAnsi" w:cstheme="minorHAnsi"/>
          <w:bCs/>
          <w:color w:val="000000" w:themeColor="text1"/>
        </w:rPr>
      </w:pPr>
    </w:p>
    <w:p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Gregg </w:t>
      </w:r>
      <w:proofErr w:type="spellStart"/>
      <w:r>
        <w:rPr>
          <w:rFonts w:ascii="Times New Roman" w:hAnsi="Times New Roman" w:cs="Times New Roman"/>
        </w:rPr>
        <w:t>Dahmen</w:t>
      </w:r>
      <w:proofErr w:type="spellEnd"/>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 xml:space="preserve">Mr. </w:t>
      </w:r>
      <w:proofErr w:type="spellStart"/>
      <w:r w:rsidR="00956756">
        <w:rPr>
          <w:rFonts w:ascii="Times New Roman" w:hAnsi="Times New Roman" w:cs="Times New Roman"/>
        </w:rPr>
        <w:t>Dahmen</w:t>
      </w:r>
      <w:proofErr w:type="spellEnd"/>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w:t>
      </w:r>
      <w:proofErr w:type="gramStart"/>
      <w:r w:rsidR="00424B35" w:rsidRPr="008B7C03">
        <w:rPr>
          <w:rFonts w:ascii="Times New Roman" w:hAnsi="Times New Roman" w:cs="Times New Roman"/>
          <w:color w:val="000000" w:themeColor="text1"/>
        </w:rPr>
        <w:t>people</w:t>
      </w:r>
      <w:proofErr w:type="gramEnd"/>
      <w:r w:rsidR="00424B35" w:rsidRPr="008B7C03">
        <w:rPr>
          <w:rFonts w:ascii="Times New Roman" w:hAnsi="Times New Roman" w:cs="Times New Roman"/>
          <w:color w:val="000000" w:themeColor="text1"/>
        </w:rPr>
        <w:t xml:space="preserv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rsidR="003D7A3B" w:rsidRPr="00285C1A" w:rsidRDefault="003D7A3B" w:rsidP="00891D12">
      <w:pPr>
        <w:spacing w:after="120"/>
        <w:rPr>
          <w:rFonts w:ascii="Times New Roman" w:hAnsi="Times New Roman" w:cs="Times New Roman"/>
          <w:color w:val="000000" w:themeColor="text1"/>
        </w:rPr>
      </w:pPr>
    </w:p>
    <w:p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rsidR="00240304" w:rsidRPr="00285C1A" w:rsidRDefault="00240304" w:rsidP="00240304">
      <w:pPr>
        <w:ind w:left="720" w:right="634"/>
        <w:outlineLvl w:val="0"/>
        <w:rPr>
          <w:rFonts w:asciiTheme="minorHAnsi" w:eastAsia="Times New Roman" w:hAnsiTheme="minorHAnsi" w:cstheme="minorHAnsi"/>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w:t>
      </w:r>
      <w:r w:rsidR="00701BEF" w:rsidRPr="00285C1A">
        <w:rPr>
          <w:rFonts w:asciiTheme="minorHAnsi" w:eastAsia="Times New Roman" w:hAnsiTheme="minorHAnsi" w:cstheme="minorHAnsi"/>
          <w:color w:val="000000" w:themeColor="text1"/>
        </w:rPr>
        <w:lastRenderedPageBreak/>
        <w:t>Guidelines and Compliance Times for Hospital/Medical/Infectious Waste Incinerators)</w:t>
      </w:r>
      <w:r w:rsidR="00D92B19">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A042EB" w:rsidRDefault="00E15FAF" w:rsidP="00A042EB">
      <w:pPr>
        <w:spacing w:after="120"/>
        <w:ind w:left="2430" w:right="630" w:hanging="1350"/>
        <w:outlineLvl w:val="0"/>
        <w:rPr>
          <w:rFonts w:ascii="Times New Roman" w:hAnsi="Times New Roman" w:cs="Times New Roman"/>
          <w:bCs/>
          <w:color w:val="000000"/>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 xml:space="preserve">In response, DEQ changed </w:t>
      </w:r>
      <w:r w:rsidR="00F77123">
        <w:rPr>
          <w:rFonts w:asciiTheme="minorHAnsi" w:eastAsia="Times New Roman" w:hAnsiTheme="minorHAnsi" w:cstheme="minorHAnsi"/>
          <w:color w:val="000000" w:themeColor="text1"/>
        </w:rPr>
        <w:t xml:space="preserve">OAR 340-230-0500(6)(h) by substituting: </w:t>
      </w:r>
      <w:r w:rsidR="00A042EB">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60.2665(b)(1), substitute DEQ for the Administrator</w:t>
      </w:r>
      <w:r w:rsidR="00D47542">
        <w:rPr>
          <w:rFonts w:ascii="Times New Roman" w:hAnsi="Times New Roman" w:cs="Times New Roman"/>
          <w:bCs/>
          <w:color w:val="000000"/>
        </w:rPr>
        <w:t>” and</w:t>
      </w:r>
      <w:r w:rsidR="00F77123" w:rsidRPr="00F77123">
        <w:rPr>
          <w:rFonts w:ascii="Times New Roman" w:hAnsi="Times New Roman" w:cs="Times New Roman"/>
          <w:bCs/>
          <w:color w:val="000000"/>
        </w:rPr>
        <w:t xml:space="preserve"> </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60.2665(b)(2) and (b)(2)(ii), substitute EPA Administrator for Administrator”</w:t>
      </w:r>
      <w:r w:rsidR="00A042EB">
        <w:rPr>
          <w:rFonts w:asciiTheme="minorHAnsi" w:eastAsia="Times New Roman" w:hAnsiTheme="minorHAnsi" w:cstheme="minorHAnsi"/>
          <w:color w:val="000000" w:themeColor="text1"/>
        </w:rPr>
        <w:t xml:space="preserve"> </w:t>
      </w:r>
      <w:r w:rsidR="00A042EB">
        <w:rPr>
          <w:rFonts w:asciiTheme="minorHAnsi" w:eastAsia="Times New Roman" w:hAnsiTheme="minorHAnsi" w:cstheme="minorHAnsi"/>
          <w:color w:val="000000" w:themeColor="text1"/>
        </w:rPr>
        <w:lastRenderedPageBreak/>
        <w:t>f</w:t>
      </w:r>
      <w:r w:rsidR="00F77123">
        <w:rPr>
          <w:rFonts w:asciiTheme="minorHAnsi" w:eastAsia="Times New Roman" w:hAnsiTheme="minorHAnsi" w:cstheme="minorHAnsi"/>
          <w:color w:val="000000" w:themeColor="text1"/>
        </w:rPr>
        <w:t>or</w:t>
      </w:r>
      <w:r w:rsidR="00A042EB">
        <w:rPr>
          <w:rFonts w:asciiTheme="minorHAnsi" w:eastAsia="Times New Roman" w:hAnsiTheme="minorHAnsi" w:cstheme="minorHAnsi"/>
          <w:color w:val="000000" w:themeColor="text1"/>
        </w:rPr>
        <w:t xml:space="preserve"> </w:t>
      </w:r>
      <w:r w:rsidR="00D47542">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A042EB" w:rsidRPr="00A042EB">
        <w:rPr>
          <w:rFonts w:ascii="Times New Roman" w:hAnsi="Times New Roman" w:cs="Times New Roman"/>
          <w:bCs/>
          <w:color w:val="000000"/>
        </w:rPr>
        <w:t>n 40 CFR 60.2665(b)(1), (b)(2), and (b)(2)(ii), substitute “DEQ” for “the Administrator.</w:t>
      </w:r>
      <w:r w:rsidR="00D47542">
        <w:rPr>
          <w:rFonts w:ascii="Times New Roman" w:hAnsi="Times New Roman" w:cs="Times New Roman"/>
          <w:bCs/>
          <w:color w:val="000000"/>
        </w:rPr>
        <w:t>”</w:t>
      </w:r>
    </w:p>
    <w:p w:rsidR="00A042EB" w:rsidRDefault="00A042EB" w:rsidP="00A042EB">
      <w:pPr>
        <w:spacing w:after="120"/>
        <w:ind w:left="2430" w:right="63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rsidR="00A042EB" w:rsidRPr="00285C1A" w:rsidRDefault="00A042EB"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 xml:space="preserve">changed </w:t>
      </w:r>
      <w:r w:rsidR="00B31F3A" w:rsidRPr="00FD5B55">
        <w:rPr>
          <w:rFonts w:asciiTheme="minorHAnsi" w:eastAsia="Times New Roman" w:hAnsiTheme="minorHAnsi" w:cstheme="minorHAnsi"/>
          <w:color w:val="000000" w:themeColor="text1"/>
        </w:rPr>
        <w:t>“</w:t>
      </w:r>
      <w:r w:rsidR="00254934" w:rsidRPr="00254934">
        <w:rPr>
          <w:rFonts w:asciiTheme="minorHAnsi" w:eastAsia="Times New Roman" w:hAnsiTheme="minorHAnsi" w:cstheme="minorHAnsi"/>
          <w:color w:val="000000" w:themeColor="text1"/>
        </w:rPr>
        <w:t>60.2790(c</w:t>
      </w:r>
      <w:proofErr w:type="gramStart"/>
      <w:r w:rsidR="00254934" w:rsidRPr="00254934">
        <w:rPr>
          <w:rFonts w:asciiTheme="minorHAnsi" w:eastAsia="Times New Roman" w:hAnsiTheme="minorHAnsi" w:cstheme="minorHAnsi"/>
          <w:color w:val="000000" w:themeColor="text1"/>
        </w:rPr>
        <w:t>)(</w:t>
      </w:r>
      <w:proofErr w:type="gramEnd"/>
      <w:r w:rsidR="00254934" w:rsidRPr="00254934">
        <w:rPr>
          <w:rFonts w:asciiTheme="minorHAnsi" w:eastAsia="Times New Roman" w:hAnsiTheme="minorHAnsi" w:cstheme="minorHAnsi"/>
          <w:color w:val="000000" w:themeColor="text1"/>
        </w:rPr>
        <w:t>1) and (c)(2)</w:t>
      </w:r>
      <w:r w:rsidR="00B31F3A" w:rsidRPr="00FD5B55">
        <w:rPr>
          <w:rFonts w:asciiTheme="minorHAnsi" w:eastAsia="Times New Roman" w:hAnsiTheme="minorHAnsi" w:cstheme="minorHAnsi"/>
          <w:color w:val="000000" w:themeColor="text1"/>
        </w:rPr>
        <w:t>” to “</w:t>
      </w:r>
      <w:r w:rsidR="00254934" w:rsidRPr="00254934">
        <w:rPr>
          <w:rFonts w:asciiTheme="minorHAnsi" w:eastAsia="Times New Roman" w:hAnsiTheme="minorHAnsi" w:cstheme="minorHAnsi"/>
          <w:color w:val="000000" w:themeColor="text1"/>
        </w:rPr>
        <w:t>60.2795(b)(1) and (b)(2)</w:t>
      </w:r>
      <w:r w:rsidR="00D92B19" w:rsidRPr="00FD5B55">
        <w:rPr>
          <w:rFonts w:asciiTheme="minorHAnsi" w:eastAsia="Times New Roman" w:hAnsiTheme="minorHAnsi" w:cstheme="minorHAnsi"/>
          <w:color w:val="000000" w:themeColor="text1"/>
        </w:rPr>
        <w:t>.”</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which has a similar limitation (major sources only), is c</w:t>
      </w:r>
      <w:r w:rsidR="008E2489">
        <w:rPr>
          <w:rFonts w:asciiTheme="minorHAnsi" w:eastAsia="Times New Roman" w:hAnsiTheme="minorHAnsi" w:cstheme="minorHAnsi"/>
          <w:color w:val="000000" w:themeColor="text1"/>
        </w:rPr>
        <w:t>a</w:t>
      </w:r>
      <w:r w:rsidRPr="00285C1A">
        <w:rPr>
          <w:rFonts w:asciiTheme="minorHAnsi" w:eastAsia="Times New Roman" w:hAnsiTheme="minorHAnsi" w:cstheme="minorHAnsi"/>
          <w:color w:val="000000" w:themeColor="text1"/>
        </w:rPr>
        <w:t xml:space="preserve">lled out specifically here. This difference in treatment could be confusing.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254934" w:rsidRPr="00254934">
        <w:rPr>
          <w:rFonts w:asciiTheme="minorHAnsi" w:eastAsia="Times New Roman" w:hAnsiTheme="minorHAnsi" w:cstheme="minorHAnsi"/>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254934" w:rsidRPr="00254934">
        <w:rPr>
          <w:rFonts w:asciiTheme="minorHAnsi" w:eastAsia="Times New Roman" w:hAnsiTheme="minorHAnsi" w:cstheme="minorHAnsi"/>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w:t>
      </w:r>
      <w:r w:rsidR="00B31F3A" w:rsidRPr="00285C1A">
        <w:rPr>
          <w:rFonts w:asciiTheme="minorHAnsi" w:eastAsia="Times New Roman" w:hAnsiTheme="minorHAnsi" w:cstheme="minorHAnsi"/>
          <w:color w:val="000000" w:themeColor="text1"/>
        </w:rPr>
        <w:lastRenderedPageBreak/>
        <w:t>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D5B55">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943AC">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lastRenderedPageBreak/>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rsidR="005E3645" w:rsidRPr="004F673A" w:rsidRDefault="005E3645" w:rsidP="005E3645">
            <w:pPr>
              <w:ind w:left="360"/>
              <w:jc w:val="both"/>
              <w:outlineLvl w:val="0"/>
              <w:rPr>
                <w:rFonts w:eastAsia="Times New Roman"/>
                <w:bCs/>
                <w:color w:val="32525C"/>
                <w:sz w:val="28"/>
                <w:szCs w:val="28"/>
              </w:rPr>
            </w:pPr>
            <w:proofErr w:type="spellStart"/>
            <w:r>
              <w:rPr>
                <w:rFonts w:eastAsia="Times New Roman"/>
                <w:bCs/>
                <w:color w:val="32525C"/>
                <w:sz w:val="28"/>
                <w:szCs w:val="28"/>
              </w:rPr>
              <w:t>Commenters</w:t>
            </w:r>
            <w:proofErr w:type="spellEnd"/>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rsidR="005E3645" w:rsidRPr="00285C1A" w:rsidRDefault="005E3645" w:rsidP="005E3645">
      <w:pPr>
        <w:ind w:left="720" w:right="634"/>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w:t>
      </w:r>
      <w:r w:rsidR="00BB1058" w:rsidRPr="00285C1A">
        <w:rPr>
          <w:rFonts w:ascii="Times New Roman" w:hAnsi="Times New Roman" w:cs="Times New Roman"/>
          <w:color w:val="000000" w:themeColor="text1"/>
        </w:rPr>
        <w:lastRenderedPageBreak/>
        <w:t>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lastRenderedPageBreak/>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rsidR="00E410C2" w:rsidRDefault="00E410C2">
      <w:pPr>
        <w:spacing w:after="120"/>
        <w:rPr>
          <w:rFonts w:ascii="Times New Roman" w:hAnsi="Times New Roman" w:cs="Times New Roman"/>
        </w:rPr>
      </w:pPr>
      <w:r>
        <w:rPr>
          <w:rFonts w:ascii="Times New Roman" w:hAnsi="Times New Roman" w:cs="Times New Roman"/>
        </w:rPr>
        <w:br w:type="page"/>
      </w:r>
    </w:p>
    <w:p w:rsidR="00BB1058" w:rsidRPr="00BB1058" w:rsidRDefault="00BB1058" w:rsidP="00F35DE4">
      <w:pPr>
        <w:ind w:left="720"/>
        <w:rPr>
          <w:rFonts w:ascii="Times" w:hAnsi="Times" w:cs="Times New Roman"/>
          <w:sz w:val="20"/>
          <w:szCs w:val="20"/>
        </w:rPr>
      </w:pP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05</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183.405(1) to determine whether:</w:t>
      </w:r>
    </w:p>
    <w:p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(2).</w:t>
      </w:r>
    </w:p>
    <w:sectPr w:rsidR="00D454A6" w:rsidRPr="00732601" w:rsidSect="00700417">
      <w:headerReference w:type="default" r:id="rId34"/>
      <w:footerReference w:type="default" r:id="rId35"/>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98A" w:rsidRDefault="00E3198A" w:rsidP="00E15FAF">
      <w:r>
        <w:separator/>
      </w:r>
    </w:p>
  </w:endnote>
  <w:endnote w:type="continuationSeparator" w:id="0">
    <w:p w:rsidR="00E3198A" w:rsidRDefault="00E3198A"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98A" w:rsidRDefault="00E3198A">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98A" w:rsidRDefault="00E3198A" w:rsidP="00E15FAF">
      <w:r>
        <w:separator/>
      </w:r>
    </w:p>
  </w:footnote>
  <w:footnote w:type="continuationSeparator" w:id="0">
    <w:p w:rsidR="00E3198A" w:rsidRDefault="00E3198A"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98A" w:rsidRDefault="00E3198A">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hdrShapeDefaults>
    <o:shapedefaults v:ext="edit" spidmax="28673"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5CBD8415-72BC-4EB7-882E-5B0753484948}"/>
    <w:docVar w:name="dgnword-eventsink" w:val="337231752"/>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4934"/>
    <w:rsid w:val="00257D81"/>
    <w:rsid w:val="0026382A"/>
    <w:rsid w:val="00266C94"/>
    <w:rsid w:val="00267B62"/>
    <w:rsid w:val="00267B6B"/>
    <w:rsid w:val="00275893"/>
    <w:rsid w:val="00285C1A"/>
    <w:rsid w:val="00286D1F"/>
    <w:rsid w:val="00295D82"/>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08CB"/>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05EC"/>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2489"/>
    <w:rsid w:val="008E3535"/>
    <w:rsid w:val="008E3F4C"/>
    <w:rsid w:val="008F2AA3"/>
    <w:rsid w:val="008F5048"/>
    <w:rsid w:val="008F73A9"/>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187"/>
    <w:rsid w:val="009D6A91"/>
    <w:rsid w:val="009E0E6A"/>
    <w:rsid w:val="009E0ED9"/>
    <w:rsid w:val="009E148C"/>
    <w:rsid w:val="009E1691"/>
    <w:rsid w:val="009F03FE"/>
    <w:rsid w:val="009F669D"/>
    <w:rsid w:val="00A00404"/>
    <w:rsid w:val="00A019B4"/>
    <w:rsid w:val="00A01BB8"/>
    <w:rsid w:val="00A02ADB"/>
    <w:rsid w:val="00A042E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152D"/>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6A3"/>
    <w:rsid w:val="00D07AAD"/>
    <w:rsid w:val="00D109F3"/>
    <w:rsid w:val="00D128BB"/>
    <w:rsid w:val="00D13EA4"/>
    <w:rsid w:val="00D17CDB"/>
    <w:rsid w:val="00D24E43"/>
    <w:rsid w:val="00D2714A"/>
    <w:rsid w:val="00D3083F"/>
    <w:rsid w:val="00D34D18"/>
    <w:rsid w:val="00D36247"/>
    <w:rsid w:val="00D454A6"/>
    <w:rsid w:val="00D47542"/>
    <w:rsid w:val="00D47FDF"/>
    <w:rsid w:val="00D537F4"/>
    <w:rsid w:val="00D574D7"/>
    <w:rsid w:val="00D57C32"/>
    <w:rsid w:val="00D61DA4"/>
    <w:rsid w:val="00D63F11"/>
    <w:rsid w:val="00D65528"/>
    <w:rsid w:val="00D717AA"/>
    <w:rsid w:val="00D72CF1"/>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05F"/>
    <w:rsid w:val="00E046C6"/>
    <w:rsid w:val="00E07FE1"/>
    <w:rsid w:val="00E13C70"/>
    <w:rsid w:val="00E13F59"/>
    <w:rsid w:val="00E15FAF"/>
    <w:rsid w:val="00E17DC5"/>
    <w:rsid w:val="00E221D5"/>
    <w:rsid w:val="00E26DB8"/>
    <w:rsid w:val="00E278B9"/>
    <w:rsid w:val="00E308EB"/>
    <w:rsid w:val="00E313B0"/>
    <w:rsid w:val="00E3198A"/>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5E0D"/>
    <w:rsid w:val="00F76387"/>
    <w:rsid w:val="00F77123"/>
    <w:rsid w:val="00F810EA"/>
    <w:rsid w:val="00F824B8"/>
    <w:rsid w:val="00F867C6"/>
    <w:rsid w:val="00F91414"/>
    <w:rsid w:val="00F918D4"/>
    <w:rsid w:val="00F943AC"/>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B55"/>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www.leg.state.or.us/ors/183.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doc/rules/bulletin/December2013_Bulleti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00D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765CF"/>
    <w:rsid w:val="00A9175C"/>
    <w:rsid w:val="00AE2923"/>
    <w:rsid w:val="00B06E5F"/>
    <w:rsid w:val="00B77517"/>
    <w:rsid w:val="00BA47EC"/>
    <w:rsid w:val="00C24B00"/>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CA73C97-A3CF-4514-9145-8D65BD3D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9919</Words>
  <Characters>57440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2015-01-06T19:13:00Z</dcterms:created>
  <dcterms:modified xsi:type="dcterms:W3CDTF">2015-01-06T19:13:00Z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