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81" w:rsidRDefault="008F0F0F" w:rsidP="00AF15AD">
      <w:pPr>
        <w:spacing w:after="120"/>
        <w:ind w:left="0" w:right="634"/>
        <w:outlineLvl w:val="0"/>
        <w:rPr>
          <w:rFonts w:ascii="Times New Roman" w:eastAsia="Times New Roman" w:hAnsi="Times New Roman" w:cs="Times New Roman"/>
          <w:color w:val="000000"/>
        </w:rPr>
      </w:pPr>
      <w:r>
        <w:rPr>
          <w:noProof/>
        </w:rPr>
        <mc:AlternateContent>
          <mc:Choice Requires="wps">
            <w:drawing>
              <wp:anchor distT="0" distB="0" distL="114300" distR="114300" simplePos="0" relativeHeight="251688448" behindDoc="0" locked="0" layoutInCell="1" allowOverlap="1">
                <wp:simplePos x="0" y="0"/>
                <wp:positionH relativeFrom="column">
                  <wp:posOffset>1011555</wp:posOffset>
                </wp:positionH>
                <wp:positionV relativeFrom="paragraph">
                  <wp:posOffset>-375285</wp:posOffset>
                </wp:positionV>
                <wp:extent cx="4757420" cy="1113790"/>
                <wp:effectExtent l="0" t="0" r="5080" b="0"/>
                <wp:wrapSquare wrapText="bothSides"/>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7420" cy="1113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4CC" w:rsidRPr="00C74D58" w:rsidRDefault="006D24CC" w:rsidP="006751BA">
                            <w:pPr>
                              <w:tabs>
                                <w:tab w:val="left" w:pos="16582"/>
                              </w:tabs>
                              <w:ind w:left="0"/>
                              <w:jc w:val="center"/>
                              <w:rPr>
                                <w:rFonts w:ascii="Times New Roman" w:eastAsia="Times New Roman" w:hAnsi="Times New Roman" w:cs="Times New Roman"/>
                                <w:b/>
                                <w:color w:val="000000"/>
                              </w:rPr>
                            </w:pPr>
                          </w:p>
                          <w:p w:rsidR="006D24CC" w:rsidRPr="00C74D58" w:rsidRDefault="006D24CC"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6D24CC" w:rsidRPr="00C74D58" w:rsidRDefault="006D24CC" w:rsidP="006751BA">
                            <w:pPr>
                              <w:tabs>
                                <w:tab w:val="left" w:pos="908"/>
                                <w:tab w:val="left" w:pos="16582"/>
                              </w:tabs>
                              <w:ind w:left="108"/>
                              <w:jc w:val="center"/>
                              <w:rPr>
                                <w:rFonts w:ascii="Times New Roman" w:eastAsia="Times New Roman" w:hAnsi="Times New Roman" w:cs="Times New Roman"/>
                                <w:b/>
                                <w:color w:val="000000"/>
                              </w:rPr>
                            </w:pPr>
                          </w:p>
                          <w:p w:rsidR="006D24CC" w:rsidRPr="00A019B4" w:rsidRDefault="006D24CC"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13, 2013</w:t>
                            </w:r>
                          </w:p>
                          <w:p w:rsidR="006D24CC" w:rsidRPr="00A019B4" w:rsidRDefault="006D24CC"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6D24CC" w:rsidRPr="00C74D58" w:rsidRDefault="006D24CC" w:rsidP="006751BA">
                      <w:pPr>
                        <w:tabs>
                          <w:tab w:val="left" w:pos="16582"/>
                        </w:tabs>
                        <w:ind w:left="0"/>
                        <w:jc w:val="center"/>
                        <w:rPr>
                          <w:rFonts w:ascii="Times New Roman" w:eastAsia="Times New Roman" w:hAnsi="Times New Roman" w:cs="Times New Roman"/>
                          <w:b/>
                          <w:color w:val="000000"/>
                        </w:rPr>
                      </w:pPr>
                    </w:p>
                    <w:p w:rsidR="006D24CC" w:rsidRPr="00C74D58" w:rsidRDefault="006D24CC"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6D24CC" w:rsidRPr="00C74D58" w:rsidRDefault="006D24CC" w:rsidP="006751BA">
                      <w:pPr>
                        <w:tabs>
                          <w:tab w:val="left" w:pos="908"/>
                          <w:tab w:val="left" w:pos="16582"/>
                        </w:tabs>
                        <w:ind w:left="108"/>
                        <w:jc w:val="center"/>
                        <w:rPr>
                          <w:rFonts w:ascii="Times New Roman" w:eastAsia="Times New Roman" w:hAnsi="Times New Roman" w:cs="Times New Roman"/>
                          <w:b/>
                          <w:color w:val="000000"/>
                        </w:rPr>
                      </w:pPr>
                    </w:p>
                    <w:p w:rsidR="006D24CC" w:rsidRPr="00A019B4" w:rsidRDefault="006D24CC"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13, 2013</w:t>
                      </w:r>
                    </w:p>
                    <w:p w:rsidR="006D24CC" w:rsidRPr="00A019B4" w:rsidRDefault="006D24CC"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mc:Fallback>
        </mc:AlternateConten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257D81" w:rsidRDefault="00257D81" w:rsidP="00CB5339">
      <w:pPr>
        <w:ind w:left="0"/>
        <w:jc w:val="center"/>
      </w:pP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EA4AE2"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 new federal standards for boilers and process heaters, stationary reciprocating internal combustion engine</w:t>
      </w:r>
      <w:bookmarkStart w:id="0" w:name="_GoBack"/>
      <w:bookmarkEnd w:id="0"/>
      <w:r w:rsidRPr="007962F6">
        <w:rPr>
          <w:rFonts w:ascii="Times New Roman" w:eastAsia="Times New Roman" w:hAnsi="Times New Roman" w:cs="Times New Roman"/>
        </w:rPr>
        <w:t>s, commercial and industrial solid waste incineration units, nitric acid plants, and crude oil and natural gas production, transmission and distribution; adopting newly amended federal standards; adopting rules to implement new federal emission guidelines for commercial and industrial solid waste incineration units</w:t>
      </w:r>
      <w:r w:rsidR="00500D46">
        <w:rPr>
          <w:rFonts w:ascii="Times New Roman" w:eastAsia="Times New Roman" w:hAnsi="Times New Roman" w:cs="Times New Roman"/>
        </w:rPr>
        <w:t>; and adopting the federal plan for hospital, medical, and infectious waste incinerators</w:t>
      </w:r>
      <w:r w:rsidRPr="007962F6">
        <w:rPr>
          <w:rFonts w:ascii="Times New Roman" w:eastAsia="Times New Roman" w:hAnsi="Times New Roman" w:cs="Times New Roman"/>
        </w:rPr>
        <w:t>.</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Pr>
          <w:rFonts w:ascii="Times New Roman" w:hAnsi="Times New Roman" w:cs="Times New Roman"/>
        </w:rPr>
        <w:t xml:space="preserve">, but they may adopt additional NESHAPs in the future for new source categories or source categories they may have missed. </w:t>
      </w:r>
      <w:r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DEQ is proposing </w:t>
      </w:r>
      <w:r w:rsidRPr="008108D1">
        <w:rPr>
          <w:rFonts w:ascii="Times New Roman" w:hAnsi="Times New Roman" w:cs="Times New Roman"/>
        </w:rPr>
        <w:t xml:space="preserve">the area source standards </w:t>
      </w:r>
      <w:r>
        <w:rPr>
          <w:rFonts w:ascii="Times New Roman" w:hAnsi="Times New Roman" w:cs="Times New Roman"/>
        </w:rPr>
        <w:t xml:space="preserve">for adoption by the EQC </w:t>
      </w:r>
      <w:r w:rsidRPr="008108D1">
        <w:rPr>
          <w:rFonts w:ascii="Times New Roman" w:hAnsi="Times New Roman" w:cs="Times New Roman"/>
        </w:rPr>
        <w:t xml:space="preserve">in five phases. The first </w:t>
      </w:r>
      <w:r w:rsidR="00500D46">
        <w:rPr>
          <w:rFonts w:ascii="Times New Roman" w:hAnsi="Times New Roman" w:cs="Times New Roman"/>
        </w:rPr>
        <w:t>four</w:t>
      </w:r>
      <w:r w:rsidRPr="008108D1">
        <w:rPr>
          <w:rFonts w:ascii="Times New Roman" w:hAnsi="Times New Roman" w:cs="Times New Roman"/>
        </w:rPr>
        <w:t xml:space="preserve"> phases concluded in December 2008, December 2009, February 2011</w:t>
      </w:r>
      <w:r>
        <w:rPr>
          <w:rFonts w:ascii="Times New Roman" w:hAnsi="Times New Roman" w:cs="Times New Roman"/>
        </w:rPr>
        <w:t>, and March 2013</w:t>
      </w:r>
      <w:r w:rsidRPr="008108D1">
        <w:rPr>
          <w:rFonts w:ascii="Times New Roman" w:hAnsi="Times New Roman" w:cs="Times New Roman"/>
        </w:rPr>
        <w:t xml:space="preserve">. This rulemaking is phase </w:t>
      </w:r>
      <w:r>
        <w:rPr>
          <w:rFonts w:ascii="Times New Roman" w:hAnsi="Times New Roman" w:cs="Times New Roman"/>
        </w:rPr>
        <w:t>five</w:t>
      </w:r>
      <w:r w:rsidRPr="008108D1">
        <w:rPr>
          <w:rFonts w:ascii="Times New Roman" w:hAnsi="Times New Roman" w:cs="Times New Roman"/>
        </w:rPr>
        <w:t xml:space="preserve"> of five.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for categories of sources which cause or significantly contribute to air pollution which 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When EPA establishes New Source Performance Standards for a category of sources, it may also establish Emission Guidelines for existing sources in the same category.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 xml:space="preserve">plans </w:t>
      </w:r>
      <w:r w:rsidRPr="00F8031F">
        <w:rPr>
          <w:rFonts w:ascii="Times New Roman" w:hAnsi="Times New Roman" w:cs="Times New Roman"/>
        </w:rPr>
        <w:t>are called Section 111(d) plans and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making the standards more stringent. </w:t>
      </w:r>
    </w:p>
    <w:p w:rsidR="00D36927" w:rsidRDefault="00D36927" w:rsidP="00D36927">
      <w:pPr>
        <w:ind w:left="1080" w:right="630"/>
        <w:rPr>
          <w:rFonts w:ascii="Times New Roman" w:hAnsi="Times New Roman" w:cs="Times New Roman"/>
        </w:rPr>
      </w:pPr>
    </w:p>
    <w:p w:rsidR="00B54125" w:rsidRDefault="00D36927" w:rsidP="00D36927">
      <w:pPr>
        <w:ind w:left="1080" w:right="720"/>
        <w:outlineLvl w:val="0"/>
        <w:rPr>
          <w:rFonts w:ascii="Times New Roman" w:hAnsi="Times New Roman" w:cs="Times New Roman"/>
        </w:rPr>
      </w:pPr>
      <w:r>
        <w:rPr>
          <w:rFonts w:ascii="Times New Roman" w:hAnsi="Times New Roman" w:cs="Times New Roman"/>
        </w:rPr>
        <w:t>EPA may also revise NESHAPs to address errors, implementation issues, and lawsuits. The a</w:t>
      </w:r>
      <w:r w:rsidRPr="008108D1">
        <w:rPr>
          <w:rFonts w:ascii="Times New Roman" w:hAnsi="Times New Roman" w:cs="Times New Roman"/>
        </w:rPr>
        <w:t>doption of new and amended NESHAPs is an ongoing process.</w:t>
      </w:r>
    </w:p>
    <w:p w:rsidR="00D36927" w:rsidRDefault="00D36927" w:rsidP="00D36927">
      <w:pPr>
        <w:ind w:left="1080" w:right="720"/>
        <w:outlineLvl w:val="0"/>
        <w:rPr>
          <w:rFonts w:ascii="Times New Roman" w:eastAsia="Times New Roman" w:hAnsi="Times New Roman" w:cs="Times New Roman"/>
        </w:rPr>
      </w:pPr>
    </w:p>
    <w:p w:rsidR="000D5EB2" w:rsidRDefault="000D5EB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Performance Standards identified in the Outline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reciprocating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reciprocating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 xml:space="preserve">for </w:t>
      </w:r>
      <w:r w:rsidRPr="003A3BF8">
        <w:rPr>
          <w:rFonts w:asciiTheme="minorHAnsi" w:eastAsia="Times New Roman" w:hAnsiTheme="minorHAnsi" w:cstheme="minorHAnsi"/>
          <w:bCs/>
          <w:color w:val="000000" w:themeColor="text1"/>
        </w:rPr>
        <w:t>commercial and industrial solid waste</w:t>
      </w:r>
      <w:r w:rsidRPr="003A3BF8">
        <w:rPr>
          <w:rFonts w:ascii="Times New Roman" w:eastAsia="Times New Roman" w:hAnsi="Times New Roman" w:cs="Times New Roman"/>
        </w:rPr>
        <w:t xml:space="preserve"> incineration units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0D5EB2" w:rsidRPr="000D5EB2" w:rsidRDefault="000D5EB2" w:rsidP="000D5EB2">
      <w:pPr>
        <w:spacing w:after="120"/>
        <w:ind w:left="216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D36927">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reciprocating internal combustion engines</w:t>
      </w:r>
      <w:r w:rsidRPr="00BE2B31">
        <w:rPr>
          <w:rFonts w:ascii="Times New Roman" w:hAnsi="Times New Roman" w:cs="Times New Roman"/>
        </w:rPr>
        <w:t xml:space="preserve"> as emitters of one or more hazardous air pollutants, including mercury</w:t>
      </w:r>
      <w:r>
        <w:rPr>
          <w:rFonts w:ascii="Times New Roman" w:hAnsi="Times New Roman" w:cs="Times New Roman"/>
        </w:rPr>
        <w:t xml:space="preserve">, a toxic of concern in Oregon that </w:t>
      </w:r>
      <w:r w:rsidRPr="00BE2B31">
        <w:rPr>
          <w:rFonts w:ascii="Times New Roman" w:hAnsi="Times New Roman" w:cs="Times New Roman"/>
        </w:rPr>
        <w:t>can impair neurological development and cause neurological damage.</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BE5C25">
        <w:rPr>
          <w:rFonts w:ascii="Times New Roman" w:hAnsi="Times New Roman" w:cs="Times New Roman"/>
        </w:rPr>
        <w:t xml:space="preserve">. </w:t>
      </w:r>
      <w:r>
        <w:rPr>
          <w:rFonts w:ascii="Times New Roman" w:hAnsi="Times New Roman" w:cs="Times New Roman"/>
        </w:rPr>
        <w:t xml:space="preserve"> </w:t>
      </w:r>
      <w:r w:rsidR="006D24CC">
        <w:rPr>
          <w:rFonts w:ascii="Times New Roman" w:hAnsi="Times New Roman" w:cs="Times New Roman"/>
          <w:color w:val="000000"/>
        </w:rPr>
        <w:t>Unpermitted sources would still have to comply with the federal requirements; the federal requirements would just not be implemented by DEQ, but would be implemented by EPA on the federal level.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reciprocating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 xml:space="preserve">In adopting the standards for </w:t>
      </w:r>
      <w:r w:rsidR="0008347C" w:rsidRPr="005051B7">
        <w:rPr>
          <w:rFonts w:ascii="Times New Roman" w:hAnsi="Times New Roman" w:cs="Times New Roman"/>
        </w:rPr>
        <w:t>stationary reciprocating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the EQC: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6D24CC">
        <w:rPr>
          <w:rFonts w:ascii="Times New Roman" w:hAnsi="Times New Roman" w:cs="Times New Roman"/>
          <w:color w:val="000000"/>
        </w:rPr>
        <w:t>Unpermitted sources and engine manufacturers would still have to comply with the federal requirements; the federal requirements would just not be implemented by DEQ, but would be implemented by EPA on the federal level.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DEQ cannot enforce standards that haven’t been adopted by the 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Pr>
          <w:rFonts w:ascii="Times New Roman" w:hAnsi="Times New Roman" w:cs="Times New Roman"/>
        </w:rPr>
        <w:t>the EQC</w:t>
      </w:r>
      <w:r w:rsidRPr="00F12CDA">
        <w:rPr>
          <w:rFonts w:ascii="Times New Roman" w:hAnsi="Times New Roman" w:cs="Times New Roman"/>
        </w:rPr>
        <w:t xml:space="preserve"> is required to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the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Emission Guidelines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a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w:t>
      </w:r>
      <w:r w:rsidR="0008347C">
        <w:rPr>
          <w:rFonts w:ascii="Times New Roman" w:hAnsi="Times New Roman" w:cs="Times New Roman"/>
        </w:rPr>
        <w:lastRenderedPageBreak/>
        <w:t>take delegation the federal plan</w:t>
      </w:r>
      <w:r>
        <w:rPr>
          <w:rFonts w:ascii="Times New Roman" w:hAnsi="Times New Roman" w:cs="Times New Roman"/>
        </w:rPr>
        <w:t>. The proposal addresses this by adopting standards that are equivalent to and implement the federal Emission Guidelines.</w:t>
      </w:r>
    </w:p>
    <w:p w:rsidR="00BE5C25" w:rsidRDefault="00BE5C25" w:rsidP="00D36927">
      <w:pPr>
        <w:ind w:left="1080" w:right="630"/>
        <w:rPr>
          <w:rFonts w:ascii="Times New Roman" w:hAnsi="Times New Roman" w:cs="Times New Roman"/>
        </w:rPr>
      </w:pPr>
    </w:p>
    <w:p w:rsidR="00152619" w:rsidRPr="00824AEB" w:rsidRDefault="00152619" w:rsidP="00152619">
      <w:pPr>
        <w:ind w:left="1080" w:right="630"/>
        <w:rPr>
          <w:rFonts w:ascii="Times New Roman" w:hAnsi="Times New Roman"/>
        </w:rPr>
      </w:pPr>
      <w:r>
        <w:rPr>
          <w:rFonts w:ascii="Times New Roman" w:hAnsi="Times New Roman"/>
        </w:rPr>
        <w:t>In a previous rulemaking, the EQC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that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will further DEQ’s strategic direction to protect Oregonian’s from toxic pollutants by </w:t>
      </w:r>
      <w:r>
        <w:rPr>
          <w:rFonts w:ascii="Times New Roman" w:hAnsi="Times New Roman" w:cs="Times New Roman"/>
        </w:rPr>
        <w:t>updating our rules so they are consistent with federal rules.</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470AD8" w:rsidRDefault="00D36927" w:rsidP="00700417">
      <w:pPr>
        <w:ind w:left="1080"/>
        <w:rPr>
          <w:rFonts w:ascii="Times New Roman" w:hAnsi="Times New Roman" w:cs="Times New Roman"/>
        </w:rPr>
      </w:pPr>
      <w:r>
        <w:rPr>
          <w:rFonts w:ascii="Times New Roman" w:hAnsi="Times New Roman" w:cs="Times New Roman"/>
        </w:rPr>
        <w:t>Upon adoption by the EQC, DEQ will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will also submit a plan to EPA to implement 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DEQ will know the goals of this rulemaking have been addressed when EPA reviews and approves the delegation request and plan.</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firstRow="1" w:lastRow="0" w:firstColumn="1" w:lastColumn="0" w:noHBand="0" w:noVBand="1"/>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FB7C8F"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p>
    <w:p w:rsidR="0027111E" w:rsidRPr="00B15DF7" w:rsidRDefault="00FB7C8F"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Reference</w:t>
      </w:r>
      <w:r w:rsidR="0027111E"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FB7C8F"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p>
    <w:p w:rsidR="0027111E"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Reference</w:t>
      </w:r>
      <w:r w:rsidR="0027111E" w:rsidRPr="00B15DF7">
        <w:rPr>
          <w:rFonts w:ascii="Times New Roman" w:hAnsi="Times New Roman" w:cs="Times New Roman"/>
          <w:color w:val="000000" w:themeColor="text1"/>
        </w:rPr>
        <w:tab/>
      </w:r>
    </w:p>
    <w:p w:rsidR="00C52F56" w:rsidRPr="00B15DF7" w:rsidRDefault="00C52F56" w:rsidP="00C52F5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Pr>
          <w:rFonts w:ascii="Times New Roman" w:hAnsi="Times New Roman" w:cs="Times New Roman"/>
          <w:color w:val="000000" w:themeColor="text1"/>
        </w:rPr>
        <w:t>415</w:t>
      </w:r>
      <w:r w:rsidRPr="00B15DF7">
        <w:rPr>
          <w:rFonts w:ascii="Times New Roman" w:hAnsi="Times New Roman" w:cs="Times New Roman"/>
          <w:color w:val="000000" w:themeColor="text1"/>
        </w:rPr>
        <w:tab/>
      </w:r>
      <w:r>
        <w:rPr>
          <w:rFonts w:ascii="Times New Roman" w:hAnsi="Times New Roman" w:cs="Times New Roman"/>
          <w:color w:val="000000" w:themeColor="text1"/>
        </w:rPr>
        <w:t>Adoption of Federal Plan by Reference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FB7C8F">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Pr="00B15DF7">
        <w:rPr>
          <w:rFonts w:ascii="Times New Roman" w:hAnsi="Times New Roman" w:cs="Times New Roman"/>
          <w:color w:val="000000" w:themeColor="text1"/>
        </w:rPr>
        <w:t>00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8"/>
          <w:placeholder>
            <w:docPart w:val="B7D19AB4EA9D43DE9E9E09BCC987FDD7"/>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FB7C8F">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Pr="00B15DF7">
        <w:rPr>
          <w:rFonts w:ascii="Times New Roman" w:hAnsi="Times New Roman" w:cs="Times New Roman"/>
          <w:color w:val="000000" w:themeColor="text1"/>
        </w:rPr>
        <w:t>0</w:t>
      </w:r>
      <w:r w:rsidR="00C52F56">
        <w:rPr>
          <w:rFonts w:ascii="Times New Roman" w:hAnsi="Times New Roman" w:cs="Times New Roman"/>
          <w:color w:val="000000" w:themeColor="text1"/>
        </w:rPr>
        <w:t>2</w:t>
      </w:r>
      <w:r w:rsidRPr="00B15DF7">
        <w:rPr>
          <w:rFonts w:ascii="Times New Roman" w:hAnsi="Times New Roman" w:cs="Times New Roman"/>
          <w:color w:val="000000" w:themeColor="text1"/>
        </w:rPr>
        <w:tab/>
      </w:r>
      <w:r w:rsidR="00FB7C8F" w:rsidRPr="00FB7C8F">
        <w:rPr>
          <w:rFonts w:ascii="Times New Roman" w:hAnsi="Times New Roman" w:cs="Times New Roman"/>
          <w:color w:val="000000" w:themeColor="text1"/>
        </w:rPr>
        <w:t>Compliance Schedule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0"/>
          <w:placeholder>
            <w:docPart w:val="4FD2FD84F0F843B485B683E05959AF8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FB7C8F">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Pr="00B15DF7">
        <w:rPr>
          <w:rFonts w:ascii="Times New Roman" w:hAnsi="Times New Roman" w:cs="Times New Roman"/>
          <w:color w:val="000000" w:themeColor="text1"/>
        </w:rPr>
        <w:t>0</w:t>
      </w:r>
      <w:r w:rsidR="00C52F56">
        <w:rPr>
          <w:rFonts w:ascii="Times New Roman" w:hAnsi="Times New Roman" w:cs="Times New Roman"/>
          <w:color w:val="000000" w:themeColor="text1"/>
        </w:rPr>
        <w:t>4</w:t>
      </w:r>
      <w:r w:rsidRPr="00B15DF7">
        <w:rPr>
          <w:rFonts w:ascii="Times New Roman" w:hAnsi="Times New Roman" w:cs="Times New Roman"/>
          <w:color w:val="000000" w:themeColor="text1"/>
        </w:rPr>
        <w:tab/>
      </w:r>
      <w:r w:rsidR="00FB7C8F" w:rsidRPr="002F164C">
        <w:rPr>
          <w:rFonts w:ascii="Times New Roman" w:eastAsia="Times New Roman" w:hAnsi="Times New Roman" w:cs="Times New Roman"/>
          <w:color w:val="000000"/>
        </w:rPr>
        <w:t>Affected CISWI Units</w:t>
      </w:r>
      <w:r w:rsidRPr="00B15DF7">
        <w:rPr>
          <w:rFonts w:ascii="Times New Roman" w:hAnsi="Times New Roman" w:cs="Times New Roman"/>
          <w:color w:val="000000" w:themeColor="text1"/>
        </w:rPr>
        <w:tab/>
      </w:r>
    </w:p>
    <w:p w:rsidR="00C52F56" w:rsidRDefault="0027111E" w:rsidP="0027111E">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4"/>
          <w:placeholder>
            <w:docPart w:val="676E05AAB8ED41A3A994995CE0FAA63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FB7C8F">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50</w:t>
      </w:r>
      <w:r w:rsidR="00C52F56">
        <w:rPr>
          <w:rFonts w:ascii="Times New Roman" w:hAnsi="Times New Roman" w:cs="Times New Roman"/>
          <w:color w:val="000000" w:themeColor="text1"/>
        </w:rPr>
        <w:t>6</w:t>
      </w:r>
      <w:r w:rsidRPr="00B15DF7">
        <w:rPr>
          <w:rFonts w:ascii="Times New Roman" w:hAnsi="Times New Roman" w:cs="Times New Roman"/>
          <w:color w:val="000000" w:themeColor="text1"/>
        </w:rPr>
        <w:tab/>
      </w:r>
      <w:r w:rsidR="00FB7C8F" w:rsidRPr="002F164C">
        <w:rPr>
          <w:rFonts w:ascii="Times New Roman" w:eastAsia="Times New Roman" w:hAnsi="Times New Roman" w:cs="Times New Roman"/>
          <w:color w:val="000000"/>
        </w:rPr>
        <w:t>Increments</w:t>
      </w:r>
      <w:r w:rsidR="00C52F56">
        <w:rPr>
          <w:rFonts w:ascii="Times New Roman" w:eastAsia="Times New Roman" w:hAnsi="Times New Roman" w:cs="Times New Roman"/>
          <w:color w:val="000000"/>
        </w:rPr>
        <w:t xml:space="preserve"> </w:t>
      </w:r>
      <w:r w:rsidR="00FB7C8F" w:rsidRPr="002F164C">
        <w:rPr>
          <w:rFonts w:ascii="Times New Roman" w:eastAsia="Times New Roman" w:hAnsi="Times New Roman" w:cs="Times New Roman"/>
          <w:color w:val="000000"/>
        </w:rPr>
        <w:t>of Progress and</w:t>
      </w:r>
      <w:r w:rsidR="00FB7C8F">
        <w:rPr>
          <w:rFonts w:ascii="Times New Roman" w:eastAsia="Times New Roman" w:hAnsi="Times New Roman" w:cs="Times New Roman"/>
          <w:color w:val="000000"/>
        </w:rPr>
        <w:t xml:space="preserve"> </w:t>
      </w:r>
      <w:r w:rsidR="00FB7C8F" w:rsidRPr="002F164C">
        <w:rPr>
          <w:rFonts w:ascii="Times New Roman" w:eastAsia="Times New Roman" w:hAnsi="Times New Roman" w:cs="Times New Roman"/>
          <w:color w:val="000000"/>
        </w:rPr>
        <w:t>Achieving</w:t>
      </w:r>
    </w:p>
    <w:p w:rsidR="0027111E" w:rsidRPr="00B15DF7" w:rsidRDefault="00C52F56"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FB7C8F" w:rsidRPr="002F164C">
        <w:rPr>
          <w:rFonts w:ascii="Times New Roman" w:eastAsia="Times New Roman" w:hAnsi="Times New Roman" w:cs="Times New Roman"/>
          <w:color w:val="000000"/>
        </w:rPr>
        <w:t>Final</w:t>
      </w:r>
      <w:r>
        <w:rPr>
          <w:rFonts w:ascii="Times New Roman" w:eastAsia="Times New Roman" w:hAnsi="Times New Roman" w:cs="Times New Roman"/>
          <w:color w:val="000000"/>
        </w:rPr>
        <w:t xml:space="preserve"> C</w:t>
      </w:r>
      <w:r w:rsidR="00FB7C8F" w:rsidRPr="002F164C">
        <w:rPr>
          <w:rFonts w:ascii="Times New Roman" w:eastAsia="Times New Roman" w:hAnsi="Times New Roman" w:cs="Times New Roman"/>
          <w:color w:val="000000"/>
        </w:rPr>
        <w:t>ompliance</w:t>
      </w:r>
      <w:r w:rsidR="0027111E" w:rsidRPr="00B15DF7">
        <w:rPr>
          <w:rFonts w:ascii="Times New Roman" w:hAnsi="Times New Roman" w:cs="Times New Roman"/>
          <w:color w:val="000000" w:themeColor="text1"/>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182"/>
          <w:placeholder>
            <w:docPart w:val="CD152ECC3ABC4718B01BBCBF0A499C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08</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Closing a CISWI Unit</w:t>
      </w:r>
      <w:r w:rsidR="00C52F56">
        <w:rPr>
          <w:rFonts w:ascii="Times New Roman" w:eastAsia="Times New Roman" w:hAnsi="Times New Roman" w:cs="Times New Roman"/>
          <w:color w:val="000000"/>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186"/>
          <w:placeholder>
            <w:docPart w:val="34AA14D2205F4D9599E129B00394D6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51</w:t>
      </w:r>
      <w:r w:rsidR="00C52F56">
        <w:rPr>
          <w:rFonts w:ascii="Times New Roman" w:hAnsi="Times New Roman" w:cs="Times New Roman"/>
          <w:color w:val="000000" w:themeColor="text1"/>
        </w:rPr>
        <w:t>0</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Waste Management Plan</w:t>
      </w:r>
      <w:r w:rsidRPr="00B15DF7">
        <w:rPr>
          <w:rFonts w:ascii="Times New Roman" w:hAnsi="Times New Roman" w:cs="Times New Roman"/>
          <w:color w:val="000000" w:themeColor="text1"/>
        </w:rPr>
        <w:tab/>
      </w:r>
    </w:p>
    <w:p w:rsidR="00FB7C8F"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192"/>
          <w:placeholder>
            <w:docPart w:val="2776367880AD464EBD4A0F616280BD7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51</w:t>
      </w:r>
      <w:r w:rsidR="00C52F56">
        <w:rPr>
          <w:rFonts w:ascii="Times New Roman" w:hAnsi="Times New Roman" w:cs="Times New Roman"/>
          <w:color w:val="000000" w:themeColor="text1"/>
        </w:rPr>
        <w:t>2</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Operator Training and Qualification</w:t>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F164C">
        <w:rPr>
          <w:rFonts w:ascii="Times New Roman" w:eastAsia="Times New Roman" w:hAnsi="Times New Roman" w:cs="Times New Roman"/>
          <w:color w:val="000000"/>
        </w:rPr>
        <w:t>Requirements</w:t>
      </w:r>
      <w:r w:rsidRPr="00B15DF7">
        <w:rPr>
          <w:rFonts w:ascii="Times New Roman" w:hAnsi="Times New Roman" w:cs="Times New Roman"/>
          <w:color w:val="000000" w:themeColor="text1"/>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02"/>
          <w:placeholder>
            <w:docPart w:val="1D749C4C56A14DC48CB5DAE8429B56A2"/>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51</w:t>
      </w:r>
      <w:r w:rsidR="00C52F56">
        <w:rPr>
          <w:rFonts w:ascii="Times New Roman" w:hAnsi="Times New Roman" w:cs="Times New Roman"/>
          <w:color w:val="000000" w:themeColor="text1"/>
        </w:rPr>
        <w:t>4</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Site-Specific Documentation</w:t>
      </w:r>
      <w:r w:rsidRPr="00B15DF7">
        <w:rPr>
          <w:rFonts w:ascii="Times New Roman" w:hAnsi="Times New Roman" w:cs="Times New Roman"/>
          <w:color w:val="000000" w:themeColor="text1"/>
        </w:rPr>
        <w:tab/>
      </w:r>
    </w:p>
    <w:p w:rsidR="00C52F56"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04"/>
          <w:placeholder>
            <w:docPart w:val="21FFB21818654EE9A8A6EC9FC30DE8E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16</w:t>
      </w:r>
      <w:r w:rsidRPr="00B15DF7">
        <w:rPr>
          <w:rFonts w:ascii="Times New Roman" w:hAnsi="Times New Roman" w:cs="Times New Roman"/>
          <w:color w:val="000000" w:themeColor="text1"/>
        </w:rPr>
        <w:tab/>
      </w:r>
      <w:r w:rsidR="00C52F56">
        <w:rPr>
          <w:rFonts w:ascii="Times New Roman" w:hAnsi="Times New Roman" w:cs="Times New Roman"/>
          <w:color w:val="000000" w:themeColor="text1"/>
        </w:rPr>
        <w:t xml:space="preserve">Requirements if </w:t>
      </w:r>
      <w:r w:rsidRPr="002F164C">
        <w:rPr>
          <w:rFonts w:ascii="Times New Roman" w:eastAsia="Times New Roman" w:hAnsi="Times New Roman" w:cs="Times New Roman"/>
          <w:color w:val="000000"/>
        </w:rPr>
        <w:t>Qualified Operators</w:t>
      </w:r>
    </w:p>
    <w:p w:rsidR="00FB7C8F" w:rsidRPr="00B15DF7" w:rsidRDefault="00C52F56"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FB7C8F" w:rsidRPr="002F164C">
        <w:rPr>
          <w:rFonts w:ascii="Times New Roman" w:eastAsia="Times New Roman" w:hAnsi="Times New Roman" w:cs="Times New Roman"/>
          <w:color w:val="000000"/>
        </w:rPr>
        <w:t>Temporarily Not</w:t>
      </w:r>
      <w:r>
        <w:rPr>
          <w:rFonts w:ascii="Times New Roman" w:eastAsia="Times New Roman" w:hAnsi="Times New Roman" w:cs="Times New Roman"/>
          <w:color w:val="000000"/>
        </w:rPr>
        <w:t xml:space="preserve"> </w:t>
      </w:r>
      <w:r w:rsidR="00FB7C8F" w:rsidRPr="002F164C">
        <w:rPr>
          <w:rFonts w:ascii="Times New Roman" w:eastAsia="Times New Roman" w:hAnsi="Times New Roman" w:cs="Times New Roman"/>
          <w:color w:val="000000"/>
        </w:rPr>
        <w:t>Accessible</w:t>
      </w:r>
      <w:r w:rsidR="00FB7C8F" w:rsidRPr="00B15DF7">
        <w:rPr>
          <w:rFonts w:ascii="Times New Roman" w:hAnsi="Times New Roman" w:cs="Times New Roman"/>
          <w:color w:val="000000" w:themeColor="text1"/>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06"/>
          <w:placeholder>
            <w:docPart w:val="60583FE279344D43940C502634B0385D"/>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18</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Emission Limitations</w:t>
      </w:r>
      <w:r w:rsidRPr="00B15DF7">
        <w:rPr>
          <w:rFonts w:ascii="Times New Roman" w:hAnsi="Times New Roman" w:cs="Times New Roman"/>
          <w:color w:val="000000" w:themeColor="text1"/>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18"/>
          <w:placeholder>
            <w:docPart w:val="AE7A566DA74C43C5A4DE05368EF668E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52</w:t>
      </w:r>
      <w:r w:rsidR="00C52F56">
        <w:rPr>
          <w:rFonts w:ascii="Times New Roman" w:hAnsi="Times New Roman" w:cs="Times New Roman"/>
          <w:color w:val="000000" w:themeColor="text1"/>
        </w:rPr>
        <w:t>0</w:t>
      </w:r>
      <w:r w:rsidRPr="00B15DF7">
        <w:rPr>
          <w:rFonts w:ascii="Times New Roman" w:hAnsi="Times New Roman" w:cs="Times New Roman"/>
          <w:color w:val="000000" w:themeColor="text1"/>
        </w:rPr>
        <w:tab/>
      </w:r>
      <w:r>
        <w:rPr>
          <w:rFonts w:ascii="Times New Roman" w:hAnsi="Times New Roman" w:cs="Times New Roman"/>
          <w:color w:val="000000" w:themeColor="text1"/>
        </w:rPr>
        <w:t xml:space="preserve">Operating Limits </w:t>
      </w:r>
      <w:r w:rsidRPr="00B15DF7">
        <w:rPr>
          <w:rFonts w:ascii="Times New Roman" w:hAnsi="Times New Roman" w:cs="Times New Roman"/>
          <w:color w:val="000000" w:themeColor="text1"/>
        </w:rPr>
        <w:tab/>
      </w:r>
    </w:p>
    <w:p w:rsidR="00FB7C8F"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24"/>
          <w:placeholder>
            <w:docPart w:val="AEDDFE8891784FD4B07386C8063C1C8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52</w:t>
      </w:r>
      <w:r w:rsidR="00C52F56">
        <w:rPr>
          <w:rFonts w:ascii="Times New Roman" w:hAnsi="Times New Roman" w:cs="Times New Roman"/>
          <w:color w:val="000000" w:themeColor="text1"/>
        </w:rPr>
        <w:t>2</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Affirmative Defense for Violation of</w:t>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F164C">
        <w:rPr>
          <w:rFonts w:ascii="Times New Roman" w:eastAsia="Times New Roman" w:hAnsi="Times New Roman" w:cs="Times New Roman"/>
          <w:color w:val="000000"/>
        </w:rPr>
        <w:t>Emission Standards</w:t>
      </w:r>
      <w:r w:rsidR="00C52F56">
        <w:rPr>
          <w:rFonts w:ascii="Times New Roman" w:eastAsia="Times New Roman" w:hAnsi="Times New Roman" w:cs="Times New Roman"/>
          <w:color w:val="000000"/>
        </w:rPr>
        <w:t xml:space="preserve"> During Malfunction</w:t>
      </w:r>
      <w:r w:rsidRPr="00B15DF7">
        <w:rPr>
          <w:rFonts w:ascii="Times New Roman" w:hAnsi="Times New Roman" w:cs="Times New Roman"/>
          <w:color w:val="000000" w:themeColor="text1"/>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26"/>
          <w:placeholder>
            <w:docPart w:val="6A80366253AE4146994F97BE2FA3C5A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52</w:t>
      </w:r>
      <w:r w:rsidR="00C52F56">
        <w:rPr>
          <w:rFonts w:ascii="Times New Roman" w:hAnsi="Times New Roman" w:cs="Times New Roman"/>
          <w:color w:val="000000" w:themeColor="text1"/>
        </w:rPr>
        <w:t>4</w:t>
      </w:r>
      <w:r w:rsidRPr="00B15DF7">
        <w:rPr>
          <w:rFonts w:ascii="Times New Roman" w:hAnsi="Times New Roman" w:cs="Times New Roman"/>
          <w:color w:val="000000" w:themeColor="text1"/>
        </w:rPr>
        <w:tab/>
      </w:r>
      <w:r w:rsidRPr="002F164C">
        <w:rPr>
          <w:rFonts w:ascii="Times New Roman" w:eastAsia="Times New Roman" w:hAnsi="Times New Roman" w:cs="Times New Roman"/>
          <w:color w:val="000000"/>
        </w:rPr>
        <w:t>Initial and Annual Performance Testing</w:t>
      </w:r>
      <w:r w:rsidRPr="00B15DF7">
        <w:rPr>
          <w:rFonts w:ascii="Times New Roman" w:hAnsi="Times New Roman" w:cs="Times New Roman"/>
          <w:color w:val="000000" w:themeColor="text1"/>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32"/>
          <w:placeholder>
            <w:docPart w:val="D58D57E03BD84A7884BF6E487C120AA2"/>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52</w:t>
      </w:r>
      <w:r w:rsidR="00C52F56">
        <w:rPr>
          <w:rFonts w:ascii="Times New Roman" w:hAnsi="Times New Roman" w:cs="Times New Roman"/>
          <w:color w:val="000000" w:themeColor="text1"/>
        </w:rPr>
        <w:t>6</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Demonstrating Initial Compliance</w:t>
      </w:r>
      <w:r w:rsidR="00C52F56">
        <w:rPr>
          <w:rFonts w:ascii="Times New Roman" w:eastAsia="Times New Roman" w:hAnsi="Times New Roman" w:cs="Times New Roman"/>
          <w:color w:val="000000"/>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38"/>
          <w:placeholder>
            <w:docPart w:val="95226FDF5181466787DBCF6DF29A42E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28</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Demonstrating Continuous Compliance</w:t>
      </w:r>
      <w:r w:rsidR="00AC0A46">
        <w:rPr>
          <w:rFonts w:ascii="Times New Roman" w:eastAsia="Times New Roman" w:hAnsi="Times New Roman" w:cs="Times New Roman"/>
          <w:color w:val="000000"/>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48"/>
          <w:placeholder>
            <w:docPart w:val="5D85CB2D819D438481FCEB9B10CD718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53</w:t>
      </w:r>
      <w:r w:rsidR="00C52F56">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Monitoring Equipment and Parameters</w:t>
      </w:r>
      <w:r w:rsidRPr="00B15DF7">
        <w:rPr>
          <w:rFonts w:ascii="Times New Roman" w:hAnsi="Times New Roman" w:cs="Times New Roman"/>
          <w:color w:val="000000" w:themeColor="text1"/>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50"/>
          <w:placeholder>
            <w:docPart w:val="5E8F03941EAD4726855919E32F458E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53</w:t>
      </w:r>
      <w:r w:rsidR="00C52F56">
        <w:rPr>
          <w:rFonts w:ascii="Times New Roman" w:hAnsi="Times New Roman" w:cs="Times New Roman"/>
          <w:color w:val="000000" w:themeColor="text1"/>
        </w:rPr>
        <w:t>2</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Monitoring Data</w:t>
      </w:r>
      <w:r w:rsidRPr="00B15DF7">
        <w:rPr>
          <w:rFonts w:ascii="Times New Roman" w:hAnsi="Times New Roman" w:cs="Times New Roman"/>
          <w:color w:val="000000" w:themeColor="text1"/>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52"/>
          <w:placeholder>
            <w:docPart w:val="C6D5A6C7B1A64FF493FAE415B69BA78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53</w:t>
      </w:r>
      <w:r w:rsidR="00857087">
        <w:rPr>
          <w:rFonts w:ascii="Times New Roman" w:hAnsi="Times New Roman" w:cs="Times New Roman"/>
          <w:color w:val="000000" w:themeColor="text1"/>
        </w:rPr>
        <w:t>4</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Recordkeeping</w:t>
      </w:r>
      <w:r w:rsidRPr="00B15DF7">
        <w:rPr>
          <w:rFonts w:ascii="Times New Roman" w:hAnsi="Times New Roman" w:cs="Times New Roman"/>
          <w:color w:val="000000" w:themeColor="text1"/>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56"/>
          <w:placeholder>
            <w:docPart w:val="0745310120D940DABACC3699244D441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36</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Reports</w:t>
      </w:r>
      <w:r w:rsidRPr="00B15DF7">
        <w:rPr>
          <w:rFonts w:ascii="Times New Roman" w:hAnsi="Times New Roman" w:cs="Times New Roman"/>
          <w:color w:val="000000" w:themeColor="text1"/>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80"/>
          <w:placeholder>
            <w:docPart w:val="D9374898F63A46D080D394ED8F5695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38</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Title V</w:t>
      </w:r>
      <w:r w:rsidR="00C52F56">
        <w:rPr>
          <w:rFonts w:ascii="Times New Roman" w:eastAsia="Times New Roman" w:hAnsi="Times New Roman" w:cs="Times New Roman"/>
          <w:color w:val="000000"/>
        </w:rPr>
        <w:t xml:space="preserve"> O</w:t>
      </w:r>
      <w:r w:rsidR="00AC0A46" w:rsidRPr="002F164C">
        <w:rPr>
          <w:rFonts w:ascii="Times New Roman" w:eastAsia="Times New Roman" w:hAnsi="Times New Roman" w:cs="Times New Roman"/>
          <w:color w:val="000000"/>
        </w:rPr>
        <w:t>perating Permit</w:t>
      </w:r>
      <w:r w:rsidRPr="00B15DF7">
        <w:rPr>
          <w:rFonts w:ascii="Times New Roman" w:hAnsi="Times New Roman" w:cs="Times New Roman"/>
          <w:color w:val="000000" w:themeColor="text1"/>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82"/>
          <w:placeholder>
            <w:docPart w:val="BDC401C60C254916A7433A73BCA3A36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40</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Air Curtain Incinerator</w:t>
      </w:r>
      <w:r w:rsidRPr="00B15DF7">
        <w:rPr>
          <w:rFonts w:ascii="Times New Roman" w:hAnsi="Times New Roman" w:cs="Times New Roman"/>
          <w:color w:val="000000" w:themeColor="text1"/>
        </w:rPr>
        <w:tab/>
      </w:r>
    </w:p>
    <w:p w:rsidR="00C52F56"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287"/>
          <w:placeholder>
            <w:docPart w:val="788D16F561E64FD2A6E47C497B87AEFD"/>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54</w:t>
      </w:r>
      <w:r w:rsidR="00C52F56">
        <w:rPr>
          <w:rFonts w:ascii="Times New Roman" w:hAnsi="Times New Roman" w:cs="Times New Roman"/>
          <w:color w:val="000000" w:themeColor="text1"/>
        </w:rPr>
        <w:t>2</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Increments of</w:t>
      </w:r>
      <w:r w:rsidR="00C52F56">
        <w:rPr>
          <w:rFonts w:ascii="Times New Roman" w:eastAsia="Times New Roman" w:hAnsi="Times New Roman" w:cs="Times New Roman"/>
          <w:color w:val="000000"/>
        </w:rPr>
        <w:t xml:space="preserve"> P</w:t>
      </w:r>
      <w:r w:rsidR="00AC0A46" w:rsidRPr="002F164C">
        <w:rPr>
          <w:rFonts w:ascii="Times New Roman" w:eastAsia="Times New Roman" w:hAnsi="Times New Roman" w:cs="Times New Roman"/>
          <w:color w:val="000000"/>
        </w:rPr>
        <w:t>rogress and</w:t>
      </w:r>
      <w:r w:rsidR="00AC0A46">
        <w:rPr>
          <w:rFonts w:ascii="Times New Roman" w:eastAsia="Times New Roman" w:hAnsi="Times New Roman" w:cs="Times New Roman"/>
          <w:color w:val="000000"/>
        </w:rPr>
        <w:t xml:space="preserve"> </w:t>
      </w:r>
      <w:r w:rsidR="00AC0A46" w:rsidRPr="002F164C">
        <w:rPr>
          <w:rFonts w:ascii="Times New Roman" w:eastAsia="Times New Roman" w:hAnsi="Times New Roman" w:cs="Times New Roman"/>
          <w:color w:val="000000"/>
        </w:rPr>
        <w:t>Achieving</w:t>
      </w:r>
    </w:p>
    <w:p w:rsidR="00FB7C8F" w:rsidRPr="00B15DF7" w:rsidRDefault="00C52F56"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AC0A46" w:rsidRPr="002F164C">
        <w:rPr>
          <w:rFonts w:ascii="Times New Roman" w:eastAsia="Times New Roman" w:hAnsi="Times New Roman" w:cs="Times New Roman"/>
          <w:color w:val="000000"/>
        </w:rPr>
        <w:t>Final Compliance</w:t>
      </w:r>
      <w:r w:rsidR="00FB7C8F" w:rsidRPr="00B15DF7">
        <w:rPr>
          <w:rFonts w:ascii="Times New Roman" w:hAnsi="Times New Roman" w:cs="Times New Roman"/>
          <w:color w:val="000000" w:themeColor="text1"/>
        </w:rPr>
        <w:tab/>
      </w:r>
    </w:p>
    <w:p w:rsidR="00FB7C8F" w:rsidRPr="00B15DF7" w:rsidRDefault="00FB7C8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301"/>
          <w:placeholder>
            <w:docPart w:val="E7758DBF51C740DFA4D6176ECD044D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44</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Closing an Air Curtain Incinerator</w:t>
      </w:r>
      <w:r w:rsidR="00C52F56">
        <w:rPr>
          <w:rFonts w:ascii="Times New Roman" w:eastAsia="Times New Roman" w:hAnsi="Times New Roman" w:cs="Times New Roman"/>
          <w:color w:val="000000"/>
        </w:rPr>
        <w:tab/>
      </w:r>
    </w:p>
    <w:p w:rsidR="00AC0A46"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305"/>
          <w:placeholder>
            <w:docPart w:val="6928131392114E64803417FC8BB4F6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46</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Emission Limitations for Air Curtain</w:t>
      </w:r>
    </w:p>
    <w:p w:rsidR="00FB7C8F" w:rsidRPr="00B15DF7" w:rsidRDefault="00AC0A46"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F164C">
        <w:rPr>
          <w:rFonts w:ascii="Times New Roman" w:eastAsia="Times New Roman" w:hAnsi="Times New Roman" w:cs="Times New Roman"/>
          <w:color w:val="000000"/>
        </w:rPr>
        <w:t>Incinerators</w:t>
      </w:r>
      <w:r w:rsidR="00FB7C8F" w:rsidRPr="00B15DF7">
        <w:rPr>
          <w:rFonts w:ascii="Times New Roman" w:hAnsi="Times New Roman" w:cs="Times New Roman"/>
          <w:color w:val="000000" w:themeColor="text1"/>
        </w:rPr>
        <w:tab/>
      </w:r>
    </w:p>
    <w:p w:rsidR="00AC0A46"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sidRPr="00B15DF7">
        <w:rPr>
          <w:rFonts w:ascii="Times New Roman" w:eastAsia="Times New Roman" w:hAnsi="Times New Roman" w:cs="Times New Roman"/>
          <w:color w:val="000000" w:themeColor="text1"/>
        </w:rPr>
        <w:lastRenderedPageBreak/>
        <w:tab/>
      </w:r>
      <w:sdt>
        <w:sdtPr>
          <w:rPr>
            <w:rFonts w:ascii="Times New Roman" w:hAnsi="Times New Roman" w:cs="Times New Roman"/>
            <w:color w:val="000000" w:themeColor="text1"/>
          </w:rPr>
          <w:alias w:val="340Action"/>
          <w:tag w:val="340Action"/>
          <w:id w:val="1885307"/>
          <w:placeholder>
            <w:docPart w:val="384C2C97B8944CFFA2DE4BE8832091C2"/>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48</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Monitoring Opacity for Air Curtain</w:t>
      </w:r>
    </w:p>
    <w:p w:rsidR="00FB7C8F" w:rsidRPr="00B15DF7" w:rsidRDefault="00AC0A46"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F164C">
        <w:rPr>
          <w:rFonts w:ascii="Times New Roman" w:eastAsia="Times New Roman" w:hAnsi="Times New Roman" w:cs="Times New Roman"/>
          <w:color w:val="000000"/>
        </w:rPr>
        <w:t>Incinerators</w:t>
      </w:r>
      <w:r w:rsidR="00FB7C8F" w:rsidRPr="00B15DF7">
        <w:rPr>
          <w:rFonts w:ascii="Times New Roman" w:hAnsi="Times New Roman" w:cs="Times New Roman"/>
          <w:color w:val="000000" w:themeColor="text1"/>
        </w:rPr>
        <w:tab/>
      </w:r>
    </w:p>
    <w:p w:rsidR="00AC0A46" w:rsidRDefault="00FB7C8F"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color w:val="000000"/>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309"/>
          <w:placeholder>
            <w:docPart w:val="B057CE2DAB3B4BA6B281C7C0E67544B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Pr>
              <w:rFonts w:ascii="Times New Roman" w:hAnsi="Times New Roman" w:cs="Times New Roman"/>
              <w:color w:val="000000" w:themeColor="text1"/>
            </w:rPr>
            <w:t>adopt</w:t>
          </w:r>
        </w:sdtContent>
      </w:sdt>
      <w:r>
        <w:rPr>
          <w:rFonts w:ascii="Times New Roman" w:hAnsi="Times New Roman" w:cs="Times New Roman"/>
          <w:color w:val="000000" w:themeColor="text1"/>
        </w:rPr>
        <w:tab/>
        <w:t>23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t>0</w:t>
      </w:r>
      <w:r>
        <w:rPr>
          <w:rFonts w:ascii="Times New Roman" w:hAnsi="Times New Roman" w:cs="Times New Roman"/>
          <w:color w:val="000000" w:themeColor="text1"/>
        </w:rPr>
        <w:t>5</w:t>
      </w:r>
      <w:r w:rsidR="00C52F56">
        <w:rPr>
          <w:rFonts w:ascii="Times New Roman" w:hAnsi="Times New Roman" w:cs="Times New Roman"/>
          <w:color w:val="000000" w:themeColor="text1"/>
        </w:rPr>
        <w:t>50</w:t>
      </w:r>
      <w:r w:rsidRPr="00B15DF7">
        <w:rPr>
          <w:rFonts w:ascii="Times New Roman" w:hAnsi="Times New Roman" w:cs="Times New Roman"/>
          <w:color w:val="000000" w:themeColor="text1"/>
        </w:rPr>
        <w:tab/>
      </w:r>
      <w:r w:rsidR="00AC0A46" w:rsidRPr="002F164C">
        <w:rPr>
          <w:rFonts w:ascii="Times New Roman" w:eastAsia="Times New Roman" w:hAnsi="Times New Roman" w:cs="Times New Roman"/>
          <w:color w:val="000000"/>
        </w:rPr>
        <w:t>Recordkeeping and Reporting for Air</w:t>
      </w:r>
    </w:p>
    <w:p w:rsidR="0027111E" w:rsidRDefault="00AC0A46"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2F164C">
        <w:rPr>
          <w:rFonts w:ascii="Times New Roman" w:eastAsia="Times New Roman" w:hAnsi="Times New Roman" w:cs="Times New Roman"/>
          <w:color w:val="000000"/>
        </w:rPr>
        <w:t>Curtain Incinerators</w:t>
      </w:r>
      <w:r w:rsidR="00FB7C8F" w:rsidRPr="00B15DF7">
        <w:rPr>
          <w:rFonts w:ascii="Times New Roman" w:hAnsi="Times New Roman" w:cs="Times New Roman"/>
          <w:color w:val="000000" w:themeColor="text1"/>
        </w:rPr>
        <w:tab/>
      </w:r>
    </w:p>
    <w:p w:rsidR="00FB7C8F" w:rsidRDefault="00857087"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885168"/>
          <w:placeholder>
            <w:docPart w:val="26A1DA02C37B446792DD6B2162DAB5C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adopt</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230</w:t>
      </w:r>
      <w:r w:rsidRPr="00B15DF7">
        <w:rPr>
          <w:rFonts w:ascii="Times New Roman" w:hAnsi="Times New Roman" w:cs="Times New Roman"/>
          <w:color w:val="000000" w:themeColor="text1"/>
        </w:rPr>
        <w:tab/>
      </w:r>
      <w:r>
        <w:rPr>
          <w:rFonts w:ascii="Times New Roman" w:hAnsi="Times New Roman" w:cs="Times New Roman"/>
          <w:color w:val="000000" w:themeColor="text1"/>
        </w:rPr>
        <w:t>8001</w:t>
      </w:r>
      <w:r w:rsidRPr="00B15DF7">
        <w:rPr>
          <w:rFonts w:ascii="Times New Roman" w:hAnsi="Times New Roman" w:cs="Times New Roman"/>
          <w:color w:val="000000" w:themeColor="text1"/>
        </w:rPr>
        <w:tab/>
      </w:r>
      <w:r w:rsidRPr="00857087">
        <w:rPr>
          <w:rFonts w:ascii="Times New Roman" w:eastAsia="Times New Roman" w:hAnsi="Times New Roman" w:cs="Times New Roman"/>
          <w:bCs/>
          <w:color w:val="000000"/>
          <w:sz w:val="22"/>
        </w:rPr>
        <w:t>Increments of Progress and Compliance Schedules</w:t>
      </w:r>
      <w:r w:rsidRPr="00B15DF7">
        <w:rPr>
          <w:rFonts w:ascii="Times New Roman" w:hAnsi="Times New Roman" w:cs="Times New Roman"/>
          <w:color w:val="000000" w:themeColor="text1"/>
        </w:rPr>
        <w:tab/>
      </w:r>
    </w:p>
    <w:p w:rsidR="00857087" w:rsidRDefault="00857087"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bCs/>
          <w:color w:val="000000"/>
        </w:rPr>
      </w:pPr>
      <w:r>
        <w:rPr>
          <w:rFonts w:ascii="Times New Roman" w:hAnsi="Times New Roman" w:cs="Times New Roman"/>
          <w:color w:val="000000" w:themeColor="text1"/>
        </w:rPr>
        <w:tab/>
        <w:t>adopt</w:t>
      </w:r>
      <w:r>
        <w:rPr>
          <w:rFonts w:ascii="Times New Roman" w:hAnsi="Times New Roman" w:cs="Times New Roman"/>
          <w:color w:val="000000" w:themeColor="text1"/>
        </w:rPr>
        <w:tab/>
        <w:t>230</w:t>
      </w:r>
      <w:r>
        <w:rPr>
          <w:rFonts w:ascii="Times New Roman" w:hAnsi="Times New Roman" w:cs="Times New Roman"/>
          <w:color w:val="000000" w:themeColor="text1"/>
        </w:rPr>
        <w:tab/>
        <w:t>8002</w:t>
      </w:r>
      <w:r>
        <w:rPr>
          <w:rFonts w:ascii="Times New Roman" w:hAnsi="Times New Roman" w:cs="Times New Roman"/>
          <w:color w:val="000000" w:themeColor="text1"/>
        </w:rPr>
        <w:tab/>
      </w:r>
      <w:r w:rsidRPr="00857087">
        <w:rPr>
          <w:rFonts w:ascii="Times New Roman" w:eastAsia="Times New Roman" w:hAnsi="Times New Roman" w:cs="Times New Roman"/>
          <w:bCs/>
          <w:color w:val="000000"/>
        </w:rPr>
        <w:t>Emission Limitations That Apply to Incinerators</w:t>
      </w:r>
    </w:p>
    <w:p w:rsidR="00857087" w:rsidRDefault="00857087"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sidRPr="00857087">
        <w:rPr>
          <w:rFonts w:ascii="Times New Roman" w:eastAsia="Times New Roman" w:hAnsi="Times New Roman" w:cs="Times New Roman"/>
          <w:bCs/>
          <w:color w:val="000000"/>
        </w:rPr>
        <w:t xml:space="preserve">Before </w:t>
      </w:r>
      <w:r>
        <w:rPr>
          <w:rFonts w:ascii="Times New Roman" w:eastAsia="Times New Roman" w:hAnsi="Times New Roman" w:cs="Times New Roman"/>
          <w:bCs/>
          <w:color w:val="000000"/>
        </w:rPr>
        <w:t>F</w:t>
      </w:r>
      <w:r w:rsidRPr="00857087">
        <w:rPr>
          <w:rFonts w:ascii="Times New Roman" w:eastAsia="Times New Roman" w:hAnsi="Times New Roman" w:cs="Times New Roman"/>
          <w:bCs/>
          <w:color w:val="000000"/>
        </w:rPr>
        <w:t>ebruary 7, 2018</w:t>
      </w:r>
    </w:p>
    <w:p w:rsidR="00857087" w:rsidRDefault="00857087"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adopt</w:t>
      </w:r>
      <w:r>
        <w:rPr>
          <w:rFonts w:ascii="Times New Roman" w:hAnsi="Times New Roman" w:cs="Times New Roman"/>
          <w:color w:val="000000" w:themeColor="text1"/>
        </w:rPr>
        <w:tab/>
        <w:t>230</w:t>
      </w:r>
      <w:r>
        <w:rPr>
          <w:rFonts w:ascii="Times New Roman" w:hAnsi="Times New Roman" w:cs="Times New Roman"/>
          <w:color w:val="000000" w:themeColor="text1"/>
        </w:rPr>
        <w:tab/>
        <w:t>8003</w:t>
      </w:r>
      <w:r>
        <w:rPr>
          <w:rFonts w:ascii="Times New Roman" w:hAnsi="Times New Roman" w:cs="Times New Roman"/>
          <w:color w:val="000000" w:themeColor="text1"/>
        </w:rPr>
        <w:tab/>
        <w:t>Operating Limits for Wet Scrubbers</w:t>
      </w:r>
    </w:p>
    <w:p w:rsidR="00857087" w:rsidRDefault="00857087"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adopt</w:t>
      </w:r>
      <w:r>
        <w:rPr>
          <w:rFonts w:ascii="Times New Roman" w:hAnsi="Times New Roman" w:cs="Times New Roman"/>
          <w:color w:val="000000" w:themeColor="text1"/>
        </w:rPr>
        <w:tab/>
        <w:t>230</w:t>
      </w:r>
      <w:r>
        <w:rPr>
          <w:rFonts w:ascii="Times New Roman" w:hAnsi="Times New Roman" w:cs="Times New Roman"/>
          <w:color w:val="000000" w:themeColor="text1"/>
        </w:rPr>
        <w:tab/>
        <w:t>8004</w:t>
      </w:r>
      <w:r>
        <w:rPr>
          <w:rFonts w:ascii="Times New Roman" w:hAnsi="Times New Roman" w:cs="Times New Roman"/>
          <w:color w:val="000000" w:themeColor="text1"/>
        </w:rPr>
        <w:tab/>
        <w:t>Toxicity Equivalency Factors</w:t>
      </w:r>
    </w:p>
    <w:p w:rsidR="00857087" w:rsidRDefault="00857087"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adopt</w:t>
      </w:r>
      <w:r>
        <w:rPr>
          <w:rFonts w:ascii="Times New Roman" w:hAnsi="Times New Roman" w:cs="Times New Roman"/>
          <w:color w:val="000000" w:themeColor="text1"/>
        </w:rPr>
        <w:tab/>
        <w:t>230</w:t>
      </w:r>
      <w:r>
        <w:rPr>
          <w:rFonts w:ascii="Times New Roman" w:hAnsi="Times New Roman" w:cs="Times New Roman"/>
          <w:color w:val="000000" w:themeColor="text1"/>
        </w:rPr>
        <w:tab/>
        <w:t>8005</w:t>
      </w:r>
      <w:r>
        <w:rPr>
          <w:rFonts w:ascii="Times New Roman" w:hAnsi="Times New Roman" w:cs="Times New Roman"/>
          <w:color w:val="000000" w:themeColor="text1"/>
        </w:rPr>
        <w:tab/>
        <w:t>Summary of Reporting Requirements</w:t>
      </w:r>
    </w:p>
    <w:p w:rsidR="008F0F0F" w:rsidRDefault="00857087"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bCs/>
          <w:color w:val="000000"/>
        </w:rPr>
      </w:pPr>
      <w:r>
        <w:rPr>
          <w:rFonts w:ascii="Times New Roman" w:hAnsi="Times New Roman" w:cs="Times New Roman"/>
          <w:color w:val="000000" w:themeColor="text1"/>
        </w:rPr>
        <w:tab/>
        <w:t>adopt</w:t>
      </w:r>
      <w:r>
        <w:rPr>
          <w:rFonts w:ascii="Times New Roman" w:hAnsi="Times New Roman" w:cs="Times New Roman"/>
          <w:color w:val="000000" w:themeColor="text1"/>
        </w:rPr>
        <w:tab/>
        <w:t>230</w:t>
      </w:r>
      <w:r>
        <w:rPr>
          <w:rFonts w:ascii="Times New Roman" w:hAnsi="Times New Roman" w:cs="Times New Roman"/>
          <w:color w:val="000000" w:themeColor="text1"/>
        </w:rPr>
        <w:tab/>
        <w:t>8006</w:t>
      </w:r>
      <w:r>
        <w:rPr>
          <w:rFonts w:ascii="Times New Roman" w:hAnsi="Times New Roman" w:cs="Times New Roman"/>
          <w:color w:val="000000" w:themeColor="text1"/>
        </w:rPr>
        <w:tab/>
      </w:r>
      <w:r w:rsidRPr="00857087">
        <w:rPr>
          <w:rFonts w:ascii="Times New Roman" w:eastAsia="Times New Roman" w:hAnsi="Times New Roman" w:cs="Times New Roman"/>
          <w:bCs/>
          <w:color w:val="000000"/>
        </w:rPr>
        <w:t>Emission Limitations That Apply to</w:t>
      </w:r>
    </w:p>
    <w:p w:rsidR="00857087" w:rsidRDefault="008F0F0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sidR="00857087" w:rsidRPr="00857087">
        <w:rPr>
          <w:rFonts w:ascii="Times New Roman" w:eastAsia="Times New Roman" w:hAnsi="Times New Roman" w:cs="Times New Roman"/>
          <w:bCs/>
          <w:color w:val="000000"/>
        </w:rPr>
        <w:t>Incinerators On and After February 7, 2018</w:t>
      </w:r>
    </w:p>
    <w:p w:rsidR="008F0F0F" w:rsidRDefault="00857087"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sz w:val="22"/>
        </w:rPr>
      </w:pPr>
      <w:r>
        <w:rPr>
          <w:rFonts w:ascii="Times New Roman" w:hAnsi="Times New Roman" w:cs="Times New Roman"/>
          <w:color w:val="000000" w:themeColor="text1"/>
        </w:rPr>
        <w:tab/>
        <w:t>adopt</w:t>
      </w:r>
      <w:r>
        <w:rPr>
          <w:rFonts w:ascii="Times New Roman" w:hAnsi="Times New Roman" w:cs="Times New Roman"/>
          <w:color w:val="000000" w:themeColor="text1"/>
        </w:rPr>
        <w:tab/>
        <w:t>230</w:t>
      </w:r>
      <w:r>
        <w:rPr>
          <w:rFonts w:ascii="Times New Roman" w:hAnsi="Times New Roman" w:cs="Times New Roman"/>
          <w:color w:val="000000" w:themeColor="text1"/>
        </w:rPr>
        <w:tab/>
        <w:t>8007</w:t>
      </w:r>
      <w:r w:rsidR="008F0F0F">
        <w:rPr>
          <w:rFonts w:ascii="Times New Roman" w:hAnsi="Times New Roman" w:cs="Times New Roman"/>
          <w:color w:val="000000" w:themeColor="text1"/>
        </w:rPr>
        <w:tab/>
      </w:r>
      <w:r w:rsidR="008F0F0F" w:rsidRPr="008F0F0F">
        <w:rPr>
          <w:rFonts w:ascii="Times New Roman" w:eastAsia="Times New Roman" w:hAnsi="Times New Roman" w:cs="Times New Roman"/>
          <w:sz w:val="22"/>
        </w:rPr>
        <w:t>Emission Limitations That Apply to Energy</w:t>
      </w:r>
    </w:p>
    <w:p w:rsidR="00857087" w:rsidRDefault="008F0F0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sidRPr="008F0F0F">
        <w:rPr>
          <w:rFonts w:ascii="Times New Roman" w:eastAsia="Times New Roman" w:hAnsi="Times New Roman" w:cs="Times New Roman"/>
          <w:sz w:val="22"/>
        </w:rPr>
        <w:t xml:space="preserve">Recovery Units After </w:t>
      </w:r>
      <w:r w:rsidRPr="008F0F0F">
        <w:rPr>
          <w:rFonts w:ascii="Times New Roman" w:eastAsia="Times New Roman" w:hAnsi="Times New Roman" w:cs="Times New Roman"/>
        </w:rPr>
        <w:t>February 7, 2018</w:t>
      </w:r>
    </w:p>
    <w:p w:rsidR="008F0F0F" w:rsidRDefault="00857087"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bCs/>
          <w:color w:val="000000"/>
        </w:rPr>
      </w:pPr>
      <w:r>
        <w:rPr>
          <w:rFonts w:ascii="Times New Roman" w:hAnsi="Times New Roman" w:cs="Times New Roman"/>
          <w:color w:val="000000" w:themeColor="text1"/>
        </w:rPr>
        <w:tab/>
        <w:t>adopt</w:t>
      </w:r>
      <w:r>
        <w:rPr>
          <w:rFonts w:ascii="Times New Roman" w:hAnsi="Times New Roman" w:cs="Times New Roman"/>
          <w:color w:val="000000" w:themeColor="text1"/>
        </w:rPr>
        <w:tab/>
        <w:t>230</w:t>
      </w:r>
      <w:r>
        <w:rPr>
          <w:rFonts w:ascii="Times New Roman" w:hAnsi="Times New Roman" w:cs="Times New Roman"/>
          <w:color w:val="000000" w:themeColor="text1"/>
        </w:rPr>
        <w:tab/>
        <w:t>8008</w:t>
      </w:r>
      <w:r w:rsidR="008F0F0F">
        <w:rPr>
          <w:rFonts w:ascii="Times New Roman" w:hAnsi="Times New Roman" w:cs="Times New Roman"/>
          <w:color w:val="000000" w:themeColor="text1"/>
        </w:rPr>
        <w:tab/>
      </w:r>
      <w:r w:rsidR="008F0F0F" w:rsidRPr="008F0F0F">
        <w:rPr>
          <w:rFonts w:ascii="Times New Roman" w:eastAsia="Times New Roman" w:hAnsi="Times New Roman" w:cs="Times New Roman"/>
          <w:bCs/>
          <w:color w:val="000000"/>
        </w:rPr>
        <w:t xml:space="preserve">Emission Limitations That Apply to </w:t>
      </w:r>
    </w:p>
    <w:p w:rsidR="00857087" w:rsidRDefault="008F0F0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sidRPr="008F0F0F">
        <w:rPr>
          <w:rFonts w:ascii="Times New Roman" w:eastAsia="Times New Roman" w:hAnsi="Times New Roman" w:cs="Times New Roman"/>
          <w:bCs/>
          <w:color w:val="000000"/>
        </w:rPr>
        <w:t>Waste-Burning Kilns After February 7, 2018</w:t>
      </w:r>
    </w:p>
    <w:p w:rsidR="008F0F0F" w:rsidRDefault="00857087" w:rsidP="00FB7C8F">
      <w:pPr>
        <w:tabs>
          <w:tab w:val="left" w:pos="1080"/>
          <w:tab w:val="right" w:pos="3420"/>
          <w:tab w:val="right" w:pos="4320"/>
          <w:tab w:val="left" w:pos="4770"/>
          <w:tab w:val="left" w:pos="8910"/>
          <w:tab w:val="left" w:pos="9270"/>
        </w:tabs>
        <w:ind w:left="0"/>
        <w:rPr>
          <w:rFonts w:ascii="Times New Roman" w:eastAsia="Times New Roman" w:hAnsi="Times New Roman" w:cs="Times New Roman"/>
          <w:bCs/>
          <w:color w:val="000000"/>
        </w:rPr>
      </w:pPr>
      <w:r>
        <w:rPr>
          <w:rFonts w:ascii="Times New Roman" w:hAnsi="Times New Roman" w:cs="Times New Roman"/>
          <w:color w:val="000000" w:themeColor="text1"/>
        </w:rPr>
        <w:tab/>
        <w:t>adopt</w:t>
      </w:r>
      <w:r>
        <w:rPr>
          <w:rFonts w:ascii="Times New Roman" w:hAnsi="Times New Roman" w:cs="Times New Roman"/>
          <w:color w:val="000000" w:themeColor="text1"/>
        </w:rPr>
        <w:tab/>
        <w:t>230</w:t>
      </w:r>
      <w:r>
        <w:rPr>
          <w:rFonts w:ascii="Times New Roman" w:hAnsi="Times New Roman" w:cs="Times New Roman"/>
          <w:color w:val="000000" w:themeColor="text1"/>
        </w:rPr>
        <w:tab/>
        <w:t>8009</w:t>
      </w:r>
      <w:r w:rsidR="008F0F0F">
        <w:rPr>
          <w:rFonts w:ascii="Times New Roman" w:hAnsi="Times New Roman" w:cs="Times New Roman"/>
          <w:color w:val="000000" w:themeColor="text1"/>
        </w:rPr>
        <w:tab/>
      </w:r>
      <w:r w:rsidR="008F0F0F" w:rsidRPr="008F0F0F">
        <w:rPr>
          <w:rFonts w:ascii="Times New Roman" w:eastAsia="Times New Roman" w:hAnsi="Times New Roman" w:cs="Times New Roman"/>
          <w:bCs/>
          <w:color w:val="000000"/>
        </w:rPr>
        <w:t>Emission Limitations That Apply to Small,</w:t>
      </w:r>
    </w:p>
    <w:p w:rsidR="00857087" w:rsidRDefault="008F0F0F"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Pr>
          <w:rFonts w:ascii="Times New Roman" w:eastAsia="Times New Roman" w:hAnsi="Times New Roman" w:cs="Times New Roman"/>
          <w:bCs/>
          <w:color w:val="000000"/>
        </w:rPr>
        <w:tab/>
      </w:r>
      <w:r w:rsidRPr="008F0F0F">
        <w:rPr>
          <w:rFonts w:ascii="Times New Roman" w:eastAsia="Times New Roman" w:hAnsi="Times New Roman" w:cs="Times New Roman"/>
          <w:bCs/>
          <w:color w:val="000000"/>
        </w:rPr>
        <w:t>Remote Incinerators After February 7, 2018</w:t>
      </w:r>
    </w:p>
    <w:p w:rsidR="00857087" w:rsidRPr="00B15DF7" w:rsidRDefault="00857087"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p>
    <w:p w:rsidR="0027111E" w:rsidRPr="00B15DF7" w:rsidRDefault="0027111E" w:rsidP="0027111E">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27111E" w:rsidRPr="00B15DF7" w:rsidRDefault="0027111E" w:rsidP="0027111E">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27111E" w:rsidRPr="00B15DF7" w:rsidRDefault="0027111E" w:rsidP="0027111E">
      <w:pPr>
        <w:ind w:left="360"/>
        <w:rPr>
          <w:rFonts w:ascii="Times New Roman" w:hAnsi="Times New Roman" w:cs="Times New Roman"/>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183.335(2)(b)(C)</w:t>
        </w:r>
      </w:hyperlink>
    </w:p>
    <w:tbl>
      <w:tblPr>
        <w:tblStyle w:val="TableGrid"/>
        <w:tblW w:w="10620" w:type="dxa"/>
        <w:tblInd w:w="828" w:type="dxa"/>
        <w:tblLayout w:type="fixed"/>
        <w:tblLook w:val="04A0" w:firstRow="1" w:lastRow="0" w:firstColumn="1" w:lastColumn="0" w:noHBand="0" w:noVBand="1"/>
      </w:tblPr>
      <w:tblGrid>
        <w:gridCol w:w="2880"/>
        <w:gridCol w:w="7740"/>
      </w:tblGrid>
      <w:tr w:rsidR="0027111E" w:rsidTr="007E72A1">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74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7E72A1">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740" w:type="dxa"/>
            <w:tcBorders>
              <w:right w:val="double" w:sz="4" w:space="0" w:color="auto"/>
            </w:tcBorders>
          </w:tcPr>
          <w:p w:rsidR="0027111E" w:rsidRPr="00D27525" w:rsidRDefault="008F0F0F" w:rsidP="007E72A1">
            <w:pPr>
              <w:ind w:left="0"/>
              <w:rPr>
                <w:rFonts w:ascii="Times New Roman" w:eastAsia="Times New Roman" w:hAnsi="Times New Roman" w:cs="Times New Roman"/>
                <w:bCs/>
                <w:color w:val="000000" w:themeColor="text1"/>
              </w:rPr>
            </w:pPr>
            <w:hyperlink r:id="rId12"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7E72A1">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740" w:type="dxa"/>
            <w:tcBorders>
              <w:right w:val="double" w:sz="4" w:space="0" w:color="auto"/>
            </w:tcBorders>
          </w:tcPr>
          <w:p w:rsidR="007E72A1" w:rsidRPr="00D27525" w:rsidRDefault="008F0F0F" w:rsidP="007E72A1">
            <w:pPr>
              <w:ind w:left="0"/>
              <w:rPr>
                <w:rFonts w:ascii="Times New Roman" w:eastAsia="Times New Roman" w:hAnsi="Times New Roman" w:cs="Times New Roman"/>
                <w:bCs/>
                <w:color w:val="000000" w:themeColor="text1"/>
              </w:rPr>
            </w:pPr>
            <w:hyperlink r:id="rId13"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7E72A1">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740" w:type="dxa"/>
            <w:tcBorders>
              <w:right w:val="double" w:sz="4" w:space="0" w:color="auto"/>
            </w:tcBorders>
          </w:tcPr>
          <w:p w:rsidR="007E72A1" w:rsidRPr="00D27525" w:rsidRDefault="008F0F0F" w:rsidP="007E72A1">
            <w:pPr>
              <w:ind w:left="0"/>
              <w:rPr>
                <w:rFonts w:ascii="Times New Roman" w:eastAsia="Times New Roman" w:hAnsi="Times New Roman" w:cs="Times New Roman"/>
                <w:bCs/>
                <w:color w:val="000000" w:themeColor="text1"/>
              </w:rPr>
            </w:pPr>
            <w:hyperlink r:id="rId14" w:history="1">
              <w:r w:rsidR="007E72A1" w:rsidRPr="00D311C1">
                <w:rPr>
                  <w:rStyle w:val="Hyperlink"/>
                  <w:rFonts w:ascii="Times New Roman" w:eastAsia="Times New Roman" w:hAnsi="Times New Roman" w:cs="Times New Roman"/>
                </w:rPr>
                <w:t>http://www.deq.state.or.us/regulations/rules.htm</w:t>
              </w:r>
            </w:hyperlink>
          </w:p>
        </w:tc>
      </w:tr>
      <w:tr w:rsidR="0027111E" w:rsidTr="007E72A1">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740" w:type="dxa"/>
            <w:tcBorders>
              <w:bottom w:val="double" w:sz="4" w:space="0" w:color="auto"/>
              <w:right w:val="double" w:sz="4" w:space="0" w:color="auto"/>
            </w:tcBorders>
          </w:tcPr>
          <w:p w:rsidR="0027111E" w:rsidRPr="00D27525" w:rsidRDefault="008F0F0F"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http://www.deq.state.or.us/regulations/statutes.htm</w:t>
              </w:r>
            </w:hyperlink>
          </w:p>
        </w:tc>
      </w:tr>
    </w:tbl>
    <w:p w:rsidR="0027111E" w:rsidRPr="000D07CA" w:rsidRDefault="0027111E" w:rsidP="0027111E">
      <w:pPr>
        <w:ind w:left="720" w:right="1008"/>
        <w:rPr>
          <w:rFonts w:ascii="Times New Roman" w:eastAsia="Times New Roman" w:hAnsi="Times New Roman" w:cs="Times New Roman"/>
          <w:bCs/>
          <w:color w:val="000000" w:themeColor="text1"/>
        </w:rPr>
      </w:pP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AA26D5" w:rsidRDefault="0027111E" w:rsidP="0027111E">
      <w:pPr>
        <w:ind w:left="360"/>
        <w:rPr>
          <w:rFonts w:asciiTheme="minorHAnsi" w:hAnsiTheme="minorHAnsi" w:cstheme="minorHAnsi"/>
          <w:sz w:val="22"/>
          <w:szCs w:val="22"/>
        </w:rPr>
      </w:pPr>
      <w:r>
        <w:rPr>
          <w:rFonts w:asciiTheme="minorHAnsi" w:hAnsiTheme="minorHAnsi" w:cstheme="minorHAnsi"/>
          <w:sz w:val="22"/>
          <w:szCs w:val="22"/>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6"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A940ED" w:rsidRDefault="00A940ED" w:rsidP="00A940ED">
      <w:pPr>
        <w:ind w:left="1080"/>
        <w:rPr>
          <w:rFonts w:ascii="Times New Roman" w:eastAsia="Times New Roman" w:hAnsi="Times New Roman" w:cs="Times New Roman"/>
        </w:rPr>
      </w:pPr>
      <w:r w:rsidRPr="005513D2">
        <w:rPr>
          <w:rFonts w:ascii="Times New Roman" w:eastAsia="Times New Roman" w:hAnsi="Times New Roman" w:cs="Times New Roman"/>
          <w:color w:val="000000"/>
        </w:rPr>
        <w:t>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w:t>
      </w:r>
      <w:r w:rsidRPr="00A940ED">
        <w:rPr>
          <w:rFonts w:ascii="Times New Roman" w:eastAsia="Times New Roman" w:hAnsi="Times New Roman" w:cs="Times New Roman"/>
        </w:rPr>
        <w:t xml:space="preserve"> </w:t>
      </w:r>
      <w:r w:rsidR="00FB0B3D">
        <w:rPr>
          <w:rFonts w:ascii="Times New Roman" w:eastAsia="Times New Roman" w:hAnsi="Times New Roman" w:cs="Times New Roman"/>
        </w:rPr>
        <w:t xml:space="preserve">However, adopting the new federal would trigger a requirement that affected sources obtain a permit. </w:t>
      </w:r>
      <w:r>
        <w:rPr>
          <w:rFonts w:ascii="Times New Roman" w:eastAsia="Times New Roman" w:hAnsi="Times New Roman" w:cs="Times New Roman"/>
        </w:rPr>
        <w:t xml:space="preserve">In a separate rulemaking, DEQ is proposing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Pr>
          <w:rFonts w:ascii="Times New Roman" w:eastAsia="Times New Roman" w:hAnsi="Times New Roman" w:cs="Times New Roman"/>
        </w:rPr>
        <w:t xml:space="preserve"> would have to obtain a permit as a result of adopting the new federal standards. </w:t>
      </w:r>
    </w:p>
    <w:p w:rsidR="00A940ED" w:rsidRDefault="00A940ED" w:rsidP="00A940ED">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A940ED" w:rsidRDefault="00A940ED" w:rsidP="00A940ED">
      <w:pPr>
        <w:ind w:left="1080"/>
        <w:rPr>
          <w:rFonts w:ascii="Times New Roman" w:eastAsia="Times New Roman" w:hAnsi="Times New Roman" w:cs="Times New Roman"/>
          <w:color w:val="000000"/>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to the list of business categories eligible to obtain a simple or general permit. General permit fees are significantly less than standard permit fees.</w:t>
      </w:r>
    </w:p>
    <w:p w:rsidR="000110AF" w:rsidRDefault="000110AF" w:rsidP="008520FC">
      <w:pPr>
        <w:ind w:left="360" w:right="630"/>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the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complying with the new federal standards,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local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the requirement that businesses affected by new federal requirements that own or operate a </w:t>
      </w:r>
      <w:r w:rsidRPr="001B2036">
        <w:rPr>
          <w:rFonts w:asciiTheme="minorHAnsi" w:eastAsia="Times New Roman" w:hAnsiTheme="minorHAnsi" w:cstheme="minorHAnsi"/>
          <w:bCs/>
          <w:color w:val="000000" w:themeColor="text1"/>
        </w:rPr>
        <w:t>stationary reciprocating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7"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B2036" w:rsidRPr="00D10E89"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will require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Pr>
          <w:rFonts w:ascii="Times New Roman" w:eastAsia="Times New Roman" w:hAnsi="Times New Roman" w:cs="Times New Roman"/>
        </w:rPr>
        <w:t xml:space="preserve">This work will be implemented by existing staff, funded by revenue from permit fees. </w:t>
      </w:r>
    </w:p>
    <w:p w:rsidR="001B2036"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0110AF"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The indirect cost impacts on DEQ are expected to be the same as those estimated for small businesses.</w:t>
      </w:r>
    </w:p>
    <w:p w:rsidR="00BC5F50" w:rsidRDefault="00BC5F50" w:rsidP="000110AF">
      <w:pPr>
        <w:ind w:left="990" w:right="630"/>
        <w:outlineLvl w:val="0"/>
        <w:rPr>
          <w:rFonts w:ascii="Times New Roman" w:eastAsia="Times New Roman" w:hAnsi="Times New Roman" w:cs="Times New Roman"/>
          <w:bCs/>
          <w:color w:val="000000" w:themeColor="text1"/>
        </w:rPr>
      </w:pPr>
    </w:p>
    <w:p w:rsidR="00BC5F50" w:rsidRPr="000D07CA" w:rsidRDefault="00BC5F50" w:rsidP="00BC5F50">
      <w:pPr>
        <w:spacing w:after="120"/>
        <w:ind w:left="720"/>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BC5F50"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are expected to be the same as those estimated for small businesses.</w:t>
      </w:r>
    </w:p>
    <w:p w:rsidR="001B2036" w:rsidRDefault="001B2036" w:rsidP="000110AF">
      <w:pPr>
        <w:ind w:left="990" w:right="630"/>
        <w:outlineLvl w:val="0"/>
        <w:rPr>
          <w:rFonts w:ascii="Times New Roman" w:eastAsia="Times New Roman" w:hAnsi="Times New Roman" w:cs="Times New Roman"/>
          <w:bCs/>
          <w:color w:val="000000" w:themeColor="text1"/>
        </w:rPr>
      </w:pPr>
    </w:p>
    <w:p w:rsidR="00733A49" w:rsidRPr="000110AF" w:rsidRDefault="005F52BE" w:rsidP="000110AF">
      <w:pPr>
        <w:spacing w:after="120"/>
        <w:ind w:left="72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8" w:history="1">
        <w:r w:rsidR="00A00404" w:rsidRPr="000110AF">
          <w:rPr>
            <w:rStyle w:val="Hyperlink"/>
            <w:rFonts w:asciiTheme="majorHAnsi" w:eastAsia="Times New Roman" w:hAnsiTheme="majorHAnsi" w:cstheme="majorHAnsi"/>
            <w:bCs/>
            <w:sz w:val="22"/>
            <w:szCs w:val="22"/>
          </w:rPr>
          <w:t>ORS 183.336</w:t>
        </w:r>
      </w:hyperlink>
    </w:p>
    <w:p w:rsidR="001B2036" w:rsidRPr="00006475" w:rsidRDefault="001B2036" w:rsidP="001B2036">
      <w:pPr>
        <w:ind w:left="1080"/>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small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1B2036" w:rsidRDefault="001B2036" w:rsidP="001B2036">
      <w:pPr>
        <w:ind w:left="1080"/>
        <w:rPr>
          <w:rFonts w:asciiTheme="minorHAnsi" w:hAnsiTheme="minorHAnsi" w:cstheme="minorHAnsi"/>
          <w:u w:val="single"/>
        </w:rPr>
      </w:pPr>
    </w:p>
    <w:p w:rsidR="001B2036" w:rsidRDefault="001B2036" w:rsidP="001B2036">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that there will be no fiscal and economic impacts as a result of adopting the </w:t>
      </w:r>
      <w:r>
        <w:rPr>
          <w:rFonts w:ascii="Times New Roman" w:eastAsia="Times New Roman" w:hAnsi="Times New Roman" w:cs="Times New Roman"/>
          <w:color w:val="000000"/>
        </w:rPr>
        <w:t xml:space="preserve">standards to adopt the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 xml:space="preserve">DEQ is proposing to adopt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will be no fiscal and economic impacts as a result of 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p>
    <w:p w:rsidR="00A572FC" w:rsidRPr="005513D2" w:rsidRDefault="00A572FC"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1B2036"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is proposing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Pr>
          <w:rFonts w:ascii="Times New Roman" w:eastAsia="Times New Roman" w:hAnsi="Times New Roman" w:cs="Times New Roman"/>
        </w:rPr>
        <w:t xml:space="preserve"> would have to obtain a permit as a result of 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t>
      </w:r>
    </w:p>
    <w:p w:rsidR="001B2036"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6F02EB"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to the list of business categories eligible to obtain a simple or general permit. General permit fees are significantly less than standard permit fees.</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Default="001B2036" w:rsidP="001B2036">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reciprocating internal combustion engines (),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chemical manufacturing (2), chromium electroplating and anodizing (13), portland cement manufacturing (0), oil and natural gas production (0), pulp and paper industry (0), natural gas transmission and storage facilities (0), commercial and industrial solid waste incineration units (0), petroleum refineries (0), and onshore natural gas processing plants (0).</w:t>
            </w:r>
          </w:p>
          <w:p w:rsidR="001B2036" w:rsidRPr="0085122C" w:rsidRDefault="001B2036" w:rsidP="008520FC">
            <w:pPr>
              <w:ind w:left="36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w:t>
            </w:r>
            <w:r>
              <w:rPr>
                <w:rFonts w:ascii="Times New Roman" w:eastAsia="Times New Roman" w:hAnsi="Times New Roman" w:cs="Times New Roman"/>
              </w:rPr>
              <w:t xml:space="preserve">and rules to implement emission guidelines </w:t>
            </w:r>
            <w:r w:rsidRPr="00B43B09">
              <w:rPr>
                <w:rFonts w:ascii="Times New Roman" w:eastAsia="Times New Roman" w:hAnsi="Times New Roman" w:cs="Times New Roman"/>
              </w:rPr>
              <w:t>do not add any new reporting, recordkeeping and other administrative activities other than those already required by the federal standards</w:t>
            </w:r>
            <w:r>
              <w:rPr>
                <w:rFonts w:ascii="Times New Roman" w:eastAsia="Times New Roman" w:hAnsi="Times New Roman" w:cs="Times New Roman"/>
              </w:rPr>
              <w:t xml:space="preserve"> and emission guidelines</w:t>
            </w:r>
            <w:r w:rsidRPr="00B43B09">
              <w:rPr>
                <w:rFonts w:ascii="Times New Roman" w:eastAsia="Times New Roman" w:hAnsi="Times New Roman" w:cs="Times New Roman"/>
              </w:rPr>
              <w:t xml:space="preserve">. </w:t>
            </w:r>
            <w:r w:rsidRPr="002C181F">
              <w:rPr>
                <w:rFonts w:ascii="Times New Roman" w:eastAsia="Times New Roman" w:hAnsi="Times New Roman" w:cs="Times New Roman"/>
              </w:rPr>
              <w:t xml:space="preserve">The requirement that businesses affected by the new </w:t>
            </w:r>
            <w:r>
              <w:rPr>
                <w:rFonts w:ascii="Times New Roman" w:eastAsia="Times New Roman" w:hAnsi="Times New Roman" w:cs="Times New Roman"/>
              </w:rPr>
              <w:t xml:space="preserve">federal standards for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the impact, </w:t>
            </w:r>
            <w:r>
              <w:rPr>
                <w:rFonts w:ascii="Times New Roman" w:eastAsia="Times New Roman" w:hAnsi="Times New Roman" w:cs="Times New Roman"/>
              </w:rPr>
              <w:t xml:space="preserve">a separate rulemaking will </w:t>
            </w:r>
            <w:r w:rsidRPr="002C181F">
              <w:rPr>
                <w:rFonts w:ascii="Times New Roman" w:eastAsia="Times New Roman" w:hAnsi="Times New Roman" w:cs="Times New Roman"/>
              </w:rPr>
              <w:t xml:space="preserve">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rPr>
              <w:lastRenderedPageBreak/>
              <w:t xml:space="preserve">obtain lower costs </w:t>
            </w:r>
            <w:r>
              <w:rPr>
                <w:rFonts w:ascii="Times New Roman" w:eastAsia="Times New Roman" w:hAnsi="Times New Roman" w:cs="Times New Roman"/>
              </w:rPr>
              <w:t xml:space="preserve">simple or </w:t>
            </w:r>
            <w:r w:rsidRPr="002C181F">
              <w:rPr>
                <w:rFonts w:ascii="Times New Roman" w:eastAsia="Times New Roman" w:hAnsi="Times New Roman" w:cs="Times New Roman"/>
              </w:rPr>
              <w:t>general permits.</w:t>
            </w:r>
          </w:p>
          <w:p w:rsidR="001B2036" w:rsidRPr="0085122C" w:rsidRDefault="001B2036" w:rsidP="008520FC">
            <w:pPr>
              <w:ind w:left="36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rPr>
            </w:pPr>
            <w:r w:rsidRPr="00B43B09">
              <w:rPr>
                <w:rFonts w:ascii="Times New Roman" w:eastAsia="Times New Roman" w:hAnsi="Times New Roman" w:cs="Times New Roman"/>
                <w:bCs/>
              </w:rPr>
              <w:t xml:space="preserve">The adoption of new and amended federal standards </w:t>
            </w:r>
            <w:r>
              <w:rPr>
                <w:rFonts w:ascii="Times New Roman" w:eastAsia="Times New Roman" w:hAnsi="Times New Roman" w:cs="Times New Roman"/>
                <w:bCs/>
              </w:rPr>
              <w:t xml:space="preserve">and rules to implement emission guidelines </w:t>
            </w:r>
            <w:r w:rsidRPr="00B43B09">
              <w:rPr>
                <w:rFonts w:ascii="Times New Roman" w:eastAsia="Times New Roman" w:hAnsi="Times New Roman" w:cs="Times New Roman"/>
                <w:bCs/>
              </w:rPr>
              <w:t xml:space="preserve">would not require small businesses to add any equipment, supplies, labor or administration because the federal standards </w:t>
            </w:r>
            <w:r>
              <w:rPr>
                <w:rFonts w:ascii="Times New Roman" w:eastAsia="Times New Roman" w:hAnsi="Times New Roman" w:cs="Times New Roman"/>
                <w:bCs/>
              </w:rPr>
              <w:t>would be adopted by reference and the rules to implement the emissions guidelines will be identical to those emission guidelines.</w:t>
            </w:r>
            <w:r>
              <w:rPr>
                <w:rFonts w:ascii="Times New Roman" w:eastAsia="Times New Roman" w:hAnsi="Times New Roman" w:cs="Times New Roman"/>
                <w:color w:val="000000"/>
              </w:rPr>
              <w:t xml:space="preserve"> </w:t>
            </w: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reciprocating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p>
          <w:p w:rsidR="001B2036" w:rsidRPr="0085122C" w:rsidRDefault="001B2036" w:rsidP="008520FC">
            <w:pPr>
              <w:ind w:left="36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2865"/>
        <w:gridCol w:w="7611"/>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8F0F0F" w:rsidP="001B2036">
            <w:pPr>
              <w:ind w:left="0"/>
              <w:rPr>
                <w:rFonts w:ascii="Times New Roman" w:eastAsia="Times New Roman" w:hAnsi="Times New Roman" w:cs="Times New Roman"/>
                <w:bCs/>
                <w:color w:val="000000" w:themeColor="text1"/>
              </w:rPr>
            </w:pPr>
            <w:hyperlink r:id="rId19"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8F0F0F" w:rsidP="001B2036">
            <w:pPr>
              <w:ind w:left="0"/>
              <w:rPr>
                <w:rFonts w:ascii="Times New Roman" w:eastAsia="Times New Roman" w:hAnsi="Times New Roman" w:cs="Times New Roman"/>
                <w:bCs/>
                <w:color w:val="000000" w:themeColor="text1"/>
              </w:rPr>
            </w:pPr>
            <w:hyperlink r:id="rId20"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Emission Guidelines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p>
    <w:p w:rsidR="008F0F0F" w:rsidRPr="00B15DF7" w:rsidRDefault="008F0F0F"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A26D5" w:rsidRDefault="00AA26D5" w:rsidP="00AA26D5">
      <w:pPr>
        <w:ind w:left="720" w:right="630"/>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21"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sidR="001B2036">
        <w:rPr>
          <w:rFonts w:ascii="Times New Roman" w:eastAsia="Times New Roman" w:hAnsi="Times New Roman" w:cs="Times New Roman"/>
          <w:bCs/>
        </w:rPr>
        <w:t xml:space="preserve">not </w:t>
      </w:r>
      <w:r>
        <w:rPr>
          <w:rFonts w:ascii="Times New Roman" w:eastAsia="Times New Roman" w:hAnsi="Times New Roman" w:cs="Times New Roman"/>
          <w:bCs/>
        </w:rPr>
        <w:t>have an</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p>
    <w:p w:rsidR="007B6773" w:rsidRDefault="007B6773" w:rsidP="00AA26D5">
      <w:pPr>
        <w:ind w:left="720" w:right="630"/>
        <w:rPr>
          <w:rFonts w:asciiTheme="minorHAnsi" w:hAnsiTheme="minorHAnsi" w:cstheme="minorHAnsi"/>
          <w:b/>
          <w:iCs/>
          <w:color w:val="70481C" w:themeColor="accent6" w:themeShade="80"/>
        </w:rPr>
      </w:pPr>
    </w:p>
    <w:p w:rsidR="008F0F0F" w:rsidRDefault="008F0F0F" w:rsidP="00AA26D5">
      <w:pPr>
        <w:ind w:left="720" w:right="630"/>
        <w:rPr>
          <w:rFonts w:asciiTheme="minorHAnsi" w:hAnsiTheme="minorHAnsi" w:cstheme="minorHAnsi"/>
          <w:b/>
          <w:iCs/>
          <w:color w:val="70481C" w:themeColor="accent6" w:themeShade="80"/>
        </w:rPr>
      </w:pPr>
    </w:p>
    <w:p w:rsidR="008F0F0F" w:rsidRPr="00AA26D5" w:rsidRDefault="008F0F0F" w:rsidP="00AA26D5">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F826E0"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Emission Guidelines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and adopts the federal plan for hospital, medical, and infectious waste incinerators</w:t>
      </w:r>
      <w:r w:rsidR="00F826E0" w:rsidRPr="009F0D20">
        <w:rPr>
          <w:rFonts w:ascii="Times New Roman" w:hAnsi="Times New Roman" w:cs="Times New Roman"/>
          <w:color w:val="000000"/>
        </w:rPr>
        <w:t xml:space="preserve">. </w:t>
      </w:r>
      <w:r w:rsidR="00F826E0">
        <w:rPr>
          <w:rFonts w:ascii="Times New Roman" w:hAnsi="Times New Roman" w:cs="Times New Roman"/>
          <w:color w:val="000000"/>
        </w:rPr>
        <w:t xml:space="preserve">However, </w:t>
      </w:r>
      <w:r w:rsidR="0055761F">
        <w:rPr>
          <w:rFonts w:ascii="Times New Roman" w:hAnsi="Times New Roman" w:cs="Times New Roman"/>
          <w:color w:val="000000"/>
        </w:rPr>
        <w:t>DEQ is proposing that the EQC</w:t>
      </w:r>
      <w:r w:rsidR="006D24CC">
        <w:rPr>
          <w:rFonts w:ascii="Times New Roman" w:hAnsi="Times New Roman" w:cs="Times New Roman"/>
          <w:color w:val="000000"/>
        </w:rPr>
        <w:t>:</w:t>
      </w:r>
      <w:r w:rsidR="0055761F">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0055761F" w:rsidRPr="003A3BF8">
        <w:rPr>
          <w:rFonts w:ascii="Times New Roman" w:eastAsia="Times New Roman" w:hAnsi="Times New Roman" w:cs="Times New Roman"/>
        </w:rPr>
        <w:t>commercial, industrial and institutional boilers</w:t>
      </w:r>
      <w:r w:rsidR="0055761F">
        <w:rPr>
          <w:rFonts w:ascii="Times New Roman" w:hAnsi="Times New Roman" w:cs="Times New Roman"/>
          <w:color w:val="000000"/>
        </w:rPr>
        <w:t xml:space="preserve"> and </w:t>
      </w:r>
      <w:r w:rsidR="00F826E0">
        <w:rPr>
          <w:rFonts w:ascii="Times New Roman" w:hAnsi="Times New Roman" w:cs="Times New Roman"/>
          <w:color w:val="000000"/>
        </w:rPr>
        <w:t xml:space="preserve">stationary reciprocating internal combustion engines </w:t>
      </w:r>
      <w:r w:rsidR="0055761F">
        <w:rPr>
          <w:rFonts w:ascii="Times New Roman" w:hAnsi="Times New Roman" w:cs="Times New Roman"/>
          <w:color w:val="000000"/>
        </w:rPr>
        <w:t xml:space="preserve">only </w:t>
      </w:r>
      <w:r w:rsidR="0055761F">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sidR="0055761F">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reciprocating internal combustion </w:t>
      </w:r>
      <w:r w:rsidR="00F826E0">
        <w:rPr>
          <w:rFonts w:ascii="Times New Roman" w:hAnsi="Times New Roman" w:cs="Times New Roman"/>
          <w:color w:val="000000"/>
        </w:rPr>
        <w:t>engine</w:t>
      </w:r>
      <w:r w:rsidR="0055761F">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sidR="0055761F">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2F412E" w:rsidRPr="0009694C" w:rsidRDefault="00F826E0" w:rsidP="002F412E">
      <w:pPr>
        <w:ind w:left="720" w:right="630"/>
        <w:outlineLvl w:val="0"/>
        <w:rPr>
          <w:rFonts w:ascii="Times New Roman" w:eastAsia="Times New Roman" w:hAnsi="Times New Roman" w:cs="Times New Roman"/>
          <w:bCs/>
          <w:color w:val="504938"/>
        </w:rPr>
      </w:pPr>
      <w:r>
        <w:rPr>
          <w:rFonts w:ascii="Times New Roman" w:hAnsi="Times New Roman" w:cs="Times New Roman"/>
          <w:color w:val="000000"/>
        </w:rPr>
        <w:t>DEQ is proposing that the EQC not adopt the requirements for engine manufacturers, because DEQ is not in a position to implement those requirements and they are better implemented by EPA on the federal level.</w:t>
      </w:r>
    </w:p>
    <w:p w:rsidR="002F412E" w:rsidRDefault="002F412E"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r w:rsidRPr="00F826E0">
        <w:rPr>
          <w:rFonts w:asciiTheme="majorHAnsi" w:eastAsia="Times New Roman" w:hAnsiTheme="majorHAnsi" w:cstheme="majorHAnsi"/>
          <w:bCs/>
          <w:color w:val="504938"/>
          <w:sz w:val="22"/>
          <w:szCs w:val="22"/>
        </w:rPr>
        <w:t>, if any?</w:t>
      </w:r>
      <w:bookmarkEnd w:id="6"/>
      <w:r w:rsidRPr="00F826E0">
        <w:rPr>
          <w:rFonts w:asciiTheme="majorHAnsi" w:eastAsia="Times New Roman" w:hAnsiTheme="majorHAnsi" w:cstheme="majorHAnsi"/>
          <w:bCs/>
          <w:color w:val="504938"/>
          <w:sz w:val="22"/>
          <w:szCs w:val="22"/>
        </w:rPr>
        <w:t xml:space="preserve"> </w:t>
      </w:r>
    </w:p>
    <w:p w:rsidR="0055761F" w:rsidRDefault="00F826E0" w:rsidP="00DD4819">
      <w:pPr>
        <w:ind w:left="720" w:right="630"/>
        <w:rPr>
          <w:rFonts w:ascii="Times New Roman" w:hAnsi="Times New Roman" w:cs="Times New Roman"/>
        </w:rPr>
      </w:pPr>
      <w:r w:rsidRPr="008B1C3C">
        <w:rPr>
          <w:rFonts w:ascii="Times New Roman" w:hAnsi="Times New Roman" w:cs="Times New Roman"/>
        </w:rPr>
        <w:t xml:space="preserve">DEQ considered not taking delegation for some federal standards. DEQ </w:t>
      </w:r>
      <w:r w:rsidR="0040173A">
        <w:rPr>
          <w:rFonts w:ascii="Times New Roman" w:hAnsi="Times New Roman" w:cs="Times New Roman"/>
        </w:rPr>
        <w:t>accepted this alternative</w:t>
      </w:r>
      <w:r w:rsidR="002D0B03">
        <w:rPr>
          <w:rFonts w:ascii="Times New Roman" w:hAnsi="Times New Roman" w:cs="Times New Roman"/>
        </w:rPr>
        <w:t>,</w:t>
      </w:r>
      <w:r w:rsidR="0040173A">
        <w:rPr>
          <w:rFonts w:ascii="Times New Roman" w:hAnsi="Times New Roman" w:cs="Times New Roman"/>
        </w:rPr>
        <w:t xml:space="preserve"> for sources </w:t>
      </w:r>
      <w:r w:rsidR="002D0B03">
        <w:rPr>
          <w:rFonts w:ascii="Times New Roman" w:hAnsi="Times New Roman" w:cs="Times New Roman"/>
        </w:rPr>
        <w:t xml:space="preserve">subject the federal standards for </w:t>
      </w:r>
      <w:r w:rsidR="002D0B03" w:rsidRPr="003A3BF8">
        <w:rPr>
          <w:rFonts w:ascii="Times New Roman" w:eastAsia="Times New Roman" w:hAnsi="Times New Roman" w:cs="Times New Roman"/>
        </w:rPr>
        <w:t>commercial, industrial and institutional boilers</w:t>
      </w:r>
      <w:r w:rsidR="002D0B03">
        <w:rPr>
          <w:rFonts w:ascii="Times New Roman" w:hAnsi="Times New Roman" w:cs="Times New Roman"/>
          <w:color w:val="000000"/>
        </w:rPr>
        <w:t xml:space="preserve"> and stationary reciprocating internal combustion engines</w:t>
      </w:r>
      <w:r w:rsidR="002D0B03">
        <w:rPr>
          <w:rFonts w:ascii="Times New Roman" w:hAnsi="Times New Roman" w:cs="Times New Roman"/>
        </w:rPr>
        <w:t xml:space="preserve"> and </w:t>
      </w:r>
      <w:r w:rsidR="0040173A">
        <w:rPr>
          <w:rFonts w:ascii="Times New Roman" w:hAnsi="Times New Roman" w:cs="Times New Roman"/>
        </w:rPr>
        <w:t>not required to have a Title V permit or an Air Contaminant Discharge Permit</w:t>
      </w:r>
      <w:r w:rsidR="002D0B03">
        <w:rPr>
          <w:rFonts w:ascii="Times New Roman" w:hAnsi="Times New Roman" w:cs="Times New Roman"/>
        </w:rPr>
        <w:t>,</w:t>
      </w:r>
      <w:r w:rsidR="0040173A">
        <w:rPr>
          <w:rFonts w:ascii="Times New Roman" w:hAnsi="Times New Roman" w:cs="Times New Roman"/>
        </w:rPr>
        <w:t xml:space="preserve"> because DEQ does not have the resources to implement </w:t>
      </w:r>
      <w:r w:rsidR="002D0B03">
        <w:rPr>
          <w:rFonts w:ascii="Times New Roman" w:hAnsi="Times New Roman" w:cs="Times New Roman"/>
        </w:rPr>
        <w:t xml:space="preserve">these </w:t>
      </w:r>
      <w:r w:rsidR="0040173A">
        <w:rPr>
          <w:rFonts w:ascii="Times New Roman" w:hAnsi="Times New Roman" w:cs="Times New Roman"/>
        </w:rPr>
        <w:t xml:space="preserve">federal standards for sources not required to have a permit and pay permitting fees. DEQ </w:t>
      </w:r>
      <w:r w:rsidRPr="008B1C3C">
        <w:rPr>
          <w:rFonts w:ascii="Times New Roman" w:hAnsi="Times New Roman" w:cs="Times New Roman"/>
        </w:rPr>
        <w:t xml:space="preserve">rejected this alternative </w:t>
      </w:r>
      <w:r w:rsidR="0040173A">
        <w:rPr>
          <w:rFonts w:ascii="Times New Roman" w:hAnsi="Times New Roman" w:cs="Times New Roman"/>
        </w:rPr>
        <w:t xml:space="preserve">for </w:t>
      </w:r>
      <w:r w:rsidRPr="008B1C3C">
        <w:rPr>
          <w:rFonts w:ascii="Times New Roman" w:hAnsi="Times New Roman" w:cs="Times New Roman"/>
        </w:rPr>
        <w:t>sources</w:t>
      </w:r>
      <w:r w:rsidR="0040173A">
        <w:rPr>
          <w:rFonts w:ascii="Times New Roman" w:hAnsi="Times New Roman" w:cs="Times New Roman"/>
        </w:rPr>
        <w:t xml:space="preserve"> required to have a permit because of the importance of having all requirements apply</w:t>
      </w:r>
      <w:r w:rsidR="006D24CC">
        <w:rPr>
          <w:rFonts w:ascii="Times New Roman" w:hAnsi="Times New Roman" w:cs="Times New Roman"/>
        </w:rPr>
        <w:t>ing</w:t>
      </w:r>
      <w:r w:rsidR="0040173A">
        <w:rPr>
          <w:rFonts w:ascii="Times New Roman" w:hAnsi="Times New Roman" w:cs="Times New Roman"/>
        </w:rPr>
        <w:t xml:space="preserve"> to a source in the permit and ensuring that the source is in compliance</w:t>
      </w:r>
      <w:r w:rsidR="002D0B03">
        <w:rPr>
          <w:rFonts w:ascii="Times New Roman" w:hAnsi="Times New Roman" w:cs="Times New Roman"/>
        </w:rPr>
        <w:t xml:space="preserve"> with those requirements</w:t>
      </w:r>
      <w:r w:rsidRPr="008B1C3C">
        <w:rPr>
          <w:rFonts w:ascii="Times New Roman" w:hAnsi="Times New Roman" w:cs="Times New Roman"/>
        </w:rPr>
        <w:t xml:space="preserve">. </w:t>
      </w:r>
    </w:p>
    <w:p w:rsidR="0055761F" w:rsidRDefault="0055761F" w:rsidP="00DD4819">
      <w:pPr>
        <w:ind w:left="720" w:right="630"/>
        <w:rPr>
          <w:rFonts w:ascii="Times New Roman" w:hAnsi="Times New Roman" w:cs="Times New Roman"/>
        </w:rPr>
      </w:pPr>
    </w:p>
    <w:p w:rsidR="0055761F" w:rsidRDefault="0055761F" w:rsidP="00DD4819">
      <w:pPr>
        <w:ind w:left="720" w:right="630"/>
        <w:rPr>
          <w:rFonts w:ascii="Times New Roman" w:hAnsi="Times New Roman" w:cs="Times New Roman"/>
        </w:rPr>
      </w:pPr>
      <w:r w:rsidRPr="008B1C3C">
        <w:rPr>
          <w:rFonts w:ascii="Times New Roman" w:hAnsi="Times New Roman" w:cs="Times New Roman"/>
        </w:rPr>
        <w:t xml:space="preserve">DEQ considered not </w:t>
      </w:r>
      <w:r>
        <w:rPr>
          <w:rFonts w:ascii="Times New Roman" w:hAnsi="Times New Roman" w:cs="Times New Roman"/>
        </w:rPr>
        <w:t xml:space="preserve">adopting </w:t>
      </w:r>
      <w:r>
        <w:rPr>
          <w:rFonts w:ascii="Times New Roman" w:hAnsi="Times New Roman" w:cs="Times New Roman"/>
          <w:color w:val="000000"/>
        </w:rPr>
        <w:t>standards t</w:t>
      </w:r>
      <w:r w:rsidR="0081223C">
        <w:rPr>
          <w:rFonts w:ascii="Times New Roman" w:hAnsi="Times New Roman" w:cs="Times New Roman"/>
          <w:color w:val="000000"/>
        </w:rPr>
        <w:t xml:space="preserve">o implement </w:t>
      </w:r>
      <w:r>
        <w:rPr>
          <w:rFonts w:ascii="Times New Roman" w:hAnsi="Times New Roman" w:cs="Times New Roman"/>
          <w:color w:val="000000"/>
        </w:rPr>
        <w:t xml:space="preserve">the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8B1C3C">
        <w:rPr>
          <w:rFonts w:ascii="Times New Roman" w:hAnsi="Times New Roman" w:cs="Times New Roman"/>
        </w:rPr>
        <w:t xml:space="preserve">. However, DEQ rejected this alternative because it would reduce </w:t>
      </w:r>
      <w:r w:rsidR="008D26DC">
        <w:rPr>
          <w:rFonts w:ascii="Times New Roman" w:hAnsi="Times New Roman" w:cs="Times New Roman"/>
        </w:rPr>
        <w:t xml:space="preserve">DEQ’s ability to ensure </w:t>
      </w:r>
      <w:r w:rsidRPr="008B1C3C">
        <w:rPr>
          <w:rFonts w:ascii="Times New Roman" w:hAnsi="Times New Roman" w:cs="Times New Roman"/>
        </w:rPr>
        <w:t xml:space="preserve">compliance and </w:t>
      </w:r>
      <w:r w:rsidR="008D26DC">
        <w:rPr>
          <w:rFonts w:ascii="Times New Roman" w:hAnsi="Times New Roman" w:cs="Times New Roman"/>
        </w:rPr>
        <w:t xml:space="preserve">provide </w:t>
      </w:r>
      <w:r w:rsidRPr="008B1C3C">
        <w:rPr>
          <w:rFonts w:ascii="Times New Roman" w:hAnsi="Times New Roman" w:cs="Times New Roman"/>
        </w:rPr>
        <w:t>assistance to Oregon sources.</w:t>
      </w:r>
    </w:p>
    <w:p w:rsidR="0055761F" w:rsidRDefault="0055761F" w:rsidP="00DD4819">
      <w:pPr>
        <w:ind w:left="720" w:right="630"/>
        <w:rPr>
          <w:rFonts w:ascii="Times New Roman" w:hAnsi="Times New Roman" w:cs="Times New Roman"/>
        </w:rPr>
      </w:pPr>
    </w:p>
    <w:p w:rsidR="006D24CC" w:rsidRDefault="00F826E0" w:rsidP="00DD4819">
      <w:pPr>
        <w:ind w:left="720" w:right="630"/>
        <w:rPr>
          <w:rFonts w:ascii="Times New Roman" w:hAnsi="Times New Roman" w:cs="Times New Roman"/>
        </w:rPr>
      </w:pPr>
      <w:r>
        <w:rPr>
          <w:rFonts w:ascii="Times New Roman" w:hAnsi="Times New Roman" w:cs="Times New Roman"/>
        </w:rPr>
        <w:t xml:space="preserve">DEQ considered implementing the federal requirements for manufacturers of </w:t>
      </w:r>
      <w:r>
        <w:rPr>
          <w:rFonts w:ascii="Times New Roman" w:hAnsi="Times New Roman" w:cs="Times New Roman"/>
          <w:color w:val="000000"/>
        </w:rPr>
        <w:t>stationary reciprocating internal combustion engines.</w:t>
      </w:r>
      <w:r w:rsidRPr="008B1C3C">
        <w:rPr>
          <w:rFonts w:ascii="Times New Roman" w:hAnsi="Times New Roman" w:cs="Times New Roman"/>
        </w:rPr>
        <w:t xml:space="preserve"> </w:t>
      </w:r>
      <w:r>
        <w:rPr>
          <w:rFonts w:ascii="Times New Roman" w:hAnsi="Times New Roman" w:cs="Times New Roman"/>
        </w:rPr>
        <w:t xml:space="preserve">However,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2F412E" w:rsidRDefault="00F826E0" w:rsidP="00DD4819">
      <w:pPr>
        <w:ind w:left="720" w:right="630"/>
        <w:rPr>
          <w:rFonts w:ascii="Times New Roman" w:hAnsi="Times New Roman" w:cs="Times New Roman"/>
        </w:rPr>
      </w:pPr>
      <w:r w:rsidRPr="008B1C3C">
        <w:rPr>
          <w:rFonts w:ascii="Times New Roman" w:hAnsi="Times New Roman" w:cs="Times New Roman"/>
        </w:rPr>
        <w:t>DEQ considered making state specific changes to some federal standards, but rejected this alternative because the federal rules address Oregon’s immediate concerns and consistency with the federal rules reduces cost and complexity for affected sources.</w:t>
      </w:r>
    </w:p>
    <w:p w:rsidR="008F0F0F" w:rsidRDefault="008F0F0F" w:rsidP="00DD4819">
      <w:pPr>
        <w:ind w:left="720"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8F0F0F"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 xml:space="preserve">’s ACDP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will implement these rules through the ACDP 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Emission Guidelines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294479">
        <w:rPr>
          <w:rFonts w:asciiTheme="minorHAnsi" w:eastAsia="Times New Roman" w:hAnsiTheme="minorHAnsi" w:cstheme="minorHAnsi"/>
          <w:bCs/>
          <w:color w:val="000000" w:themeColor="text1"/>
        </w:rPr>
        <w:t>Oct.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 xml:space="preserve">for this proposed rulemaking.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8"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294479">
        <w:rPr>
          <w:rFonts w:asciiTheme="minorHAnsi" w:eastAsia="Times New Roman" w:hAnsiTheme="minorHAnsi" w:cstheme="minorHAnsi"/>
          <w:color w:val="000000" w:themeColor="text1"/>
        </w:rPr>
        <w:t>Sep.</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1</w:t>
      </w:r>
      <w:r w:rsidR="00294479">
        <w:rPr>
          <w:rFonts w:asciiTheme="minorHAnsi" w:eastAsia="Times New Roman" w:hAnsiTheme="minorHAnsi" w:cstheme="minorHAnsi"/>
          <w:color w:val="000000" w:themeColor="text1"/>
        </w:rPr>
        <w:t>3</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0E0C74"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A74227" w:rsidRPr="000E0C74">
        <w:rPr>
          <w:rFonts w:asciiTheme="minorHAnsi" w:eastAsia="Times New Roman" w:hAnsiTheme="minorHAnsi" w:cstheme="minorHAnsi"/>
          <w:color w:val="70481C" w:themeColor="accent6" w:themeShade="80"/>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sidR="00900F63">
        <w:rPr>
          <w:rFonts w:asciiTheme="minorHAnsi" w:eastAsia="Times New Roman" w:hAnsiTheme="minorHAnsi" w:cstheme="minorHAnsi"/>
          <w:bCs/>
          <w:color w:val="000000" w:themeColor="text1"/>
        </w:rPr>
        <w:t>July 15, 2013</w:t>
      </w:r>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 xml:space="preserve">#### </w:t>
      </w:r>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A940E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3</w:t>
      </w:r>
      <w:r w:rsidR="00C22E0C" w:rsidRPr="00D27525">
        <w:rPr>
          <w:rFonts w:asciiTheme="minorHAnsi" w:eastAsia="Times New Roman" w:hAnsiTheme="minorHAnsi" w:cstheme="minorHAnsi"/>
          <w:color w:val="000000" w:themeColor="text1"/>
        </w:rPr>
        <w:t xml:space="preserve"> key legislators required under </w:t>
      </w:r>
      <w:hyperlink r:id="rId29"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B72F52" w:rsidRPr="00B72F52">
        <w:rPr>
          <w:rFonts w:asciiTheme="minorHAnsi" w:eastAsia="Times New Roman" w:hAnsiTheme="minorHAnsi" w:cstheme="minorHAnsi"/>
          <w:color w:val="000000" w:themeColor="text1"/>
        </w:rPr>
        <w:t>Jul. 15</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sidR="00C22E0C" w:rsidRPr="00D27525">
        <w:rPr>
          <w:rFonts w:asciiTheme="minorHAnsi" w:eastAsia="Times New Roman" w:hAnsiTheme="minorHAnsi" w:cstheme="minorHAnsi"/>
          <w:color w:val="000000" w:themeColor="text1"/>
        </w:rPr>
        <w:t>. Key legislators included:</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Co-Chair, House Energy, Environment and Water Committee</w:t>
      </w:r>
      <w:r w:rsidR="00C22E0C" w:rsidRPr="00A940ED">
        <w:rPr>
          <w:rFonts w:asciiTheme="minorHAnsi" w:eastAsia="Times New Roman" w:hAnsiTheme="minorHAnsi" w:cstheme="minorHAnsi"/>
          <w:color w:val="000000" w:themeColor="text1"/>
        </w:rPr>
        <w: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Vic Gilliam, Co-Chair, House Energy,</w:t>
      </w:r>
      <w:r>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Environment and Water Committee</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D27525">
        <w:rPr>
          <w:rFonts w:asciiTheme="minorHAnsi" w:eastAsia="Times New Roman" w:hAnsiTheme="minorHAnsi" w:cstheme="minorHAnsi"/>
          <w:color w:val="000000" w:themeColor="text1"/>
        </w:rPr>
        <w:t xml:space="preserve"> interested parties on </w:t>
      </w:r>
      <w:r w:rsidR="00294479">
        <w:rPr>
          <w:rFonts w:asciiTheme="minorHAnsi" w:eastAsia="Times New Roman" w:hAnsiTheme="minorHAnsi" w:cstheme="minorHAnsi"/>
          <w:color w:val="000000" w:themeColor="text1"/>
        </w:rPr>
        <w:t>Sep. 13</w:t>
      </w:r>
      <w:r w:rsidR="00B72F52" w:rsidRPr="00B72F52">
        <w:rPr>
          <w:rFonts w:asciiTheme="minorHAnsi" w:eastAsia="Times New Roman" w:hAnsiTheme="minorHAnsi" w:cstheme="minorHAnsi"/>
          <w:color w:val="000000" w:themeColor="text1"/>
        </w:rPr>
        <w:t>, 2013</w:t>
      </w:r>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294479">
        <w:rPr>
          <w:rFonts w:asciiTheme="minorHAnsi" w:eastAsia="Times New Roman" w:hAnsiTheme="minorHAnsi" w:cstheme="minorHAnsi"/>
          <w:color w:val="000000" w:themeColor="text1"/>
        </w:rPr>
        <w:t>Sep</w:t>
      </w:r>
      <w:r w:rsidR="00B72F52">
        <w:rPr>
          <w:rFonts w:asciiTheme="minorHAnsi" w:eastAsia="Times New Roman" w:hAnsiTheme="minorHAnsi" w:cstheme="minorHAnsi"/>
          <w:bCs/>
          <w:color w:val="000000" w:themeColor="text1"/>
        </w:rPr>
        <w:t>.</w:t>
      </w:r>
      <w:r w:rsidR="00FE52C2" w:rsidRPr="000E0C74">
        <w:rPr>
          <w:rFonts w:asciiTheme="minorHAnsi" w:eastAsia="Times New Roman" w:hAnsiTheme="minorHAnsi" w:cstheme="minorHAnsi"/>
          <w:bCs/>
          <w:color w:val="70481C" w:themeColor="accent6" w:themeShade="80"/>
        </w:rPr>
        <w:t xml:space="preserve"> </w:t>
      </w:r>
      <w:r w:rsidR="00294479" w:rsidRPr="00294479">
        <w:rPr>
          <w:rFonts w:asciiTheme="minorHAnsi" w:eastAsia="Times New Roman" w:hAnsiTheme="minorHAnsi" w:cstheme="minorHAnsi"/>
          <w:color w:val="000000" w:themeColor="text1"/>
        </w:rPr>
        <w:t>3</w:t>
      </w:r>
      <w:r w:rsidR="00FE52C2" w:rsidRPr="00B72F52">
        <w:rPr>
          <w:rFonts w:asciiTheme="minorHAnsi" w:eastAsia="Times New Roman" w:hAnsiTheme="minorHAnsi" w:cstheme="minorHAnsi"/>
          <w:bCs/>
          <w:color w:val="000000" w:themeColor="text1"/>
        </w:rPr>
        <w:t xml:space="preserve">, </w:t>
      </w:r>
      <w:r w:rsidR="00B72F52" w:rsidRPr="00B72F52">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0"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1"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bookmarkStart w:id="8" w:name="_MON_1421138453"/>
    <w:bookmarkEnd w:id="8"/>
    <w:p w:rsidR="00982C6B" w:rsidRDefault="00294479" w:rsidP="00D74378">
      <w:pPr>
        <w:ind w:left="0"/>
        <w:rPr>
          <w:b/>
          <w:bCs/>
          <w:color w:val="1F497D"/>
          <w:sz w:val="28"/>
          <w:szCs w:val="28"/>
        </w:rPr>
      </w:pPr>
      <w:r w:rsidRPr="00CB7D27">
        <w:rPr>
          <w:b/>
          <w:bCs/>
          <w:color w:val="1F497D"/>
          <w:sz w:val="28"/>
          <w:szCs w:val="28"/>
        </w:rPr>
        <w:object w:dxaOrig="10378" w:dyaOrig="2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9pt;height:144.95pt" o:ole="">
            <v:imagedata r:id="rId32" o:title=""/>
          </v:shape>
          <o:OLEObject Type="Embed" ProgID="Excel.Sheet.12" ShapeID="_x0000_i1025" DrawAspect="Content" ObjectID="_1433248348" r:id="rId33"/>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294479">
        <w:rPr>
          <w:rFonts w:asciiTheme="minorHAnsi" w:eastAsia="Times New Roman" w:hAnsiTheme="minorHAnsi" w:cstheme="minorHAnsi"/>
          <w:bCs/>
          <w:color w:val="000000" w:themeColor="text1"/>
        </w:rPr>
        <w:t>Oct</w:t>
      </w:r>
      <w:r w:rsidR="00AF45BA">
        <w:rPr>
          <w:rFonts w:asciiTheme="minorHAnsi" w:eastAsia="Times New Roman" w:hAnsiTheme="minorHAnsi" w:cstheme="minorHAnsi"/>
          <w:bCs/>
          <w:color w:val="000000" w:themeColor="text1"/>
        </w:rPr>
        <w:t xml:space="preserve">. </w:t>
      </w:r>
      <w:r w:rsidR="00294479">
        <w:rPr>
          <w:rFonts w:asciiTheme="minorHAnsi" w:eastAsia="Times New Roman" w:hAnsiTheme="minorHAnsi" w:cstheme="minorHAnsi"/>
          <w:bCs/>
          <w:color w:val="000000" w:themeColor="text1"/>
        </w:rPr>
        <w:t>31</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05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19"/>
  </w:num>
  <w:num w:numId="4">
    <w:abstractNumId w:val="10"/>
  </w:num>
  <w:num w:numId="5">
    <w:abstractNumId w:val="6"/>
  </w:num>
  <w:num w:numId="6">
    <w:abstractNumId w:val="21"/>
  </w:num>
  <w:num w:numId="7">
    <w:abstractNumId w:val="2"/>
  </w:num>
  <w:num w:numId="8">
    <w:abstractNumId w:val="23"/>
  </w:num>
  <w:num w:numId="9">
    <w:abstractNumId w:val="14"/>
  </w:num>
  <w:num w:numId="10">
    <w:abstractNumId w:val="3"/>
  </w:num>
  <w:num w:numId="11">
    <w:abstractNumId w:val="22"/>
  </w:num>
  <w:num w:numId="12">
    <w:abstractNumId w:val="1"/>
  </w:num>
  <w:num w:numId="13">
    <w:abstractNumId w:val="16"/>
  </w:num>
  <w:num w:numId="14">
    <w:abstractNumId w:val="12"/>
  </w:num>
  <w:num w:numId="15">
    <w:abstractNumId w:val="11"/>
  </w:num>
  <w:num w:numId="16">
    <w:abstractNumId w:val="15"/>
  </w:num>
  <w:num w:numId="17">
    <w:abstractNumId w:val="8"/>
  </w:num>
  <w:num w:numId="18">
    <w:abstractNumId w:val="13"/>
  </w:num>
  <w:num w:numId="19">
    <w:abstractNumId w:val="7"/>
  </w:num>
  <w:num w:numId="20">
    <w:abstractNumId w:val="17"/>
  </w:num>
  <w:num w:numId="21">
    <w:abstractNumId w:val="20"/>
  </w:num>
  <w:num w:numId="22">
    <w:abstractNumId w:val="18"/>
  </w:num>
  <w:num w:numId="23">
    <w:abstractNumId w:val="9"/>
  </w:num>
  <w:num w:numId="24">
    <w:abstractNumId w:val="24"/>
  </w:num>
  <w:num w:numId="2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110AF"/>
    <w:rsid w:val="00021CEF"/>
    <w:rsid w:val="00025EC3"/>
    <w:rsid w:val="00026313"/>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8347C"/>
    <w:rsid w:val="000904FA"/>
    <w:rsid w:val="0009279B"/>
    <w:rsid w:val="00092CB8"/>
    <w:rsid w:val="00092F0F"/>
    <w:rsid w:val="00093659"/>
    <w:rsid w:val="0009416B"/>
    <w:rsid w:val="0009694C"/>
    <w:rsid w:val="00096DC5"/>
    <w:rsid w:val="000A759C"/>
    <w:rsid w:val="000A7DC1"/>
    <w:rsid w:val="000B026C"/>
    <w:rsid w:val="000B2D67"/>
    <w:rsid w:val="000B685A"/>
    <w:rsid w:val="000B6AA9"/>
    <w:rsid w:val="000B6D90"/>
    <w:rsid w:val="000B783F"/>
    <w:rsid w:val="000C3C54"/>
    <w:rsid w:val="000D07CA"/>
    <w:rsid w:val="000D5EB2"/>
    <w:rsid w:val="000E0C74"/>
    <w:rsid w:val="000E5208"/>
    <w:rsid w:val="000E5ECC"/>
    <w:rsid w:val="000E60A5"/>
    <w:rsid w:val="000F2916"/>
    <w:rsid w:val="00106B3F"/>
    <w:rsid w:val="00107189"/>
    <w:rsid w:val="0011396A"/>
    <w:rsid w:val="001329E5"/>
    <w:rsid w:val="0014434D"/>
    <w:rsid w:val="001474B5"/>
    <w:rsid w:val="00152619"/>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B2036"/>
    <w:rsid w:val="001C0BC0"/>
    <w:rsid w:val="001C3C72"/>
    <w:rsid w:val="001C7274"/>
    <w:rsid w:val="001C7C84"/>
    <w:rsid w:val="001D28B2"/>
    <w:rsid w:val="001D6608"/>
    <w:rsid w:val="001E1BD3"/>
    <w:rsid w:val="001E65E5"/>
    <w:rsid w:val="001E6DCA"/>
    <w:rsid w:val="001F04FD"/>
    <w:rsid w:val="001F088B"/>
    <w:rsid w:val="001F178C"/>
    <w:rsid w:val="001F2D3C"/>
    <w:rsid w:val="001F544C"/>
    <w:rsid w:val="002023EE"/>
    <w:rsid w:val="002069EC"/>
    <w:rsid w:val="00212A60"/>
    <w:rsid w:val="00216917"/>
    <w:rsid w:val="00221910"/>
    <w:rsid w:val="00225AE8"/>
    <w:rsid w:val="00232062"/>
    <w:rsid w:val="00235585"/>
    <w:rsid w:val="00236519"/>
    <w:rsid w:val="002405F8"/>
    <w:rsid w:val="0024501F"/>
    <w:rsid w:val="0024580A"/>
    <w:rsid w:val="00250E7E"/>
    <w:rsid w:val="00257D81"/>
    <w:rsid w:val="00264FDD"/>
    <w:rsid w:val="0027111E"/>
    <w:rsid w:val="00294479"/>
    <w:rsid w:val="002A5ACA"/>
    <w:rsid w:val="002B6D58"/>
    <w:rsid w:val="002C7A23"/>
    <w:rsid w:val="002D0B03"/>
    <w:rsid w:val="002E27EF"/>
    <w:rsid w:val="002E283F"/>
    <w:rsid w:val="002E4AA0"/>
    <w:rsid w:val="002E4B0F"/>
    <w:rsid w:val="002E5F1C"/>
    <w:rsid w:val="002F0C40"/>
    <w:rsid w:val="002F204B"/>
    <w:rsid w:val="002F412E"/>
    <w:rsid w:val="002F5550"/>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18FF"/>
    <w:rsid w:val="003970AB"/>
    <w:rsid w:val="00397D49"/>
    <w:rsid w:val="003A039C"/>
    <w:rsid w:val="003A2F55"/>
    <w:rsid w:val="003B28BE"/>
    <w:rsid w:val="003B467D"/>
    <w:rsid w:val="003C12DB"/>
    <w:rsid w:val="003C325E"/>
    <w:rsid w:val="003C6C7E"/>
    <w:rsid w:val="003D3B3C"/>
    <w:rsid w:val="003D6D98"/>
    <w:rsid w:val="003E0361"/>
    <w:rsid w:val="003F0606"/>
    <w:rsid w:val="003F413E"/>
    <w:rsid w:val="003F45CC"/>
    <w:rsid w:val="003F7283"/>
    <w:rsid w:val="004009BC"/>
    <w:rsid w:val="00401019"/>
    <w:rsid w:val="0040173A"/>
    <w:rsid w:val="00417482"/>
    <w:rsid w:val="0042225B"/>
    <w:rsid w:val="004369FF"/>
    <w:rsid w:val="00446FF4"/>
    <w:rsid w:val="00447281"/>
    <w:rsid w:val="0045366E"/>
    <w:rsid w:val="004536FD"/>
    <w:rsid w:val="004577C0"/>
    <w:rsid w:val="00470AD8"/>
    <w:rsid w:val="004905F1"/>
    <w:rsid w:val="004967DE"/>
    <w:rsid w:val="00496A70"/>
    <w:rsid w:val="00497709"/>
    <w:rsid w:val="004A052C"/>
    <w:rsid w:val="004A5282"/>
    <w:rsid w:val="004A5AB9"/>
    <w:rsid w:val="004B020E"/>
    <w:rsid w:val="004B18D2"/>
    <w:rsid w:val="004B22BC"/>
    <w:rsid w:val="004B692D"/>
    <w:rsid w:val="004C1BAD"/>
    <w:rsid w:val="004C5246"/>
    <w:rsid w:val="004C5F43"/>
    <w:rsid w:val="004C6F60"/>
    <w:rsid w:val="004D5553"/>
    <w:rsid w:val="004F4B6D"/>
    <w:rsid w:val="004F673A"/>
    <w:rsid w:val="00500D46"/>
    <w:rsid w:val="005102CA"/>
    <w:rsid w:val="005115F8"/>
    <w:rsid w:val="0051405A"/>
    <w:rsid w:val="00516FBC"/>
    <w:rsid w:val="0052233E"/>
    <w:rsid w:val="00526006"/>
    <w:rsid w:val="005409B2"/>
    <w:rsid w:val="00540AFE"/>
    <w:rsid w:val="00542DD8"/>
    <w:rsid w:val="00545A38"/>
    <w:rsid w:val="0055208D"/>
    <w:rsid w:val="005537F7"/>
    <w:rsid w:val="0055604D"/>
    <w:rsid w:val="0055761F"/>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D428C"/>
    <w:rsid w:val="005E0C47"/>
    <w:rsid w:val="005E374E"/>
    <w:rsid w:val="005F0119"/>
    <w:rsid w:val="005F2796"/>
    <w:rsid w:val="005F347A"/>
    <w:rsid w:val="005F52BE"/>
    <w:rsid w:val="00602EF0"/>
    <w:rsid w:val="00610286"/>
    <w:rsid w:val="0061029F"/>
    <w:rsid w:val="00624BAA"/>
    <w:rsid w:val="006416C7"/>
    <w:rsid w:val="00643871"/>
    <w:rsid w:val="006479C5"/>
    <w:rsid w:val="00650BA0"/>
    <w:rsid w:val="00651920"/>
    <w:rsid w:val="006544E2"/>
    <w:rsid w:val="00660658"/>
    <w:rsid w:val="00663ABA"/>
    <w:rsid w:val="00671070"/>
    <w:rsid w:val="006751BA"/>
    <w:rsid w:val="006754AA"/>
    <w:rsid w:val="00677B8A"/>
    <w:rsid w:val="00680EF2"/>
    <w:rsid w:val="0068173F"/>
    <w:rsid w:val="00682518"/>
    <w:rsid w:val="006911BB"/>
    <w:rsid w:val="00693196"/>
    <w:rsid w:val="0069603F"/>
    <w:rsid w:val="00696716"/>
    <w:rsid w:val="006A0E65"/>
    <w:rsid w:val="006A2188"/>
    <w:rsid w:val="006B481C"/>
    <w:rsid w:val="006C0AFF"/>
    <w:rsid w:val="006D24CC"/>
    <w:rsid w:val="006D34D0"/>
    <w:rsid w:val="006D6F9D"/>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23C9D"/>
    <w:rsid w:val="00830C32"/>
    <w:rsid w:val="0083323F"/>
    <w:rsid w:val="00835C99"/>
    <w:rsid w:val="0085122C"/>
    <w:rsid w:val="008520FC"/>
    <w:rsid w:val="00854517"/>
    <w:rsid w:val="00857087"/>
    <w:rsid w:val="00866F57"/>
    <w:rsid w:val="00871D13"/>
    <w:rsid w:val="00882392"/>
    <w:rsid w:val="008971A4"/>
    <w:rsid w:val="008A154D"/>
    <w:rsid w:val="008A4E47"/>
    <w:rsid w:val="008A4FB1"/>
    <w:rsid w:val="008A5343"/>
    <w:rsid w:val="008A5348"/>
    <w:rsid w:val="008A5C06"/>
    <w:rsid w:val="008A6893"/>
    <w:rsid w:val="008A7A06"/>
    <w:rsid w:val="008B0B0B"/>
    <w:rsid w:val="008B2468"/>
    <w:rsid w:val="008C2AEB"/>
    <w:rsid w:val="008C744F"/>
    <w:rsid w:val="008C7798"/>
    <w:rsid w:val="008D26DC"/>
    <w:rsid w:val="008D52B1"/>
    <w:rsid w:val="008F0F0F"/>
    <w:rsid w:val="008F2AA3"/>
    <w:rsid w:val="008F5048"/>
    <w:rsid w:val="00900F63"/>
    <w:rsid w:val="00902DAC"/>
    <w:rsid w:val="00906139"/>
    <w:rsid w:val="0091792B"/>
    <w:rsid w:val="009300CE"/>
    <w:rsid w:val="00930372"/>
    <w:rsid w:val="0093182A"/>
    <w:rsid w:val="009322D3"/>
    <w:rsid w:val="0094309D"/>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C111C"/>
    <w:rsid w:val="009C16C1"/>
    <w:rsid w:val="009C1B9E"/>
    <w:rsid w:val="009C2F8C"/>
    <w:rsid w:val="009C6788"/>
    <w:rsid w:val="009D3EBB"/>
    <w:rsid w:val="009E0E6A"/>
    <w:rsid w:val="009E148C"/>
    <w:rsid w:val="009E1691"/>
    <w:rsid w:val="009F03FE"/>
    <w:rsid w:val="009F669D"/>
    <w:rsid w:val="00A00404"/>
    <w:rsid w:val="00A019B4"/>
    <w:rsid w:val="00A02ADB"/>
    <w:rsid w:val="00A04151"/>
    <w:rsid w:val="00A04AFA"/>
    <w:rsid w:val="00A1268D"/>
    <w:rsid w:val="00A16894"/>
    <w:rsid w:val="00A17802"/>
    <w:rsid w:val="00A23B90"/>
    <w:rsid w:val="00A32043"/>
    <w:rsid w:val="00A3244F"/>
    <w:rsid w:val="00A401AA"/>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C43"/>
    <w:rsid w:val="00AB1B3E"/>
    <w:rsid w:val="00AB34D8"/>
    <w:rsid w:val="00AB46AA"/>
    <w:rsid w:val="00AB65D0"/>
    <w:rsid w:val="00AC0A46"/>
    <w:rsid w:val="00AC1660"/>
    <w:rsid w:val="00AD0243"/>
    <w:rsid w:val="00AD1BBA"/>
    <w:rsid w:val="00AD33B5"/>
    <w:rsid w:val="00AF15AD"/>
    <w:rsid w:val="00AF45BA"/>
    <w:rsid w:val="00B0210D"/>
    <w:rsid w:val="00B041EC"/>
    <w:rsid w:val="00B1210C"/>
    <w:rsid w:val="00B15DF7"/>
    <w:rsid w:val="00B22430"/>
    <w:rsid w:val="00B26F3D"/>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5C25"/>
    <w:rsid w:val="00BE7983"/>
    <w:rsid w:val="00BF347E"/>
    <w:rsid w:val="00C02811"/>
    <w:rsid w:val="00C046A4"/>
    <w:rsid w:val="00C15DD4"/>
    <w:rsid w:val="00C163B2"/>
    <w:rsid w:val="00C22E0C"/>
    <w:rsid w:val="00C257E0"/>
    <w:rsid w:val="00C32274"/>
    <w:rsid w:val="00C348B1"/>
    <w:rsid w:val="00C35520"/>
    <w:rsid w:val="00C363DB"/>
    <w:rsid w:val="00C52F56"/>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2EED"/>
    <w:rsid w:val="00CB5339"/>
    <w:rsid w:val="00CB54E6"/>
    <w:rsid w:val="00CB7D27"/>
    <w:rsid w:val="00CC74F4"/>
    <w:rsid w:val="00CD2E4D"/>
    <w:rsid w:val="00CD7BA4"/>
    <w:rsid w:val="00CE2F50"/>
    <w:rsid w:val="00CE4DBB"/>
    <w:rsid w:val="00D07AAD"/>
    <w:rsid w:val="00D109F3"/>
    <w:rsid w:val="00D128BB"/>
    <w:rsid w:val="00D164B2"/>
    <w:rsid w:val="00D17CDB"/>
    <w:rsid w:val="00D27525"/>
    <w:rsid w:val="00D3083F"/>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F543F"/>
    <w:rsid w:val="00E046C6"/>
    <w:rsid w:val="00E07FE1"/>
    <w:rsid w:val="00E13C70"/>
    <w:rsid w:val="00E17DC5"/>
    <w:rsid w:val="00E221D5"/>
    <w:rsid w:val="00E23CBC"/>
    <w:rsid w:val="00E278B9"/>
    <w:rsid w:val="00E33649"/>
    <w:rsid w:val="00E34247"/>
    <w:rsid w:val="00E364BC"/>
    <w:rsid w:val="00E368CA"/>
    <w:rsid w:val="00E51F15"/>
    <w:rsid w:val="00E541B5"/>
    <w:rsid w:val="00E54670"/>
    <w:rsid w:val="00E55F16"/>
    <w:rsid w:val="00E6175F"/>
    <w:rsid w:val="00E61C21"/>
    <w:rsid w:val="00E71C3C"/>
    <w:rsid w:val="00E77F18"/>
    <w:rsid w:val="00E82D32"/>
    <w:rsid w:val="00E82FA7"/>
    <w:rsid w:val="00E8584B"/>
    <w:rsid w:val="00E90978"/>
    <w:rsid w:val="00EA4362"/>
    <w:rsid w:val="00EA4AE2"/>
    <w:rsid w:val="00EB2CFC"/>
    <w:rsid w:val="00EC1212"/>
    <w:rsid w:val="00EC2D21"/>
    <w:rsid w:val="00ED49D2"/>
    <w:rsid w:val="00ED72B2"/>
    <w:rsid w:val="00ED7837"/>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305DD"/>
    <w:rsid w:val="00F32478"/>
    <w:rsid w:val="00F42724"/>
    <w:rsid w:val="00F44E4D"/>
    <w:rsid w:val="00F516F6"/>
    <w:rsid w:val="00F650B7"/>
    <w:rsid w:val="00F66EDE"/>
    <w:rsid w:val="00F76387"/>
    <w:rsid w:val="00F810EA"/>
    <w:rsid w:val="00F8126E"/>
    <w:rsid w:val="00F824B8"/>
    <w:rsid w:val="00F826E0"/>
    <w:rsid w:val="00F867C6"/>
    <w:rsid w:val="00F91414"/>
    <w:rsid w:val="00F918D4"/>
    <w:rsid w:val="00F951B2"/>
    <w:rsid w:val="00F9767B"/>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F128D"/>
    <w:rsid w:val="00FF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browse/collection.action?collectionCode=FR"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gpo.gov/fdsys/browse/collectionCfr.action?collectionCode=CFR" TargetMode="External"/><Relationship Id="rId17" Type="http://schemas.openxmlformats.org/officeDocument/2006/relationships/hyperlink" Target="http://www.leg.state.or.us/ors/183.html" TargetMode="External"/><Relationship Id="rId25" Type="http://schemas.openxmlformats.org/officeDocument/2006/relationships/hyperlink" Target="http://deq05/intranet/working/guidance/stateAgencyCoordinationProgram10-MSD-009.pdf" TargetMode="External"/><Relationship Id="rId33"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gpo.gov/fdsys/browse/collection.action?collectionCode=FR"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600/oar_660/660_tofc.html" TargetMode="External"/><Relationship Id="rId32"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deq.state.or.us/regulations/statutes.htm" TargetMode="External"/><Relationship Id="rId23" Type="http://schemas.openxmlformats.org/officeDocument/2006/relationships/hyperlink" Target="http://www.leg.state.or.us/ors/197.html" TargetMode="External"/><Relationship Id="rId28" Type="http://schemas.openxmlformats.org/officeDocument/2006/relationships/hyperlink" Target="http://www.deq.state.or.us/regulations/proposedrules.htm"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gpo.gov/fdsys/browse/collectionCfr.action?collectionCode=CFR"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eq.state.or.us/regulations/rules.htm" TargetMode="External"/><Relationship Id="rId22" Type="http://schemas.openxmlformats.org/officeDocument/2006/relationships/hyperlink" Target="http://www.leg.state.or.us/ors/468a.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B7D19AB4EA9D43DE9E9E09BCC987FDD7"/>
        <w:category>
          <w:name w:val="General"/>
          <w:gallery w:val="placeholder"/>
        </w:category>
        <w:types>
          <w:type w:val="bbPlcHdr"/>
        </w:types>
        <w:behaviors>
          <w:behavior w:val="content"/>
        </w:behaviors>
        <w:guid w:val="{F38302D2-2951-424C-ADB2-CDA9EEE23747}"/>
      </w:docPartPr>
      <w:docPartBody>
        <w:p w:rsidR="00D10C7E" w:rsidRDefault="00D10C7E" w:rsidP="00D10C7E">
          <w:pPr>
            <w:pStyle w:val="B7D19AB4EA9D43DE9E9E09BCC987FDD7"/>
          </w:pPr>
          <w:r w:rsidRPr="00B15DF7">
            <w:rPr>
              <w:rStyle w:val="PlaceholderText"/>
              <w:rFonts w:ascii="Times New Roman" w:hAnsi="Times New Roman" w:cs="Times New Roman"/>
              <w:color w:val="000000" w:themeColor="text1"/>
            </w:rPr>
            <w:t>Choose an item.</w:t>
          </w:r>
        </w:p>
      </w:docPartBody>
    </w:docPart>
    <w:docPart>
      <w:docPartPr>
        <w:name w:val="4FD2FD84F0F843B485B683E05959AF8E"/>
        <w:category>
          <w:name w:val="General"/>
          <w:gallery w:val="placeholder"/>
        </w:category>
        <w:types>
          <w:type w:val="bbPlcHdr"/>
        </w:types>
        <w:behaviors>
          <w:behavior w:val="content"/>
        </w:behaviors>
        <w:guid w:val="{2E3835FC-E6FD-4D1A-9FD1-956B099A8F57}"/>
      </w:docPartPr>
      <w:docPartBody>
        <w:p w:rsidR="00D10C7E" w:rsidRDefault="00D10C7E" w:rsidP="00D10C7E">
          <w:pPr>
            <w:pStyle w:val="4FD2FD84F0F843B485B683E05959AF8E"/>
          </w:pPr>
          <w:r w:rsidRPr="00B15DF7">
            <w:rPr>
              <w:rStyle w:val="PlaceholderText"/>
              <w:rFonts w:ascii="Times New Roman" w:hAnsi="Times New Roman" w:cs="Times New Roman"/>
              <w:color w:val="000000" w:themeColor="text1"/>
            </w:rPr>
            <w:t>Choose an item.</w:t>
          </w:r>
        </w:p>
      </w:docPartBody>
    </w:docPart>
    <w:docPart>
      <w:docPartPr>
        <w:name w:val="676E05AAB8ED41A3A994995CE0FAA63A"/>
        <w:category>
          <w:name w:val="General"/>
          <w:gallery w:val="placeholder"/>
        </w:category>
        <w:types>
          <w:type w:val="bbPlcHdr"/>
        </w:types>
        <w:behaviors>
          <w:behavior w:val="content"/>
        </w:behaviors>
        <w:guid w:val="{51DC8CDB-A662-46D7-B9F4-5537FE400C31}"/>
      </w:docPartPr>
      <w:docPartBody>
        <w:p w:rsidR="00D10C7E" w:rsidRDefault="00D10C7E" w:rsidP="00D10C7E">
          <w:pPr>
            <w:pStyle w:val="676E05AAB8ED41A3A994995CE0FAA63A"/>
          </w:pPr>
          <w:r w:rsidRPr="00B15DF7">
            <w:rPr>
              <w:rStyle w:val="PlaceholderText"/>
              <w:rFonts w:ascii="Times New Roman" w:hAnsi="Times New Roman" w:cs="Times New Roman"/>
              <w:color w:val="000000" w:themeColor="text1"/>
            </w:rPr>
            <w:t>Choose an item.</w:t>
          </w:r>
        </w:p>
      </w:docPartBody>
    </w:docPart>
    <w:docPart>
      <w:docPartPr>
        <w:name w:val="CD152ECC3ABC4718B01BBCBF0A499C1A"/>
        <w:category>
          <w:name w:val="General"/>
          <w:gallery w:val="placeholder"/>
        </w:category>
        <w:types>
          <w:type w:val="bbPlcHdr"/>
        </w:types>
        <w:behaviors>
          <w:behavior w:val="content"/>
        </w:behaviors>
        <w:guid w:val="{4E107C6A-8C6E-46AC-865A-14910B6E36A3}"/>
      </w:docPartPr>
      <w:docPartBody>
        <w:p w:rsidR="001537DC" w:rsidRDefault="001537DC" w:rsidP="001537DC">
          <w:pPr>
            <w:pStyle w:val="CD152ECC3ABC4718B01BBCBF0A499C1A"/>
          </w:pPr>
          <w:r w:rsidRPr="00B15DF7">
            <w:rPr>
              <w:rStyle w:val="PlaceholderText"/>
              <w:rFonts w:ascii="Times New Roman" w:hAnsi="Times New Roman" w:cs="Times New Roman"/>
              <w:color w:val="000000" w:themeColor="text1"/>
            </w:rPr>
            <w:t>Choose an item.</w:t>
          </w:r>
        </w:p>
      </w:docPartBody>
    </w:docPart>
    <w:docPart>
      <w:docPartPr>
        <w:name w:val="34AA14D2205F4D9599E129B00394D61A"/>
        <w:category>
          <w:name w:val="General"/>
          <w:gallery w:val="placeholder"/>
        </w:category>
        <w:types>
          <w:type w:val="bbPlcHdr"/>
        </w:types>
        <w:behaviors>
          <w:behavior w:val="content"/>
        </w:behaviors>
        <w:guid w:val="{CE2F9111-DEEF-432D-90C8-3EB9B1898622}"/>
      </w:docPartPr>
      <w:docPartBody>
        <w:p w:rsidR="001537DC" w:rsidRDefault="001537DC" w:rsidP="001537DC">
          <w:pPr>
            <w:pStyle w:val="34AA14D2205F4D9599E129B00394D61A"/>
          </w:pPr>
          <w:r w:rsidRPr="00B15DF7">
            <w:rPr>
              <w:rStyle w:val="PlaceholderText"/>
              <w:rFonts w:ascii="Times New Roman" w:hAnsi="Times New Roman" w:cs="Times New Roman"/>
              <w:color w:val="000000" w:themeColor="text1"/>
            </w:rPr>
            <w:t>Choose an item.</w:t>
          </w:r>
        </w:p>
      </w:docPartBody>
    </w:docPart>
    <w:docPart>
      <w:docPartPr>
        <w:name w:val="2776367880AD464EBD4A0F616280BD73"/>
        <w:category>
          <w:name w:val="General"/>
          <w:gallery w:val="placeholder"/>
        </w:category>
        <w:types>
          <w:type w:val="bbPlcHdr"/>
        </w:types>
        <w:behaviors>
          <w:behavior w:val="content"/>
        </w:behaviors>
        <w:guid w:val="{B3B46040-E086-4772-86B1-2F9EC05A4547}"/>
      </w:docPartPr>
      <w:docPartBody>
        <w:p w:rsidR="001537DC" w:rsidRDefault="001537DC" w:rsidP="001537DC">
          <w:pPr>
            <w:pStyle w:val="2776367880AD464EBD4A0F616280BD73"/>
          </w:pPr>
          <w:r w:rsidRPr="00B15DF7">
            <w:rPr>
              <w:rStyle w:val="PlaceholderText"/>
              <w:rFonts w:ascii="Times New Roman" w:hAnsi="Times New Roman" w:cs="Times New Roman"/>
              <w:color w:val="000000" w:themeColor="text1"/>
            </w:rPr>
            <w:t>Choose an item.</w:t>
          </w:r>
        </w:p>
      </w:docPartBody>
    </w:docPart>
    <w:docPart>
      <w:docPartPr>
        <w:name w:val="1D749C4C56A14DC48CB5DAE8429B56A2"/>
        <w:category>
          <w:name w:val="General"/>
          <w:gallery w:val="placeholder"/>
        </w:category>
        <w:types>
          <w:type w:val="bbPlcHdr"/>
        </w:types>
        <w:behaviors>
          <w:behavior w:val="content"/>
        </w:behaviors>
        <w:guid w:val="{AD038F0A-0D57-4DD3-8BCE-B269D5B7885B}"/>
      </w:docPartPr>
      <w:docPartBody>
        <w:p w:rsidR="001537DC" w:rsidRDefault="001537DC" w:rsidP="001537DC">
          <w:pPr>
            <w:pStyle w:val="1D749C4C56A14DC48CB5DAE8429B56A2"/>
          </w:pPr>
          <w:r w:rsidRPr="00B15DF7">
            <w:rPr>
              <w:rStyle w:val="PlaceholderText"/>
              <w:rFonts w:ascii="Times New Roman" w:hAnsi="Times New Roman" w:cs="Times New Roman"/>
              <w:color w:val="000000" w:themeColor="text1"/>
            </w:rPr>
            <w:t>Choose an item.</w:t>
          </w:r>
        </w:p>
      </w:docPartBody>
    </w:docPart>
    <w:docPart>
      <w:docPartPr>
        <w:name w:val="21FFB21818654EE9A8A6EC9FC30DE8E6"/>
        <w:category>
          <w:name w:val="General"/>
          <w:gallery w:val="placeholder"/>
        </w:category>
        <w:types>
          <w:type w:val="bbPlcHdr"/>
        </w:types>
        <w:behaviors>
          <w:behavior w:val="content"/>
        </w:behaviors>
        <w:guid w:val="{E1981485-00EF-4ADD-9692-433F97AC8348}"/>
      </w:docPartPr>
      <w:docPartBody>
        <w:p w:rsidR="001537DC" w:rsidRDefault="001537DC" w:rsidP="001537DC">
          <w:pPr>
            <w:pStyle w:val="21FFB21818654EE9A8A6EC9FC30DE8E6"/>
          </w:pPr>
          <w:r w:rsidRPr="00B15DF7">
            <w:rPr>
              <w:rStyle w:val="PlaceholderText"/>
              <w:rFonts w:ascii="Times New Roman" w:hAnsi="Times New Roman" w:cs="Times New Roman"/>
              <w:color w:val="000000" w:themeColor="text1"/>
            </w:rPr>
            <w:t>Choose an item.</w:t>
          </w:r>
        </w:p>
      </w:docPartBody>
    </w:docPart>
    <w:docPart>
      <w:docPartPr>
        <w:name w:val="60583FE279344D43940C502634B0385D"/>
        <w:category>
          <w:name w:val="General"/>
          <w:gallery w:val="placeholder"/>
        </w:category>
        <w:types>
          <w:type w:val="bbPlcHdr"/>
        </w:types>
        <w:behaviors>
          <w:behavior w:val="content"/>
        </w:behaviors>
        <w:guid w:val="{793C343E-18B5-4132-B28D-844241699B85}"/>
      </w:docPartPr>
      <w:docPartBody>
        <w:p w:rsidR="001537DC" w:rsidRDefault="001537DC" w:rsidP="001537DC">
          <w:pPr>
            <w:pStyle w:val="60583FE279344D43940C502634B0385D"/>
          </w:pPr>
          <w:r w:rsidRPr="00B15DF7">
            <w:rPr>
              <w:rStyle w:val="PlaceholderText"/>
              <w:rFonts w:ascii="Times New Roman" w:hAnsi="Times New Roman" w:cs="Times New Roman"/>
              <w:color w:val="000000" w:themeColor="text1"/>
            </w:rPr>
            <w:t>Choose an item.</w:t>
          </w:r>
        </w:p>
      </w:docPartBody>
    </w:docPart>
    <w:docPart>
      <w:docPartPr>
        <w:name w:val="AE7A566DA74C43C5A4DE05368EF668EE"/>
        <w:category>
          <w:name w:val="General"/>
          <w:gallery w:val="placeholder"/>
        </w:category>
        <w:types>
          <w:type w:val="bbPlcHdr"/>
        </w:types>
        <w:behaviors>
          <w:behavior w:val="content"/>
        </w:behaviors>
        <w:guid w:val="{D0E0EF0F-0D7D-4491-B172-7C9C5411225E}"/>
      </w:docPartPr>
      <w:docPartBody>
        <w:p w:rsidR="001537DC" w:rsidRDefault="001537DC" w:rsidP="001537DC">
          <w:pPr>
            <w:pStyle w:val="AE7A566DA74C43C5A4DE05368EF668EE"/>
          </w:pPr>
          <w:r w:rsidRPr="00B15DF7">
            <w:rPr>
              <w:rStyle w:val="PlaceholderText"/>
              <w:rFonts w:ascii="Times New Roman" w:hAnsi="Times New Roman" w:cs="Times New Roman"/>
              <w:color w:val="000000" w:themeColor="text1"/>
            </w:rPr>
            <w:t>Choose an item.</w:t>
          </w:r>
        </w:p>
      </w:docPartBody>
    </w:docPart>
    <w:docPart>
      <w:docPartPr>
        <w:name w:val="AEDDFE8891784FD4B07386C8063C1C83"/>
        <w:category>
          <w:name w:val="General"/>
          <w:gallery w:val="placeholder"/>
        </w:category>
        <w:types>
          <w:type w:val="bbPlcHdr"/>
        </w:types>
        <w:behaviors>
          <w:behavior w:val="content"/>
        </w:behaviors>
        <w:guid w:val="{163E71A2-EB1E-4986-BF7B-1668F8490A6C}"/>
      </w:docPartPr>
      <w:docPartBody>
        <w:p w:rsidR="001537DC" w:rsidRDefault="001537DC" w:rsidP="001537DC">
          <w:pPr>
            <w:pStyle w:val="AEDDFE8891784FD4B07386C8063C1C83"/>
          </w:pPr>
          <w:r w:rsidRPr="00B15DF7">
            <w:rPr>
              <w:rStyle w:val="PlaceholderText"/>
              <w:rFonts w:ascii="Times New Roman" w:hAnsi="Times New Roman" w:cs="Times New Roman"/>
              <w:color w:val="000000" w:themeColor="text1"/>
            </w:rPr>
            <w:t>Choose an item.</w:t>
          </w:r>
        </w:p>
      </w:docPartBody>
    </w:docPart>
    <w:docPart>
      <w:docPartPr>
        <w:name w:val="6A80366253AE4146994F97BE2FA3C5A9"/>
        <w:category>
          <w:name w:val="General"/>
          <w:gallery w:val="placeholder"/>
        </w:category>
        <w:types>
          <w:type w:val="bbPlcHdr"/>
        </w:types>
        <w:behaviors>
          <w:behavior w:val="content"/>
        </w:behaviors>
        <w:guid w:val="{BDAA2AF8-89EF-4FA6-BB45-CCE5BB8F1FD1}"/>
      </w:docPartPr>
      <w:docPartBody>
        <w:p w:rsidR="001537DC" w:rsidRDefault="001537DC" w:rsidP="001537DC">
          <w:pPr>
            <w:pStyle w:val="6A80366253AE4146994F97BE2FA3C5A9"/>
          </w:pPr>
          <w:r w:rsidRPr="00B15DF7">
            <w:rPr>
              <w:rStyle w:val="PlaceholderText"/>
              <w:rFonts w:ascii="Times New Roman" w:hAnsi="Times New Roman" w:cs="Times New Roman"/>
              <w:color w:val="000000" w:themeColor="text1"/>
            </w:rPr>
            <w:t>Choose an item.</w:t>
          </w:r>
        </w:p>
      </w:docPartBody>
    </w:docPart>
    <w:docPart>
      <w:docPartPr>
        <w:name w:val="D58D57E03BD84A7884BF6E487C120AA2"/>
        <w:category>
          <w:name w:val="General"/>
          <w:gallery w:val="placeholder"/>
        </w:category>
        <w:types>
          <w:type w:val="bbPlcHdr"/>
        </w:types>
        <w:behaviors>
          <w:behavior w:val="content"/>
        </w:behaviors>
        <w:guid w:val="{7A02CD3F-9F55-4B9B-9D4F-19794DC71851}"/>
      </w:docPartPr>
      <w:docPartBody>
        <w:p w:rsidR="001537DC" w:rsidRDefault="001537DC" w:rsidP="001537DC">
          <w:pPr>
            <w:pStyle w:val="D58D57E03BD84A7884BF6E487C120AA2"/>
          </w:pPr>
          <w:r w:rsidRPr="00B15DF7">
            <w:rPr>
              <w:rStyle w:val="PlaceholderText"/>
              <w:rFonts w:ascii="Times New Roman" w:hAnsi="Times New Roman" w:cs="Times New Roman"/>
              <w:color w:val="000000" w:themeColor="text1"/>
            </w:rPr>
            <w:t>Choose an item.</w:t>
          </w:r>
        </w:p>
      </w:docPartBody>
    </w:docPart>
    <w:docPart>
      <w:docPartPr>
        <w:name w:val="95226FDF5181466787DBCF6DF29A42EE"/>
        <w:category>
          <w:name w:val="General"/>
          <w:gallery w:val="placeholder"/>
        </w:category>
        <w:types>
          <w:type w:val="bbPlcHdr"/>
        </w:types>
        <w:behaviors>
          <w:behavior w:val="content"/>
        </w:behaviors>
        <w:guid w:val="{59531844-1D4F-43BF-9F4F-0D0598166893}"/>
      </w:docPartPr>
      <w:docPartBody>
        <w:p w:rsidR="001537DC" w:rsidRDefault="001537DC" w:rsidP="001537DC">
          <w:pPr>
            <w:pStyle w:val="95226FDF5181466787DBCF6DF29A42EE"/>
          </w:pPr>
          <w:r w:rsidRPr="00B15DF7">
            <w:rPr>
              <w:rStyle w:val="PlaceholderText"/>
              <w:rFonts w:ascii="Times New Roman" w:hAnsi="Times New Roman" w:cs="Times New Roman"/>
              <w:color w:val="000000" w:themeColor="text1"/>
            </w:rPr>
            <w:t>Choose an item.</w:t>
          </w:r>
        </w:p>
      </w:docPartBody>
    </w:docPart>
    <w:docPart>
      <w:docPartPr>
        <w:name w:val="5D85CB2D819D438481FCEB9B10CD7180"/>
        <w:category>
          <w:name w:val="General"/>
          <w:gallery w:val="placeholder"/>
        </w:category>
        <w:types>
          <w:type w:val="bbPlcHdr"/>
        </w:types>
        <w:behaviors>
          <w:behavior w:val="content"/>
        </w:behaviors>
        <w:guid w:val="{01B3E0CF-9B04-42CF-B2B1-3D3DB953B484}"/>
      </w:docPartPr>
      <w:docPartBody>
        <w:p w:rsidR="001537DC" w:rsidRDefault="001537DC" w:rsidP="001537DC">
          <w:pPr>
            <w:pStyle w:val="5D85CB2D819D438481FCEB9B10CD7180"/>
          </w:pPr>
          <w:r w:rsidRPr="00B15DF7">
            <w:rPr>
              <w:rStyle w:val="PlaceholderText"/>
              <w:rFonts w:ascii="Times New Roman" w:hAnsi="Times New Roman" w:cs="Times New Roman"/>
              <w:color w:val="000000" w:themeColor="text1"/>
            </w:rPr>
            <w:t>Choose an item.</w:t>
          </w:r>
        </w:p>
      </w:docPartBody>
    </w:docPart>
    <w:docPart>
      <w:docPartPr>
        <w:name w:val="5E8F03941EAD4726855919E32F458EBE"/>
        <w:category>
          <w:name w:val="General"/>
          <w:gallery w:val="placeholder"/>
        </w:category>
        <w:types>
          <w:type w:val="bbPlcHdr"/>
        </w:types>
        <w:behaviors>
          <w:behavior w:val="content"/>
        </w:behaviors>
        <w:guid w:val="{F065B083-0B5E-499A-990C-4E6431E1723E}"/>
      </w:docPartPr>
      <w:docPartBody>
        <w:p w:rsidR="001537DC" w:rsidRDefault="001537DC" w:rsidP="001537DC">
          <w:pPr>
            <w:pStyle w:val="5E8F03941EAD4726855919E32F458EBE"/>
          </w:pPr>
          <w:r w:rsidRPr="00B15DF7">
            <w:rPr>
              <w:rStyle w:val="PlaceholderText"/>
              <w:rFonts w:ascii="Times New Roman" w:hAnsi="Times New Roman" w:cs="Times New Roman"/>
              <w:color w:val="000000" w:themeColor="text1"/>
            </w:rPr>
            <w:t>Choose an item.</w:t>
          </w:r>
        </w:p>
      </w:docPartBody>
    </w:docPart>
    <w:docPart>
      <w:docPartPr>
        <w:name w:val="C6D5A6C7B1A64FF493FAE415B69BA780"/>
        <w:category>
          <w:name w:val="General"/>
          <w:gallery w:val="placeholder"/>
        </w:category>
        <w:types>
          <w:type w:val="bbPlcHdr"/>
        </w:types>
        <w:behaviors>
          <w:behavior w:val="content"/>
        </w:behaviors>
        <w:guid w:val="{865083CD-4CE9-432F-A373-E8434F96DBFD}"/>
      </w:docPartPr>
      <w:docPartBody>
        <w:p w:rsidR="001537DC" w:rsidRDefault="001537DC" w:rsidP="001537DC">
          <w:pPr>
            <w:pStyle w:val="C6D5A6C7B1A64FF493FAE415B69BA780"/>
          </w:pPr>
          <w:r w:rsidRPr="00B15DF7">
            <w:rPr>
              <w:rStyle w:val="PlaceholderText"/>
              <w:rFonts w:ascii="Times New Roman" w:hAnsi="Times New Roman" w:cs="Times New Roman"/>
              <w:color w:val="000000" w:themeColor="text1"/>
            </w:rPr>
            <w:t>Choose an item.</w:t>
          </w:r>
        </w:p>
      </w:docPartBody>
    </w:docPart>
    <w:docPart>
      <w:docPartPr>
        <w:name w:val="0745310120D940DABACC3699244D441C"/>
        <w:category>
          <w:name w:val="General"/>
          <w:gallery w:val="placeholder"/>
        </w:category>
        <w:types>
          <w:type w:val="bbPlcHdr"/>
        </w:types>
        <w:behaviors>
          <w:behavior w:val="content"/>
        </w:behaviors>
        <w:guid w:val="{423B9AE7-F050-4EAF-BB41-023BDDD97218}"/>
      </w:docPartPr>
      <w:docPartBody>
        <w:p w:rsidR="001537DC" w:rsidRDefault="001537DC" w:rsidP="001537DC">
          <w:pPr>
            <w:pStyle w:val="0745310120D940DABACC3699244D441C"/>
          </w:pPr>
          <w:r w:rsidRPr="00B15DF7">
            <w:rPr>
              <w:rStyle w:val="PlaceholderText"/>
              <w:rFonts w:ascii="Times New Roman" w:hAnsi="Times New Roman" w:cs="Times New Roman"/>
              <w:color w:val="000000" w:themeColor="text1"/>
            </w:rPr>
            <w:t>Choose an item.</w:t>
          </w:r>
        </w:p>
      </w:docPartBody>
    </w:docPart>
    <w:docPart>
      <w:docPartPr>
        <w:name w:val="D9374898F63A46D080D394ED8F5695A1"/>
        <w:category>
          <w:name w:val="General"/>
          <w:gallery w:val="placeholder"/>
        </w:category>
        <w:types>
          <w:type w:val="bbPlcHdr"/>
        </w:types>
        <w:behaviors>
          <w:behavior w:val="content"/>
        </w:behaviors>
        <w:guid w:val="{C4CC6F20-EEFB-4214-9BC6-288551A4F08F}"/>
      </w:docPartPr>
      <w:docPartBody>
        <w:p w:rsidR="001537DC" w:rsidRDefault="001537DC" w:rsidP="001537DC">
          <w:pPr>
            <w:pStyle w:val="D9374898F63A46D080D394ED8F5695A1"/>
          </w:pPr>
          <w:r w:rsidRPr="00B15DF7">
            <w:rPr>
              <w:rStyle w:val="PlaceholderText"/>
              <w:rFonts w:ascii="Times New Roman" w:hAnsi="Times New Roman" w:cs="Times New Roman"/>
              <w:color w:val="000000" w:themeColor="text1"/>
            </w:rPr>
            <w:t>Choose an item.</w:t>
          </w:r>
        </w:p>
      </w:docPartBody>
    </w:docPart>
    <w:docPart>
      <w:docPartPr>
        <w:name w:val="BDC401C60C254916A7433A73BCA3A369"/>
        <w:category>
          <w:name w:val="General"/>
          <w:gallery w:val="placeholder"/>
        </w:category>
        <w:types>
          <w:type w:val="bbPlcHdr"/>
        </w:types>
        <w:behaviors>
          <w:behavior w:val="content"/>
        </w:behaviors>
        <w:guid w:val="{05A6A749-AA55-4CF2-A943-425EE3563DA0}"/>
      </w:docPartPr>
      <w:docPartBody>
        <w:p w:rsidR="001537DC" w:rsidRDefault="001537DC" w:rsidP="001537DC">
          <w:pPr>
            <w:pStyle w:val="BDC401C60C254916A7433A73BCA3A369"/>
          </w:pPr>
          <w:r w:rsidRPr="00B15DF7">
            <w:rPr>
              <w:rStyle w:val="PlaceholderText"/>
              <w:rFonts w:ascii="Times New Roman" w:hAnsi="Times New Roman" w:cs="Times New Roman"/>
              <w:color w:val="000000" w:themeColor="text1"/>
            </w:rPr>
            <w:t>Choose an item.</w:t>
          </w:r>
        </w:p>
      </w:docPartBody>
    </w:docPart>
    <w:docPart>
      <w:docPartPr>
        <w:name w:val="788D16F561E64FD2A6E47C497B87AEFD"/>
        <w:category>
          <w:name w:val="General"/>
          <w:gallery w:val="placeholder"/>
        </w:category>
        <w:types>
          <w:type w:val="bbPlcHdr"/>
        </w:types>
        <w:behaviors>
          <w:behavior w:val="content"/>
        </w:behaviors>
        <w:guid w:val="{60FA1690-F76F-49AF-A915-A156F05DA9BC}"/>
      </w:docPartPr>
      <w:docPartBody>
        <w:p w:rsidR="001537DC" w:rsidRDefault="001537DC" w:rsidP="001537DC">
          <w:pPr>
            <w:pStyle w:val="788D16F561E64FD2A6E47C497B87AEFD"/>
          </w:pPr>
          <w:r w:rsidRPr="00B15DF7">
            <w:rPr>
              <w:rStyle w:val="PlaceholderText"/>
              <w:rFonts w:ascii="Times New Roman" w:hAnsi="Times New Roman" w:cs="Times New Roman"/>
              <w:color w:val="000000" w:themeColor="text1"/>
            </w:rPr>
            <w:t>Choose an item.</w:t>
          </w:r>
        </w:p>
      </w:docPartBody>
    </w:docPart>
    <w:docPart>
      <w:docPartPr>
        <w:name w:val="E7758DBF51C740DFA4D6176ECD044D55"/>
        <w:category>
          <w:name w:val="General"/>
          <w:gallery w:val="placeholder"/>
        </w:category>
        <w:types>
          <w:type w:val="bbPlcHdr"/>
        </w:types>
        <w:behaviors>
          <w:behavior w:val="content"/>
        </w:behaviors>
        <w:guid w:val="{7A5A976A-07C2-425F-9E06-5765D476A442}"/>
      </w:docPartPr>
      <w:docPartBody>
        <w:p w:rsidR="001537DC" w:rsidRDefault="001537DC" w:rsidP="001537DC">
          <w:pPr>
            <w:pStyle w:val="E7758DBF51C740DFA4D6176ECD044D55"/>
          </w:pPr>
          <w:r w:rsidRPr="00B15DF7">
            <w:rPr>
              <w:rStyle w:val="PlaceholderText"/>
              <w:rFonts w:ascii="Times New Roman" w:hAnsi="Times New Roman" w:cs="Times New Roman"/>
              <w:color w:val="000000" w:themeColor="text1"/>
            </w:rPr>
            <w:t>Choose an item.</w:t>
          </w:r>
        </w:p>
      </w:docPartBody>
    </w:docPart>
    <w:docPart>
      <w:docPartPr>
        <w:name w:val="6928131392114E64803417FC8BB4F63E"/>
        <w:category>
          <w:name w:val="General"/>
          <w:gallery w:val="placeholder"/>
        </w:category>
        <w:types>
          <w:type w:val="bbPlcHdr"/>
        </w:types>
        <w:behaviors>
          <w:behavior w:val="content"/>
        </w:behaviors>
        <w:guid w:val="{0435B7D7-43D0-4571-BFDF-4297B3712FA3}"/>
      </w:docPartPr>
      <w:docPartBody>
        <w:p w:rsidR="001537DC" w:rsidRDefault="001537DC" w:rsidP="001537DC">
          <w:pPr>
            <w:pStyle w:val="6928131392114E64803417FC8BB4F63E"/>
          </w:pPr>
          <w:r w:rsidRPr="00B15DF7">
            <w:rPr>
              <w:rStyle w:val="PlaceholderText"/>
              <w:rFonts w:ascii="Times New Roman" w:hAnsi="Times New Roman" w:cs="Times New Roman"/>
              <w:color w:val="000000" w:themeColor="text1"/>
            </w:rPr>
            <w:t>Choose an item.</w:t>
          </w:r>
        </w:p>
      </w:docPartBody>
    </w:docPart>
    <w:docPart>
      <w:docPartPr>
        <w:name w:val="384C2C97B8944CFFA2DE4BE8832091C2"/>
        <w:category>
          <w:name w:val="General"/>
          <w:gallery w:val="placeholder"/>
        </w:category>
        <w:types>
          <w:type w:val="bbPlcHdr"/>
        </w:types>
        <w:behaviors>
          <w:behavior w:val="content"/>
        </w:behaviors>
        <w:guid w:val="{0CE5CD7C-C6DF-49AF-AD56-52915549E40E}"/>
      </w:docPartPr>
      <w:docPartBody>
        <w:p w:rsidR="001537DC" w:rsidRDefault="001537DC" w:rsidP="001537DC">
          <w:pPr>
            <w:pStyle w:val="384C2C97B8944CFFA2DE4BE8832091C2"/>
          </w:pPr>
          <w:r w:rsidRPr="00B15DF7">
            <w:rPr>
              <w:rStyle w:val="PlaceholderText"/>
              <w:rFonts w:ascii="Times New Roman" w:hAnsi="Times New Roman" w:cs="Times New Roman"/>
              <w:color w:val="000000" w:themeColor="text1"/>
            </w:rPr>
            <w:t>Choose an item.</w:t>
          </w:r>
        </w:p>
      </w:docPartBody>
    </w:docPart>
    <w:docPart>
      <w:docPartPr>
        <w:name w:val="B057CE2DAB3B4BA6B281C7C0E67544B9"/>
        <w:category>
          <w:name w:val="General"/>
          <w:gallery w:val="placeholder"/>
        </w:category>
        <w:types>
          <w:type w:val="bbPlcHdr"/>
        </w:types>
        <w:behaviors>
          <w:behavior w:val="content"/>
        </w:behaviors>
        <w:guid w:val="{4684110D-20C4-41D7-9255-82FAB1E2708E}"/>
      </w:docPartPr>
      <w:docPartBody>
        <w:p w:rsidR="001537DC" w:rsidRDefault="001537DC" w:rsidP="001537DC">
          <w:pPr>
            <w:pStyle w:val="B057CE2DAB3B4BA6B281C7C0E67544B9"/>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
      <w:docPartPr>
        <w:name w:val="26A1DA02C37B446792DD6B2162DAB5CB"/>
        <w:category>
          <w:name w:val="General"/>
          <w:gallery w:val="placeholder"/>
        </w:category>
        <w:types>
          <w:type w:val="bbPlcHdr"/>
        </w:types>
        <w:behaviors>
          <w:behavior w:val="content"/>
        </w:behaviors>
        <w:guid w:val="{C3EEEB96-E2A5-426A-9F81-D7BB2892F0EF}"/>
      </w:docPartPr>
      <w:docPartBody>
        <w:p w:rsidR="00000000" w:rsidRDefault="00736872" w:rsidP="00736872">
          <w:pPr>
            <w:pStyle w:val="26A1DA02C37B446792DD6B2162DAB5CB"/>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10C97"/>
    <w:rsid w:val="000333DC"/>
    <w:rsid w:val="000E35D2"/>
    <w:rsid w:val="000F3229"/>
    <w:rsid w:val="001537DC"/>
    <w:rsid w:val="001A4530"/>
    <w:rsid w:val="001F29C2"/>
    <w:rsid w:val="00217320"/>
    <w:rsid w:val="002246A5"/>
    <w:rsid w:val="00262C03"/>
    <w:rsid w:val="002771AC"/>
    <w:rsid w:val="002E032E"/>
    <w:rsid w:val="002E668F"/>
    <w:rsid w:val="002F2A75"/>
    <w:rsid w:val="00304F82"/>
    <w:rsid w:val="0033322E"/>
    <w:rsid w:val="00386DB7"/>
    <w:rsid w:val="0042317D"/>
    <w:rsid w:val="00492FA1"/>
    <w:rsid w:val="004C793D"/>
    <w:rsid w:val="004E5EB7"/>
    <w:rsid w:val="00533806"/>
    <w:rsid w:val="00553EC2"/>
    <w:rsid w:val="006036E6"/>
    <w:rsid w:val="006043F0"/>
    <w:rsid w:val="00610C97"/>
    <w:rsid w:val="0061296C"/>
    <w:rsid w:val="00654149"/>
    <w:rsid w:val="006E0821"/>
    <w:rsid w:val="006F2DE8"/>
    <w:rsid w:val="00720B9C"/>
    <w:rsid w:val="00736872"/>
    <w:rsid w:val="0074054F"/>
    <w:rsid w:val="007431AA"/>
    <w:rsid w:val="007A7B0D"/>
    <w:rsid w:val="007C2B1B"/>
    <w:rsid w:val="007F0034"/>
    <w:rsid w:val="007F2DDA"/>
    <w:rsid w:val="008630B9"/>
    <w:rsid w:val="00886247"/>
    <w:rsid w:val="008F63C0"/>
    <w:rsid w:val="009E3D97"/>
    <w:rsid w:val="009F564D"/>
    <w:rsid w:val="00A6036A"/>
    <w:rsid w:val="00A9175C"/>
    <w:rsid w:val="00AE2923"/>
    <w:rsid w:val="00B366A5"/>
    <w:rsid w:val="00C84407"/>
    <w:rsid w:val="00C96CBE"/>
    <w:rsid w:val="00D10C7E"/>
    <w:rsid w:val="00D35A13"/>
    <w:rsid w:val="00D60F6D"/>
    <w:rsid w:val="00D743E8"/>
    <w:rsid w:val="00D86299"/>
    <w:rsid w:val="00E3093C"/>
    <w:rsid w:val="00E546D1"/>
    <w:rsid w:val="00E56AD7"/>
    <w:rsid w:val="00EA6DF3"/>
    <w:rsid w:val="00F17506"/>
    <w:rsid w:val="00F52065"/>
    <w:rsid w:val="00F96031"/>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7772f192ae9390f6ee6c60664605e7d">
  <xsd:schema xmlns:xsd="http://www.w3.org/2001/XMLSchema" xmlns:xs="http://www.w3.org/2001/XMLSchema" xmlns:p="http://schemas.microsoft.com/office/2006/metadata/properties" xmlns:ns2="$ListId:docs;" targetNamespace="http://schemas.microsoft.com/office/2006/metadata/properties" ma:root="true" ma:fieldsID="7b7f18ae43b9ad5b91ec90424846b949"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4B26E-4E9C-4A1F-B121-3EA9979DBDB4}"/>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F8D396FA-DD31-4709-8553-91DB6F86AB1B}"/>
</file>

<file path=docProps/app.xml><?xml version="1.0" encoding="utf-8"?>
<Properties xmlns="http://schemas.openxmlformats.org/officeDocument/2006/extended-properties" xmlns:vt="http://schemas.openxmlformats.org/officeDocument/2006/docPropsVTypes">
  <Template>Normal</Template>
  <TotalTime>0</TotalTime>
  <Pages>14</Pages>
  <Words>5147</Words>
  <Characters>29343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Owner</cp:lastModifiedBy>
  <cp:revision>2</cp:revision>
  <cp:lastPrinted>2013-02-28T21:12:00Z</cp:lastPrinted>
  <dcterms:created xsi:type="dcterms:W3CDTF">2013-06-20T22:46:00Z</dcterms:created>
  <dcterms:modified xsi:type="dcterms:W3CDTF">2013-06-20T22:46:00Z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